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D08A7" w14:textId="77777777" w:rsidR="004569E0" w:rsidRPr="00B20342" w:rsidRDefault="00D36F60" w:rsidP="008719BD">
      <w:pPr>
        <w:jc w:val="center"/>
        <w:rPr>
          <w:rFonts w:cs="Times New Roman"/>
          <w:lang w:val="en-GB"/>
        </w:rPr>
      </w:pPr>
      <w:bookmarkStart w:id="0" w:name="_GoBack"/>
      <w:bookmarkEnd w:id="0"/>
      <w:r w:rsidRPr="00B20342">
        <w:rPr>
          <w:rFonts w:ascii="Arial Narrow" w:eastAsia="Times New Roman" w:hAnsi="Arial Narrow"/>
          <w:noProof/>
          <w:color w:val="000000"/>
          <w:lang w:eastAsia="fr-FR"/>
        </w:rPr>
        <w:drawing>
          <wp:inline distT="0" distB="0" distL="0" distR="0" wp14:anchorId="115298BB" wp14:editId="28B9F5FB">
            <wp:extent cx="2678610" cy="1114620"/>
            <wp:effectExtent l="0" t="0" r="0" b="3175"/>
            <wp:docPr id="4" name="Picture 11" descr="https://lh3.googleusercontent.com/HnY7EtfTNJBgspgvOVT7OmHICZ-YEfE-_Odk_v7Eixf0sdOJn5tn2hdtAUVafWxmzQ0sZLDcBrnMI_fNLGWxpyGAyAuVFZlOhr1Tj7Z4TwuDgg62z28runp2z-5PQxdF8pzVEq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678610" cy="111462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B20342">
        <w:rPr>
          <w:rFonts w:cs="Times New Roman"/>
          <w:lang w:val="en-GB"/>
        </w:rPr>
        <w:tab/>
      </w:r>
      <w:r w:rsidRPr="00B20342">
        <w:rPr>
          <w:rFonts w:cs="Times New Roman"/>
          <w:lang w:val="en-GB"/>
        </w:rPr>
        <w:tab/>
      </w:r>
      <w:r w:rsidR="004569E0" w:rsidRPr="00B20342">
        <w:rPr>
          <w:noProof/>
          <w:lang w:eastAsia="fr-FR"/>
        </w:rPr>
        <w:drawing>
          <wp:inline distT="0" distB="0" distL="0" distR="0" wp14:anchorId="011E72EF" wp14:editId="082BD8A6">
            <wp:extent cx="558000" cy="1116000"/>
            <wp:effectExtent l="0" t="0" r="0"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58000" cy="1116000"/>
                    </a:xfrm>
                    <a:prstGeom prst="rect">
                      <a:avLst/>
                    </a:prstGeom>
                    <a:noFill/>
                    <a:ln w="9525">
                      <a:noFill/>
                      <a:miter lim="800000"/>
                      <a:headEnd/>
                      <a:tailEnd/>
                    </a:ln>
                  </pic:spPr>
                </pic:pic>
              </a:graphicData>
            </a:graphic>
          </wp:inline>
        </w:drawing>
      </w:r>
    </w:p>
    <w:p w14:paraId="0681E86E" w14:textId="77777777" w:rsidR="004569E0" w:rsidRPr="00B20342" w:rsidRDefault="004569E0" w:rsidP="004569E0">
      <w:pPr>
        <w:rPr>
          <w:rFonts w:cs="Times New Roman"/>
          <w:lang w:val="en-GB"/>
        </w:rPr>
      </w:pPr>
    </w:p>
    <w:p w14:paraId="40BE7DE1" w14:textId="77777777" w:rsidR="004569E0" w:rsidRPr="00B20342" w:rsidRDefault="004569E0" w:rsidP="008719BD">
      <w:pPr>
        <w:jc w:val="center"/>
        <w:rPr>
          <w:rFonts w:cs="Times New Roman"/>
          <w:b/>
          <w:color w:val="F79646"/>
          <w:sz w:val="48"/>
          <w:lang w:val="en-GB"/>
        </w:rPr>
      </w:pPr>
    </w:p>
    <w:p w14:paraId="66F00A3C" w14:textId="52B4B601" w:rsidR="004569E0" w:rsidRPr="009A2EA1" w:rsidRDefault="00E75E63" w:rsidP="004569E0">
      <w:pPr>
        <w:spacing w:before="360" w:after="0"/>
        <w:jc w:val="center"/>
        <w:rPr>
          <w:rFonts w:cs="Times New Roman"/>
          <w:b/>
          <w:color w:val="F79646"/>
          <w:sz w:val="40"/>
          <w:lang w:val="en-GB"/>
        </w:rPr>
      </w:pPr>
      <w:r w:rsidRPr="009A2EA1">
        <w:rPr>
          <w:rFonts w:cs="Times New Roman"/>
          <w:b/>
          <w:color w:val="F79646"/>
          <w:sz w:val="40"/>
          <w:lang w:val="en-GB"/>
        </w:rPr>
        <w:t>Mid</w:t>
      </w:r>
      <w:r w:rsidR="002E0871" w:rsidRPr="009A2EA1">
        <w:rPr>
          <w:rFonts w:cs="Times New Roman"/>
          <w:b/>
          <w:color w:val="F79646"/>
          <w:sz w:val="40"/>
          <w:lang w:val="en-GB"/>
        </w:rPr>
        <w:t xml:space="preserve">-term </w:t>
      </w:r>
      <w:r w:rsidR="00D36F60" w:rsidRPr="009A2EA1">
        <w:rPr>
          <w:rFonts w:cs="Times New Roman"/>
          <w:b/>
          <w:color w:val="F79646"/>
          <w:sz w:val="40"/>
          <w:lang w:val="en-GB"/>
        </w:rPr>
        <w:t>Evaluation Report</w:t>
      </w:r>
      <w:r w:rsidR="009A2EA1" w:rsidRPr="009A2EA1">
        <w:rPr>
          <w:rFonts w:cs="Times New Roman"/>
          <w:b/>
          <w:color w:val="F79646"/>
          <w:sz w:val="40"/>
          <w:lang w:val="en-GB"/>
        </w:rPr>
        <w:t xml:space="preserve"> (April 2016-Dec 2018)</w:t>
      </w:r>
    </w:p>
    <w:p w14:paraId="21C59669" w14:textId="77777777" w:rsidR="004569E0" w:rsidRPr="00B20342" w:rsidRDefault="00891C8B" w:rsidP="00891C8B">
      <w:pPr>
        <w:tabs>
          <w:tab w:val="left" w:pos="7985"/>
        </w:tabs>
        <w:rPr>
          <w:rFonts w:cs="Times New Roman"/>
          <w:lang w:val="en-GB"/>
        </w:rPr>
      </w:pPr>
      <w:r w:rsidRPr="00B20342">
        <w:rPr>
          <w:rFonts w:cs="Times New Roman"/>
          <w:lang w:val="en-GB"/>
        </w:rPr>
        <w:tab/>
      </w:r>
    </w:p>
    <w:p w14:paraId="3428023A" w14:textId="77777777" w:rsidR="004569E0" w:rsidRPr="00ED0032" w:rsidRDefault="00DA7368" w:rsidP="004569E0">
      <w:pPr>
        <w:jc w:val="center"/>
        <w:rPr>
          <w:rFonts w:cs="Times New Roman"/>
          <w:b/>
          <w:sz w:val="36"/>
          <w:lang w:val="en-GB"/>
        </w:rPr>
      </w:pPr>
      <w:r w:rsidRPr="00ED0032">
        <w:rPr>
          <w:rFonts w:cs="Times New Roman"/>
          <w:b/>
          <w:sz w:val="36"/>
          <w:lang w:val="en-GB"/>
        </w:rPr>
        <w:t>UNDP-supported AF-financed Project</w:t>
      </w:r>
    </w:p>
    <w:p w14:paraId="7DEA3ADE" w14:textId="77777777" w:rsidR="006900BA" w:rsidRPr="00B20342" w:rsidRDefault="001F03B5" w:rsidP="006900BA">
      <w:pPr>
        <w:jc w:val="center"/>
        <w:rPr>
          <w:rFonts w:cs="Times New Roman"/>
          <w:b/>
          <w:color w:val="9BBB59" w:themeColor="accent3"/>
          <w:sz w:val="36"/>
          <w:lang w:val="en-GB"/>
        </w:rPr>
      </w:pPr>
      <w:r w:rsidRPr="00B20342">
        <w:rPr>
          <w:rFonts w:cs="Times New Roman"/>
          <w:b/>
          <w:color w:val="9BBB59" w:themeColor="accent3"/>
          <w:sz w:val="36"/>
          <w:lang w:val="en-GB"/>
        </w:rPr>
        <w:t>“</w:t>
      </w:r>
      <w:r w:rsidR="00F7033E" w:rsidRPr="00B20342">
        <w:rPr>
          <w:rFonts w:cs="Times New Roman"/>
          <w:b/>
          <w:color w:val="9BBB59" w:themeColor="accent3"/>
          <w:sz w:val="36"/>
          <w:lang w:val="en-GB"/>
        </w:rPr>
        <w:t>Increased Resilience to Climate Change in Northern Ghana through the Management of Water Resources and Diversification of Livelihoods</w:t>
      </w:r>
      <w:r w:rsidRPr="00B20342">
        <w:rPr>
          <w:rFonts w:cs="Times New Roman"/>
          <w:b/>
          <w:color w:val="9BBB59" w:themeColor="accent3"/>
          <w:sz w:val="36"/>
          <w:lang w:val="en-GB"/>
        </w:rPr>
        <w:t>”</w:t>
      </w:r>
    </w:p>
    <w:p w14:paraId="1DE141A6" w14:textId="77777777" w:rsidR="006900BA" w:rsidRPr="00B20342" w:rsidRDefault="006900BA" w:rsidP="006900BA">
      <w:pPr>
        <w:jc w:val="center"/>
        <w:rPr>
          <w:rFonts w:cs="Times New Roman"/>
          <w:b/>
          <w:color w:val="9BBB59" w:themeColor="accent3"/>
          <w:sz w:val="36"/>
          <w:lang w:val="en-GB"/>
        </w:rPr>
      </w:pPr>
      <w:r w:rsidRPr="00B20342">
        <w:rPr>
          <w:rFonts w:cs="Times New Roman"/>
          <w:b/>
          <w:color w:val="9BBB59" w:themeColor="accent3"/>
          <w:sz w:val="36"/>
          <w:lang w:val="en-GB"/>
        </w:rPr>
        <w:t>(# 4</w:t>
      </w:r>
      <w:r w:rsidR="00F7033E" w:rsidRPr="00B20342">
        <w:rPr>
          <w:rFonts w:cs="Times New Roman"/>
          <w:b/>
          <w:color w:val="9BBB59" w:themeColor="accent3"/>
          <w:sz w:val="36"/>
          <w:lang w:val="en-GB"/>
        </w:rPr>
        <w:t>95</w:t>
      </w:r>
      <w:r w:rsidRPr="00B20342">
        <w:rPr>
          <w:rFonts w:cs="Times New Roman"/>
          <w:b/>
          <w:color w:val="9BBB59" w:themeColor="accent3"/>
          <w:sz w:val="36"/>
          <w:lang w:val="en-GB"/>
        </w:rPr>
        <w:t>2)</w:t>
      </w:r>
    </w:p>
    <w:p w14:paraId="65A03F77" w14:textId="172F3E5B" w:rsidR="00672B10" w:rsidRPr="00B20342" w:rsidRDefault="00672B10" w:rsidP="00672B10">
      <w:pPr>
        <w:jc w:val="center"/>
        <w:rPr>
          <w:rFonts w:cs="Times New Roman"/>
          <w:lang w:val="en-GB"/>
        </w:rPr>
      </w:pPr>
    </w:p>
    <w:p w14:paraId="4FAFA0FB" w14:textId="77777777" w:rsidR="00F7033E" w:rsidRPr="00B20342" w:rsidRDefault="00F7033E" w:rsidP="00672B10">
      <w:pPr>
        <w:jc w:val="center"/>
        <w:rPr>
          <w:rFonts w:cs="Times New Roman"/>
          <w:lang w:val="en-GB"/>
        </w:rPr>
      </w:pPr>
    </w:p>
    <w:p w14:paraId="1FBF947A" w14:textId="77777777" w:rsidR="00F7033E" w:rsidRPr="00B20342" w:rsidRDefault="00F7033E" w:rsidP="00672B10">
      <w:pPr>
        <w:jc w:val="center"/>
        <w:rPr>
          <w:rFonts w:cs="Times New Roman"/>
          <w:lang w:val="en-GB"/>
        </w:rPr>
      </w:pPr>
    </w:p>
    <w:p w14:paraId="13AFD740" w14:textId="77777777" w:rsidR="00F7033E" w:rsidRDefault="00F7033E" w:rsidP="00672B10">
      <w:pPr>
        <w:jc w:val="center"/>
        <w:rPr>
          <w:rFonts w:cs="Times New Roman"/>
          <w:lang w:val="en-GB"/>
        </w:rPr>
      </w:pPr>
    </w:p>
    <w:p w14:paraId="5BE17E4D" w14:textId="77777777" w:rsidR="00BF6F6E" w:rsidRPr="00B20342" w:rsidRDefault="00BF6F6E" w:rsidP="00672B10">
      <w:pPr>
        <w:jc w:val="center"/>
        <w:rPr>
          <w:rFonts w:cs="Times New Roman"/>
          <w:lang w:val="en-GB"/>
        </w:rPr>
      </w:pPr>
    </w:p>
    <w:p w14:paraId="74B737D2" w14:textId="77777777" w:rsidR="00F7033E" w:rsidRPr="00B20342" w:rsidRDefault="00F7033E" w:rsidP="00672B10">
      <w:pPr>
        <w:jc w:val="center"/>
        <w:rPr>
          <w:rFonts w:cs="Times New Roman"/>
          <w:lang w:val="en-GB"/>
        </w:rPr>
      </w:pPr>
    </w:p>
    <w:p w14:paraId="33E56A0D" w14:textId="77777777" w:rsidR="00F7033E" w:rsidRPr="00B20342" w:rsidRDefault="00F7033E" w:rsidP="00672B10">
      <w:pPr>
        <w:jc w:val="center"/>
        <w:rPr>
          <w:rFonts w:cs="Times New Roman"/>
          <w:lang w:val="en-GB"/>
        </w:rPr>
      </w:pPr>
    </w:p>
    <w:p w14:paraId="03224AD2" w14:textId="3F8DD818" w:rsidR="00DE6933" w:rsidRPr="00B20342" w:rsidRDefault="00622E69" w:rsidP="004569E0">
      <w:pPr>
        <w:spacing w:after="0"/>
        <w:jc w:val="center"/>
        <w:rPr>
          <w:rFonts w:cs="Times New Roman"/>
          <w:b/>
          <w:sz w:val="32"/>
          <w:lang w:val="en-GB"/>
        </w:rPr>
      </w:pPr>
      <w:r>
        <w:rPr>
          <w:rFonts w:cs="Times New Roman"/>
          <w:b/>
          <w:sz w:val="32"/>
          <w:lang w:val="en-GB"/>
        </w:rPr>
        <w:t>Final version</w:t>
      </w:r>
      <w:r w:rsidR="002E0871" w:rsidRPr="00B20342">
        <w:rPr>
          <w:rFonts w:cs="Times New Roman"/>
          <w:b/>
          <w:sz w:val="32"/>
          <w:lang w:val="en-GB"/>
        </w:rPr>
        <w:t>,</w:t>
      </w:r>
      <w:r w:rsidR="00BF6F6E">
        <w:rPr>
          <w:rFonts w:cs="Times New Roman"/>
          <w:b/>
          <w:sz w:val="32"/>
          <w:lang w:val="en-GB"/>
        </w:rPr>
        <w:t xml:space="preserve"> </w:t>
      </w:r>
      <w:r w:rsidR="009A2EA1">
        <w:rPr>
          <w:rFonts w:cs="Times New Roman"/>
          <w:b/>
          <w:sz w:val="32"/>
          <w:lang w:val="en-GB"/>
        </w:rPr>
        <w:t>March</w:t>
      </w:r>
      <w:r w:rsidR="00BF6F6E">
        <w:rPr>
          <w:rFonts w:cs="Times New Roman"/>
          <w:b/>
          <w:sz w:val="32"/>
          <w:lang w:val="en-GB"/>
        </w:rPr>
        <w:t xml:space="preserve"> </w:t>
      </w:r>
      <w:r w:rsidR="009A2EA1">
        <w:rPr>
          <w:rFonts w:cs="Times New Roman"/>
          <w:b/>
          <w:sz w:val="32"/>
          <w:lang w:val="en-GB"/>
        </w:rPr>
        <w:t>31</w:t>
      </w:r>
      <w:r w:rsidR="009A2EA1">
        <w:rPr>
          <w:rFonts w:cs="Times New Roman"/>
          <w:b/>
          <w:sz w:val="32"/>
          <w:vertAlign w:val="superscript"/>
          <w:lang w:val="en-GB"/>
        </w:rPr>
        <w:t xml:space="preserve">st </w:t>
      </w:r>
      <w:r w:rsidR="00BF6F6E" w:rsidRPr="00B20342">
        <w:rPr>
          <w:rFonts w:cs="Times New Roman"/>
          <w:b/>
          <w:sz w:val="32"/>
          <w:lang w:val="en-GB"/>
        </w:rPr>
        <w:t>201</w:t>
      </w:r>
      <w:r w:rsidR="00BF6F6E">
        <w:rPr>
          <w:rFonts w:cs="Times New Roman"/>
          <w:b/>
          <w:sz w:val="32"/>
          <w:lang w:val="en-GB"/>
        </w:rPr>
        <w:t>9</w:t>
      </w:r>
    </w:p>
    <w:p w14:paraId="559D0273" w14:textId="77777777" w:rsidR="004569E0" w:rsidRPr="00B20342" w:rsidRDefault="004569E0" w:rsidP="004569E0">
      <w:pPr>
        <w:spacing w:after="0"/>
        <w:jc w:val="center"/>
        <w:rPr>
          <w:rFonts w:cs="Times New Roman"/>
          <w:sz w:val="32"/>
          <w:lang w:val="en-GB"/>
        </w:rPr>
      </w:pPr>
    </w:p>
    <w:p w14:paraId="0373DD69" w14:textId="77777777" w:rsidR="00672B10" w:rsidRPr="00B20342" w:rsidRDefault="00672B10" w:rsidP="00672B10">
      <w:pPr>
        <w:spacing w:after="0"/>
        <w:jc w:val="center"/>
        <w:rPr>
          <w:rFonts w:cs="Times New Roman"/>
          <w:b/>
          <w:sz w:val="36"/>
          <w:szCs w:val="36"/>
          <w:lang w:val="en-GB"/>
        </w:rPr>
      </w:pPr>
      <w:r w:rsidRPr="00B20342">
        <w:rPr>
          <w:rFonts w:cs="Times New Roman"/>
          <w:b/>
          <w:color w:val="9BBB59" w:themeColor="accent3"/>
          <w:sz w:val="32"/>
          <w:lang w:val="en-GB"/>
        </w:rPr>
        <w:t xml:space="preserve">Kinomé </w:t>
      </w:r>
      <w:r w:rsidRPr="00B20342">
        <w:rPr>
          <w:rFonts w:cs="Times New Roman"/>
          <w:b/>
          <w:sz w:val="36"/>
          <w:szCs w:val="36"/>
          <w:lang w:val="en-GB"/>
        </w:rPr>
        <w:br w:type="page"/>
      </w:r>
    </w:p>
    <w:p w14:paraId="0F01B148" w14:textId="77777777" w:rsidR="008719BD" w:rsidRPr="00622E69" w:rsidRDefault="008719BD" w:rsidP="006900BA">
      <w:pPr>
        <w:spacing w:after="0"/>
        <w:rPr>
          <w:rFonts w:cs="Times New Roman"/>
          <w:b/>
          <w:sz w:val="36"/>
          <w:szCs w:val="36"/>
          <w:lang w:val="en-GB"/>
        </w:rPr>
      </w:pPr>
    </w:p>
    <w:p w14:paraId="4EFACA1B" w14:textId="77777777" w:rsidR="00BB2B6D" w:rsidRPr="00622E69" w:rsidRDefault="002346EE" w:rsidP="00BB2B6D">
      <w:pPr>
        <w:widowControl w:val="0"/>
        <w:autoSpaceDE w:val="0"/>
        <w:autoSpaceDN w:val="0"/>
        <w:adjustRightInd w:val="0"/>
        <w:spacing w:after="0"/>
        <w:rPr>
          <w:rFonts w:eastAsiaTheme="minorEastAsia" w:cs="Times New Roman"/>
          <w:lang w:val="en-GB"/>
        </w:rPr>
      </w:pPr>
      <w:r w:rsidRPr="00622E69">
        <w:rPr>
          <w:rFonts w:eastAsiaTheme="minorEastAsia" w:cs="Times New Roman"/>
          <w:lang w:val="en-GB"/>
        </w:rPr>
        <w:t>Presented by:</w:t>
      </w:r>
    </w:p>
    <w:p w14:paraId="06285B6F" w14:textId="77777777" w:rsidR="00BB2B6D" w:rsidRPr="00622E69" w:rsidRDefault="00BB2B6D" w:rsidP="00BB2B6D">
      <w:pPr>
        <w:widowControl w:val="0"/>
        <w:autoSpaceDE w:val="0"/>
        <w:autoSpaceDN w:val="0"/>
        <w:adjustRightInd w:val="0"/>
        <w:spacing w:after="0"/>
        <w:rPr>
          <w:rFonts w:eastAsiaTheme="minorEastAsia" w:cs="Times New Roman"/>
          <w:lang w:val="en-GB"/>
        </w:rPr>
      </w:pPr>
    </w:p>
    <w:p w14:paraId="55485AD5" w14:textId="77777777" w:rsidR="00BB2B6D" w:rsidRPr="00DC3C22" w:rsidRDefault="002346EE" w:rsidP="00BB2B6D">
      <w:pPr>
        <w:widowControl w:val="0"/>
        <w:autoSpaceDE w:val="0"/>
        <w:autoSpaceDN w:val="0"/>
        <w:adjustRightInd w:val="0"/>
        <w:spacing w:after="0"/>
        <w:rPr>
          <w:rFonts w:eastAsiaTheme="minorEastAsia" w:cs="Times New Roman"/>
          <w:i/>
          <w:iCs/>
          <w:lang w:val="en-GB"/>
        </w:rPr>
      </w:pPr>
      <w:r w:rsidRPr="00DC3C22">
        <w:rPr>
          <w:rFonts w:eastAsiaTheme="minorEastAsia" w:cs="Times New Roman"/>
          <w:i/>
          <w:iCs/>
          <w:lang w:val="en-GB"/>
        </w:rPr>
        <w:t>Yohann Fare (Dr.)</w:t>
      </w:r>
    </w:p>
    <w:p w14:paraId="53D18F58" w14:textId="77777777" w:rsidR="00BB2B6D" w:rsidRPr="00DC3C22" w:rsidRDefault="00BB2B6D" w:rsidP="00BB2B6D">
      <w:pPr>
        <w:spacing w:after="0"/>
        <w:rPr>
          <w:rFonts w:eastAsiaTheme="minorEastAsia" w:cs="Times New Roman"/>
          <w:i/>
          <w:iCs/>
          <w:lang w:val="en-GB"/>
        </w:rPr>
      </w:pPr>
    </w:p>
    <w:p w14:paraId="29750760" w14:textId="77777777" w:rsidR="00141B91" w:rsidRPr="00034BCF" w:rsidRDefault="002346EE" w:rsidP="00BB2B6D">
      <w:pPr>
        <w:spacing w:after="0"/>
        <w:rPr>
          <w:rFonts w:eastAsiaTheme="minorEastAsia" w:cs="Times New Roman"/>
          <w:i/>
          <w:iCs/>
        </w:rPr>
      </w:pPr>
      <w:r w:rsidRPr="00034BCF">
        <w:rPr>
          <w:rFonts w:eastAsiaTheme="minorEastAsia" w:cs="Times New Roman"/>
          <w:i/>
          <w:iCs/>
        </w:rPr>
        <w:t>Kouami Kokou (Pr.)</w:t>
      </w:r>
    </w:p>
    <w:p w14:paraId="09A8B0A4" w14:textId="77777777" w:rsidR="00141B91" w:rsidRPr="00034BCF" w:rsidRDefault="00141B91" w:rsidP="00BB2B6D">
      <w:pPr>
        <w:spacing w:after="0"/>
        <w:rPr>
          <w:rFonts w:eastAsiaTheme="minorEastAsia" w:cs="Times New Roman"/>
          <w:i/>
          <w:iCs/>
        </w:rPr>
      </w:pPr>
    </w:p>
    <w:p w14:paraId="278D30FD" w14:textId="77777777" w:rsidR="00BB2B6D" w:rsidRPr="00034BCF" w:rsidRDefault="00BB2B6D" w:rsidP="00BB2B6D">
      <w:pPr>
        <w:spacing w:after="0"/>
        <w:rPr>
          <w:rFonts w:cs="Times New Roman"/>
          <w:b/>
        </w:rPr>
      </w:pPr>
    </w:p>
    <w:p w14:paraId="6E9D103B" w14:textId="77777777" w:rsidR="008719BD" w:rsidRPr="00034BCF" w:rsidRDefault="008719BD" w:rsidP="006900BA">
      <w:pPr>
        <w:spacing w:after="0"/>
        <w:rPr>
          <w:rFonts w:cs="Times New Roman"/>
          <w:b/>
          <w:sz w:val="36"/>
          <w:szCs w:val="36"/>
        </w:rPr>
      </w:pPr>
    </w:p>
    <w:p w14:paraId="1A849BBA" w14:textId="77777777" w:rsidR="008719BD" w:rsidRPr="00034BCF" w:rsidRDefault="008719BD" w:rsidP="006900BA">
      <w:pPr>
        <w:spacing w:after="0"/>
        <w:rPr>
          <w:rFonts w:cs="Times New Roman"/>
          <w:b/>
          <w:sz w:val="36"/>
          <w:szCs w:val="36"/>
        </w:rPr>
      </w:pPr>
    </w:p>
    <w:p w14:paraId="6C56DE72" w14:textId="77777777" w:rsidR="008719BD" w:rsidRPr="00034BCF" w:rsidRDefault="008719BD" w:rsidP="006900BA">
      <w:pPr>
        <w:spacing w:after="0"/>
        <w:rPr>
          <w:rFonts w:cs="Times New Roman"/>
          <w:b/>
          <w:sz w:val="36"/>
          <w:szCs w:val="36"/>
        </w:rPr>
      </w:pPr>
    </w:p>
    <w:p w14:paraId="5BA0BE3D" w14:textId="77777777" w:rsidR="008719BD" w:rsidRPr="00034BCF" w:rsidRDefault="008719BD" w:rsidP="006900BA">
      <w:pPr>
        <w:spacing w:after="0"/>
        <w:rPr>
          <w:rFonts w:cs="Times New Roman"/>
          <w:b/>
          <w:sz w:val="36"/>
          <w:szCs w:val="36"/>
        </w:rPr>
      </w:pPr>
    </w:p>
    <w:p w14:paraId="40AF09B2" w14:textId="77777777" w:rsidR="008719BD" w:rsidRPr="00034BCF" w:rsidRDefault="008719BD" w:rsidP="006900BA">
      <w:pPr>
        <w:spacing w:after="0"/>
        <w:rPr>
          <w:rFonts w:cs="Times New Roman"/>
          <w:b/>
          <w:sz w:val="36"/>
          <w:szCs w:val="36"/>
        </w:rPr>
      </w:pPr>
    </w:p>
    <w:p w14:paraId="1613BBD9" w14:textId="77777777" w:rsidR="008719BD" w:rsidRPr="00034BCF" w:rsidRDefault="008719BD" w:rsidP="006900BA">
      <w:pPr>
        <w:spacing w:after="0"/>
        <w:rPr>
          <w:rFonts w:cs="Times New Roman"/>
          <w:b/>
          <w:sz w:val="36"/>
          <w:szCs w:val="36"/>
        </w:rPr>
      </w:pPr>
    </w:p>
    <w:p w14:paraId="0E1A2091" w14:textId="77777777" w:rsidR="008719BD" w:rsidRPr="00034BCF" w:rsidRDefault="008719BD" w:rsidP="00E01E74">
      <w:pPr>
        <w:spacing w:after="0"/>
        <w:jc w:val="center"/>
        <w:rPr>
          <w:rFonts w:cs="Times New Roman"/>
          <w:b/>
          <w:sz w:val="36"/>
          <w:szCs w:val="36"/>
        </w:rPr>
      </w:pPr>
    </w:p>
    <w:p w14:paraId="1B601F03" w14:textId="77777777" w:rsidR="008719BD" w:rsidRPr="00034BCF" w:rsidRDefault="008719BD" w:rsidP="006900BA">
      <w:pPr>
        <w:spacing w:after="0"/>
        <w:rPr>
          <w:rFonts w:cs="Times New Roman"/>
          <w:b/>
          <w:sz w:val="36"/>
          <w:szCs w:val="36"/>
        </w:rPr>
      </w:pPr>
    </w:p>
    <w:p w14:paraId="519282BE" w14:textId="77777777" w:rsidR="008719BD" w:rsidRPr="00034BCF" w:rsidRDefault="008719BD" w:rsidP="006900BA">
      <w:pPr>
        <w:spacing w:after="0"/>
        <w:rPr>
          <w:rFonts w:cs="Times New Roman"/>
          <w:b/>
          <w:sz w:val="36"/>
          <w:szCs w:val="36"/>
        </w:rPr>
      </w:pPr>
    </w:p>
    <w:p w14:paraId="7CAE85E4" w14:textId="77777777" w:rsidR="008719BD" w:rsidRPr="00034BCF" w:rsidRDefault="008719BD" w:rsidP="006900BA">
      <w:pPr>
        <w:spacing w:after="0"/>
        <w:rPr>
          <w:rFonts w:cs="Times New Roman"/>
          <w:b/>
          <w:sz w:val="36"/>
          <w:szCs w:val="36"/>
        </w:rPr>
      </w:pPr>
    </w:p>
    <w:p w14:paraId="4E5377FC" w14:textId="77777777" w:rsidR="008719BD" w:rsidRPr="00034BCF" w:rsidRDefault="008719BD" w:rsidP="006900BA">
      <w:pPr>
        <w:spacing w:after="0"/>
        <w:rPr>
          <w:rFonts w:cs="Times New Roman"/>
          <w:b/>
          <w:sz w:val="36"/>
          <w:szCs w:val="36"/>
        </w:rPr>
      </w:pPr>
    </w:p>
    <w:p w14:paraId="732ED7A2" w14:textId="77777777" w:rsidR="008719BD" w:rsidRPr="00034BCF" w:rsidRDefault="008719BD" w:rsidP="006900BA">
      <w:pPr>
        <w:spacing w:after="0"/>
        <w:rPr>
          <w:rFonts w:cs="Times New Roman"/>
          <w:b/>
          <w:sz w:val="36"/>
          <w:szCs w:val="36"/>
        </w:rPr>
      </w:pPr>
    </w:p>
    <w:p w14:paraId="671360EE" w14:textId="77777777" w:rsidR="008719BD" w:rsidRPr="00034BCF" w:rsidRDefault="008719BD" w:rsidP="006900BA">
      <w:pPr>
        <w:spacing w:after="0"/>
        <w:rPr>
          <w:rFonts w:cs="Times New Roman"/>
          <w:b/>
          <w:sz w:val="36"/>
          <w:szCs w:val="36"/>
        </w:rPr>
      </w:pPr>
    </w:p>
    <w:p w14:paraId="6D7A66B2" w14:textId="77777777" w:rsidR="008719BD" w:rsidRPr="00034BCF" w:rsidRDefault="008719BD" w:rsidP="006900BA">
      <w:pPr>
        <w:spacing w:after="0"/>
        <w:rPr>
          <w:rFonts w:cs="Times New Roman"/>
          <w:b/>
          <w:sz w:val="36"/>
          <w:szCs w:val="36"/>
        </w:rPr>
      </w:pPr>
    </w:p>
    <w:p w14:paraId="0BC2AB82" w14:textId="77777777" w:rsidR="008719BD" w:rsidRPr="00034BCF" w:rsidRDefault="008719BD" w:rsidP="006900BA">
      <w:pPr>
        <w:spacing w:after="0"/>
        <w:rPr>
          <w:rFonts w:cs="Times New Roman"/>
          <w:b/>
          <w:sz w:val="36"/>
          <w:szCs w:val="36"/>
        </w:rPr>
      </w:pPr>
    </w:p>
    <w:p w14:paraId="463A62FB" w14:textId="77777777" w:rsidR="008719BD" w:rsidRPr="00034BCF" w:rsidRDefault="008719BD" w:rsidP="006900BA">
      <w:pPr>
        <w:spacing w:after="0"/>
        <w:rPr>
          <w:rFonts w:cs="Times New Roman"/>
          <w:b/>
          <w:sz w:val="30"/>
          <w:szCs w:val="30"/>
        </w:rPr>
      </w:pPr>
    </w:p>
    <w:p w14:paraId="48F41F55" w14:textId="77777777" w:rsidR="008719BD" w:rsidRPr="00034BCF" w:rsidRDefault="008719BD" w:rsidP="006900BA">
      <w:pPr>
        <w:spacing w:after="0"/>
        <w:rPr>
          <w:rFonts w:cs="Times New Roman"/>
          <w:b/>
          <w:sz w:val="30"/>
          <w:szCs w:val="30"/>
        </w:rPr>
      </w:pPr>
    </w:p>
    <w:p w14:paraId="5862EC26" w14:textId="77777777" w:rsidR="006900BA" w:rsidRPr="00034BCF" w:rsidRDefault="002346EE" w:rsidP="006900BA">
      <w:pPr>
        <w:spacing w:after="0"/>
        <w:rPr>
          <w:rFonts w:cs="Times New Roman"/>
          <w:b/>
          <w:sz w:val="36"/>
          <w:szCs w:val="36"/>
        </w:rPr>
      </w:pPr>
      <w:r w:rsidRPr="00034BCF">
        <w:rPr>
          <w:rFonts w:cs="Times New Roman"/>
          <w:b/>
          <w:sz w:val="36"/>
          <w:szCs w:val="36"/>
        </w:rPr>
        <w:t>Contact</w:t>
      </w:r>
    </w:p>
    <w:p w14:paraId="660A59B3" w14:textId="77777777" w:rsidR="006900BA" w:rsidRPr="00034BCF" w:rsidRDefault="006900BA" w:rsidP="006900BA">
      <w:pPr>
        <w:spacing w:after="0"/>
        <w:rPr>
          <w:rFonts w:cs="Times New Roman"/>
          <w:sz w:val="28"/>
          <w:szCs w:val="28"/>
        </w:rPr>
      </w:pPr>
    </w:p>
    <w:p w14:paraId="36201772" w14:textId="77777777" w:rsidR="006900BA" w:rsidRPr="00034BCF" w:rsidRDefault="002346EE" w:rsidP="006900BA">
      <w:pPr>
        <w:spacing w:after="0"/>
        <w:rPr>
          <w:rFonts w:cs="Times New Roman"/>
          <w:b/>
          <w:sz w:val="28"/>
          <w:szCs w:val="28"/>
        </w:rPr>
      </w:pPr>
      <w:r w:rsidRPr="00034BCF">
        <w:rPr>
          <w:rFonts w:cs="Times New Roman"/>
          <w:b/>
          <w:sz w:val="28"/>
          <w:szCs w:val="28"/>
        </w:rPr>
        <w:t>Yohann FARE</w:t>
      </w:r>
    </w:p>
    <w:p w14:paraId="08304E14" w14:textId="77777777" w:rsidR="00EC49C9" w:rsidRDefault="00EC49C9" w:rsidP="006900BA">
      <w:pPr>
        <w:spacing w:after="0" w:line="276" w:lineRule="auto"/>
        <w:jc w:val="both"/>
        <w:rPr>
          <w:b/>
          <w:color w:val="9BBB59" w:themeColor="accent3"/>
        </w:rPr>
      </w:pPr>
      <w:r>
        <w:rPr>
          <w:b/>
          <w:color w:val="9BBB59" w:themeColor="accent3"/>
        </w:rPr>
        <w:t>Kinomé</w:t>
      </w:r>
    </w:p>
    <w:p w14:paraId="40300AB1" w14:textId="77777777" w:rsidR="006900BA" w:rsidRPr="00EC49C9" w:rsidRDefault="00EC49C9" w:rsidP="006900BA">
      <w:pPr>
        <w:spacing w:after="0" w:line="276" w:lineRule="auto"/>
        <w:jc w:val="both"/>
      </w:pPr>
      <w:r w:rsidRPr="00EC49C9">
        <w:t>C</w:t>
      </w:r>
      <w:r w:rsidR="002346EE" w:rsidRPr="00EC49C9">
        <w:t>ampus du Jardin Tropical - Paris</w:t>
      </w:r>
    </w:p>
    <w:p w14:paraId="0E16EF56" w14:textId="77777777" w:rsidR="006900BA" w:rsidRPr="00034BCF" w:rsidRDefault="002346EE" w:rsidP="006900BA">
      <w:pPr>
        <w:spacing w:after="0" w:line="276" w:lineRule="auto"/>
        <w:jc w:val="both"/>
      </w:pPr>
      <w:r w:rsidRPr="00034BCF">
        <w:t xml:space="preserve">45 bis </w:t>
      </w:r>
      <w:r w:rsidR="00EC49C9">
        <w:t>A</w:t>
      </w:r>
      <w:r w:rsidRPr="00034BCF">
        <w:t xml:space="preserve">venue de la Belle Gabrielle, </w:t>
      </w:r>
    </w:p>
    <w:p w14:paraId="20E87137" w14:textId="77777777" w:rsidR="006900BA" w:rsidRPr="00034BCF" w:rsidRDefault="002346EE" w:rsidP="006900BA">
      <w:pPr>
        <w:spacing w:after="0" w:line="276" w:lineRule="auto"/>
        <w:jc w:val="both"/>
      </w:pPr>
      <w:r w:rsidRPr="00034BCF">
        <w:t>94736 Nogent-sur-Marne cedex, France.</w:t>
      </w:r>
    </w:p>
    <w:p w14:paraId="104BFC96" w14:textId="77777777" w:rsidR="00672B10" w:rsidRPr="00B20342" w:rsidRDefault="006900BA" w:rsidP="008719BD">
      <w:pPr>
        <w:spacing w:after="0" w:line="276" w:lineRule="auto"/>
        <w:jc w:val="both"/>
        <w:rPr>
          <w:b/>
          <w:sz w:val="32"/>
          <w:szCs w:val="32"/>
          <w:lang w:val="en-GB"/>
        </w:rPr>
      </w:pPr>
      <w:r w:rsidRPr="00B20342">
        <w:rPr>
          <w:lang w:val="en-GB"/>
        </w:rPr>
        <w:t xml:space="preserve">Email: </w:t>
      </w:r>
      <w:hyperlink r:id="rId10" w:history="1">
        <w:r w:rsidRPr="00B20342">
          <w:rPr>
            <w:rStyle w:val="Hyperlink"/>
            <w:lang w:val="en-GB"/>
          </w:rPr>
          <w:t>yohann.fare@kinome.fr</w:t>
        </w:r>
      </w:hyperlink>
      <w:bookmarkStart w:id="1" w:name="_Toc285702481"/>
      <w:bookmarkStart w:id="2" w:name="_Toc308691501"/>
      <w:r w:rsidR="00672B10" w:rsidRPr="00B20342">
        <w:rPr>
          <w:lang w:val="en-GB"/>
        </w:rPr>
        <w:br w:type="page"/>
      </w:r>
    </w:p>
    <w:p w14:paraId="4E25C369" w14:textId="3B57569A" w:rsidR="004569E0" w:rsidRPr="00B20342" w:rsidRDefault="004569E0" w:rsidP="004569E0">
      <w:pPr>
        <w:pStyle w:val="Sommaire"/>
        <w:rPr>
          <w:lang w:val="en-GB"/>
        </w:rPr>
      </w:pPr>
      <w:bookmarkStart w:id="3" w:name="_Toc6185517"/>
      <w:r w:rsidRPr="00B20342">
        <w:rPr>
          <w:lang w:val="en-GB"/>
        </w:rPr>
        <w:lastRenderedPageBreak/>
        <w:t xml:space="preserve">Table </w:t>
      </w:r>
      <w:r w:rsidR="00BE0F6E" w:rsidRPr="00B20342">
        <w:rPr>
          <w:lang w:val="en-GB"/>
        </w:rPr>
        <w:t>of content</w:t>
      </w:r>
      <w:bookmarkEnd w:id="1"/>
      <w:bookmarkEnd w:id="2"/>
      <w:r w:rsidR="006F74BE">
        <w:rPr>
          <w:lang w:val="en-GB"/>
        </w:rPr>
        <w:t>s</w:t>
      </w:r>
      <w:bookmarkEnd w:id="3"/>
    </w:p>
    <w:p w14:paraId="46DE10FD" w14:textId="67BE44A5" w:rsidR="00240466" w:rsidRPr="00240466" w:rsidRDefault="00913BBC">
      <w:pPr>
        <w:pStyle w:val="TOC1"/>
        <w:tabs>
          <w:tab w:val="right" w:leader="dot" w:pos="9062"/>
        </w:tabs>
        <w:rPr>
          <w:rFonts w:ascii="Times New Roman" w:eastAsiaTheme="minorEastAsia" w:hAnsi="Times New Roman" w:cs="Times New Roman"/>
          <w:b w:val="0"/>
          <w:caps w:val="0"/>
          <w:noProof/>
          <w:lang w:val="en-US" w:eastAsia="fr-FR"/>
        </w:rPr>
      </w:pPr>
      <w:r w:rsidRPr="00240466">
        <w:rPr>
          <w:rFonts w:ascii="Times New Roman" w:hAnsi="Times New Roman" w:cs="Times New Roman"/>
          <w:sz w:val="20"/>
          <w:szCs w:val="20"/>
          <w:lang w:val="en-GB"/>
        </w:rPr>
        <w:fldChar w:fldCharType="begin"/>
      </w:r>
      <w:r w:rsidR="00CA2E80" w:rsidRPr="00240466">
        <w:rPr>
          <w:rFonts w:ascii="Times New Roman" w:hAnsi="Times New Roman" w:cs="Times New Roman"/>
          <w:sz w:val="20"/>
          <w:szCs w:val="20"/>
          <w:lang w:val="en-GB"/>
        </w:rPr>
        <w:instrText>TOC</w:instrText>
      </w:r>
      <w:r w:rsidR="004569E0" w:rsidRPr="00240466">
        <w:rPr>
          <w:rFonts w:ascii="Times New Roman" w:hAnsi="Times New Roman" w:cs="Times New Roman"/>
          <w:sz w:val="20"/>
          <w:szCs w:val="20"/>
          <w:lang w:val="en-GB"/>
        </w:rPr>
        <w:instrText xml:space="preserve"> \o "2-2" \t "Titre 1;1;Modèle rapport titre A;1;Modèle rapport titre A.1);2;Modèle rapport titre A.1.1);3;Sommaire;1;Titre des tables;1;Annexes;1" </w:instrText>
      </w:r>
      <w:r w:rsidRPr="00240466">
        <w:rPr>
          <w:rFonts w:ascii="Times New Roman" w:hAnsi="Times New Roman" w:cs="Times New Roman"/>
          <w:sz w:val="20"/>
          <w:szCs w:val="20"/>
          <w:lang w:val="en-GB"/>
        </w:rPr>
        <w:fldChar w:fldCharType="separate"/>
      </w:r>
      <w:r w:rsidR="00240466" w:rsidRPr="00240466">
        <w:rPr>
          <w:rFonts w:ascii="Times New Roman" w:hAnsi="Times New Roman" w:cs="Times New Roman"/>
          <w:noProof/>
          <w:lang w:val="en-GB"/>
        </w:rPr>
        <w:t>Table of contents</w:t>
      </w:r>
      <w:r w:rsidR="00240466" w:rsidRPr="00240466">
        <w:rPr>
          <w:rFonts w:ascii="Times New Roman" w:hAnsi="Times New Roman" w:cs="Times New Roman"/>
          <w:noProof/>
          <w:lang w:val="en-US"/>
        </w:rPr>
        <w:tab/>
      </w:r>
      <w:r w:rsidR="00240466" w:rsidRPr="00240466">
        <w:rPr>
          <w:rFonts w:ascii="Times New Roman" w:hAnsi="Times New Roman" w:cs="Times New Roman"/>
          <w:noProof/>
        </w:rPr>
        <w:fldChar w:fldCharType="begin"/>
      </w:r>
      <w:r w:rsidR="00240466" w:rsidRPr="00240466">
        <w:rPr>
          <w:rFonts w:ascii="Times New Roman" w:hAnsi="Times New Roman" w:cs="Times New Roman"/>
          <w:noProof/>
          <w:lang w:val="en-US"/>
        </w:rPr>
        <w:instrText xml:space="preserve"> PAGEREF _Toc6185517 \h </w:instrText>
      </w:r>
      <w:r w:rsidR="00240466" w:rsidRPr="00240466">
        <w:rPr>
          <w:rFonts w:ascii="Times New Roman" w:hAnsi="Times New Roman" w:cs="Times New Roman"/>
          <w:noProof/>
        </w:rPr>
      </w:r>
      <w:r w:rsidR="00240466" w:rsidRPr="00240466">
        <w:rPr>
          <w:rFonts w:ascii="Times New Roman" w:hAnsi="Times New Roman" w:cs="Times New Roman"/>
          <w:noProof/>
        </w:rPr>
        <w:fldChar w:fldCharType="separate"/>
      </w:r>
      <w:r w:rsidR="00543A47">
        <w:rPr>
          <w:rFonts w:ascii="Times New Roman" w:hAnsi="Times New Roman" w:cs="Times New Roman"/>
          <w:noProof/>
          <w:lang w:val="en-US"/>
        </w:rPr>
        <w:t>3</w:t>
      </w:r>
      <w:r w:rsidR="00240466" w:rsidRPr="00240466">
        <w:rPr>
          <w:rFonts w:ascii="Times New Roman" w:hAnsi="Times New Roman" w:cs="Times New Roman"/>
          <w:noProof/>
        </w:rPr>
        <w:fldChar w:fldCharType="end"/>
      </w:r>
    </w:p>
    <w:p w14:paraId="503EA32F" w14:textId="3939BBC7" w:rsidR="00240466" w:rsidRPr="00240466" w:rsidRDefault="00240466">
      <w:pPr>
        <w:pStyle w:val="TOC1"/>
        <w:tabs>
          <w:tab w:val="right" w:leader="dot" w:pos="9062"/>
        </w:tabs>
        <w:rPr>
          <w:rFonts w:ascii="Times New Roman" w:eastAsiaTheme="minorEastAsia" w:hAnsi="Times New Roman" w:cs="Times New Roman"/>
          <w:b w:val="0"/>
          <w:caps w:val="0"/>
          <w:noProof/>
          <w:lang w:val="en-US" w:eastAsia="fr-FR"/>
        </w:rPr>
      </w:pPr>
      <w:r w:rsidRPr="00240466">
        <w:rPr>
          <w:rFonts w:ascii="Times New Roman" w:hAnsi="Times New Roman" w:cs="Times New Roman"/>
          <w:noProof/>
          <w:lang w:val="en-GB"/>
        </w:rPr>
        <w:t>List of Acronyms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_Toc6185518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5</w:t>
      </w:r>
      <w:r w:rsidRPr="00240466">
        <w:rPr>
          <w:rFonts w:ascii="Times New Roman" w:hAnsi="Times New Roman" w:cs="Times New Roman"/>
          <w:noProof/>
        </w:rPr>
        <w:fldChar w:fldCharType="end"/>
      </w:r>
    </w:p>
    <w:p w14:paraId="0E0723C9" w14:textId="628E4CBC" w:rsidR="00240466" w:rsidRPr="00240466" w:rsidRDefault="00240466">
      <w:pPr>
        <w:pStyle w:val="TOC1"/>
        <w:tabs>
          <w:tab w:val="right" w:leader="dot" w:pos="9062"/>
        </w:tabs>
        <w:rPr>
          <w:rFonts w:ascii="Times New Roman" w:eastAsiaTheme="minorEastAsia" w:hAnsi="Times New Roman" w:cs="Times New Roman"/>
          <w:b w:val="0"/>
          <w:caps w:val="0"/>
          <w:noProof/>
          <w:lang w:val="en-US" w:eastAsia="fr-FR"/>
        </w:rPr>
      </w:pPr>
      <w:r w:rsidRPr="00240466">
        <w:rPr>
          <w:rFonts w:ascii="Times New Roman" w:hAnsi="Times New Roman" w:cs="Times New Roman"/>
          <w:noProof/>
          <w:lang w:val="en-GB"/>
        </w:rPr>
        <w:t>Acknowledgements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_Toc6185519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6</w:t>
      </w:r>
      <w:r w:rsidRPr="00240466">
        <w:rPr>
          <w:rFonts w:ascii="Times New Roman" w:hAnsi="Times New Roman" w:cs="Times New Roman"/>
          <w:noProof/>
        </w:rPr>
        <w:fldChar w:fldCharType="end"/>
      </w:r>
    </w:p>
    <w:p w14:paraId="42F4841A" w14:textId="38367666" w:rsidR="00240466" w:rsidRPr="00240466" w:rsidRDefault="00240466">
      <w:pPr>
        <w:pStyle w:val="TOC1"/>
        <w:tabs>
          <w:tab w:val="right" w:leader="dot" w:pos="9062"/>
        </w:tabs>
        <w:rPr>
          <w:rFonts w:ascii="Times New Roman" w:eastAsiaTheme="minorEastAsia" w:hAnsi="Times New Roman" w:cs="Times New Roman"/>
          <w:b w:val="0"/>
          <w:caps w:val="0"/>
          <w:noProof/>
          <w:lang w:val="en-US" w:eastAsia="fr-FR"/>
        </w:rPr>
      </w:pPr>
      <w:r w:rsidRPr="00240466">
        <w:rPr>
          <w:rFonts w:ascii="Times New Roman" w:hAnsi="Times New Roman" w:cs="Times New Roman"/>
          <w:noProof/>
          <w:lang w:val="en-GB"/>
        </w:rPr>
        <w:t>Summary of the MTE</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_Toc6185520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7</w:t>
      </w:r>
      <w:r w:rsidRPr="00240466">
        <w:rPr>
          <w:rFonts w:ascii="Times New Roman" w:hAnsi="Times New Roman" w:cs="Times New Roman"/>
          <w:noProof/>
        </w:rPr>
        <w:fldChar w:fldCharType="end"/>
      </w:r>
    </w:p>
    <w:p w14:paraId="397CA81F" w14:textId="0234AFCD" w:rsidR="00240466" w:rsidRPr="00240466" w:rsidRDefault="00240466">
      <w:pPr>
        <w:pStyle w:val="TOC1"/>
        <w:tabs>
          <w:tab w:val="left" w:pos="480"/>
          <w:tab w:val="right" w:leader="dot" w:pos="9062"/>
        </w:tabs>
        <w:rPr>
          <w:rFonts w:ascii="Times New Roman" w:eastAsiaTheme="minorEastAsia" w:hAnsi="Times New Roman" w:cs="Times New Roman"/>
          <w:b w:val="0"/>
          <w:caps w:val="0"/>
          <w:noProof/>
          <w:lang w:val="en-US" w:eastAsia="fr-FR"/>
        </w:rPr>
      </w:pPr>
      <w:r w:rsidRPr="00240466">
        <w:rPr>
          <w:rFonts w:ascii="Times New Roman" w:hAnsi="Times New Roman" w:cs="Times New Roman"/>
          <w:noProof/>
          <w:lang w:val="en-GB"/>
        </w:rPr>
        <w:t>1.</w:t>
      </w:r>
      <w:r w:rsidRPr="00240466">
        <w:rPr>
          <w:rFonts w:ascii="Times New Roman" w:eastAsiaTheme="minorEastAsia" w:hAnsi="Times New Roman" w:cs="Times New Roman"/>
          <w:b w:val="0"/>
          <w:caps w:val="0"/>
          <w:noProof/>
          <w:lang w:val="en-US" w:eastAsia="fr-FR"/>
        </w:rPr>
        <w:tab/>
      </w:r>
      <w:r w:rsidRPr="00240466">
        <w:rPr>
          <w:rFonts w:ascii="Times New Roman" w:hAnsi="Times New Roman" w:cs="Times New Roman"/>
          <w:noProof/>
          <w:lang w:val="en-GB"/>
        </w:rPr>
        <w:t>Introduction</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_Toc6185521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14</w:t>
      </w:r>
      <w:r w:rsidRPr="00240466">
        <w:rPr>
          <w:rFonts w:ascii="Times New Roman" w:hAnsi="Times New Roman" w:cs="Times New Roman"/>
          <w:noProof/>
        </w:rPr>
        <w:fldChar w:fldCharType="end"/>
      </w:r>
    </w:p>
    <w:p w14:paraId="7E4A7C75" w14:textId="1BDCD3CD"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1.1.</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Evaluation Goals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_Toc6185522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14</w:t>
      </w:r>
      <w:r w:rsidRPr="00240466">
        <w:rPr>
          <w:rFonts w:ascii="Times New Roman" w:hAnsi="Times New Roman" w:cs="Times New Roman"/>
          <w:noProof/>
        </w:rPr>
        <w:fldChar w:fldCharType="end"/>
      </w:r>
    </w:p>
    <w:p w14:paraId="0A95947C" w14:textId="43604AA9"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1.2.</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Approach to MTE</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_Toc6185523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14</w:t>
      </w:r>
      <w:r w:rsidRPr="00240466">
        <w:rPr>
          <w:rFonts w:ascii="Times New Roman" w:hAnsi="Times New Roman" w:cs="Times New Roman"/>
          <w:noProof/>
        </w:rPr>
        <w:fldChar w:fldCharType="end"/>
      </w:r>
    </w:p>
    <w:p w14:paraId="276E15D1" w14:textId="57B8A422"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1.3.</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Evaluation report structure</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_Toc6185524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17</w:t>
      </w:r>
      <w:r w:rsidRPr="00240466">
        <w:rPr>
          <w:rFonts w:ascii="Times New Roman" w:hAnsi="Times New Roman" w:cs="Times New Roman"/>
          <w:noProof/>
        </w:rPr>
        <w:fldChar w:fldCharType="end"/>
      </w:r>
    </w:p>
    <w:p w14:paraId="4547B251" w14:textId="27BA15AA" w:rsidR="00240466" w:rsidRPr="00240466" w:rsidRDefault="00240466">
      <w:pPr>
        <w:pStyle w:val="TOC1"/>
        <w:tabs>
          <w:tab w:val="left" w:pos="480"/>
          <w:tab w:val="right" w:leader="dot" w:pos="9062"/>
        </w:tabs>
        <w:rPr>
          <w:rFonts w:ascii="Times New Roman" w:eastAsiaTheme="minorEastAsia" w:hAnsi="Times New Roman" w:cs="Times New Roman"/>
          <w:b w:val="0"/>
          <w:caps w:val="0"/>
          <w:noProof/>
          <w:lang w:val="en-US" w:eastAsia="fr-FR"/>
        </w:rPr>
      </w:pPr>
      <w:r w:rsidRPr="00240466">
        <w:rPr>
          <w:rFonts w:ascii="Times New Roman" w:hAnsi="Times New Roman" w:cs="Times New Roman"/>
          <w:noProof/>
          <w:lang w:val="en-GB"/>
        </w:rPr>
        <w:t>2.</w:t>
      </w:r>
      <w:r w:rsidRPr="00240466">
        <w:rPr>
          <w:rFonts w:ascii="Times New Roman" w:eastAsiaTheme="minorEastAsia" w:hAnsi="Times New Roman" w:cs="Times New Roman"/>
          <w:b w:val="0"/>
          <w:caps w:val="0"/>
          <w:noProof/>
          <w:lang w:val="en-US" w:eastAsia="fr-FR"/>
        </w:rPr>
        <w:tab/>
      </w:r>
      <w:r w:rsidRPr="00240466">
        <w:rPr>
          <w:rFonts w:ascii="Times New Roman" w:hAnsi="Times New Roman" w:cs="Times New Roman"/>
          <w:noProof/>
          <w:lang w:val="en-GB"/>
        </w:rPr>
        <w:t>The project</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_Toc6185525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17</w:t>
      </w:r>
      <w:r w:rsidRPr="00240466">
        <w:rPr>
          <w:rFonts w:ascii="Times New Roman" w:hAnsi="Times New Roman" w:cs="Times New Roman"/>
          <w:noProof/>
        </w:rPr>
        <w:fldChar w:fldCharType="end"/>
      </w:r>
    </w:p>
    <w:p w14:paraId="6A909A86" w14:textId="63068565"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2.1.</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Ghanaian Context</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_Toc6185526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17</w:t>
      </w:r>
      <w:r w:rsidRPr="00240466">
        <w:rPr>
          <w:rFonts w:ascii="Times New Roman" w:hAnsi="Times New Roman" w:cs="Times New Roman"/>
          <w:noProof/>
        </w:rPr>
        <w:fldChar w:fldCharType="end"/>
      </w:r>
    </w:p>
    <w:p w14:paraId="4885035C" w14:textId="6902D50E"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2.2.</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Problems that the project strived to address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_Toc6185527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18</w:t>
      </w:r>
      <w:r w:rsidRPr="00240466">
        <w:rPr>
          <w:rFonts w:ascii="Times New Roman" w:hAnsi="Times New Roman" w:cs="Times New Roman"/>
          <w:noProof/>
        </w:rPr>
        <w:fldChar w:fldCharType="end"/>
      </w:r>
    </w:p>
    <w:p w14:paraId="31DEC3DA" w14:textId="2200C35A"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2.3.</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Project’s objectives and strategy</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_Toc6185528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19</w:t>
      </w:r>
      <w:r w:rsidRPr="00240466">
        <w:rPr>
          <w:rFonts w:ascii="Times New Roman" w:hAnsi="Times New Roman" w:cs="Times New Roman"/>
          <w:noProof/>
        </w:rPr>
        <w:fldChar w:fldCharType="end"/>
      </w:r>
    </w:p>
    <w:p w14:paraId="4A0C5D75" w14:textId="17F62143"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2.4.</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Institutional project implementation set-up</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_Toc6185529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21</w:t>
      </w:r>
      <w:r w:rsidRPr="00240466">
        <w:rPr>
          <w:rFonts w:ascii="Times New Roman" w:hAnsi="Times New Roman" w:cs="Times New Roman"/>
          <w:noProof/>
        </w:rPr>
        <w:fldChar w:fldCharType="end"/>
      </w:r>
    </w:p>
    <w:p w14:paraId="576A347C" w14:textId="7761BDDF"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2.5.</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Project start and duration</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_Toc6185530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22</w:t>
      </w:r>
      <w:r w:rsidRPr="00240466">
        <w:rPr>
          <w:rFonts w:ascii="Times New Roman" w:hAnsi="Times New Roman" w:cs="Times New Roman"/>
          <w:noProof/>
        </w:rPr>
        <w:fldChar w:fldCharType="end"/>
      </w:r>
    </w:p>
    <w:p w14:paraId="206C50DD" w14:textId="45511CC8" w:rsidR="00240466" w:rsidRPr="00240466" w:rsidRDefault="00240466">
      <w:pPr>
        <w:pStyle w:val="TOC1"/>
        <w:tabs>
          <w:tab w:val="left" w:pos="480"/>
          <w:tab w:val="right" w:leader="dot" w:pos="9062"/>
        </w:tabs>
        <w:rPr>
          <w:rFonts w:ascii="Times New Roman" w:eastAsiaTheme="minorEastAsia" w:hAnsi="Times New Roman" w:cs="Times New Roman"/>
          <w:b w:val="0"/>
          <w:caps w:val="0"/>
          <w:noProof/>
          <w:lang w:val="en-US" w:eastAsia="fr-FR"/>
        </w:rPr>
      </w:pPr>
      <w:r w:rsidRPr="00240466">
        <w:rPr>
          <w:rFonts w:ascii="Times New Roman" w:hAnsi="Times New Roman" w:cs="Times New Roman"/>
          <w:noProof/>
          <w:lang w:val="en-GB"/>
        </w:rPr>
        <w:t>3.</w:t>
      </w:r>
      <w:r w:rsidRPr="00240466">
        <w:rPr>
          <w:rFonts w:ascii="Times New Roman" w:eastAsiaTheme="minorEastAsia" w:hAnsi="Times New Roman" w:cs="Times New Roman"/>
          <w:b w:val="0"/>
          <w:caps w:val="0"/>
          <w:noProof/>
          <w:lang w:val="en-US" w:eastAsia="fr-FR"/>
        </w:rPr>
        <w:tab/>
      </w:r>
      <w:r w:rsidRPr="00240466">
        <w:rPr>
          <w:rFonts w:ascii="Times New Roman" w:hAnsi="Times New Roman" w:cs="Times New Roman"/>
          <w:noProof/>
          <w:lang w:val="en-GB"/>
        </w:rPr>
        <w:t>Findings and analysis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_Toc6185531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23</w:t>
      </w:r>
      <w:r w:rsidRPr="00240466">
        <w:rPr>
          <w:rFonts w:ascii="Times New Roman" w:hAnsi="Times New Roman" w:cs="Times New Roman"/>
          <w:noProof/>
        </w:rPr>
        <w:fldChar w:fldCharType="end"/>
      </w:r>
    </w:p>
    <w:p w14:paraId="766703A0" w14:textId="056EF43F"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3.1.</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Project strategy</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_Toc6185532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23</w:t>
      </w:r>
      <w:r w:rsidRPr="00240466">
        <w:rPr>
          <w:rFonts w:ascii="Times New Roman" w:hAnsi="Times New Roman" w:cs="Times New Roman"/>
          <w:noProof/>
        </w:rPr>
        <w:fldChar w:fldCharType="end"/>
      </w:r>
    </w:p>
    <w:p w14:paraId="69030D0E" w14:textId="7585EC0A"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3.1.1.</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Relevance of project formulation</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_Toc6185533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23</w:t>
      </w:r>
      <w:r w:rsidRPr="00240466">
        <w:rPr>
          <w:rFonts w:ascii="Times New Roman" w:hAnsi="Times New Roman" w:cs="Times New Roman"/>
          <w:noProof/>
        </w:rPr>
        <w:fldChar w:fldCharType="end"/>
      </w:r>
    </w:p>
    <w:p w14:paraId="3518BCB6" w14:textId="5076896F"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3.1.2.</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Relevance and quality of the project’s logical framework, indicators and activities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_Toc6185534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24</w:t>
      </w:r>
      <w:r w:rsidRPr="00240466">
        <w:rPr>
          <w:rFonts w:ascii="Times New Roman" w:hAnsi="Times New Roman" w:cs="Times New Roman"/>
          <w:noProof/>
        </w:rPr>
        <w:fldChar w:fldCharType="end"/>
      </w:r>
    </w:p>
    <w:p w14:paraId="110C57CE" w14:textId="4024EEDD"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3.1.3.</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Relevance of identified risks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_Toc6185535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28</w:t>
      </w:r>
      <w:r w:rsidRPr="00240466">
        <w:rPr>
          <w:rFonts w:ascii="Times New Roman" w:hAnsi="Times New Roman" w:cs="Times New Roman"/>
          <w:noProof/>
        </w:rPr>
        <w:fldChar w:fldCharType="end"/>
      </w:r>
    </w:p>
    <w:p w14:paraId="21912A77" w14:textId="018B84D1"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3.1.4.</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Project relevance with national, regional and local policies and strategies and with UNDP intervention framework</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_Toc6185536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29</w:t>
      </w:r>
      <w:r w:rsidRPr="00240466">
        <w:rPr>
          <w:rFonts w:ascii="Times New Roman" w:hAnsi="Times New Roman" w:cs="Times New Roman"/>
          <w:noProof/>
        </w:rPr>
        <w:fldChar w:fldCharType="end"/>
      </w:r>
    </w:p>
    <w:p w14:paraId="5916ECA6" w14:textId="359778F0"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3.2.</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Results analysis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_Toc6185537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30</w:t>
      </w:r>
      <w:r w:rsidRPr="00240466">
        <w:rPr>
          <w:rFonts w:ascii="Times New Roman" w:hAnsi="Times New Roman" w:cs="Times New Roman"/>
          <w:noProof/>
        </w:rPr>
        <w:fldChar w:fldCharType="end"/>
      </w:r>
    </w:p>
    <w:p w14:paraId="5F8178D7" w14:textId="28527A5E"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3.2.1.</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Implementation of activities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_Toc6185538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30</w:t>
      </w:r>
      <w:r w:rsidRPr="00240466">
        <w:rPr>
          <w:rFonts w:ascii="Times New Roman" w:hAnsi="Times New Roman" w:cs="Times New Roman"/>
          <w:noProof/>
        </w:rPr>
        <w:fldChar w:fldCharType="end"/>
      </w:r>
    </w:p>
    <w:p w14:paraId="0505B676" w14:textId="01C8AC72"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3.2.2.</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Analysis of the project regarding outputs and objectives indicators</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_Toc6185539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33</w:t>
      </w:r>
      <w:r w:rsidRPr="00240466">
        <w:rPr>
          <w:rFonts w:ascii="Times New Roman" w:hAnsi="Times New Roman" w:cs="Times New Roman"/>
          <w:noProof/>
        </w:rPr>
        <w:fldChar w:fldCharType="end"/>
      </w:r>
    </w:p>
    <w:p w14:paraId="473584FD" w14:textId="429D6C1B"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3.2.3.</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Remaining barriers to achieving the project objective</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_Toc6185540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39</w:t>
      </w:r>
      <w:r w:rsidRPr="00240466">
        <w:rPr>
          <w:rFonts w:ascii="Times New Roman" w:hAnsi="Times New Roman" w:cs="Times New Roman"/>
          <w:noProof/>
        </w:rPr>
        <w:fldChar w:fldCharType="end"/>
      </w:r>
    </w:p>
    <w:p w14:paraId="6B3BB99F" w14:textId="0C3D773C"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3.3.</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Project implementation and management</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_Toc6185541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39</w:t>
      </w:r>
      <w:r w:rsidRPr="00240466">
        <w:rPr>
          <w:rFonts w:ascii="Times New Roman" w:hAnsi="Times New Roman" w:cs="Times New Roman"/>
          <w:noProof/>
        </w:rPr>
        <w:fldChar w:fldCharType="end"/>
      </w:r>
    </w:p>
    <w:p w14:paraId="6D4CEF30" w14:textId="731C4B6A"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3.3.1.</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Institutional arrangement and adaptive management</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_Toc6185542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39</w:t>
      </w:r>
      <w:r w:rsidRPr="00240466">
        <w:rPr>
          <w:rFonts w:ascii="Times New Roman" w:hAnsi="Times New Roman" w:cs="Times New Roman"/>
          <w:noProof/>
        </w:rPr>
        <w:fldChar w:fldCharType="end"/>
      </w:r>
    </w:p>
    <w:p w14:paraId="3B80E9F7" w14:textId="75E24ACB"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3.3.2.</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Work planning</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_Toc6185543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43</w:t>
      </w:r>
      <w:r w:rsidRPr="00240466">
        <w:rPr>
          <w:rFonts w:ascii="Times New Roman" w:hAnsi="Times New Roman" w:cs="Times New Roman"/>
          <w:noProof/>
        </w:rPr>
        <w:fldChar w:fldCharType="end"/>
      </w:r>
    </w:p>
    <w:p w14:paraId="5B9C875D" w14:textId="3E4FF5D2"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3.3.3.</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Financial execution</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_Toc6185544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44</w:t>
      </w:r>
      <w:r w:rsidRPr="00240466">
        <w:rPr>
          <w:rFonts w:ascii="Times New Roman" w:hAnsi="Times New Roman" w:cs="Times New Roman"/>
          <w:noProof/>
        </w:rPr>
        <w:fldChar w:fldCharType="end"/>
      </w:r>
    </w:p>
    <w:p w14:paraId="1F01E470" w14:textId="4B4B29D4"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3.3.4.</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Reporting, monitoring and evaluation of the project</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_Toc6185545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46</w:t>
      </w:r>
      <w:r w:rsidRPr="00240466">
        <w:rPr>
          <w:rFonts w:ascii="Times New Roman" w:hAnsi="Times New Roman" w:cs="Times New Roman"/>
          <w:noProof/>
        </w:rPr>
        <w:fldChar w:fldCharType="end"/>
      </w:r>
    </w:p>
    <w:p w14:paraId="26A55483" w14:textId="4B6A2261"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3.3.5.</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Stakeholders’ engagement</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_Toc6185546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46</w:t>
      </w:r>
      <w:r w:rsidRPr="00240466">
        <w:rPr>
          <w:rFonts w:ascii="Times New Roman" w:hAnsi="Times New Roman" w:cs="Times New Roman"/>
          <w:noProof/>
        </w:rPr>
        <w:fldChar w:fldCharType="end"/>
      </w:r>
    </w:p>
    <w:p w14:paraId="2FA7E56E" w14:textId="72BC2A1A"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3.3.6.</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Communication</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_Toc6185547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48</w:t>
      </w:r>
      <w:r w:rsidRPr="00240466">
        <w:rPr>
          <w:rFonts w:ascii="Times New Roman" w:hAnsi="Times New Roman" w:cs="Times New Roman"/>
          <w:noProof/>
        </w:rPr>
        <w:fldChar w:fldCharType="end"/>
      </w:r>
    </w:p>
    <w:p w14:paraId="57197D82" w14:textId="45AA63A5" w:rsidR="00240466" w:rsidRPr="00240466" w:rsidRDefault="00240466">
      <w:pPr>
        <w:pStyle w:val="TOC2"/>
        <w:rPr>
          <w:rFonts w:ascii="Times New Roman" w:eastAsiaTheme="minorEastAsia" w:hAnsi="Times New Roman" w:cs="Times New Roman"/>
          <w:smallCaps w:val="0"/>
          <w:noProof/>
          <w:lang w:val="en-US" w:eastAsia="fr-FR"/>
        </w:rPr>
      </w:pPr>
      <w:r w:rsidRPr="00240466">
        <w:rPr>
          <w:rFonts w:ascii="Times New Roman" w:hAnsi="Times New Roman" w:cs="Times New Roman"/>
          <w:noProof/>
          <w:lang w:val="en-GB"/>
        </w:rPr>
        <w:t>3.4.</w:t>
      </w:r>
      <w:r w:rsidRPr="00240466">
        <w:rPr>
          <w:rFonts w:ascii="Times New Roman" w:eastAsiaTheme="minorEastAsia" w:hAnsi="Times New Roman" w:cs="Times New Roman"/>
          <w:smallCaps w:val="0"/>
          <w:noProof/>
          <w:lang w:val="en-US" w:eastAsia="fr-FR"/>
        </w:rPr>
        <w:tab/>
      </w:r>
      <w:r w:rsidRPr="00240466">
        <w:rPr>
          <w:rFonts w:ascii="Times New Roman" w:hAnsi="Times New Roman" w:cs="Times New Roman"/>
          <w:noProof/>
          <w:lang w:val="en-GB"/>
        </w:rPr>
        <w:t>Project sustainability</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_Toc6185548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49</w:t>
      </w:r>
      <w:r w:rsidRPr="00240466">
        <w:rPr>
          <w:rFonts w:ascii="Times New Roman" w:hAnsi="Times New Roman" w:cs="Times New Roman"/>
          <w:noProof/>
        </w:rPr>
        <w:fldChar w:fldCharType="end"/>
      </w:r>
    </w:p>
    <w:p w14:paraId="07F0C82F" w14:textId="67200537" w:rsidR="00240466" w:rsidRPr="00240466" w:rsidRDefault="00240466">
      <w:pPr>
        <w:pStyle w:val="TOC1"/>
        <w:tabs>
          <w:tab w:val="left" w:pos="480"/>
          <w:tab w:val="right" w:leader="dot" w:pos="9062"/>
        </w:tabs>
        <w:rPr>
          <w:rFonts w:ascii="Times New Roman" w:eastAsiaTheme="minorEastAsia" w:hAnsi="Times New Roman" w:cs="Times New Roman"/>
          <w:b w:val="0"/>
          <w:caps w:val="0"/>
          <w:noProof/>
          <w:lang w:eastAsia="fr-FR"/>
        </w:rPr>
      </w:pPr>
      <w:r w:rsidRPr="00240466">
        <w:rPr>
          <w:rFonts w:ascii="Times New Roman" w:hAnsi="Times New Roman" w:cs="Times New Roman"/>
          <w:noProof/>
        </w:rPr>
        <w:t>4.</w:t>
      </w:r>
      <w:r w:rsidRPr="00240466">
        <w:rPr>
          <w:rFonts w:ascii="Times New Roman" w:eastAsiaTheme="minorEastAsia" w:hAnsi="Times New Roman" w:cs="Times New Roman"/>
          <w:b w:val="0"/>
          <w:caps w:val="0"/>
          <w:noProof/>
          <w:lang w:eastAsia="fr-FR"/>
        </w:rPr>
        <w:tab/>
      </w:r>
      <w:r w:rsidRPr="00240466">
        <w:rPr>
          <w:rFonts w:ascii="Times New Roman" w:hAnsi="Times New Roman" w:cs="Times New Roman"/>
          <w:noProof/>
        </w:rPr>
        <w:t>Conclusions, recommendations et learnt experience</w:t>
      </w:r>
      <w:r w:rsidRPr="00240466">
        <w:rPr>
          <w:rFonts w:ascii="Times New Roman" w:hAnsi="Times New Roman" w:cs="Times New Roman"/>
          <w:noProof/>
        </w:rPr>
        <w:tab/>
      </w:r>
      <w:r w:rsidRPr="00240466">
        <w:rPr>
          <w:rFonts w:ascii="Times New Roman" w:hAnsi="Times New Roman" w:cs="Times New Roman"/>
          <w:noProof/>
        </w:rPr>
        <w:fldChar w:fldCharType="begin"/>
      </w:r>
      <w:r w:rsidRPr="00240466">
        <w:rPr>
          <w:rFonts w:ascii="Times New Roman" w:hAnsi="Times New Roman" w:cs="Times New Roman"/>
          <w:noProof/>
        </w:rPr>
        <w:instrText xml:space="preserve"> PAGEREF _Toc6185549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rPr>
        <w:t>51</w:t>
      </w:r>
      <w:r w:rsidRPr="00240466">
        <w:rPr>
          <w:rFonts w:ascii="Times New Roman" w:hAnsi="Times New Roman" w:cs="Times New Roman"/>
          <w:noProof/>
        </w:rPr>
        <w:fldChar w:fldCharType="end"/>
      </w:r>
    </w:p>
    <w:p w14:paraId="3B3C7264" w14:textId="6A8A6CA8" w:rsidR="00240466" w:rsidRPr="00240466" w:rsidRDefault="00240466">
      <w:pPr>
        <w:pStyle w:val="TOC2"/>
        <w:rPr>
          <w:rFonts w:ascii="Times New Roman" w:eastAsiaTheme="minorEastAsia" w:hAnsi="Times New Roman" w:cs="Times New Roman"/>
          <w:smallCaps w:val="0"/>
          <w:noProof/>
          <w:lang w:eastAsia="fr-FR"/>
        </w:rPr>
      </w:pPr>
      <w:r w:rsidRPr="00240466">
        <w:rPr>
          <w:rFonts w:ascii="Times New Roman" w:hAnsi="Times New Roman" w:cs="Times New Roman"/>
          <w:noProof/>
          <w:lang w:val="en-GB"/>
        </w:rPr>
        <w:t>4.1.</w:t>
      </w:r>
      <w:r w:rsidRPr="00240466">
        <w:rPr>
          <w:rFonts w:ascii="Times New Roman" w:eastAsiaTheme="minorEastAsia" w:hAnsi="Times New Roman" w:cs="Times New Roman"/>
          <w:smallCaps w:val="0"/>
          <w:noProof/>
          <w:lang w:eastAsia="fr-FR"/>
        </w:rPr>
        <w:tab/>
      </w:r>
      <w:r w:rsidRPr="00240466">
        <w:rPr>
          <w:rFonts w:ascii="Times New Roman" w:hAnsi="Times New Roman" w:cs="Times New Roman"/>
          <w:noProof/>
          <w:lang w:val="en-GB"/>
        </w:rPr>
        <w:t>Conclusions</w:t>
      </w:r>
      <w:r w:rsidRPr="00240466">
        <w:rPr>
          <w:rFonts w:ascii="Times New Roman" w:hAnsi="Times New Roman" w:cs="Times New Roman"/>
          <w:noProof/>
        </w:rPr>
        <w:tab/>
      </w:r>
      <w:r w:rsidRPr="00240466">
        <w:rPr>
          <w:rFonts w:ascii="Times New Roman" w:hAnsi="Times New Roman" w:cs="Times New Roman"/>
          <w:noProof/>
        </w:rPr>
        <w:fldChar w:fldCharType="begin"/>
      </w:r>
      <w:r w:rsidRPr="00240466">
        <w:rPr>
          <w:rFonts w:ascii="Times New Roman" w:hAnsi="Times New Roman" w:cs="Times New Roman"/>
          <w:noProof/>
        </w:rPr>
        <w:instrText xml:space="preserve"> PAGEREF _Toc6185550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rPr>
        <w:t>51</w:t>
      </w:r>
      <w:r w:rsidRPr="00240466">
        <w:rPr>
          <w:rFonts w:ascii="Times New Roman" w:hAnsi="Times New Roman" w:cs="Times New Roman"/>
          <w:noProof/>
        </w:rPr>
        <w:fldChar w:fldCharType="end"/>
      </w:r>
    </w:p>
    <w:p w14:paraId="18FD2C77" w14:textId="0CA8B005" w:rsidR="00240466" w:rsidRPr="00240466" w:rsidRDefault="00240466">
      <w:pPr>
        <w:pStyle w:val="TOC2"/>
        <w:rPr>
          <w:rFonts w:ascii="Times New Roman" w:eastAsiaTheme="minorEastAsia" w:hAnsi="Times New Roman" w:cs="Times New Roman"/>
          <w:smallCaps w:val="0"/>
          <w:noProof/>
          <w:lang w:eastAsia="fr-FR"/>
        </w:rPr>
      </w:pPr>
      <w:r w:rsidRPr="00240466">
        <w:rPr>
          <w:rFonts w:ascii="Times New Roman" w:hAnsi="Times New Roman" w:cs="Times New Roman"/>
          <w:noProof/>
          <w:lang w:val="en-GB"/>
        </w:rPr>
        <w:t>4.2.</w:t>
      </w:r>
      <w:r w:rsidRPr="00240466">
        <w:rPr>
          <w:rFonts w:ascii="Times New Roman" w:eastAsiaTheme="minorEastAsia" w:hAnsi="Times New Roman" w:cs="Times New Roman"/>
          <w:smallCaps w:val="0"/>
          <w:noProof/>
          <w:lang w:eastAsia="fr-FR"/>
        </w:rPr>
        <w:tab/>
      </w:r>
      <w:r w:rsidRPr="00240466">
        <w:rPr>
          <w:rFonts w:ascii="Times New Roman" w:hAnsi="Times New Roman" w:cs="Times New Roman"/>
          <w:noProof/>
          <w:lang w:val="en-GB"/>
        </w:rPr>
        <w:t>Recommendations</w:t>
      </w:r>
      <w:r w:rsidRPr="00240466">
        <w:rPr>
          <w:rFonts w:ascii="Times New Roman" w:hAnsi="Times New Roman" w:cs="Times New Roman"/>
          <w:noProof/>
        </w:rPr>
        <w:tab/>
      </w:r>
      <w:r w:rsidRPr="00240466">
        <w:rPr>
          <w:rFonts w:ascii="Times New Roman" w:hAnsi="Times New Roman" w:cs="Times New Roman"/>
          <w:noProof/>
        </w:rPr>
        <w:fldChar w:fldCharType="begin"/>
      </w:r>
      <w:r w:rsidRPr="00240466">
        <w:rPr>
          <w:rFonts w:ascii="Times New Roman" w:hAnsi="Times New Roman" w:cs="Times New Roman"/>
          <w:noProof/>
        </w:rPr>
        <w:instrText xml:space="preserve"> PAGEREF _Toc6185551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rPr>
        <w:t>52</w:t>
      </w:r>
      <w:r w:rsidRPr="00240466">
        <w:rPr>
          <w:rFonts w:ascii="Times New Roman" w:hAnsi="Times New Roman" w:cs="Times New Roman"/>
          <w:noProof/>
        </w:rPr>
        <w:fldChar w:fldCharType="end"/>
      </w:r>
    </w:p>
    <w:p w14:paraId="439F854E" w14:textId="37AE6E95" w:rsidR="00240466" w:rsidRPr="00240466" w:rsidRDefault="00240466">
      <w:pPr>
        <w:pStyle w:val="TOC2"/>
        <w:rPr>
          <w:rFonts w:ascii="Times New Roman" w:eastAsiaTheme="minorEastAsia" w:hAnsi="Times New Roman" w:cs="Times New Roman"/>
          <w:smallCaps w:val="0"/>
          <w:noProof/>
          <w:lang w:eastAsia="fr-FR"/>
        </w:rPr>
      </w:pPr>
      <w:r w:rsidRPr="00240466">
        <w:rPr>
          <w:rFonts w:ascii="Times New Roman" w:hAnsi="Times New Roman" w:cs="Times New Roman"/>
          <w:noProof/>
          <w:lang w:val="en-GB"/>
        </w:rPr>
        <w:t>4.3.</w:t>
      </w:r>
      <w:r w:rsidRPr="00240466">
        <w:rPr>
          <w:rFonts w:ascii="Times New Roman" w:eastAsiaTheme="minorEastAsia" w:hAnsi="Times New Roman" w:cs="Times New Roman"/>
          <w:smallCaps w:val="0"/>
          <w:noProof/>
          <w:lang w:eastAsia="fr-FR"/>
        </w:rPr>
        <w:tab/>
      </w:r>
      <w:r w:rsidRPr="00240466">
        <w:rPr>
          <w:rFonts w:ascii="Times New Roman" w:hAnsi="Times New Roman" w:cs="Times New Roman"/>
          <w:noProof/>
          <w:lang w:val="en-GB"/>
        </w:rPr>
        <w:t>Learnt experience</w:t>
      </w:r>
      <w:r w:rsidRPr="00240466">
        <w:rPr>
          <w:rFonts w:ascii="Times New Roman" w:hAnsi="Times New Roman" w:cs="Times New Roman"/>
          <w:noProof/>
        </w:rPr>
        <w:tab/>
      </w:r>
      <w:r w:rsidRPr="00240466">
        <w:rPr>
          <w:rFonts w:ascii="Times New Roman" w:hAnsi="Times New Roman" w:cs="Times New Roman"/>
          <w:noProof/>
        </w:rPr>
        <w:fldChar w:fldCharType="begin"/>
      </w:r>
      <w:r w:rsidRPr="00240466">
        <w:rPr>
          <w:rFonts w:ascii="Times New Roman" w:hAnsi="Times New Roman" w:cs="Times New Roman"/>
          <w:noProof/>
        </w:rPr>
        <w:instrText xml:space="preserve"> PAGEREF _Toc6185552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rPr>
        <w:t>55</w:t>
      </w:r>
      <w:r w:rsidRPr="00240466">
        <w:rPr>
          <w:rFonts w:ascii="Times New Roman" w:hAnsi="Times New Roman" w:cs="Times New Roman"/>
          <w:noProof/>
        </w:rPr>
        <w:fldChar w:fldCharType="end"/>
      </w:r>
    </w:p>
    <w:p w14:paraId="59C9E464" w14:textId="41E2C67B" w:rsidR="00240466" w:rsidRPr="00240466" w:rsidRDefault="00240466">
      <w:pPr>
        <w:pStyle w:val="TOC1"/>
        <w:tabs>
          <w:tab w:val="left" w:pos="480"/>
          <w:tab w:val="right" w:leader="dot" w:pos="9062"/>
        </w:tabs>
        <w:rPr>
          <w:rFonts w:ascii="Times New Roman" w:eastAsiaTheme="minorEastAsia" w:hAnsi="Times New Roman" w:cs="Times New Roman"/>
          <w:b w:val="0"/>
          <w:caps w:val="0"/>
          <w:noProof/>
          <w:lang w:eastAsia="fr-FR"/>
        </w:rPr>
      </w:pPr>
      <w:r w:rsidRPr="00240466">
        <w:rPr>
          <w:rFonts w:ascii="Times New Roman" w:hAnsi="Times New Roman" w:cs="Times New Roman"/>
          <w:noProof/>
          <w:lang w:val="en-GB"/>
        </w:rPr>
        <w:t>5.</w:t>
      </w:r>
      <w:r w:rsidRPr="00240466">
        <w:rPr>
          <w:rFonts w:ascii="Times New Roman" w:eastAsiaTheme="minorEastAsia" w:hAnsi="Times New Roman" w:cs="Times New Roman"/>
          <w:b w:val="0"/>
          <w:caps w:val="0"/>
          <w:noProof/>
          <w:lang w:eastAsia="fr-FR"/>
        </w:rPr>
        <w:tab/>
      </w:r>
      <w:r w:rsidRPr="00240466">
        <w:rPr>
          <w:rFonts w:ascii="Times New Roman" w:hAnsi="Times New Roman" w:cs="Times New Roman"/>
          <w:noProof/>
          <w:lang w:val="en-GB"/>
        </w:rPr>
        <w:t>Appendices</w:t>
      </w:r>
      <w:r w:rsidRPr="00240466">
        <w:rPr>
          <w:rFonts w:ascii="Times New Roman" w:hAnsi="Times New Roman" w:cs="Times New Roman"/>
          <w:noProof/>
        </w:rPr>
        <w:tab/>
      </w:r>
      <w:r w:rsidRPr="00240466">
        <w:rPr>
          <w:rFonts w:ascii="Times New Roman" w:hAnsi="Times New Roman" w:cs="Times New Roman"/>
          <w:noProof/>
        </w:rPr>
        <w:fldChar w:fldCharType="begin"/>
      </w:r>
      <w:r w:rsidRPr="00240466">
        <w:rPr>
          <w:rFonts w:ascii="Times New Roman" w:hAnsi="Times New Roman" w:cs="Times New Roman"/>
          <w:noProof/>
        </w:rPr>
        <w:instrText xml:space="preserve"> PAGEREF _Toc6185553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rPr>
        <w:t>56</w:t>
      </w:r>
      <w:r w:rsidRPr="00240466">
        <w:rPr>
          <w:rFonts w:ascii="Times New Roman" w:hAnsi="Times New Roman" w:cs="Times New Roman"/>
          <w:noProof/>
        </w:rPr>
        <w:fldChar w:fldCharType="end"/>
      </w:r>
    </w:p>
    <w:p w14:paraId="391F4D30" w14:textId="1AD70B6D" w:rsidR="00B73B51" w:rsidRPr="00B20342" w:rsidRDefault="00913BBC" w:rsidP="00CC4B2F">
      <w:pPr>
        <w:jc w:val="both"/>
        <w:rPr>
          <w:rFonts w:cs="Times New Roman"/>
          <w:sz w:val="20"/>
          <w:szCs w:val="20"/>
          <w:lang w:val="en-GB"/>
        </w:rPr>
      </w:pPr>
      <w:r w:rsidRPr="00240466">
        <w:rPr>
          <w:rFonts w:cs="Times New Roman"/>
          <w:sz w:val="20"/>
          <w:szCs w:val="20"/>
          <w:lang w:val="en-GB"/>
        </w:rPr>
        <w:fldChar w:fldCharType="end"/>
      </w:r>
    </w:p>
    <w:p w14:paraId="00E0FCB7" w14:textId="77777777" w:rsidR="00B73B51" w:rsidRPr="00B20342" w:rsidRDefault="00B73B51" w:rsidP="00B73B51">
      <w:pPr>
        <w:rPr>
          <w:lang w:val="en-GB"/>
        </w:rPr>
      </w:pPr>
      <w:r w:rsidRPr="00B20342">
        <w:rPr>
          <w:lang w:val="en-GB"/>
        </w:rPr>
        <w:br w:type="page"/>
      </w:r>
    </w:p>
    <w:p w14:paraId="524B9687" w14:textId="77777777" w:rsidR="00F7025A" w:rsidRPr="00B20342" w:rsidRDefault="00F7025A" w:rsidP="004569E0">
      <w:pPr>
        <w:rPr>
          <w:rFonts w:cs="Times New Roman"/>
          <w:b/>
          <w:szCs w:val="22"/>
          <w:lang w:val="en-GB"/>
        </w:rPr>
      </w:pPr>
      <w:r w:rsidRPr="00B20342">
        <w:rPr>
          <w:rFonts w:cs="Times New Roman"/>
          <w:b/>
          <w:szCs w:val="22"/>
          <w:lang w:val="en-GB"/>
        </w:rPr>
        <w:lastRenderedPageBreak/>
        <w:t xml:space="preserve">List </w:t>
      </w:r>
      <w:r w:rsidR="00B45915" w:rsidRPr="00B20342">
        <w:rPr>
          <w:rFonts w:cs="Times New Roman"/>
          <w:b/>
          <w:szCs w:val="22"/>
          <w:lang w:val="en-GB"/>
        </w:rPr>
        <w:t>of tables</w:t>
      </w:r>
    </w:p>
    <w:p w14:paraId="4AE6FD06" w14:textId="37AF1A18" w:rsidR="005475D5" w:rsidRPr="005475D5" w:rsidRDefault="00913BBC">
      <w:pPr>
        <w:pStyle w:val="TableofFigures"/>
        <w:tabs>
          <w:tab w:val="right" w:leader="dot" w:pos="9062"/>
        </w:tabs>
        <w:rPr>
          <w:rFonts w:ascii="Times New Roman" w:eastAsiaTheme="minorEastAsia" w:hAnsi="Times New Roman" w:cs="Times New Roman"/>
          <w:smallCaps w:val="0"/>
          <w:noProof/>
          <w:sz w:val="22"/>
          <w:szCs w:val="22"/>
          <w:lang w:eastAsia="fr-FR"/>
        </w:rPr>
      </w:pPr>
      <w:r w:rsidRPr="00F6695C">
        <w:rPr>
          <w:rFonts w:ascii="Times New Roman" w:hAnsi="Times New Roman" w:cs="Times New Roman"/>
          <w:lang w:val="en-GB"/>
        </w:rPr>
        <w:fldChar w:fldCharType="begin"/>
      </w:r>
      <w:r w:rsidR="00CA2E80" w:rsidRPr="00F6695C">
        <w:rPr>
          <w:rFonts w:ascii="Times New Roman" w:hAnsi="Times New Roman" w:cs="Times New Roman"/>
          <w:lang w:val="en-GB"/>
        </w:rPr>
        <w:instrText>TOC</w:instrText>
      </w:r>
      <w:r w:rsidR="008F29C6" w:rsidRPr="00F6695C">
        <w:rPr>
          <w:rFonts w:ascii="Times New Roman" w:hAnsi="Times New Roman" w:cs="Times New Roman"/>
          <w:lang w:val="en-GB"/>
        </w:rPr>
        <w:instrText xml:space="preserve"> \h \z \c "Table" </w:instrText>
      </w:r>
      <w:r w:rsidRPr="00F6695C">
        <w:rPr>
          <w:rFonts w:ascii="Times New Roman" w:hAnsi="Times New Roman" w:cs="Times New Roman"/>
          <w:lang w:val="en-GB"/>
        </w:rPr>
        <w:fldChar w:fldCharType="separate"/>
      </w:r>
      <w:hyperlink w:anchor="_Toc6176711" w:history="1">
        <w:r w:rsidR="005475D5" w:rsidRPr="005475D5">
          <w:rPr>
            <w:rStyle w:val="Hyperlink"/>
            <w:rFonts w:ascii="Times New Roman" w:hAnsi="Times New Roman" w:cs="Times New Roman"/>
            <w:noProof/>
          </w:rPr>
          <w:t>Table 1: Basic Project and Finance Data</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_Toc6176711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7</w:t>
        </w:r>
        <w:r w:rsidR="005475D5" w:rsidRPr="005475D5">
          <w:rPr>
            <w:rFonts w:ascii="Times New Roman" w:hAnsi="Times New Roman" w:cs="Times New Roman"/>
            <w:noProof/>
            <w:webHidden/>
          </w:rPr>
          <w:fldChar w:fldCharType="end"/>
        </w:r>
      </w:hyperlink>
    </w:p>
    <w:p w14:paraId="1A85B216" w14:textId="7212A343"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12" w:history="1">
        <w:r w:rsidR="005475D5" w:rsidRPr="005475D5">
          <w:rPr>
            <w:rStyle w:val="Hyperlink"/>
            <w:rFonts w:ascii="Times New Roman" w:hAnsi="Times New Roman" w:cs="Times New Roman"/>
            <w:noProof/>
          </w:rPr>
          <w:t>Table 2: MTR Ratings &amp; Achievement Summary Table for the project</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_Toc6176712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10</w:t>
        </w:r>
        <w:r w:rsidR="005475D5" w:rsidRPr="005475D5">
          <w:rPr>
            <w:rFonts w:ascii="Times New Roman" w:hAnsi="Times New Roman" w:cs="Times New Roman"/>
            <w:noProof/>
            <w:webHidden/>
          </w:rPr>
          <w:fldChar w:fldCharType="end"/>
        </w:r>
      </w:hyperlink>
    </w:p>
    <w:p w14:paraId="160DC6D8" w14:textId="344FE85E"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13" w:history="1">
        <w:r w:rsidR="005475D5" w:rsidRPr="005475D5">
          <w:rPr>
            <w:rStyle w:val="Hyperlink"/>
            <w:rFonts w:ascii="Times New Roman" w:hAnsi="Times New Roman" w:cs="Times New Roman"/>
            <w:noProof/>
          </w:rPr>
          <w:t>Table 3:Mid-term review recommendations synthesis</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_Toc6176713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12</w:t>
        </w:r>
        <w:r w:rsidR="005475D5" w:rsidRPr="005475D5">
          <w:rPr>
            <w:rFonts w:ascii="Times New Roman" w:hAnsi="Times New Roman" w:cs="Times New Roman"/>
            <w:noProof/>
            <w:webHidden/>
          </w:rPr>
          <w:fldChar w:fldCharType="end"/>
        </w:r>
      </w:hyperlink>
    </w:p>
    <w:p w14:paraId="2991FF92" w14:textId="442F8EFD"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14" w:history="1">
        <w:r w:rsidR="005475D5" w:rsidRPr="005475D5">
          <w:rPr>
            <w:rStyle w:val="Hyperlink"/>
            <w:rFonts w:ascii="Times New Roman" w:hAnsi="Times New Roman" w:cs="Times New Roman"/>
            <w:noProof/>
          </w:rPr>
          <w:t>Table 4: List of district and communities visited during MTE process</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_Toc6176714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16</w:t>
        </w:r>
        <w:r w:rsidR="005475D5" w:rsidRPr="005475D5">
          <w:rPr>
            <w:rFonts w:ascii="Times New Roman" w:hAnsi="Times New Roman" w:cs="Times New Roman"/>
            <w:noProof/>
            <w:webHidden/>
          </w:rPr>
          <w:fldChar w:fldCharType="end"/>
        </w:r>
      </w:hyperlink>
    </w:p>
    <w:p w14:paraId="6106593B" w14:textId="37F5F901"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15" w:history="1">
        <w:r w:rsidR="005475D5" w:rsidRPr="005475D5">
          <w:rPr>
            <w:rStyle w:val="Hyperlink"/>
            <w:rFonts w:ascii="Times New Roman" w:hAnsi="Times New Roman" w:cs="Times New Roman"/>
            <w:noProof/>
          </w:rPr>
          <w:t>Table 5: Presentation of the expected outputs through implementation of the project</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_Toc6176715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19</w:t>
        </w:r>
        <w:r w:rsidR="005475D5" w:rsidRPr="005475D5">
          <w:rPr>
            <w:rFonts w:ascii="Times New Roman" w:hAnsi="Times New Roman" w:cs="Times New Roman"/>
            <w:noProof/>
            <w:webHidden/>
          </w:rPr>
          <w:fldChar w:fldCharType="end"/>
        </w:r>
      </w:hyperlink>
    </w:p>
    <w:p w14:paraId="4B9A1A6E" w14:textId="2ACCC70C"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16" w:history="1">
        <w:r w:rsidR="005475D5" w:rsidRPr="005475D5">
          <w:rPr>
            <w:rStyle w:val="Hyperlink"/>
            <w:rFonts w:ascii="Times New Roman" w:hAnsi="Times New Roman" w:cs="Times New Roman"/>
            <w:noProof/>
          </w:rPr>
          <w:t>Table 6: Indicators established during the project’s formulation</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_Toc6176716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20</w:t>
        </w:r>
        <w:r w:rsidR="005475D5" w:rsidRPr="005475D5">
          <w:rPr>
            <w:rFonts w:ascii="Times New Roman" w:hAnsi="Times New Roman" w:cs="Times New Roman"/>
            <w:noProof/>
            <w:webHidden/>
          </w:rPr>
          <w:fldChar w:fldCharType="end"/>
        </w:r>
      </w:hyperlink>
    </w:p>
    <w:p w14:paraId="71F4BA4F" w14:textId="29123906"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17" w:history="1">
        <w:r w:rsidR="005475D5" w:rsidRPr="005475D5">
          <w:rPr>
            <w:rStyle w:val="Hyperlink"/>
            <w:rFonts w:ascii="Times New Roman" w:hAnsi="Times New Roman" w:cs="Times New Roman"/>
            <w:noProof/>
          </w:rPr>
          <w:t>Table 7: Key steps for the project formulation</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_Toc6176717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23</w:t>
        </w:r>
        <w:r w:rsidR="005475D5" w:rsidRPr="005475D5">
          <w:rPr>
            <w:rFonts w:ascii="Times New Roman" w:hAnsi="Times New Roman" w:cs="Times New Roman"/>
            <w:noProof/>
            <w:webHidden/>
          </w:rPr>
          <w:fldChar w:fldCharType="end"/>
        </w:r>
      </w:hyperlink>
    </w:p>
    <w:p w14:paraId="549C6C6C" w14:textId="0CCAFE4B"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18" w:history="1">
        <w:r w:rsidR="005475D5" w:rsidRPr="005475D5">
          <w:rPr>
            <w:rStyle w:val="Hyperlink"/>
            <w:rFonts w:ascii="Times New Roman" w:hAnsi="Times New Roman" w:cs="Times New Roman"/>
            <w:noProof/>
          </w:rPr>
          <w:t>Table 8: Cost effectiveness of the measures proposed by the AF project (source: PRODOC)</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_Toc6176718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26</w:t>
        </w:r>
        <w:r w:rsidR="005475D5" w:rsidRPr="005475D5">
          <w:rPr>
            <w:rFonts w:ascii="Times New Roman" w:hAnsi="Times New Roman" w:cs="Times New Roman"/>
            <w:noProof/>
            <w:webHidden/>
          </w:rPr>
          <w:fldChar w:fldCharType="end"/>
        </w:r>
      </w:hyperlink>
    </w:p>
    <w:p w14:paraId="0FF851AA" w14:textId="458CB194"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19" w:history="1">
        <w:r w:rsidR="005475D5" w:rsidRPr="005475D5">
          <w:rPr>
            <w:rStyle w:val="Hyperlink"/>
            <w:rFonts w:ascii="Times New Roman" w:hAnsi="Times New Roman" w:cs="Times New Roman"/>
            <w:noProof/>
          </w:rPr>
          <w:t>Table 9: Identified risks analysis</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_Toc6176719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28</w:t>
        </w:r>
        <w:r w:rsidR="005475D5" w:rsidRPr="005475D5">
          <w:rPr>
            <w:rFonts w:ascii="Times New Roman" w:hAnsi="Times New Roman" w:cs="Times New Roman"/>
            <w:noProof/>
            <w:webHidden/>
          </w:rPr>
          <w:fldChar w:fldCharType="end"/>
        </w:r>
      </w:hyperlink>
    </w:p>
    <w:p w14:paraId="4461A5D9" w14:textId="12AD0ECC"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20" w:history="1">
        <w:r w:rsidR="005475D5" w:rsidRPr="005475D5">
          <w:rPr>
            <w:rStyle w:val="Hyperlink"/>
            <w:rFonts w:ascii="Times New Roman" w:hAnsi="Times New Roman" w:cs="Times New Roman"/>
            <w:noProof/>
          </w:rPr>
          <w:t>Table 10: Activity implementation level analysis outcomes</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_Toc6176720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30</w:t>
        </w:r>
        <w:r w:rsidR="005475D5" w:rsidRPr="005475D5">
          <w:rPr>
            <w:rFonts w:ascii="Times New Roman" w:hAnsi="Times New Roman" w:cs="Times New Roman"/>
            <w:noProof/>
            <w:webHidden/>
          </w:rPr>
          <w:fldChar w:fldCharType="end"/>
        </w:r>
      </w:hyperlink>
    </w:p>
    <w:p w14:paraId="71244D6C" w14:textId="550B50B3"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21" w:history="1">
        <w:r w:rsidR="005475D5" w:rsidRPr="005475D5">
          <w:rPr>
            <w:rStyle w:val="Hyperlink"/>
            <w:rFonts w:ascii="Times New Roman" w:hAnsi="Times New Roman" w:cs="Times New Roman"/>
            <w:noProof/>
          </w:rPr>
          <w:t>Table 11: Progress assessment matrix with regards to output indicators’ achievement</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_Toc6176721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34</w:t>
        </w:r>
        <w:r w:rsidR="005475D5" w:rsidRPr="005475D5">
          <w:rPr>
            <w:rFonts w:ascii="Times New Roman" w:hAnsi="Times New Roman" w:cs="Times New Roman"/>
            <w:noProof/>
            <w:webHidden/>
          </w:rPr>
          <w:fldChar w:fldCharType="end"/>
        </w:r>
      </w:hyperlink>
    </w:p>
    <w:p w14:paraId="18BB0F0A" w14:textId="37AA695F"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22" w:history="1">
        <w:r w:rsidR="005475D5" w:rsidRPr="005475D5">
          <w:rPr>
            <w:rStyle w:val="Hyperlink"/>
            <w:rFonts w:ascii="Times New Roman" w:hAnsi="Times New Roman" w:cs="Times New Roman"/>
            <w:noProof/>
          </w:rPr>
          <w:t>Table 12: Key stakeholders, roles and responsibilities</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_Toc6176722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40</w:t>
        </w:r>
        <w:r w:rsidR="005475D5" w:rsidRPr="005475D5">
          <w:rPr>
            <w:rFonts w:ascii="Times New Roman" w:hAnsi="Times New Roman" w:cs="Times New Roman"/>
            <w:noProof/>
            <w:webHidden/>
          </w:rPr>
          <w:fldChar w:fldCharType="end"/>
        </w:r>
      </w:hyperlink>
    </w:p>
    <w:p w14:paraId="5B3CAE33" w14:textId="1B2D106D"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23" w:history="1">
        <w:r w:rsidR="005475D5" w:rsidRPr="005475D5">
          <w:rPr>
            <w:rStyle w:val="Hyperlink"/>
            <w:rFonts w:ascii="Times New Roman" w:hAnsi="Times New Roman" w:cs="Times New Roman"/>
            <w:noProof/>
          </w:rPr>
          <w:t>Table 13: Work plans and Reports Submission Dates (source: PIM)</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_Toc6176723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43</w:t>
        </w:r>
        <w:r w:rsidR="005475D5" w:rsidRPr="005475D5">
          <w:rPr>
            <w:rFonts w:ascii="Times New Roman" w:hAnsi="Times New Roman" w:cs="Times New Roman"/>
            <w:noProof/>
            <w:webHidden/>
          </w:rPr>
          <w:fldChar w:fldCharType="end"/>
        </w:r>
      </w:hyperlink>
    </w:p>
    <w:p w14:paraId="41F3C3E0" w14:textId="6C3ECE34" w:rsidR="005475D5" w:rsidRPr="005475D5" w:rsidRDefault="000A5D2A">
      <w:pPr>
        <w:pStyle w:val="TableofFigures"/>
        <w:tabs>
          <w:tab w:val="right" w:leader="dot" w:pos="9062"/>
        </w:tabs>
        <w:rPr>
          <w:rFonts w:ascii="Times New Roman" w:eastAsiaTheme="minorEastAsia" w:hAnsi="Times New Roman" w:cs="Times New Roman"/>
          <w:smallCaps w:val="0"/>
          <w:noProof/>
          <w:sz w:val="22"/>
          <w:szCs w:val="22"/>
          <w:lang w:eastAsia="fr-FR"/>
        </w:rPr>
      </w:pPr>
      <w:hyperlink w:anchor="_Toc6176724" w:history="1">
        <w:r w:rsidR="005475D5" w:rsidRPr="005475D5">
          <w:rPr>
            <w:rStyle w:val="Hyperlink"/>
            <w:rFonts w:ascii="Times New Roman" w:hAnsi="Times New Roman" w:cs="Times New Roman"/>
            <w:noProof/>
          </w:rPr>
          <w:t>Table 14: Financial execution with regards to project’s budget of year 1 and 2</w:t>
        </w:r>
        <w:r w:rsidR="005475D5" w:rsidRPr="005475D5">
          <w:rPr>
            <w:rFonts w:ascii="Times New Roman" w:hAnsi="Times New Roman" w:cs="Times New Roman"/>
            <w:noProof/>
            <w:webHidden/>
          </w:rPr>
          <w:tab/>
        </w:r>
        <w:r w:rsidR="005475D5" w:rsidRPr="005475D5">
          <w:rPr>
            <w:rFonts w:ascii="Times New Roman" w:hAnsi="Times New Roman" w:cs="Times New Roman"/>
            <w:noProof/>
            <w:webHidden/>
          </w:rPr>
          <w:fldChar w:fldCharType="begin"/>
        </w:r>
        <w:r w:rsidR="005475D5" w:rsidRPr="005475D5">
          <w:rPr>
            <w:rFonts w:ascii="Times New Roman" w:hAnsi="Times New Roman" w:cs="Times New Roman"/>
            <w:noProof/>
            <w:webHidden/>
          </w:rPr>
          <w:instrText xml:space="preserve"> PAGEREF _Toc6176724 \h </w:instrText>
        </w:r>
        <w:r w:rsidR="005475D5" w:rsidRPr="005475D5">
          <w:rPr>
            <w:rFonts w:ascii="Times New Roman" w:hAnsi="Times New Roman" w:cs="Times New Roman"/>
            <w:noProof/>
            <w:webHidden/>
          </w:rPr>
        </w:r>
        <w:r w:rsidR="005475D5" w:rsidRPr="005475D5">
          <w:rPr>
            <w:rFonts w:ascii="Times New Roman" w:hAnsi="Times New Roman" w:cs="Times New Roman"/>
            <w:noProof/>
            <w:webHidden/>
          </w:rPr>
          <w:fldChar w:fldCharType="separate"/>
        </w:r>
        <w:r w:rsidR="00543A47">
          <w:rPr>
            <w:rFonts w:ascii="Times New Roman" w:hAnsi="Times New Roman" w:cs="Times New Roman"/>
            <w:noProof/>
            <w:webHidden/>
          </w:rPr>
          <w:t>44</w:t>
        </w:r>
        <w:r w:rsidR="005475D5" w:rsidRPr="005475D5">
          <w:rPr>
            <w:rFonts w:ascii="Times New Roman" w:hAnsi="Times New Roman" w:cs="Times New Roman"/>
            <w:noProof/>
            <w:webHidden/>
          </w:rPr>
          <w:fldChar w:fldCharType="end"/>
        </w:r>
      </w:hyperlink>
    </w:p>
    <w:p w14:paraId="27E2770B" w14:textId="5D20B5B0" w:rsidR="00F7025A" w:rsidRPr="00B20342" w:rsidRDefault="00913BBC" w:rsidP="004569E0">
      <w:pPr>
        <w:rPr>
          <w:rFonts w:cs="Times New Roman"/>
          <w:szCs w:val="22"/>
          <w:lang w:val="en-GB"/>
        </w:rPr>
      </w:pPr>
      <w:r w:rsidRPr="00F6695C">
        <w:rPr>
          <w:rFonts w:cs="Times New Roman"/>
          <w:sz w:val="20"/>
          <w:szCs w:val="20"/>
          <w:lang w:val="en-GB"/>
        </w:rPr>
        <w:fldChar w:fldCharType="end"/>
      </w:r>
    </w:p>
    <w:p w14:paraId="35FDA495" w14:textId="77777777" w:rsidR="00CC7E3C" w:rsidRPr="00B20342" w:rsidRDefault="00CC7E3C" w:rsidP="004569E0">
      <w:pPr>
        <w:rPr>
          <w:rFonts w:cs="Times New Roman"/>
          <w:b/>
          <w:szCs w:val="22"/>
          <w:lang w:val="en-GB"/>
        </w:rPr>
      </w:pPr>
      <w:r w:rsidRPr="00B20342">
        <w:rPr>
          <w:rFonts w:cs="Times New Roman"/>
          <w:b/>
          <w:szCs w:val="22"/>
          <w:lang w:val="en-GB"/>
        </w:rPr>
        <w:t>List of photos</w:t>
      </w:r>
    </w:p>
    <w:p w14:paraId="49E29C18" w14:textId="4647B2D2" w:rsidR="00240466" w:rsidRPr="00240466" w:rsidRDefault="00913BBC">
      <w:pPr>
        <w:pStyle w:val="TableofFigures"/>
        <w:tabs>
          <w:tab w:val="right" w:leader="dot" w:pos="9062"/>
        </w:tabs>
        <w:rPr>
          <w:rFonts w:ascii="Times New Roman" w:eastAsiaTheme="minorEastAsia" w:hAnsi="Times New Roman" w:cs="Times New Roman"/>
          <w:smallCaps w:val="0"/>
          <w:noProof/>
          <w:sz w:val="22"/>
          <w:szCs w:val="22"/>
          <w:lang w:val="en-US" w:eastAsia="fr-FR"/>
        </w:rPr>
      </w:pPr>
      <w:r w:rsidRPr="00240466">
        <w:rPr>
          <w:rFonts w:ascii="Times New Roman" w:hAnsi="Times New Roman" w:cs="Times New Roman"/>
          <w:szCs w:val="22"/>
          <w:lang w:val="en-GB"/>
        </w:rPr>
        <w:fldChar w:fldCharType="begin"/>
      </w:r>
      <w:r w:rsidR="00CA2E80" w:rsidRPr="00240466">
        <w:rPr>
          <w:rFonts w:ascii="Times New Roman" w:hAnsi="Times New Roman" w:cs="Times New Roman"/>
          <w:szCs w:val="22"/>
          <w:lang w:val="en-GB"/>
        </w:rPr>
        <w:instrText>TOC</w:instrText>
      </w:r>
      <w:r w:rsidR="00CC7E3C" w:rsidRPr="00240466">
        <w:rPr>
          <w:rFonts w:ascii="Times New Roman" w:hAnsi="Times New Roman" w:cs="Times New Roman"/>
          <w:szCs w:val="22"/>
          <w:lang w:val="en-GB"/>
        </w:rPr>
        <w:instrText xml:space="preserve"> \c "Photo" </w:instrText>
      </w:r>
      <w:r w:rsidRPr="00240466">
        <w:rPr>
          <w:rFonts w:ascii="Times New Roman" w:hAnsi="Times New Roman" w:cs="Times New Roman"/>
          <w:szCs w:val="22"/>
          <w:lang w:val="en-GB"/>
        </w:rPr>
        <w:fldChar w:fldCharType="separate"/>
      </w:r>
      <w:r w:rsidR="00240466" w:rsidRPr="00240466">
        <w:rPr>
          <w:rFonts w:ascii="Times New Roman" w:hAnsi="Times New Roman" w:cs="Times New Roman"/>
          <w:noProof/>
          <w:lang w:val="en-US"/>
        </w:rPr>
        <w:t>Photo 1: Meeting in Ligba 22/11/2018</w:t>
      </w:r>
      <w:r w:rsidR="00240466" w:rsidRPr="00240466">
        <w:rPr>
          <w:rFonts w:ascii="Times New Roman" w:hAnsi="Times New Roman" w:cs="Times New Roman"/>
          <w:noProof/>
          <w:lang w:val="en-US"/>
        </w:rPr>
        <w:tab/>
      </w:r>
      <w:r w:rsidR="00240466" w:rsidRPr="00240466">
        <w:rPr>
          <w:rFonts w:ascii="Times New Roman" w:hAnsi="Times New Roman" w:cs="Times New Roman"/>
          <w:noProof/>
        </w:rPr>
        <w:fldChar w:fldCharType="begin"/>
      </w:r>
      <w:r w:rsidR="00240466" w:rsidRPr="00240466">
        <w:rPr>
          <w:rFonts w:ascii="Times New Roman" w:hAnsi="Times New Roman" w:cs="Times New Roman"/>
          <w:noProof/>
          <w:lang w:val="en-US"/>
        </w:rPr>
        <w:instrText xml:space="preserve"> PAGEREF _Toc6185554 \h </w:instrText>
      </w:r>
      <w:r w:rsidR="00240466" w:rsidRPr="00240466">
        <w:rPr>
          <w:rFonts w:ascii="Times New Roman" w:hAnsi="Times New Roman" w:cs="Times New Roman"/>
          <w:noProof/>
        </w:rPr>
      </w:r>
      <w:r w:rsidR="00240466" w:rsidRPr="00240466">
        <w:rPr>
          <w:rFonts w:ascii="Times New Roman" w:hAnsi="Times New Roman" w:cs="Times New Roman"/>
          <w:noProof/>
        </w:rPr>
        <w:fldChar w:fldCharType="separate"/>
      </w:r>
      <w:r w:rsidR="00543A47">
        <w:rPr>
          <w:rFonts w:ascii="Times New Roman" w:hAnsi="Times New Roman" w:cs="Times New Roman"/>
          <w:noProof/>
          <w:lang w:val="en-US"/>
        </w:rPr>
        <w:t>15</w:t>
      </w:r>
      <w:r w:rsidR="00240466" w:rsidRPr="00240466">
        <w:rPr>
          <w:rFonts w:ascii="Times New Roman" w:hAnsi="Times New Roman" w:cs="Times New Roman"/>
          <w:noProof/>
        </w:rPr>
        <w:fldChar w:fldCharType="end"/>
      </w:r>
    </w:p>
    <w:p w14:paraId="158B19EA" w14:textId="77E15D1B" w:rsidR="00240466" w:rsidRPr="00240466" w:rsidRDefault="00240466">
      <w:pPr>
        <w:pStyle w:val="TableofFigures"/>
        <w:tabs>
          <w:tab w:val="right" w:leader="dot" w:pos="9062"/>
        </w:tabs>
        <w:rPr>
          <w:rFonts w:ascii="Times New Roman" w:eastAsiaTheme="minorEastAsia" w:hAnsi="Times New Roman" w:cs="Times New Roman"/>
          <w:smallCaps w:val="0"/>
          <w:noProof/>
          <w:sz w:val="22"/>
          <w:szCs w:val="22"/>
          <w:lang w:val="en-US" w:eastAsia="fr-FR"/>
        </w:rPr>
      </w:pPr>
      <w:r w:rsidRPr="00240466">
        <w:rPr>
          <w:rFonts w:ascii="Times New Roman" w:hAnsi="Times New Roman" w:cs="Times New Roman"/>
          <w:noProof/>
          <w:lang w:val="en-US"/>
        </w:rPr>
        <w:t>Photo 5: Signboard on a borehole</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_Toc6185555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49</w:t>
      </w:r>
      <w:r w:rsidRPr="00240466">
        <w:rPr>
          <w:rFonts w:ascii="Times New Roman" w:hAnsi="Times New Roman" w:cs="Times New Roman"/>
          <w:noProof/>
        </w:rPr>
        <w:fldChar w:fldCharType="end"/>
      </w:r>
    </w:p>
    <w:p w14:paraId="146DEDA4" w14:textId="5D8D5B3B" w:rsidR="00240466" w:rsidRPr="00240466" w:rsidRDefault="00240466">
      <w:pPr>
        <w:pStyle w:val="TableofFigures"/>
        <w:tabs>
          <w:tab w:val="right" w:leader="dot" w:pos="9062"/>
        </w:tabs>
        <w:rPr>
          <w:rFonts w:ascii="Times New Roman" w:eastAsiaTheme="minorEastAsia" w:hAnsi="Times New Roman" w:cs="Times New Roman"/>
          <w:smallCaps w:val="0"/>
          <w:noProof/>
          <w:sz w:val="22"/>
          <w:szCs w:val="22"/>
          <w:lang w:val="en-US" w:eastAsia="fr-FR"/>
        </w:rPr>
      </w:pPr>
      <w:r w:rsidRPr="00240466">
        <w:rPr>
          <w:rFonts w:ascii="Times New Roman" w:hAnsi="Times New Roman" w:cs="Times New Roman"/>
          <w:noProof/>
          <w:lang w:val="en-US"/>
        </w:rPr>
        <w:t>Photo 6: Signboard on an NGO project site in Tumu</w:t>
      </w:r>
      <w:r w:rsidRPr="00240466">
        <w:rPr>
          <w:rFonts w:ascii="Times New Roman" w:hAnsi="Times New Roman" w:cs="Times New Roman"/>
          <w:noProof/>
          <w:lang w:val="en-US"/>
        </w:rPr>
        <w:tab/>
      </w:r>
      <w:r w:rsidRPr="00240466">
        <w:rPr>
          <w:rFonts w:ascii="Times New Roman" w:hAnsi="Times New Roman" w:cs="Times New Roman"/>
          <w:noProof/>
        </w:rPr>
        <w:fldChar w:fldCharType="begin"/>
      </w:r>
      <w:r w:rsidRPr="00240466">
        <w:rPr>
          <w:rFonts w:ascii="Times New Roman" w:hAnsi="Times New Roman" w:cs="Times New Roman"/>
          <w:noProof/>
          <w:lang w:val="en-US"/>
        </w:rPr>
        <w:instrText xml:space="preserve"> PAGEREF _Toc6185556 \h </w:instrText>
      </w:r>
      <w:r w:rsidRPr="00240466">
        <w:rPr>
          <w:rFonts w:ascii="Times New Roman" w:hAnsi="Times New Roman" w:cs="Times New Roman"/>
          <w:noProof/>
        </w:rPr>
      </w:r>
      <w:r w:rsidRPr="00240466">
        <w:rPr>
          <w:rFonts w:ascii="Times New Roman" w:hAnsi="Times New Roman" w:cs="Times New Roman"/>
          <w:noProof/>
        </w:rPr>
        <w:fldChar w:fldCharType="separate"/>
      </w:r>
      <w:r w:rsidR="00543A47">
        <w:rPr>
          <w:rFonts w:ascii="Times New Roman" w:hAnsi="Times New Roman" w:cs="Times New Roman"/>
          <w:noProof/>
          <w:lang w:val="en-US"/>
        </w:rPr>
        <w:t>49</w:t>
      </w:r>
      <w:r w:rsidRPr="00240466">
        <w:rPr>
          <w:rFonts w:ascii="Times New Roman" w:hAnsi="Times New Roman" w:cs="Times New Roman"/>
          <w:noProof/>
        </w:rPr>
        <w:fldChar w:fldCharType="end"/>
      </w:r>
    </w:p>
    <w:p w14:paraId="303BCCAC" w14:textId="1E194116" w:rsidR="00CC7E3C" w:rsidRPr="00B20342" w:rsidRDefault="00913BBC" w:rsidP="004569E0">
      <w:pPr>
        <w:rPr>
          <w:rFonts w:cs="Times New Roman"/>
          <w:b/>
          <w:szCs w:val="22"/>
          <w:lang w:val="en-GB"/>
        </w:rPr>
      </w:pPr>
      <w:r w:rsidRPr="00240466">
        <w:rPr>
          <w:rFonts w:cs="Times New Roman"/>
          <w:szCs w:val="22"/>
          <w:lang w:val="en-GB"/>
        </w:rPr>
        <w:fldChar w:fldCharType="end"/>
      </w:r>
    </w:p>
    <w:p w14:paraId="0127BBF4" w14:textId="77777777" w:rsidR="00CC7E3C" w:rsidRPr="00B20342" w:rsidRDefault="00CC7E3C" w:rsidP="004569E0">
      <w:pPr>
        <w:rPr>
          <w:rFonts w:cs="Times New Roman"/>
          <w:b/>
          <w:szCs w:val="22"/>
          <w:lang w:val="en-GB"/>
        </w:rPr>
      </w:pPr>
      <w:r w:rsidRPr="00B20342">
        <w:rPr>
          <w:rFonts w:cs="Times New Roman"/>
          <w:b/>
          <w:szCs w:val="22"/>
          <w:lang w:val="en-GB"/>
        </w:rPr>
        <w:t>List of figures</w:t>
      </w:r>
    </w:p>
    <w:p w14:paraId="00D16961" w14:textId="4BF15D36" w:rsidR="00870EFE" w:rsidRPr="00163E8C" w:rsidRDefault="00913BBC">
      <w:pPr>
        <w:pStyle w:val="TableofFigures"/>
        <w:tabs>
          <w:tab w:val="right" w:leader="dot" w:pos="9062"/>
        </w:tabs>
        <w:rPr>
          <w:rFonts w:ascii="Times New Roman" w:eastAsiaTheme="minorEastAsia" w:hAnsi="Times New Roman" w:cs="Times New Roman"/>
          <w:smallCaps w:val="0"/>
          <w:noProof/>
          <w:sz w:val="24"/>
          <w:szCs w:val="24"/>
          <w:lang w:val="en-GB" w:eastAsia="ja-JP"/>
        </w:rPr>
      </w:pPr>
      <w:r w:rsidRPr="00870EFE">
        <w:rPr>
          <w:rFonts w:ascii="Times New Roman" w:hAnsi="Times New Roman" w:cs="Times New Roman"/>
          <w:lang w:val="en-GB"/>
        </w:rPr>
        <w:fldChar w:fldCharType="begin"/>
      </w:r>
      <w:r w:rsidR="00CA2E80" w:rsidRPr="00870EFE">
        <w:rPr>
          <w:rFonts w:ascii="Times New Roman" w:hAnsi="Times New Roman" w:cs="Times New Roman"/>
          <w:lang w:val="en-GB"/>
        </w:rPr>
        <w:instrText>TOC</w:instrText>
      </w:r>
      <w:r w:rsidR="00CC7E3C" w:rsidRPr="00870EFE">
        <w:rPr>
          <w:rFonts w:ascii="Times New Roman" w:hAnsi="Times New Roman" w:cs="Times New Roman"/>
          <w:lang w:val="en-GB"/>
        </w:rPr>
        <w:instrText xml:space="preserve"> \c "Figure" </w:instrText>
      </w:r>
      <w:r w:rsidRPr="00870EFE">
        <w:rPr>
          <w:rFonts w:ascii="Times New Roman" w:hAnsi="Times New Roman" w:cs="Times New Roman"/>
          <w:lang w:val="en-GB"/>
        </w:rPr>
        <w:fldChar w:fldCharType="separate"/>
      </w:r>
      <w:r w:rsidR="00870EFE" w:rsidRPr="00163E8C">
        <w:rPr>
          <w:rFonts w:ascii="Times New Roman" w:hAnsi="Times New Roman" w:cs="Times New Roman"/>
          <w:noProof/>
          <w:lang w:val="en-GB"/>
        </w:rPr>
        <w:t>Figure 1: Location of the three northern regions of Ghana where the project is carried out</w:t>
      </w:r>
      <w:r w:rsidR="00870EFE" w:rsidRPr="00163E8C">
        <w:rPr>
          <w:rFonts w:ascii="Times New Roman" w:hAnsi="Times New Roman" w:cs="Times New Roman"/>
          <w:noProof/>
          <w:lang w:val="en-GB"/>
        </w:rPr>
        <w:tab/>
      </w:r>
      <w:r w:rsidR="00870EFE" w:rsidRPr="00870EFE">
        <w:rPr>
          <w:rFonts w:ascii="Times New Roman" w:hAnsi="Times New Roman" w:cs="Times New Roman"/>
          <w:noProof/>
        </w:rPr>
        <w:fldChar w:fldCharType="begin"/>
      </w:r>
      <w:r w:rsidR="00870EFE" w:rsidRPr="00163E8C">
        <w:rPr>
          <w:rFonts w:ascii="Times New Roman" w:hAnsi="Times New Roman" w:cs="Times New Roman"/>
          <w:noProof/>
          <w:lang w:val="en-GB"/>
        </w:rPr>
        <w:instrText xml:space="preserve"> PAGEREF _Toc412797512 \h </w:instrText>
      </w:r>
      <w:r w:rsidR="00870EFE" w:rsidRPr="00870EFE">
        <w:rPr>
          <w:rFonts w:ascii="Times New Roman" w:hAnsi="Times New Roman" w:cs="Times New Roman"/>
          <w:noProof/>
        </w:rPr>
      </w:r>
      <w:r w:rsidR="00870EFE" w:rsidRPr="00870EFE">
        <w:rPr>
          <w:rFonts w:ascii="Times New Roman" w:hAnsi="Times New Roman" w:cs="Times New Roman"/>
          <w:noProof/>
        </w:rPr>
        <w:fldChar w:fldCharType="separate"/>
      </w:r>
      <w:r w:rsidR="00543A47">
        <w:rPr>
          <w:rFonts w:ascii="Times New Roman" w:hAnsi="Times New Roman" w:cs="Times New Roman"/>
          <w:noProof/>
          <w:lang w:val="en-GB"/>
        </w:rPr>
        <w:t>7</w:t>
      </w:r>
      <w:r w:rsidR="00870EFE" w:rsidRPr="00870EFE">
        <w:rPr>
          <w:rFonts w:ascii="Times New Roman" w:hAnsi="Times New Roman" w:cs="Times New Roman"/>
          <w:noProof/>
        </w:rPr>
        <w:fldChar w:fldCharType="end"/>
      </w:r>
    </w:p>
    <w:p w14:paraId="7CC46FDF" w14:textId="4237F159" w:rsidR="00870EFE" w:rsidRPr="00163E8C" w:rsidRDefault="00870EFE">
      <w:pPr>
        <w:pStyle w:val="TableofFigures"/>
        <w:tabs>
          <w:tab w:val="right" w:leader="dot" w:pos="9062"/>
        </w:tabs>
        <w:rPr>
          <w:rFonts w:ascii="Times New Roman" w:eastAsiaTheme="minorEastAsia" w:hAnsi="Times New Roman" w:cs="Times New Roman"/>
          <w:smallCaps w:val="0"/>
          <w:noProof/>
          <w:sz w:val="24"/>
          <w:szCs w:val="24"/>
          <w:lang w:val="en-GB" w:eastAsia="ja-JP"/>
        </w:rPr>
      </w:pPr>
      <w:r w:rsidRPr="00163E8C">
        <w:rPr>
          <w:rFonts w:ascii="Times New Roman" w:hAnsi="Times New Roman" w:cs="Times New Roman"/>
          <w:noProof/>
          <w:lang w:val="en-GB"/>
        </w:rPr>
        <w:t>Figure 2: Organigram of the project</w:t>
      </w:r>
      <w:r w:rsidRPr="00163E8C">
        <w:rPr>
          <w:rFonts w:ascii="Times New Roman" w:hAnsi="Times New Roman" w:cs="Times New Roman"/>
          <w:noProof/>
          <w:lang w:val="en-GB"/>
        </w:rPr>
        <w:tab/>
      </w:r>
      <w:r w:rsidRPr="00870EFE">
        <w:rPr>
          <w:rFonts w:ascii="Times New Roman" w:hAnsi="Times New Roman" w:cs="Times New Roman"/>
          <w:noProof/>
        </w:rPr>
        <w:fldChar w:fldCharType="begin"/>
      </w:r>
      <w:r w:rsidRPr="00163E8C">
        <w:rPr>
          <w:rFonts w:ascii="Times New Roman" w:hAnsi="Times New Roman" w:cs="Times New Roman"/>
          <w:noProof/>
          <w:lang w:val="en-GB"/>
        </w:rPr>
        <w:instrText xml:space="preserve"> PAGEREF _Toc412797513 \h </w:instrText>
      </w:r>
      <w:r w:rsidRPr="00870EFE">
        <w:rPr>
          <w:rFonts w:ascii="Times New Roman" w:hAnsi="Times New Roman" w:cs="Times New Roman"/>
          <w:noProof/>
        </w:rPr>
      </w:r>
      <w:r w:rsidRPr="00870EFE">
        <w:rPr>
          <w:rFonts w:ascii="Times New Roman" w:hAnsi="Times New Roman" w:cs="Times New Roman"/>
          <w:noProof/>
        </w:rPr>
        <w:fldChar w:fldCharType="separate"/>
      </w:r>
      <w:r w:rsidR="00543A47">
        <w:rPr>
          <w:rFonts w:ascii="Times New Roman" w:hAnsi="Times New Roman" w:cs="Times New Roman"/>
          <w:noProof/>
          <w:lang w:val="en-GB"/>
        </w:rPr>
        <w:t>22</w:t>
      </w:r>
      <w:r w:rsidRPr="00870EFE">
        <w:rPr>
          <w:rFonts w:ascii="Times New Roman" w:hAnsi="Times New Roman" w:cs="Times New Roman"/>
          <w:noProof/>
        </w:rPr>
        <w:fldChar w:fldCharType="end"/>
      </w:r>
    </w:p>
    <w:p w14:paraId="1704C2B7" w14:textId="7233BFC6" w:rsidR="00870EFE" w:rsidRPr="00163E8C" w:rsidRDefault="00870EFE">
      <w:pPr>
        <w:pStyle w:val="TableofFigures"/>
        <w:tabs>
          <w:tab w:val="right" w:leader="dot" w:pos="9062"/>
        </w:tabs>
        <w:rPr>
          <w:rFonts w:ascii="Times New Roman" w:eastAsiaTheme="minorEastAsia" w:hAnsi="Times New Roman" w:cs="Times New Roman"/>
          <w:smallCaps w:val="0"/>
          <w:noProof/>
          <w:sz w:val="24"/>
          <w:szCs w:val="24"/>
          <w:lang w:val="en-GB" w:eastAsia="ja-JP"/>
        </w:rPr>
      </w:pPr>
      <w:r w:rsidRPr="00163E8C">
        <w:rPr>
          <w:rFonts w:ascii="Times New Roman" w:hAnsi="Times New Roman" w:cs="Times New Roman"/>
          <w:noProof/>
          <w:lang w:val="en-GB"/>
        </w:rPr>
        <w:t>Figure 3: NGO projects financed in 2018 (source PMU)</w:t>
      </w:r>
      <w:r w:rsidRPr="00163E8C">
        <w:rPr>
          <w:rFonts w:ascii="Times New Roman" w:hAnsi="Times New Roman" w:cs="Times New Roman"/>
          <w:noProof/>
          <w:lang w:val="en-GB"/>
        </w:rPr>
        <w:tab/>
      </w:r>
      <w:r w:rsidRPr="00870EFE">
        <w:rPr>
          <w:rFonts w:ascii="Times New Roman" w:hAnsi="Times New Roman" w:cs="Times New Roman"/>
          <w:noProof/>
        </w:rPr>
        <w:fldChar w:fldCharType="begin"/>
      </w:r>
      <w:r w:rsidRPr="00163E8C">
        <w:rPr>
          <w:rFonts w:ascii="Times New Roman" w:hAnsi="Times New Roman" w:cs="Times New Roman"/>
          <w:noProof/>
          <w:lang w:val="en-GB"/>
        </w:rPr>
        <w:instrText xml:space="preserve"> PAGEREF _Toc412797514 \h </w:instrText>
      </w:r>
      <w:r w:rsidRPr="00870EFE">
        <w:rPr>
          <w:rFonts w:ascii="Times New Roman" w:hAnsi="Times New Roman" w:cs="Times New Roman"/>
          <w:noProof/>
        </w:rPr>
      </w:r>
      <w:r w:rsidRPr="00870EFE">
        <w:rPr>
          <w:rFonts w:ascii="Times New Roman" w:hAnsi="Times New Roman" w:cs="Times New Roman"/>
          <w:noProof/>
        </w:rPr>
        <w:fldChar w:fldCharType="separate"/>
      </w:r>
      <w:r w:rsidR="00543A47">
        <w:rPr>
          <w:rFonts w:ascii="Times New Roman" w:hAnsi="Times New Roman" w:cs="Times New Roman"/>
          <w:noProof/>
          <w:lang w:val="en-GB"/>
        </w:rPr>
        <w:t>32</w:t>
      </w:r>
      <w:r w:rsidRPr="00870EFE">
        <w:rPr>
          <w:rFonts w:ascii="Times New Roman" w:hAnsi="Times New Roman" w:cs="Times New Roman"/>
          <w:noProof/>
        </w:rPr>
        <w:fldChar w:fldCharType="end"/>
      </w:r>
    </w:p>
    <w:p w14:paraId="2CAE9982" w14:textId="2ABF0B24" w:rsidR="00870EFE" w:rsidRPr="00163E8C" w:rsidRDefault="00870EFE">
      <w:pPr>
        <w:pStyle w:val="TableofFigures"/>
        <w:tabs>
          <w:tab w:val="right" w:leader="dot" w:pos="9062"/>
        </w:tabs>
        <w:rPr>
          <w:rFonts w:ascii="Times New Roman" w:eastAsiaTheme="minorEastAsia" w:hAnsi="Times New Roman" w:cs="Times New Roman"/>
          <w:smallCaps w:val="0"/>
          <w:noProof/>
          <w:sz w:val="24"/>
          <w:szCs w:val="24"/>
          <w:lang w:val="en-GB" w:eastAsia="ja-JP"/>
        </w:rPr>
      </w:pPr>
      <w:r w:rsidRPr="00163E8C">
        <w:rPr>
          <w:rFonts w:ascii="Times New Roman" w:hAnsi="Times New Roman" w:cs="Times New Roman"/>
          <w:noProof/>
          <w:lang w:val="en-GB"/>
        </w:rPr>
        <w:t>Figure 4: Level of satisfaction among the communities*</w:t>
      </w:r>
      <w:r w:rsidRPr="00163E8C">
        <w:rPr>
          <w:rFonts w:ascii="Times New Roman" w:hAnsi="Times New Roman" w:cs="Times New Roman"/>
          <w:noProof/>
          <w:lang w:val="en-GB"/>
        </w:rPr>
        <w:tab/>
      </w:r>
      <w:r w:rsidRPr="00870EFE">
        <w:rPr>
          <w:rFonts w:ascii="Times New Roman" w:hAnsi="Times New Roman" w:cs="Times New Roman"/>
          <w:noProof/>
        </w:rPr>
        <w:fldChar w:fldCharType="begin"/>
      </w:r>
      <w:r w:rsidRPr="00163E8C">
        <w:rPr>
          <w:rFonts w:ascii="Times New Roman" w:hAnsi="Times New Roman" w:cs="Times New Roman"/>
          <w:noProof/>
          <w:lang w:val="en-GB"/>
        </w:rPr>
        <w:instrText xml:space="preserve"> PAGEREF _Toc412797515 \h </w:instrText>
      </w:r>
      <w:r w:rsidRPr="00870EFE">
        <w:rPr>
          <w:rFonts w:ascii="Times New Roman" w:hAnsi="Times New Roman" w:cs="Times New Roman"/>
          <w:noProof/>
        </w:rPr>
      </w:r>
      <w:r w:rsidRPr="00870EFE">
        <w:rPr>
          <w:rFonts w:ascii="Times New Roman" w:hAnsi="Times New Roman" w:cs="Times New Roman"/>
          <w:noProof/>
        </w:rPr>
        <w:fldChar w:fldCharType="separate"/>
      </w:r>
      <w:r w:rsidR="00543A47">
        <w:rPr>
          <w:rFonts w:ascii="Times New Roman" w:hAnsi="Times New Roman" w:cs="Times New Roman"/>
          <w:noProof/>
          <w:lang w:val="en-GB"/>
        </w:rPr>
        <w:t>47</w:t>
      </w:r>
      <w:r w:rsidRPr="00870EFE">
        <w:rPr>
          <w:rFonts w:ascii="Times New Roman" w:hAnsi="Times New Roman" w:cs="Times New Roman"/>
          <w:noProof/>
        </w:rPr>
        <w:fldChar w:fldCharType="end"/>
      </w:r>
    </w:p>
    <w:p w14:paraId="4143DE74" w14:textId="72C1F8F8" w:rsidR="00870EFE" w:rsidRPr="00163E8C" w:rsidRDefault="00870EFE">
      <w:pPr>
        <w:pStyle w:val="TableofFigures"/>
        <w:tabs>
          <w:tab w:val="right" w:leader="dot" w:pos="9062"/>
        </w:tabs>
        <w:rPr>
          <w:rFonts w:ascii="Times New Roman" w:eastAsiaTheme="minorEastAsia" w:hAnsi="Times New Roman" w:cs="Times New Roman"/>
          <w:smallCaps w:val="0"/>
          <w:noProof/>
          <w:sz w:val="24"/>
          <w:szCs w:val="24"/>
          <w:lang w:val="en-GB" w:eastAsia="ja-JP"/>
        </w:rPr>
      </w:pPr>
      <w:r w:rsidRPr="00870EFE">
        <w:rPr>
          <w:rFonts w:ascii="Times New Roman" w:hAnsi="Times New Roman" w:cs="Times New Roman"/>
          <w:noProof/>
          <w:lang w:val="en-GB"/>
        </w:rPr>
        <w:t>Figure 5: Perception of community engagement*</w:t>
      </w:r>
      <w:r w:rsidRPr="00163E8C">
        <w:rPr>
          <w:rFonts w:ascii="Times New Roman" w:hAnsi="Times New Roman" w:cs="Times New Roman"/>
          <w:noProof/>
          <w:lang w:val="en-GB"/>
        </w:rPr>
        <w:tab/>
      </w:r>
      <w:r w:rsidRPr="00870EFE">
        <w:rPr>
          <w:rFonts w:ascii="Times New Roman" w:hAnsi="Times New Roman" w:cs="Times New Roman"/>
          <w:noProof/>
        </w:rPr>
        <w:fldChar w:fldCharType="begin"/>
      </w:r>
      <w:r w:rsidRPr="00163E8C">
        <w:rPr>
          <w:rFonts w:ascii="Times New Roman" w:hAnsi="Times New Roman" w:cs="Times New Roman"/>
          <w:noProof/>
          <w:lang w:val="en-GB"/>
        </w:rPr>
        <w:instrText xml:space="preserve"> PAGEREF _Toc412797516 \h </w:instrText>
      </w:r>
      <w:r w:rsidRPr="00870EFE">
        <w:rPr>
          <w:rFonts w:ascii="Times New Roman" w:hAnsi="Times New Roman" w:cs="Times New Roman"/>
          <w:noProof/>
        </w:rPr>
      </w:r>
      <w:r w:rsidRPr="00870EFE">
        <w:rPr>
          <w:rFonts w:ascii="Times New Roman" w:hAnsi="Times New Roman" w:cs="Times New Roman"/>
          <w:noProof/>
        </w:rPr>
        <w:fldChar w:fldCharType="separate"/>
      </w:r>
      <w:r w:rsidR="00543A47">
        <w:rPr>
          <w:rFonts w:ascii="Times New Roman" w:hAnsi="Times New Roman" w:cs="Times New Roman"/>
          <w:noProof/>
          <w:lang w:val="en-GB"/>
        </w:rPr>
        <w:t>47</w:t>
      </w:r>
      <w:r w:rsidRPr="00870EFE">
        <w:rPr>
          <w:rFonts w:ascii="Times New Roman" w:hAnsi="Times New Roman" w:cs="Times New Roman"/>
          <w:noProof/>
        </w:rPr>
        <w:fldChar w:fldCharType="end"/>
      </w:r>
    </w:p>
    <w:p w14:paraId="73003BBE" w14:textId="77777777" w:rsidR="00CC7E3C" w:rsidRPr="00B20342" w:rsidRDefault="00913BBC" w:rsidP="004569E0">
      <w:pPr>
        <w:rPr>
          <w:rFonts w:cs="Times New Roman"/>
          <w:b/>
          <w:szCs w:val="22"/>
          <w:lang w:val="en-GB"/>
        </w:rPr>
      </w:pPr>
      <w:r w:rsidRPr="00870EFE">
        <w:rPr>
          <w:rFonts w:cs="Times New Roman"/>
          <w:sz w:val="20"/>
          <w:szCs w:val="20"/>
          <w:lang w:val="en-GB"/>
        </w:rPr>
        <w:fldChar w:fldCharType="end"/>
      </w:r>
    </w:p>
    <w:p w14:paraId="6B00EAB2" w14:textId="77777777" w:rsidR="004569E0" w:rsidRPr="00B20342" w:rsidRDefault="00F7025A" w:rsidP="004569E0">
      <w:pPr>
        <w:rPr>
          <w:rFonts w:cs="Times New Roman"/>
          <w:b/>
          <w:szCs w:val="22"/>
          <w:lang w:val="en-GB"/>
        </w:rPr>
      </w:pPr>
      <w:r w:rsidRPr="00B20342">
        <w:rPr>
          <w:rFonts w:cs="Times New Roman"/>
          <w:b/>
          <w:szCs w:val="22"/>
          <w:lang w:val="en-GB"/>
        </w:rPr>
        <w:t>List</w:t>
      </w:r>
      <w:r w:rsidR="00B45915" w:rsidRPr="00B20342">
        <w:rPr>
          <w:rFonts w:cs="Times New Roman"/>
          <w:b/>
          <w:szCs w:val="22"/>
          <w:lang w:val="en-GB"/>
        </w:rPr>
        <w:t xml:space="preserve"> of an</w:t>
      </w:r>
      <w:r w:rsidRPr="00B20342">
        <w:rPr>
          <w:rFonts w:cs="Times New Roman"/>
          <w:b/>
          <w:szCs w:val="22"/>
          <w:lang w:val="en-GB"/>
        </w:rPr>
        <w:t>nexes</w:t>
      </w:r>
    </w:p>
    <w:p w14:paraId="3F906CE2" w14:textId="63C2A9E6" w:rsidR="00240FCF" w:rsidRPr="00240FCF" w:rsidRDefault="00913BBC">
      <w:pPr>
        <w:pStyle w:val="TableofFigures"/>
        <w:tabs>
          <w:tab w:val="right" w:leader="dot" w:pos="9062"/>
        </w:tabs>
        <w:rPr>
          <w:rFonts w:ascii="Times New Roman" w:eastAsiaTheme="minorEastAsia" w:hAnsi="Times New Roman" w:cs="Times New Roman"/>
          <w:smallCaps w:val="0"/>
          <w:noProof/>
          <w:sz w:val="22"/>
          <w:szCs w:val="22"/>
          <w:lang w:val="en-US" w:eastAsia="fr-FR"/>
        </w:rPr>
      </w:pPr>
      <w:r w:rsidRPr="00240FCF">
        <w:rPr>
          <w:rFonts w:ascii="Times New Roman" w:hAnsi="Times New Roman" w:cs="Times New Roman"/>
          <w:b/>
          <w:smallCaps w:val="0"/>
          <w:lang w:val="en-GB"/>
        </w:rPr>
        <w:fldChar w:fldCharType="begin"/>
      </w:r>
      <w:r w:rsidR="00CA2E80" w:rsidRPr="00240FCF">
        <w:rPr>
          <w:rFonts w:ascii="Times New Roman" w:hAnsi="Times New Roman" w:cs="Times New Roman"/>
          <w:b/>
          <w:smallCaps w:val="0"/>
          <w:lang w:val="en-GB"/>
        </w:rPr>
        <w:instrText>TOC</w:instrText>
      </w:r>
      <w:r w:rsidR="00CD26C8" w:rsidRPr="00240FCF">
        <w:rPr>
          <w:rFonts w:ascii="Times New Roman" w:hAnsi="Times New Roman" w:cs="Times New Roman"/>
          <w:b/>
          <w:smallCaps w:val="0"/>
          <w:lang w:val="en-GB"/>
        </w:rPr>
        <w:instrText xml:space="preserve"> \c "Appendix" </w:instrText>
      </w:r>
      <w:r w:rsidRPr="00240FCF">
        <w:rPr>
          <w:rFonts w:ascii="Times New Roman" w:hAnsi="Times New Roman" w:cs="Times New Roman"/>
          <w:b/>
          <w:smallCaps w:val="0"/>
          <w:lang w:val="en-GB"/>
        </w:rPr>
        <w:fldChar w:fldCharType="separate"/>
      </w:r>
      <w:r w:rsidR="00240FCF" w:rsidRPr="00240FCF">
        <w:rPr>
          <w:rFonts w:ascii="Times New Roman" w:hAnsi="Times New Roman" w:cs="Times New Roman"/>
          <w:noProof/>
          <w:lang w:val="en-US"/>
        </w:rPr>
        <w:t>Appendix 1: List of activities and deliverables of the program</w:t>
      </w:r>
      <w:r w:rsidR="00240FCF" w:rsidRPr="00240FCF">
        <w:rPr>
          <w:rFonts w:ascii="Times New Roman" w:hAnsi="Times New Roman" w:cs="Times New Roman"/>
          <w:noProof/>
          <w:lang w:val="en-US"/>
        </w:rPr>
        <w:tab/>
      </w:r>
      <w:r w:rsidR="00240FCF" w:rsidRPr="00240FCF">
        <w:rPr>
          <w:rFonts w:ascii="Times New Roman" w:hAnsi="Times New Roman" w:cs="Times New Roman"/>
          <w:noProof/>
        </w:rPr>
        <w:fldChar w:fldCharType="begin"/>
      </w:r>
      <w:r w:rsidR="00240FCF" w:rsidRPr="00240FCF">
        <w:rPr>
          <w:rFonts w:ascii="Times New Roman" w:hAnsi="Times New Roman" w:cs="Times New Roman"/>
          <w:noProof/>
          <w:lang w:val="en-US"/>
        </w:rPr>
        <w:instrText xml:space="preserve"> PAGEREF _Toc5018550 \h </w:instrText>
      </w:r>
      <w:r w:rsidR="00240FCF" w:rsidRPr="00240FCF">
        <w:rPr>
          <w:rFonts w:ascii="Times New Roman" w:hAnsi="Times New Roman" w:cs="Times New Roman"/>
          <w:noProof/>
        </w:rPr>
      </w:r>
      <w:r w:rsidR="00240FCF" w:rsidRPr="00240FCF">
        <w:rPr>
          <w:rFonts w:ascii="Times New Roman" w:hAnsi="Times New Roman" w:cs="Times New Roman"/>
          <w:noProof/>
        </w:rPr>
        <w:fldChar w:fldCharType="separate"/>
      </w:r>
      <w:r w:rsidR="00543A47">
        <w:rPr>
          <w:rFonts w:ascii="Times New Roman" w:hAnsi="Times New Roman" w:cs="Times New Roman"/>
          <w:noProof/>
          <w:lang w:val="en-US"/>
        </w:rPr>
        <w:t>57</w:t>
      </w:r>
      <w:r w:rsidR="00240FCF" w:rsidRPr="00240FCF">
        <w:rPr>
          <w:rFonts w:ascii="Times New Roman" w:hAnsi="Times New Roman" w:cs="Times New Roman"/>
          <w:noProof/>
        </w:rPr>
        <w:fldChar w:fldCharType="end"/>
      </w:r>
    </w:p>
    <w:p w14:paraId="22ADE4CF" w14:textId="23F3A699" w:rsidR="00240FCF" w:rsidRPr="00240FCF" w:rsidRDefault="00240FCF">
      <w:pPr>
        <w:pStyle w:val="TableofFigures"/>
        <w:tabs>
          <w:tab w:val="right" w:leader="dot" w:pos="9062"/>
        </w:tabs>
        <w:rPr>
          <w:rFonts w:ascii="Times New Roman" w:eastAsiaTheme="minorEastAsia" w:hAnsi="Times New Roman" w:cs="Times New Roman"/>
          <w:smallCaps w:val="0"/>
          <w:noProof/>
          <w:sz w:val="22"/>
          <w:szCs w:val="22"/>
          <w:lang w:val="en-US" w:eastAsia="fr-FR"/>
        </w:rPr>
      </w:pPr>
      <w:r w:rsidRPr="00240FCF">
        <w:rPr>
          <w:rFonts w:ascii="Times New Roman" w:hAnsi="Times New Roman" w:cs="Times New Roman"/>
          <w:noProof/>
          <w:lang w:val="en-US"/>
        </w:rPr>
        <w:t>Appendix 2: Evaluation process</w:t>
      </w:r>
      <w:r w:rsidRPr="00240FCF">
        <w:rPr>
          <w:rFonts w:ascii="Times New Roman" w:hAnsi="Times New Roman" w:cs="Times New Roman"/>
          <w:noProof/>
          <w:lang w:val="en-US"/>
        </w:rPr>
        <w:tab/>
      </w:r>
      <w:r w:rsidRPr="00240FCF">
        <w:rPr>
          <w:rFonts w:ascii="Times New Roman" w:hAnsi="Times New Roman" w:cs="Times New Roman"/>
          <w:noProof/>
        </w:rPr>
        <w:fldChar w:fldCharType="begin"/>
      </w:r>
      <w:r w:rsidRPr="00240FCF">
        <w:rPr>
          <w:rFonts w:ascii="Times New Roman" w:hAnsi="Times New Roman" w:cs="Times New Roman"/>
          <w:noProof/>
          <w:lang w:val="en-US"/>
        </w:rPr>
        <w:instrText xml:space="preserve"> PAGEREF _Toc5018551 \h </w:instrText>
      </w:r>
      <w:r w:rsidRPr="00240FCF">
        <w:rPr>
          <w:rFonts w:ascii="Times New Roman" w:hAnsi="Times New Roman" w:cs="Times New Roman"/>
          <w:noProof/>
        </w:rPr>
      </w:r>
      <w:r w:rsidRPr="00240FCF">
        <w:rPr>
          <w:rFonts w:ascii="Times New Roman" w:hAnsi="Times New Roman" w:cs="Times New Roman"/>
          <w:noProof/>
        </w:rPr>
        <w:fldChar w:fldCharType="separate"/>
      </w:r>
      <w:r w:rsidR="00543A47">
        <w:rPr>
          <w:rFonts w:ascii="Times New Roman" w:hAnsi="Times New Roman" w:cs="Times New Roman"/>
          <w:noProof/>
          <w:lang w:val="en-US"/>
        </w:rPr>
        <w:t>60</w:t>
      </w:r>
      <w:r w:rsidRPr="00240FCF">
        <w:rPr>
          <w:rFonts w:ascii="Times New Roman" w:hAnsi="Times New Roman" w:cs="Times New Roman"/>
          <w:noProof/>
        </w:rPr>
        <w:fldChar w:fldCharType="end"/>
      </w:r>
    </w:p>
    <w:p w14:paraId="042F905A" w14:textId="37FB3606" w:rsidR="00240FCF" w:rsidRPr="00240FCF" w:rsidRDefault="00240FCF">
      <w:pPr>
        <w:pStyle w:val="TableofFigures"/>
        <w:tabs>
          <w:tab w:val="right" w:leader="dot" w:pos="9062"/>
        </w:tabs>
        <w:rPr>
          <w:rFonts w:ascii="Times New Roman" w:eastAsiaTheme="minorEastAsia" w:hAnsi="Times New Roman" w:cs="Times New Roman"/>
          <w:smallCaps w:val="0"/>
          <w:noProof/>
          <w:sz w:val="22"/>
          <w:szCs w:val="22"/>
          <w:lang w:val="en-US" w:eastAsia="fr-FR"/>
        </w:rPr>
      </w:pPr>
      <w:r w:rsidRPr="00240FCF">
        <w:rPr>
          <w:rFonts w:ascii="Times New Roman" w:hAnsi="Times New Roman" w:cs="Times New Roman"/>
          <w:noProof/>
          <w:lang w:val="en-US"/>
        </w:rPr>
        <w:t xml:space="preserve">Appendix 3: </w:t>
      </w:r>
      <w:r w:rsidRPr="00240FCF">
        <w:rPr>
          <w:rFonts w:ascii="Times New Roman" w:eastAsia="Times New Roman" w:hAnsi="Times New Roman" w:cs="Times New Roman"/>
          <w:noProof/>
          <w:color w:val="000000" w:themeColor="text1"/>
          <w:lang w:val="en-US"/>
        </w:rPr>
        <w:t>Meeting summary</w:t>
      </w:r>
      <w:r w:rsidRPr="00240FCF">
        <w:rPr>
          <w:rFonts w:ascii="Times New Roman" w:hAnsi="Times New Roman" w:cs="Times New Roman"/>
          <w:noProof/>
          <w:lang w:val="en-US"/>
        </w:rPr>
        <w:tab/>
      </w:r>
      <w:r w:rsidRPr="00240FCF">
        <w:rPr>
          <w:rFonts w:ascii="Times New Roman" w:hAnsi="Times New Roman" w:cs="Times New Roman"/>
          <w:noProof/>
        </w:rPr>
        <w:fldChar w:fldCharType="begin"/>
      </w:r>
      <w:r w:rsidRPr="00240FCF">
        <w:rPr>
          <w:rFonts w:ascii="Times New Roman" w:hAnsi="Times New Roman" w:cs="Times New Roman"/>
          <w:noProof/>
          <w:lang w:val="en-US"/>
        </w:rPr>
        <w:instrText xml:space="preserve"> PAGEREF _Toc5018552 \h </w:instrText>
      </w:r>
      <w:r w:rsidRPr="00240FCF">
        <w:rPr>
          <w:rFonts w:ascii="Times New Roman" w:hAnsi="Times New Roman" w:cs="Times New Roman"/>
          <w:noProof/>
        </w:rPr>
      </w:r>
      <w:r w:rsidRPr="00240FCF">
        <w:rPr>
          <w:rFonts w:ascii="Times New Roman" w:hAnsi="Times New Roman" w:cs="Times New Roman"/>
          <w:noProof/>
        </w:rPr>
        <w:fldChar w:fldCharType="separate"/>
      </w:r>
      <w:r w:rsidR="00543A47">
        <w:rPr>
          <w:rFonts w:ascii="Times New Roman" w:hAnsi="Times New Roman" w:cs="Times New Roman"/>
          <w:noProof/>
          <w:lang w:val="en-US"/>
        </w:rPr>
        <w:t>61</w:t>
      </w:r>
      <w:r w:rsidRPr="00240FCF">
        <w:rPr>
          <w:rFonts w:ascii="Times New Roman" w:hAnsi="Times New Roman" w:cs="Times New Roman"/>
          <w:noProof/>
        </w:rPr>
        <w:fldChar w:fldCharType="end"/>
      </w:r>
    </w:p>
    <w:p w14:paraId="2FC1742F" w14:textId="3042C4FF" w:rsidR="00240FCF" w:rsidRPr="00240FCF" w:rsidRDefault="00240FCF">
      <w:pPr>
        <w:pStyle w:val="TableofFigures"/>
        <w:tabs>
          <w:tab w:val="right" w:leader="dot" w:pos="9062"/>
        </w:tabs>
        <w:rPr>
          <w:rFonts w:ascii="Times New Roman" w:eastAsiaTheme="minorEastAsia" w:hAnsi="Times New Roman" w:cs="Times New Roman"/>
          <w:smallCaps w:val="0"/>
          <w:noProof/>
          <w:sz w:val="22"/>
          <w:szCs w:val="22"/>
          <w:lang w:val="en-US" w:eastAsia="fr-FR"/>
        </w:rPr>
      </w:pPr>
      <w:r w:rsidRPr="00240FCF">
        <w:rPr>
          <w:rFonts w:ascii="Times New Roman" w:hAnsi="Times New Roman" w:cs="Times New Roman"/>
          <w:noProof/>
          <w:lang w:val="en-US"/>
        </w:rPr>
        <w:t>Appendix 4: Mapping of livelihood activities and other interventions (source: PMU)</w:t>
      </w:r>
      <w:r w:rsidRPr="00240FCF">
        <w:rPr>
          <w:rFonts w:ascii="Times New Roman" w:hAnsi="Times New Roman" w:cs="Times New Roman"/>
          <w:noProof/>
          <w:lang w:val="en-US"/>
        </w:rPr>
        <w:tab/>
      </w:r>
      <w:r w:rsidRPr="00240FCF">
        <w:rPr>
          <w:rFonts w:ascii="Times New Roman" w:hAnsi="Times New Roman" w:cs="Times New Roman"/>
          <w:noProof/>
        </w:rPr>
        <w:fldChar w:fldCharType="begin"/>
      </w:r>
      <w:r w:rsidRPr="00240FCF">
        <w:rPr>
          <w:rFonts w:ascii="Times New Roman" w:hAnsi="Times New Roman" w:cs="Times New Roman"/>
          <w:noProof/>
          <w:lang w:val="en-US"/>
        </w:rPr>
        <w:instrText xml:space="preserve"> PAGEREF _Toc5018553 \h </w:instrText>
      </w:r>
      <w:r w:rsidRPr="00240FCF">
        <w:rPr>
          <w:rFonts w:ascii="Times New Roman" w:hAnsi="Times New Roman" w:cs="Times New Roman"/>
          <w:noProof/>
        </w:rPr>
      </w:r>
      <w:r w:rsidRPr="00240FCF">
        <w:rPr>
          <w:rFonts w:ascii="Times New Roman" w:hAnsi="Times New Roman" w:cs="Times New Roman"/>
          <w:noProof/>
        </w:rPr>
        <w:fldChar w:fldCharType="separate"/>
      </w:r>
      <w:r w:rsidR="00543A47">
        <w:rPr>
          <w:rFonts w:ascii="Times New Roman" w:hAnsi="Times New Roman" w:cs="Times New Roman"/>
          <w:noProof/>
          <w:lang w:val="en-US"/>
        </w:rPr>
        <w:t>66</w:t>
      </w:r>
      <w:r w:rsidRPr="00240FCF">
        <w:rPr>
          <w:rFonts w:ascii="Times New Roman" w:hAnsi="Times New Roman" w:cs="Times New Roman"/>
          <w:noProof/>
        </w:rPr>
        <w:fldChar w:fldCharType="end"/>
      </w:r>
    </w:p>
    <w:p w14:paraId="2B92FE5A" w14:textId="7A06C6B1" w:rsidR="00240FCF" w:rsidRPr="00163E8C" w:rsidRDefault="00240FCF">
      <w:pPr>
        <w:pStyle w:val="TableofFigures"/>
        <w:tabs>
          <w:tab w:val="right" w:leader="dot" w:pos="9062"/>
        </w:tabs>
        <w:rPr>
          <w:rFonts w:ascii="Times New Roman" w:eastAsiaTheme="minorEastAsia" w:hAnsi="Times New Roman" w:cs="Times New Roman"/>
          <w:smallCaps w:val="0"/>
          <w:noProof/>
          <w:sz w:val="22"/>
          <w:szCs w:val="22"/>
          <w:lang w:val="en-US" w:eastAsia="fr-FR"/>
        </w:rPr>
      </w:pPr>
      <w:r w:rsidRPr="00163E8C">
        <w:rPr>
          <w:rFonts w:ascii="Times New Roman" w:hAnsi="Times New Roman" w:cs="Times New Roman"/>
          <w:noProof/>
          <w:lang w:val="en-US"/>
        </w:rPr>
        <w:t>Appendix 5: MTR Report Clearance</w:t>
      </w:r>
      <w:r w:rsidRPr="00163E8C">
        <w:rPr>
          <w:rFonts w:ascii="Times New Roman" w:hAnsi="Times New Roman" w:cs="Times New Roman"/>
          <w:noProof/>
          <w:lang w:val="en-US"/>
        </w:rPr>
        <w:tab/>
      </w:r>
      <w:r w:rsidRPr="00240FCF">
        <w:rPr>
          <w:rFonts w:ascii="Times New Roman" w:hAnsi="Times New Roman" w:cs="Times New Roman"/>
          <w:noProof/>
        </w:rPr>
        <w:fldChar w:fldCharType="begin"/>
      </w:r>
      <w:r w:rsidRPr="00163E8C">
        <w:rPr>
          <w:rFonts w:ascii="Times New Roman" w:hAnsi="Times New Roman" w:cs="Times New Roman"/>
          <w:noProof/>
          <w:lang w:val="en-US"/>
        </w:rPr>
        <w:instrText xml:space="preserve"> PAGEREF _Toc5018554 \h </w:instrText>
      </w:r>
      <w:r w:rsidRPr="00240FCF">
        <w:rPr>
          <w:rFonts w:ascii="Times New Roman" w:hAnsi="Times New Roman" w:cs="Times New Roman"/>
          <w:noProof/>
        </w:rPr>
      </w:r>
      <w:r w:rsidRPr="00240FCF">
        <w:rPr>
          <w:rFonts w:ascii="Times New Roman" w:hAnsi="Times New Roman" w:cs="Times New Roman"/>
          <w:noProof/>
        </w:rPr>
        <w:fldChar w:fldCharType="separate"/>
      </w:r>
      <w:r w:rsidR="00543A47">
        <w:rPr>
          <w:rFonts w:ascii="Times New Roman" w:hAnsi="Times New Roman" w:cs="Times New Roman"/>
          <w:noProof/>
          <w:lang w:val="en-US"/>
        </w:rPr>
        <w:t>73</w:t>
      </w:r>
      <w:r w:rsidRPr="00240FCF">
        <w:rPr>
          <w:rFonts w:ascii="Times New Roman" w:hAnsi="Times New Roman" w:cs="Times New Roman"/>
          <w:noProof/>
        </w:rPr>
        <w:fldChar w:fldCharType="end"/>
      </w:r>
    </w:p>
    <w:p w14:paraId="2F464B4C" w14:textId="2CDB22E6" w:rsidR="00B45915" w:rsidRPr="007F0513" w:rsidRDefault="00913BBC" w:rsidP="00163E8C">
      <w:pPr>
        <w:tabs>
          <w:tab w:val="right" w:pos="9072"/>
        </w:tabs>
        <w:rPr>
          <w:rFonts w:cs="Times New Roman"/>
          <w:b/>
          <w:szCs w:val="22"/>
          <w:lang w:val="en-GB"/>
        </w:rPr>
      </w:pPr>
      <w:r w:rsidRPr="00240FCF">
        <w:rPr>
          <w:rFonts w:cs="Times New Roman"/>
          <w:b/>
          <w:smallCaps/>
          <w:sz w:val="20"/>
          <w:szCs w:val="20"/>
          <w:lang w:val="en-GB"/>
        </w:rPr>
        <w:fldChar w:fldCharType="end"/>
      </w:r>
      <w:r w:rsidR="00163E8C">
        <w:rPr>
          <w:rFonts w:cs="Times New Roman"/>
          <w:b/>
          <w:smallCaps/>
          <w:sz w:val="20"/>
          <w:szCs w:val="20"/>
          <w:lang w:val="en-GB"/>
        </w:rPr>
        <w:tab/>
      </w:r>
    </w:p>
    <w:p w14:paraId="36C3691E" w14:textId="77777777" w:rsidR="00B45915" w:rsidRPr="00B20342" w:rsidRDefault="00B45915" w:rsidP="004569E0">
      <w:pPr>
        <w:rPr>
          <w:rFonts w:cs="Times New Roman"/>
          <w:lang w:val="en-GB"/>
        </w:rPr>
      </w:pPr>
    </w:p>
    <w:p w14:paraId="01A47AD2" w14:textId="77777777" w:rsidR="002C2F9C" w:rsidRPr="00B20342" w:rsidRDefault="002C2F9C">
      <w:pPr>
        <w:spacing w:after="0"/>
        <w:rPr>
          <w:rFonts w:eastAsiaTheme="majorEastAsia" w:cstheme="majorBidi"/>
          <w:b/>
          <w:bCs/>
          <w:color w:val="F79646" w:themeColor="accent6"/>
          <w:sz w:val="32"/>
          <w:szCs w:val="28"/>
          <w:lang w:val="en-GB"/>
        </w:rPr>
      </w:pPr>
      <w:bookmarkStart w:id="4" w:name="_Toc285702483"/>
      <w:r w:rsidRPr="00B20342">
        <w:rPr>
          <w:lang w:val="en-GB"/>
        </w:rPr>
        <w:br w:type="page"/>
      </w:r>
    </w:p>
    <w:p w14:paraId="1E087261" w14:textId="77777777" w:rsidR="004569E0" w:rsidRPr="00B20342" w:rsidRDefault="001E1ECD" w:rsidP="004569E0">
      <w:pPr>
        <w:pStyle w:val="Titredestables"/>
        <w:tabs>
          <w:tab w:val="right" w:pos="9072"/>
        </w:tabs>
        <w:spacing w:after="120"/>
        <w:rPr>
          <w:lang w:val="en-GB"/>
        </w:rPr>
      </w:pPr>
      <w:bookmarkStart w:id="5" w:name="_Toc6185518"/>
      <w:bookmarkEnd w:id="4"/>
      <w:r w:rsidRPr="00B20342">
        <w:rPr>
          <w:lang w:val="en-GB"/>
        </w:rPr>
        <w:lastRenderedPageBreak/>
        <w:t>List of Acronyms</w:t>
      </w:r>
      <w:bookmarkEnd w:id="5"/>
      <w:r w:rsidR="004569E0" w:rsidRPr="00B20342">
        <w:rPr>
          <w:lang w:val="en-GB"/>
        </w:rPr>
        <w:tab/>
      </w:r>
    </w:p>
    <w:p w14:paraId="4518AD89" w14:textId="77777777" w:rsidR="004569E0" w:rsidRPr="000B64C5" w:rsidRDefault="004569E0" w:rsidP="004569E0">
      <w:pPr>
        <w:pStyle w:val="Default"/>
        <w:rPr>
          <w:sz w:val="20"/>
          <w:szCs w:val="22"/>
        </w:rPr>
      </w:pPr>
      <w:bookmarkStart w:id="6" w:name="_Toc285702484"/>
    </w:p>
    <w:p w14:paraId="5EC62BE2" w14:textId="77777777" w:rsidR="004569E0" w:rsidRPr="00B20342" w:rsidRDefault="004569E0" w:rsidP="004569E0">
      <w:pPr>
        <w:pStyle w:val="Default"/>
        <w:rPr>
          <w:sz w:val="2"/>
          <w:szCs w:val="2"/>
        </w:rPr>
      </w:pPr>
    </w:p>
    <w:p w14:paraId="738E6DCA" w14:textId="77777777" w:rsidR="004569E0" w:rsidRPr="00B20342" w:rsidRDefault="004569E0" w:rsidP="004569E0">
      <w:pPr>
        <w:pStyle w:val="Default"/>
        <w:rPr>
          <w:sz w:val="2"/>
          <w:szCs w:val="2"/>
        </w:rPr>
      </w:pPr>
    </w:p>
    <w:tbl>
      <w:tblPr>
        <w:tblW w:w="7792" w:type="dxa"/>
        <w:tblCellMar>
          <w:left w:w="10" w:type="dxa"/>
          <w:right w:w="10" w:type="dxa"/>
        </w:tblCellMar>
        <w:tblLook w:val="04A0" w:firstRow="1" w:lastRow="0" w:firstColumn="1" w:lastColumn="0" w:noHBand="0" w:noVBand="1"/>
      </w:tblPr>
      <w:tblGrid>
        <w:gridCol w:w="1207"/>
        <w:gridCol w:w="146"/>
        <w:gridCol w:w="6439"/>
      </w:tblGrid>
      <w:tr w:rsidR="00E40A23" w:rsidRPr="00B20342" w14:paraId="06C79C1B" w14:textId="77777777" w:rsidTr="003935D8">
        <w:trPr>
          <w:trHeight w:val="227"/>
        </w:trPr>
        <w:tc>
          <w:tcPr>
            <w:tcW w:w="1207" w:type="dxa"/>
            <w:shd w:val="clear" w:color="auto" w:fill="auto"/>
            <w:tcMar>
              <w:top w:w="0" w:type="dxa"/>
              <w:left w:w="70" w:type="dxa"/>
              <w:bottom w:w="0" w:type="dxa"/>
              <w:right w:w="70" w:type="dxa"/>
            </w:tcMar>
            <w:vAlign w:val="center"/>
          </w:tcPr>
          <w:p w14:paraId="3AFB7A1E"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AAP</w:t>
            </w:r>
          </w:p>
        </w:tc>
        <w:tc>
          <w:tcPr>
            <w:tcW w:w="146" w:type="dxa"/>
            <w:shd w:val="clear" w:color="auto" w:fill="auto"/>
            <w:tcMar>
              <w:top w:w="0" w:type="dxa"/>
              <w:left w:w="70" w:type="dxa"/>
              <w:bottom w:w="0" w:type="dxa"/>
              <w:right w:w="70" w:type="dxa"/>
            </w:tcMar>
          </w:tcPr>
          <w:p w14:paraId="5C88B1B4"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3163A4F" w14:textId="77777777" w:rsidR="00E40A23" w:rsidRPr="00B20342" w:rsidRDefault="00E40A23" w:rsidP="007E7BF5">
            <w:pPr>
              <w:spacing w:after="0"/>
              <w:rPr>
                <w:lang w:val="en-GB"/>
              </w:rPr>
            </w:pPr>
            <w:r w:rsidRPr="00B20342">
              <w:rPr>
                <w:lang w:val="en-GB"/>
              </w:rPr>
              <w:t>Africa Adaptation Programme</w:t>
            </w:r>
          </w:p>
        </w:tc>
      </w:tr>
      <w:tr w:rsidR="00E40A23" w:rsidRPr="00B20342" w14:paraId="411FF1BE" w14:textId="77777777" w:rsidTr="003935D8">
        <w:trPr>
          <w:trHeight w:val="227"/>
        </w:trPr>
        <w:tc>
          <w:tcPr>
            <w:tcW w:w="1207" w:type="dxa"/>
            <w:shd w:val="clear" w:color="auto" w:fill="auto"/>
            <w:tcMar>
              <w:top w:w="0" w:type="dxa"/>
              <w:left w:w="70" w:type="dxa"/>
              <w:bottom w:w="0" w:type="dxa"/>
              <w:right w:w="70" w:type="dxa"/>
            </w:tcMar>
            <w:vAlign w:val="center"/>
          </w:tcPr>
          <w:p w14:paraId="37F01507"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AF</w:t>
            </w:r>
          </w:p>
        </w:tc>
        <w:tc>
          <w:tcPr>
            <w:tcW w:w="146" w:type="dxa"/>
            <w:shd w:val="clear" w:color="auto" w:fill="auto"/>
            <w:tcMar>
              <w:top w:w="0" w:type="dxa"/>
              <w:left w:w="70" w:type="dxa"/>
              <w:bottom w:w="0" w:type="dxa"/>
              <w:right w:w="70" w:type="dxa"/>
            </w:tcMar>
          </w:tcPr>
          <w:p w14:paraId="10636CB6"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514E3A50"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Adaptation Fund </w:t>
            </w:r>
          </w:p>
        </w:tc>
      </w:tr>
      <w:tr w:rsidR="00E40A23" w:rsidRPr="008B057D" w14:paraId="6899B554" w14:textId="77777777" w:rsidTr="003935D8">
        <w:trPr>
          <w:trHeight w:val="227"/>
        </w:trPr>
        <w:tc>
          <w:tcPr>
            <w:tcW w:w="1207" w:type="dxa"/>
            <w:shd w:val="clear" w:color="auto" w:fill="auto"/>
            <w:tcMar>
              <w:top w:w="0" w:type="dxa"/>
              <w:left w:w="70" w:type="dxa"/>
              <w:bottom w:w="0" w:type="dxa"/>
              <w:right w:w="70" w:type="dxa"/>
            </w:tcMar>
            <w:vAlign w:val="center"/>
          </w:tcPr>
          <w:p w14:paraId="0189E855"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ALP</w:t>
            </w:r>
          </w:p>
        </w:tc>
        <w:tc>
          <w:tcPr>
            <w:tcW w:w="146" w:type="dxa"/>
            <w:shd w:val="clear" w:color="auto" w:fill="auto"/>
            <w:tcMar>
              <w:top w:w="0" w:type="dxa"/>
              <w:left w:w="70" w:type="dxa"/>
              <w:bottom w:w="0" w:type="dxa"/>
              <w:right w:w="70" w:type="dxa"/>
            </w:tcMar>
          </w:tcPr>
          <w:p w14:paraId="22A2C458"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5953380A"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Adaptation Learning Programme for Africa </w:t>
            </w:r>
          </w:p>
        </w:tc>
      </w:tr>
      <w:tr w:rsidR="00E40A23" w:rsidRPr="00B20342" w14:paraId="36DA3CF6" w14:textId="77777777" w:rsidTr="003935D8">
        <w:trPr>
          <w:trHeight w:val="227"/>
        </w:trPr>
        <w:tc>
          <w:tcPr>
            <w:tcW w:w="1207" w:type="dxa"/>
            <w:shd w:val="clear" w:color="auto" w:fill="auto"/>
            <w:tcMar>
              <w:top w:w="0" w:type="dxa"/>
              <w:left w:w="70" w:type="dxa"/>
              <w:bottom w:w="0" w:type="dxa"/>
              <w:right w:w="70" w:type="dxa"/>
            </w:tcMar>
            <w:vAlign w:val="center"/>
          </w:tcPr>
          <w:p w14:paraId="6BCE4A01"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CBO</w:t>
            </w:r>
          </w:p>
        </w:tc>
        <w:tc>
          <w:tcPr>
            <w:tcW w:w="146" w:type="dxa"/>
            <w:shd w:val="clear" w:color="auto" w:fill="auto"/>
            <w:tcMar>
              <w:top w:w="0" w:type="dxa"/>
              <w:left w:w="70" w:type="dxa"/>
              <w:bottom w:w="0" w:type="dxa"/>
              <w:right w:w="70" w:type="dxa"/>
            </w:tcMar>
          </w:tcPr>
          <w:p w14:paraId="63F9F72E"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78C926E"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Community Based Organizations </w:t>
            </w:r>
          </w:p>
        </w:tc>
      </w:tr>
      <w:tr w:rsidR="00E40A23" w:rsidRPr="00B20342" w14:paraId="5320CD7A" w14:textId="77777777" w:rsidTr="003935D8">
        <w:trPr>
          <w:trHeight w:val="227"/>
        </w:trPr>
        <w:tc>
          <w:tcPr>
            <w:tcW w:w="1207" w:type="dxa"/>
            <w:shd w:val="clear" w:color="auto" w:fill="auto"/>
            <w:tcMar>
              <w:top w:w="0" w:type="dxa"/>
              <w:left w:w="70" w:type="dxa"/>
              <w:bottom w:w="0" w:type="dxa"/>
              <w:right w:w="70" w:type="dxa"/>
            </w:tcMar>
            <w:vAlign w:val="center"/>
          </w:tcPr>
          <w:p w14:paraId="6D616947"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CII</w:t>
            </w:r>
          </w:p>
        </w:tc>
        <w:tc>
          <w:tcPr>
            <w:tcW w:w="146" w:type="dxa"/>
            <w:shd w:val="clear" w:color="auto" w:fill="auto"/>
            <w:tcMar>
              <w:top w:w="0" w:type="dxa"/>
              <w:left w:w="70" w:type="dxa"/>
              <w:bottom w:w="0" w:type="dxa"/>
              <w:right w:w="70" w:type="dxa"/>
            </w:tcMar>
          </w:tcPr>
          <w:p w14:paraId="4D10C6AC"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17A29452"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Country Implementing Initiative </w:t>
            </w:r>
          </w:p>
        </w:tc>
      </w:tr>
      <w:tr w:rsidR="00E40A23" w:rsidRPr="00B20342" w14:paraId="0EBD945D" w14:textId="77777777" w:rsidTr="003935D8">
        <w:trPr>
          <w:trHeight w:val="227"/>
        </w:trPr>
        <w:tc>
          <w:tcPr>
            <w:tcW w:w="1207" w:type="dxa"/>
            <w:shd w:val="clear" w:color="auto" w:fill="auto"/>
            <w:tcMar>
              <w:top w:w="0" w:type="dxa"/>
              <w:left w:w="70" w:type="dxa"/>
              <w:bottom w:w="0" w:type="dxa"/>
              <w:right w:w="70" w:type="dxa"/>
            </w:tcMar>
            <w:vAlign w:val="center"/>
          </w:tcPr>
          <w:p w14:paraId="2C77AA4C"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DA</w:t>
            </w:r>
          </w:p>
        </w:tc>
        <w:tc>
          <w:tcPr>
            <w:tcW w:w="146" w:type="dxa"/>
            <w:shd w:val="clear" w:color="auto" w:fill="auto"/>
            <w:tcMar>
              <w:top w:w="0" w:type="dxa"/>
              <w:left w:w="70" w:type="dxa"/>
              <w:bottom w:w="0" w:type="dxa"/>
              <w:right w:w="70" w:type="dxa"/>
            </w:tcMar>
          </w:tcPr>
          <w:p w14:paraId="05CCEB72"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217132FB"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District Assembly </w:t>
            </w:r>
          </w:p>
        </w:tc>
      </w:tr>
      <w:tr w:rsidR="00E40A23" w:rsidRPr="008B057D" w14:paraId="4880013C" w14:textId="77777777" w:rsidTr="003935D8">
        <w:trPr>
          <w:trHeight w:val="227"/>
        </w:trPr>
        <w:tc>
          <w:tcPr>
            <w:tcW w:w="1207" w:type="dxa"/>
            <w:shd w:val="clear" w:color="auto" w:fill="auto"/>
            <w:tcMar>
              <w:top w:w="0" w:type="dxa"/>
              <w:left w:w="70" w:type="dxa"/>
              <w:bottom w:w="0" w:type="dxa"/>
              <w:right w:w="70" w:type="dxa"/>
            </w:tcMar>
            <w:vAlign w:val="center"/>
          </w:tcPr>
          <w:p w14:paraId="19F16AB6"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DFID</w:t>
            </w:r>
          </w:p>
        </w:tc>
        <w:tc>
          <w:tcPr>
            <w:tcW w:w="146" w:type="dxa"/>
            <w:shd w:val="clear" w:color="auto" w:fill="auto"/>
            <w:tcMar>
              <w:top w:w="0" w:type="dxa"/>
              <w:left w:w="70" w:type="dxa"/>
              <w:bottom w:w="0" w:type="dxa"/>
              <w:right w:w="70" w:type="dxa"/>
            </w:tcMar>
          </w:tcPr>
          <w:p w14:paraId="5D978110"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183F1E74"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UK Department for International Development </w:t>
            </w:r>
          </w:p>
        </w:tc>
      </w:tr>
      <w:tr w:rsidR="00E40A23" w:rsidRPr="00B20342" w14:paraId="4893461C" w14:textId="77777777" w:rsidTr="003935D8">
        <w:trPr>
          <w:trHeight w:val="227"/>
        </w:trPr>
        <w:tc>
          <w:tcPr>
            <w:tcW w:w="1207" w:type="dxa"/>
            <w:shd w:val="clear" w:color="auto" w:fill="auto"/>
            <w:tcMar>
              <w:top w:w="0" w:type="dxa"/>
              <w:left w:w="70" w:type="dxa"/>
              <w:bottom w:w="0" w:type="dxa"/>
              <w:right w:w="70" w:type="dxa"/>
            </w:tcMar>
            <w:vAlign w:val="center"/>
          </w:tcPr>
          <w:p w14:paraId="51F98869"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EPA</w:t>
            </w:r>
          </w:p>
        </w:tc>
        <w:tc>
          <w:tcPr>
            <w:tcW w:w="146" w:type="dxa"/>
            <w:shd w:val="clear" w:color="auto" w:fill="auto"/>
            <w:tcMar>
              <w:top w:w="0" w:type="dxa"/>
              <w:left w:w="70" w:type="dxa"/>
              <w:bottom w:w="0" w:type="dxa"/>
              <w:right w:w="70" w:type="dxa"/>
            </w:tcMar>
          </w:tcPr>
          <w:p w14:paraId="6CF30600"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423A1062"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Environment Protection Agency</w:t>
            </w:r>
          </w:p>
        </w:tc>
      </w:tr>
      <w:tr w:rsidR="00E40A23" w:rsidRPr="00B20342" w14:paraId="7A23BDBF" w14:textId="77777777" w:rsidTr="003935D8">
        <w:trPr>
          <w:trHeight w:val="227"/>
        </w:trPr>
        <w:tc>
          <w:tcPr>
            <w:tcW w:w="1207" w:type="dxa"/>
            <w:shd w:val="clear" w:color="auto" w:fill="auto"/>
            <w:tcMar>
              <w:top w:w="0" w:type="dxa"/>
              <w:left w:w="70" w:type="dxa"/>
              <w:bottom w:w="0" w:type="dxa"/>
              <w:right w:w="70" w:type="dxa"/>
            </w:tcMar>
            <w:vAlign w:val="center"/>
          </w:tcPr>
          <w:p w14:paraId="54F57716"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FC</w:t>
            </w:r>
          </w:p>
        </w:tc>
        <w:tc>
          <w:tcPr>
            <w:tcW w:w="146" w:type="dxa"/>
            <w:shd w:val="clear" w:color="auto" w:fill="auto"/>
            <w:tcMar>
              <w:top w:w="0" w:type="dxa"/>
              <w:left w:w="70" w:type="dxa"/>
              <w:bottom w:w="0" w:type="dxa"/>
              <w:right w:w="70" w:type="dxa"/>
            </w:tcMar>
          </w:tcPr>
          <w:p w14:paraId="67E67BCE"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10286E7F"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Forest Commission</w:t>
            </w:r>
          </w:p>
        </w:tc>
      </w:tr>
      <w:tr w:rsidR="00E40A23" w:rsidRPr="00B20342" w14:paraId="1FD6C4CE" w14:textId="77777777" w:rsidTr="003935D8">
        <w:trPr>
          <w:trHeight w:val="227"/>
        </w:trPr>
        <w:tc>
          <w:tcPr>
            <w:tcW w:w="1207" w:type="dxa"/>
            <w:shd w:val="clear" w:color="auto" w:fill="auto"/>
            <w:tcMar>
              <w:top w:w="0" w:type="dxa"/>
              <w:left w:w="70" w:type="dxa"/>
              <w:bottom w:w="0" w:type="dxa"/>
              <w:right w:w="70" w:type="dxa"/>
            </w:tcMar>
            <w:vAlign w:val="center"/>
          </w:tcPr>
          <w:p w14:paraId="483350C2"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GEF</w:t>
            </w:r>
          </w:p>
        </w:tc>
        <w:tc>
          <w:tcPr>
            <w:tcW w:w="146" w:type="dxa"/>
            <w:shd w:val="clear" w:color="auto" w:fill="auto"/>
            <w:tcMar>
              <w:top w:w="0" w:type="dxa"/>
              <w:left w:w="70" w:type="dxa"/>
              <w:bottom w:w="0" w:type="dxa"/>
              <w:right w:w="70" w:type="dxa"/>
            </w:tcMar>
          </w:tcPr>
          <w:p w14:paraId="73ADEC6E"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72541C83"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Global Environment Facility </w:t>
            </w:r>
          </w:p>
        </w:tc>
      </w:tr>
      <w:tr w:rsidR="00E40A23" w:rsidRPr="00B20342" w14:paraId="1A465A5B" w14:textId="77777777" w:rsidTr="003935D8">
        <w:trPr>
          <w:trHeight w:val="227"/>
        </w:trPr>
        <w:tc>
          <w:tcPr>
            <w:tcW w:w="1207" w:type="dxa"/>
            <w:shd w:val="clear" w:color="auto" w:fill="auto"/>
            <w:tcMar>
              <w:top w:w="0" w:type="dxa"/>
              <w:left w:w="70" w:type="dxa"/>
              <w:bottom w:w="0" w:type="dxa"/>
              <w:right w:w="70" w:type="dxa"/>
            </w:tcMar>
            <w:vAlign w:val="center"/>
          </w:tcPr>
          <w:p w14:paraId="0D48C604"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GEMP</w:t>
            </w:r>
          </w:p>
        </w:tc>
        <w:tc>
          <w:tcPr>
            <w:tcW w:w="146" w:type="dxa"/>
            <w:shd w:val="clear" w:color="auto" w:fill="auto"/>
            <w:tcMar>
              <w:top w:w="0" w:type="dxa"/>
              <w:left w:w="70" w:type="dxa"/>
              <w:bottom w:w="0" w:type="dxa"/>
              <w:right w:w="70" w:type="dxa"/>
            </w:tcMar>
          </w:tcPr>
          <w:p w14:paraId="3BE13D41"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4AF7AA20"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Ghana Environment Management Project</w:t>
            </w:r>
          </w:p>
        </w:tc>
      </w:tr>
      <w:tr w:rsidR="00E40A23" w:rsidRPr="00B20342" w14:paraId="31DC6E47" w14:textId="77777777" w:rsidTr="003935D8">
        <w:trPr>
          <w:trHeight w:val="227"/>
        </w:trPr>
        <w:tc>
          <w:tcPr>
            <w:tcW w:w="1207" w:type="dxa"/>
            <w:shd w:val="clear" w:color="auto" w:fill="auto"/>
            <w:tcMar>
              <w:top w:w="0" w:type="dxa"/>
              <w:left w:w="70" w:type="dxa"/>
              <w:bottom w:w="0" w:type="dxa"/>
              <w:right w:w="70" w:type="dxa"/>
            </w:tcMar>
            <w:vAlign w:val="center"/>
          </w:tcPr>
          <w:p w14:paraId="18050889"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GNA</w:t>
            </w:r>
          </w:p>
        </w:tc>
        <w:tc>
          <w:tcPr>
            <w:tcW w:w="146" w:type="dxa"/>
            <w:shd w:val="clear" w:color="auto" w:fill="auto"/>
            <w:tcMar>
              <w:top w:w="0" w:type="dxa"/>
              <w:left w:w="70" w:type="dxa"/>
              <w:bottom w:w="0" w:type="dxa"/>
              <w:right w:w="70" w:type="dxa"/>
            </w:tcMar>
          </w:tcPr>
          <w:p w14:paraId="14254172"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744C6570"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Ghana News Agency</w:t>
            </w:r>
          </w:p>
        </w:tc>
      </w:tr>
      <w:tr w:rsidR="00E40A23" w:rsidRPr="00B20342" w14:paraId="1D5D2FF7" w14:textId="77777777" w:rsidTr="003935D8">
        <w:trPr>
          <w:trHeight w:val="227"/>
        </w:trPr>
        <w:tc>
          <w:tcPr>
            <w:tcW w:w="1207" w:type="dxa"/>
            <w:shd w:val="clear" w:color="auto" w:fill="auto"/>
            <w:tcMar>
              <w:top w:w="0" w:type="dxa"/>
              <w:left w:w="70" w:type="dxa"/>
              <w:bottom w:w="0" w:type="dxa"/>
              <w:right w:w="70" w:type="dxa"/>
            </w:tcMar>
            <w:vAlign w:val="center"/>
          </w:tcPr>
          <w:p w14:paraId="33968E5E"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GoG</w:t>
            </w:r>
          </w:p>
        </w:tc>
        <w:tc>
          <w:tcPr>
            <w:tcW w:w="146" w:type="dxa"/>
            <w:shd w:val="clear" w:color="auto" w:fill="auto"/>
            <w:tcMar>
              <w:top w:w="0" w:type="dxa"/>
              <w:left w:w="70" w:type="dxa"/>
              <w:bottom w:w="0" w:type="dxa"/>
              <w:right w:w="70" w:type="dxa"/>
            </w:tcMar>
          </w:tcPr>
          <w:p w14:paraId="31E077FA"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B6784C5"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Government of Ghana</w:t>
            </w:r>
          </w:p>
        </w:tc>
      </w:tr>
      <w:tr w:rsidR="00E40A23" w:rsidRPr="008B057D" w14:paraId="47E65112" w14:textId="77777777" w:rsidTr="003935D8">
        <w:trPr>
          <w:trHeight w:val="227"/>
        </w:trPr>
        <w:tc>
          <w:tcPr>
            <w:tcW w:w="1207" w:type="dxa"/>
            <w:shd w:val="clear" w:color="auto" w:fill="auto"/>
            <w:tcMar>
              <w:top w:w="0" w:type="dxa"/>
              <w:left w:w="70" w:type="dxa"/>
              <w:bottom w:w="0" w:type="dxa"/>
              <w:right w:w="70" w:type="dxa"/>
            </w:tcMar>
            <w:vAlign w:val="center"/>
          </w:tcPr>
          <w:p w14:paraId="1B05EBA0"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GPRS</w:t>
            </w:r>
          </w:p>
        </w:tc>
        <w:tc>
          <w:tcPr>
            <w:tcW w:w="146" w:type="dxa"/>
            <w:shd w:val="clear" w:color="auto" w:fill="auto"/>
            <w:tcMar>
              <w:top w:w="0" w:type="dxa"/>
              <w:left w:w="70" w:type="dxa"/>
              <w:bottom w:w="0" w:type="dxa"/>
              <w:right w:w="70" w:type="dxa"/>
            </w:tcMar>
          </w:tcPr>
          <w:p w14:paraId="4D2D2B3F"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58E0ECB9"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Growth and Poverty Reduction Strategy</w:t>
            </w:r>
          </w:p>
        </w:tc>
      </w:tr>
      <w:tr w:rsidR="00E40A23" w:rsidRPr="008B057D" w14:paraId="379F6275" w14:textId="77777777" w:rsidTr="003935D8">
        <w:trPr>
          <w:trHeight w:val="227"/>
        </w:trPr>
        <w:tc>
          <w:tcPr>
            <w:tcW w:w="1207" w:type="dxa"/>
            <w:shd w:val="clear" w:color="auto" w:fill="auto"/>
            <w:tcMar>
              <w:top w:w="0" w:type="dxa"/>
              <w:left w:w="70" w:type="dxa"/>
              <w:bottom w:w="0" w:type="dxa"/>
              <w:right w:w="70" w:type="dxa"/>
            </w:tcMar>
            <w:vAlign w:val="center"/>
          </w:tcPr>
          <w:p w14:paraId="69C0ED8A"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GSGDA</w:t>
            </w:r>
          </w:p>
        </w:tc>
        <w:tc>
          <w:tcPr>
            <w:tcW w:w="146" w:type="dxa"/>
            <w:shd w:val="clear" w:color="auto" w:fill="auto"/>
            <w:tcMar>
              <w:top w:w="0" w:type="dxa"/>
              <w:left w:w="70" w:type="dxa"/>
              <w:bottom w:w="0" w:type="dxa"/>
              <w:right w:w="70" w:type="dxa"/>
            </w:tcMar>
          </w:tcPr>
          <w:p w14:paraId="2965A458"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3B5E9C4F"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Ghana Shared Growth and Development Agenda </w:t>
            </w:r>
          </w:p>
        </w:tc>
      </w:tr>
      <w:tr w:rsidR="00E40A23" w:rsidRPr="00B20342" w14:paraId="798CD796" w14:textId="77777777" w:rsidTr="003935D8">
        <w:trPr>
          <w:trHeight w:val="227"/>
        </w:trPr>
        <w:tc>
          <w:tcPr>
            <w:tcW w:w="1207" w:type="dxa"/>
            <w:shd w:val="clear" w:color="auto" w:fill="auto"/>
            <w:tcMar>
              <w:top w:w="0" w:type="dxa"/>
              <w:left w:w="70" w:type="dxa"/>
              <w:bottom w:w="0" w:type="dxa"/>
              <w:right w:w="70" w:type="dxa"/>
            </w:tcMar>
            <w:vAlign w:val="center"/>
          </w:tcPr>
          <w:p w14:paraId="78910196"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GWI</w:t>
            </w:r>
          </w:p>
        </w:tc>
        <w:tc>
          <w:tcPr>
            <w:tcW w:w="146" w:type="dxa"/>
            <w:shd w:val="clear" w:color="auto" w:fill="auto"/>
            <w:tcMar>
              <w:top w:w="0" w:type="dxa"/>
              <w:left w:w="70" w:type="dxa"/>
              <w:bottom w:w="0" w:type="dxa"/>
              <w:right w:w="70" w:type="dxa"/>
            </w:tcMar>
          </w:tcPr>
          <w:p w14:paraId="6DF6C496"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2EE09A51"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Global Water Initiative </w:t>
            </w:r>
          </w:p>
        </w:tc>
      </w:tr>
      <w:tr w:rsidR="00E40A23" w:rsidRPr="00B20342" w14:paraId="292AFC65" w14:textId="77777777" w:rsidTr="003935D8">
        <w:trPr>
          <w:trHeight w:val="227"/>
        </w:trPr>
        <w:tc>
          <w:tcPr>
            <w:tcW w:w="1207" w:type="dxa"/>
            <w:shd w:val="clear" w:color="auto" w:fill="auto"/>
            <w:tcMar>
              <w:top w:w="0" w:type="dxa"/>
              <w:left w:w="70" w:type="dxa"/>
              <w:bottom w:w="0" w:type="dxa"/>
              <w:right w:w="70" w:type="dxa"/>
            </w:tcMar>
            <w:vAlign w:val="center"/>
          </w:tcPr>
          <w:p w14:paraId="2B377E3E"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IDA</w:t>
            </w:r>
          </w:p>
        </w:tc>
        <w:tc>
          <w:tcPr>
            <w:tcW w:w="146" w:type="dxa"/>
            <w:shd w:val="clear" w:color="auto" w:fill="auto"/>
            <w:tcMar>
              <w:top w:w="0" w:type="dxa"/>
              <w:left w:w="70" w:type="dxa"/>
              <w:bottom w:w="0" w:type="dxa"/>
              <w:right w:w="70" w:type="dxa"/>
            </w:tcMar>
          </w:tcPr>
          <w:p w14:paraId="0AF2E7F8"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23B9C799"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Irrigation Development Authority</w:t>
            </w:r>
          </w:p>
        </w:tc>
      </w:tr>
      <w:tr w:rsidR="00E40A23" w:rsidRPr="00B20342" w14:paraId="17B35642" w14:textId="77777777" w:rsidTr="003935D8">
        <w:trPr>
          <w:trHeight w:val="227"/>
        </w:trPr>
        <w:tc>
          <w:tcPr>
            <w:tcW w:w="1207" w:type="dxa"/>
            <w:shd w:val="clear" w:color="auto" w:fill="auto"/>
            <w:tcMar>
              <w:top w:w="0" w:type="dxa"/>
              <w:left w:w="70" w:type="dxa"/>
              <w:bottom w:w="0" w:type="dxa"/>
              <w:right w:w="70" w:type="dxa"/>
            </w:tcMar>
            <w:vAlign w:val="center"/>
          </w:tcPr>
          <w:p w14:paraId="712170ED"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IDRC</w:t>
            </w:r>
          </w:p>
        </w:tc>
        <w:tc>
          <w:tcPr>
            <w:tcW w:w="146" w:type="dxa"/>
            <w:shd w:val="clear" w:color="auto" w:fill="auto"/>
            <w:tcMar>
              <w:top w:w="0" w:type="dxa"/>
              <w:left w:w="70" w:type="dxa"/>
              <w:bottom w:w="0" w:type="dxa"/>
              <w:right w:w="70" w:type="dxa"/>
            </w:tcMar>
          </w:tcPr>
          <w:p w14:paraId="2AF623D1"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3FC8DC2C"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International Development Research Centre </w:t>
            </w:r>
          </w:p>
        </w:tc>
      </w:tr>
      <w:tr w:rsidR="00E40A23" w:rsidRPr="008B057D" w14:paraId="72EED4C3" w14:textId="77777777" w:rsidTr="003935D8">
        <w:trPr>
          <w:trHeight w:val="227"/>
        </w:trPr>
        <w:tc>
          <w:tcPr>
            <w:tcW w:w="1207" w:type="dxa"/>
            <w:shd w:val="clear" w:color="auto" w:fill="auto"/>
            <w:tcMar>
              <w:top w:w="0" w:type="dxa"/>
              <w:left w:w="70" w:type="dxa"/>
              <w:bottom w:w="0" w:type="dxa"/>
              <w:right w:w="70" w:type="dxa"/>
            </w:tcMar>
            <w:vAlign w:val="center"/>
          </w:tcPr>
          <w:p w14:paraId="5600E663"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IFAD</w:t>
            </w:r>
          </w:p>
        </w:tc>
        <w:tc>
          <w:tcPr>
            <w:tcW w:w="146" w:type="dxa"/>
            <w:shd w:val="clear" w:color="auto" w:fill="auto"/>
            <w:tcMar>
              <w:top w:w="0" w:type="dxa"/>
              <w:left w:w="70" w:type="dxa"/>
              <w:bottom w:w="0" w:type="dxa"/>
              <w:right w:w="70" w:type="dxa"/>
            </w:tcMar>
          </w:tcPr>
          <w:p w14:paraId="7B933795"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59C8443E"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International Fund for Agricultural Development </w:t>
            </w:r>
          </w:p>
        </w:tc>
      </w:tr>
      <w:tr w:rsidR="00E40A23" w:rsidRPr="00B20342" w14:paraId="1EE4CFD8" w14:textId="77777777" w:rsidTr="003935D8">
        <w:trPr>
          <w:trHeight w:val="227"/>
        </w:trPr>
        <w:tc>
          <w:tcPr>
            <w:tcW w:w="1207" w:type="dxa"/>
            <w:shd w:val="clear" w:color="auto" w:fill="auto"/>
            <w:tcMar>
              <w:top w:w="0" w:type="dxa"/>
              <w:left w:w="70" w:type="dxa"/>
              <w:bottom w:w="0" w:type="dxa"/>
              <w:right w:w="70" w:type="dxa"/>
            </w:tcMar>
            <w:vAlign w:val="center"/>
          </w:tcPr>
          <w:p w14:paraId="4F653FAA"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IP</w:t>
            </w:r>
          </w:p>
        </w:tc>
        <w:tc>
          <w:tcPr>
            <w:tcW w:w="146" w:type="dxa"/>
            <w:shd w:val="clear" w:color="auto" w:fill="auto"/>
            <w:tcMar>
              <w:top w:w="0" w:type="dxa"/>
              <w:left w:w="70" w:type="dxa"/>
              <w:bottom w:w="0" w:type="dxa"/>
              <w:right w:w="70" w:type="dxa"/>
            </w:tcMar>
          </w:tcPr>
          <w:p w14:paraId="7A483C4A"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403DD36D"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Implementing Partner </w:t>
            </w:r>
          </w:p>
        </w:tc>
      </w:tr>
      <w:tr w:rsidR="00E40A23" w:rsidRPr="00B20342" w14:paraId="2A2467AA" w14:textId="77777777" w:rsidTr="003935D8">
        <w:trPr>
          <w:trHeight w:val="227"/>
        </w:trPr>
        <w:tc>
          <w:tcPr>
            <w:tcW w:w="1207" w:type="dxa"/>
            <w:shd w:val="clear" w:color="auto" w:fill="auto"/>
            <w:tcMar>
              <w:top w:w="0" w:type="dxa"/>
              <w:left w:w="70" w:type="dxa"/>
              <w:bottom w:w="0" w:type="dxa"/>
              <w:right w:w="70" w:type="dxa"/>
            </w:tcMar>
            <w:vAlign w:val="center"/>
          </w:tcPr>
          <w:p w14:paraId="4B0663BD"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 xml:space="preserve">IWRM </w:t>
            </w:r>
          </w:p>
        </w:tc>
        <w:tc>
          <w:tcPr>
            <w:tcW w:w="146" w:type="dxa"/>
            <w:shd w:val="clear" w:color="auto" w:fill="auto"/>
            <w:tcMar>
              <w:top w:w="0" w:type="dxa"/>
              <w:left w:w="70" w:type="dxa"/>
              <w:bottom w:w="0" w:type="dxa"/>
              <w:right w:w="70" w:type="dxa"/>
            </w:tcMar>
          </w:tcPr>
          <w:p w14:paraId="4F2D346F"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144159F2"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Integrated Water Resource Management </w:t>
            </w:r>
          </w:p>
        </w:tc>
      </w:tr>
      <w:tr w:rsidR="00E40A23" w:rsidRPr="00B20342" w14:paraId="2DE522A7" w14:textId="77777777" w:rsidTr="003935D8">
        <w:trPr>
          <w:trHeight w:val="227"/>
        </w:trPr>
        <w:tc>
          <w:tcPr>
            <w:tcW w:w="1207" w:type="dxa"/>
            <w:shd w:val="clear" w:color="auto" w:fill="auto"/>
            <w:tcMar>
              <w:top w:w="0" w:type="dxa"/>
              <w:left w:w="70" w:type="dxa"/>
              <w:bottom w:w="0" w:type="dxa"/>
              <w:right w:w="70" w:type="dxa"/>
            </w:tcMar>
            <w:vAlign w:val="center"/>
          </w:tcPr>
          <w:p w14:paraId="51A9BAED" w14:textId="77777777" w:rsidR="00E40A23" w:rsidRPr="00B20342" w:rsidRDefault="00E40A23" w:rsidP="007E7BF5">
            <w:pPr>
              <w:spacing w:after="0"/>
              <w:rPr>
                <w:rFonts w:eastAsia="Times New Roman" w:cs="Times New Roman"/>
                <w:b/>
                <w:bCs/>
                <w:color w:val="000000"/>
                <w:lang w:val="en-GB"/>
              </w:rPr>
            </w:pPr>
            <w:r w:rsidRPr="00B20342">
              <w:rPr>
                <w:rFonts w:eastAsia="Times New Roman" w:cs="Times New Roman"/>
                <w:b/>
                <w:bCs/>
                <w:color w:val="000000"/>
                <w:lang w:val="en-GB"/>
              </w:rPr>
              <w:t>LPAC</w:t>
            </w:r>
          </w:p>
        </w:tc>
        <w:tc>
          <w:tcPr>
            <w:tcW w:w="146" w:type="dxa"/>
            <w:shd w:val="clear" w:color="auto" w:fill="auto"/>
            <w:tcMar>
              <w:top w:w="0" w:type="dxa"/>
              <w:left w:w="70" w:type="dxa"/>
              <w:bottom w:w="0" w:type="dxa"/>
              <w:right w:w="70" w:type="dxa"/>
            </w:tcMar>
          </w:tcPr>
          <w:p w14:paraId="7774EB96"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5B7EE35C" w14:textId="77777777" w:rsidR="00E40A23" w:rsidRPr="00B20342" w:rsidRDefault="00E40A23" w:rsidP="007E7BF5">
            <w:pPr>
              <w:spacing w:after="0"/>
              <w:rPr>
                <w:rFonts w:eastAsia="Times New Roman" w:cs="Times New Roman"/>
                <w:color w:val="000000"/>
                <w:lang w:val="en-GB"/>
              </w:rPr>
            </w:pPr>
            <w:r w:rsidRPr="00B20342">
              <w:rPr>
                <w:rFonts w:eastAsia="Times New Roman" w:cs="Times New Roman"/>
                <w:color w:val="000000"/>
                <w:lang w:val="en-GB"/>
              </w:rPr>
              <w:t>Local Project Appraisal Committee</w:t>
            </w:r>
          </w:p>
        </w:tc>
      </w:tr>
      <w:tr w:rsidR="00E40A23" w:rsidRPr="00B20342" w14:paraId="5E2DEDB9" w14:textId="77777777" w:rsidTr="003935D8">
        <w:trPr>
          <w:trHeight w:val="227"/>
        </w:trPr>
        <w:tc>
          <w:tcPr>
            <w:tcW w:w="1207" w:type="dxa"/>
            <w:shd w:val="clear" w:color="auto" w:fill="auto"/>
            <w:tcMar>
              <w:top w:w="0" w:type="dxa"/>
              <w:left w:w="70" w:type="dxa"/>
              <w:bottom w:w="0" w:type="dxa"/>
              <w:right w:w="70" w:type="dxa"/>
            </w:tcMar>
            <w:vAlign w:val="center"/>
          </w:tcPr>
          <w:p w14:paraId="4A6F3F87"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MDGs</w:t>
            </w:r>
          </w:p>
        </w:tc>
        <w:tc>
          <w:tcPr>
            <w:tcW w:w="146" w:type="dxa"/>
            <w:shd w:val="clear" w:color="auto" w:fill="auto"/>
            <w:tcMar>
              <w:top w:w="0" w:type="dxa"/>
              <w:left w:w="70" w:type="dxa"/>
              <w:bottom w:w="0" w:type="dxa"/>
              <w:right w:w="70" w:type="dxa"/>
            </w:tcMar>
          </w:tcPr>
          <w:p w14:paraId="28E4F63C"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72C72D9E"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Millennium Development Goals</w:t>
            </w:r>
          </w:p>
        </w:tc>
      </w:tr>
      <w:tr w:rsidR="00E40A23" w:rsidRPr="008B057D" w14:paraId="0384AA20" w14:textId="77777777" w:rsidTr="003935D8">
        <w:trPr>
          <w:trHeight w:val="227"/>
        </w:trPr>
        <w:tc>
          <w:tcPr>
            <w:tcW w:w="1207" w:type="dxa"/>
            <w:shd w:val="clear" w:color="auto" w:fill="auto"/>
            <w:tcMar>
              <w:top w:w="0" w:type="dxa"/>
              <w:left w:w="70" w:type="dxa"/>
              <w:bottom w:w="0" w:type="dxa"/>
              <w:right w:w="70" w:type="dxa"/>
            </w:tcMar>
            <w:vAlign w:val="center"/>
          </w:tcPr>
          <w:p w14:paraId="2305BEA1"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MESTI</w:t>
            </w:r>
          </w:p>
        </w:tc>
        <w:tc>
          <w:tcPr>
            <w:tcW w:w="146" w:type="dxa"/>
            <w:shd w:val="clear" w:color="auto" w:fill="auto"/>
            <w:tcMar>
              <w:top w:w="0" w:type="dxa"/>
              <w:left w:w="70" w:type="dxa"/>
              <w:bottom w:w="0" w:type="dxa"/>
              <w:right w:w="70" w:type="dxa"/>
            </w:tcMar>
          </w:tcPr>
          <w:p w14:paraId="2E6EF9F6"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7278132D"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Ministry of Environment, Science, Technology and Innovation</w:t>
            </w:r>
          </w:p>
        </w:tc>
      </w:tr>
      <w:tr w:rsidR="00E40A23" w:rsidRPr="00B20342" w14:paraId="7F4D9BD7" w14:textId="77777777" w:rsidTr="003935D8">
        <w:trPr>
          <w:trHeight w:val="227"/>
        </w:trPr>
        <w:tc>
          <w:tcPr>
            <w:tcW w:w="1207" w:type="dxa"/>
            <w:shd w:val="clear" w:color="auto" w:fill="auto"/>
            <w:tcMar>
              <w:top w:w="0" w:type="dxa"/>
              <w:left w:w="70" w:type="dxa"/>
              <w:bottom w:w="0" w:type="dxa"/>
              <w:right w:w="70" w:type="dxa"/>
            </w:tcMar>
            <w:vAlign w:val="center"/>
          </w:tcPr>
          <w:p w14:paraId="1BF0B5D6"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MOF</w:t>
            </w:r>
          </w:p>
        </w:tc>
        <w:tc>
          <w:tcPr>
            <w:tcW w:w="146" w:type="dxa"/>
            <w:shd w:val="clear" w:color="auto" w:fill="auto"/>
            <w:tcMar>
              <w:top w:w="0" w:type="dxa"/>
              <w:left w:w="70" w:type="dxa"/>
              <w:bottom w:w="0" w:type="dxa"/>
              <w:right w:w="70" w:type="dxa"/>
            </w:tcMar>
            <w:vAlign w:val="center"/>
          </w:tcPr>
          <w:p w14:paraId="7C7C8C6F"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51247948"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Ministry of Finance </w:t>
            </w:r>
          </w:p>
        </w:tc>
      </w:tr>
      <w:tr w:rsidR="00E40A23" w:rsidRPr="008B057D" w14:paraId="4A7CC7E7" w14:textId="77777777" w:rsidTr="003935D8">
        <w:trPr>
          <w:trHeight w:val="227"/>
        </w:trPr>
        <w:tc>
          <w:tcPr>
            <w:tcW w:w="1207" w:type="dxa"/>
            <w:shd w:val="clear" w:color="auto" w:fill="auto"/>
            <w:tcMar>
              <w:top w:w="0" w:type="dxa"/>
              <w:left w:w="70" w:type="dxa"/>
              <w:bottom w:w="0" w:type="dxa"/>
              <w:right w:w="70" w:type="dxa"/>
            </w:tcMar>
            <w:vAlign w:val="center"/>
          </w:tcPr>
          <w:p w14:paraId="5F607B65"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MOFA</w:t>
            </w:r>
          </w:p>
        </w:tc>
        <w:tc>
          <w:tcPr>
            <w:tcW w:w="146" w:type="dxa"/>
            <w:shd w:val="clear" w:color="auto" w:fill="auto"/>
            <w:tcMar>
              <w:top w:w="0" w:type="dxa"/>
              <w:left w:w="70" w:type="dxa"/>
              <w:bottom w:w="0" w:type="dxa"/>
              <w:right w:w="70" w:type="dxa"/>
            </w:tcMar>
          </w:tcPr>
          <w:p w14:paraId="136AA7F0"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7DB95848"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Ministry of Food and Agriculture </w:t>
            </w:r>
          </w:p>
        </w:tc>
      </w:tr>
      <w:tr w:rsidR="00E40A23" w:rsidRPr="00B20342" w14:paraId="1664BA53" w14:textId="77777777" w:rsidTr="003935D8">
        <w:trPr>
          <w:trHeight w:val="227"/>
        </w:trPr>
        <w:tc>
          <w:tcPr>
            <w:tcW w:w="1207" w:type="dxa"/>
            <w:shd w:val="clear" w:color="auto" w:fill="auto"/>
            <w:tcMar>
              <w:top w:w="0" w:type="dxa"/>
              <w:left w:w="70" w:type="dxa"/>
              <w:bottom w:w="0" w:type="dxa"/>
              <w:right w:w="70" w:type="dxa"/>
            </w:tcMar>
            <w:vAlign w:val="center"/>
          </w:tcPr>
          <w:p w14:paraId="5C4FA29F"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MTE</w:t>
            </w:r>
          </w:p>
        </w:tc>
        <w:tc>
          <w:tcPr>
            <w:tcW w:w="146" w:type="dxa"/>
            <w:shd w:val="clear" w:color="auto" w:fill="auto"/>
            <w:tcMar>
              <w:top w:w="0" w:type="dxa"/>
              <w:left w:w="70" w:type="dxa"/>
              <w:bottom w:w="0" w:type="dxa"/>
              <w:right w:w="70" w:type="dxa"/>
            </w:tcMar>
          </w:tcPr>
          <w:p w14:paraId="761E9190"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DC33F6C"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Mid-Term Evaluation</w:t>
            </w:r>
          </w:p>
        </w:tc>
      </w:tr>
      <w:tr w:rsidR="00E40A23" w:rsidRPr="00B20342" w14:paraId="26661233" w14:textId="77777777" w:rsidTr="003935D8">
        <w:trPr>
          <w:trHeight w:val="227"/>
        </w:trPr>
        <w:tc>
          <w:tcPr>
            <w:tcW w:w="1207" w:type="dxa"/>
            <w:shd w:val="clear" w:color="auto" w:fill="auto"/>
            <w:tcMar>
              <w:top w:w="0" w:type="dxa"/>
              <w:left w:w="70" w:type="dxa"/>
              <w:bottom w:w="0" w:type="dxa"/>
              <w:right w:w="70" w:type="dxa"/>
            </w:tcMar>
            <w:vAlign w:val="center"/>
          </w:tcPr>
          <w:p w14:paraId="314CBC73"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NADMO</w:t>
            </w:r>
          </w:p>
        </w:tc>
        <w:tc>
          <w:tcPr>
            <w:tcW w:w="146" w:type="dxa"/>
            <w:shd w:val="clear" w:color="auto" w:fill="auto"/>
            <w:tcMar>
              <w:top w:w="0" w:type="dxa"/>
              <w:left w:w="70" w:type="dxa"/>
              <w:bottom w:w="0" w:type="dxa"/>
              <w:right w:w="70" w:type="dxa"/>
            </w:tcMar>
          </w:tcPr>
          <w:p w14:paraId="67E64764"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84DA957"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National Disaster Management Organization</w:t>
            </w:r>
          </w:p>
        </w:tc>
      </w:tr>
      <w:tr w:rsidR="00E40A23" w:rsidRPr="00B20342" w14:paraId="595A3A9D" w14:textId="77777777" w:rsidTr="003935D8">
        <w:trPr>
          <w:trHeight w:val="227"/>
        </w:trPr>
        <w:tc>
          <w:tcPr>
            <w:tcW w:w="1207" w:type="dxa"/>
            <w:shd w:val="clear" w:color="auto" w:fill="auto"/>
            <w:tcMar>
              <w:top w:w="0" w:type="dxa"/>
              <w:left w:w="70" w:type="dxa"/>
              <w:bottom w:w="0" w:type="dxa"/>
              <w:right w:w="70" w:type="dxa"/>
            </w:tcMar>
            <w:vAlign w:val="center"/>
          </w:tcPr>
          <w:p w14:paraId="34D4ECB8"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NCCAS</w:t>
            </w:r>
          </w:p>
        </w:tc>
        <w:tc>
          <w:tcPr>
            <w:tcW w:w="146" w:type="dxa"/>
            <w:shd w:val="clear" w:color="auto" w:fill="auto"/>
            <w:tcMar>
              <w:top w:w="0" w:type="dxa"/>
              <w:left w:w="70" w:type="dxa"/>
              <w:bottom w:w="0" w:type="dxa"/>
              <w:right w:w="70" w:type="dxa"/>
            </w:tcMar>
          </w:tcPr>
          <w:p w14:paraId="678A1F8A"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38E8E306"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National Climate Change Adaptation Strategy</w:t>
            </w:r>
          </w:p>
        </w:tc>
      </w:tr>
      <w:tr w:rsidR="00E40A23" w:rsidRPr="00B20342" w14:paraId="5A62DE24" w14:textId="77777777" w:rsidTr="003935D8">
        <w:trPr>
          <w:trHeight w:val="227"/>
        </w:trPr>
        <w:tc>
          <w:tcPr>
            <w:tcW w:w="1207" w:type="dxa"/>
            <w:shd w:val="clear" w:color="auto" w:fill="auto"/>
            <w:tcMar>
              <w:top w:w="0" w:type="dxa"/>
              <w:left w:w="70" w:type="dxa"/>
              <w:bottom w:w="0" w:type="dxa"/>
              <w:right w:w="70" w:type="dxa"/>
            </w:tcMar>
            <w:vAlign w:val="center"/>
          </w:tcPr>
          <w:p w14:paraId="022465E8"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NCCC</w:t>
            </w:r>
          </w:p>
        </w:tc>
        <w:tc>
          <w:tcPr>
            <w:tcW w:w="146" w:type="dxa"/>
            <w:shd w:val="clear" w:color="auto" w:fill="auto"/>
            <w:tcMar>
              <w:top w:w="0" w:type="dxa"/>
              <w:left w:w="70" w:type="dxa"/>
              <w:bottom w:w="0" w:type="dxa"/>
              <w:right w:w="70" w:type="dxa"/>
            </w:tcMar>
          </w:tcPr>
          <w:p w14:paraId="4966393E"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71AECFB2"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National Climate Change Committee </w:t>
            </w:r>
          </w:p>
        </w:tc>
      </w:tr>
      <w:tr w:rsidR="00E40A23" w:rsidRPr="00B20342" w14:paraId="556C0B74" w14:textId="77777777" w:rsidTr="003935D8">
        <w:trPr>
          <w:trHeight w:val="227"/>
        </w:trPr>
        <w:tc>
          <w:tcPr>
            <w:tcW w:w="1207" w:type="dxa"/>
            <w:shd w:val="clear" w:color="auto" w:fill="auto"/>
            <w:tcMar>
              <w:top w:w="0" w:type="dxa"/>
              <w:left w:w="70" w:type="dxa"/>
              <w:bottom w:w="0" w:type="dxa"/>
              <w:right w:w="70" w:type="dxa"/>
            </w:tcMar>
            <w:vAlign w:val="center"/>
          </w:tcPr>
          <w:p w14:paraId="1DF0FC4C"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NDPC</w:t>
            </w:r>
          </w:p>
        </w:tc>
        <w:tc>
          <w:tcPr>
            <w:tcW w:w="146" w:type="dxa"/>
            <w:shd w:val="clear" w:color="auto" w:fill="auto"/>
            <w:tcMar>
              <w:top w:w="0" w:type="dxa"/>
              <w:left w:w="70" w:type="dxa"/>
              <w:bottom w:w="0" w:type="dxa"/>
              <w:right w:w="70" w:type="dxa"/>
            </w:tcMar>
          </w:tcPr>
          <w:p w14:paraId="410BB4B2"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791FD645"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National Development Planning Commission</w:t>
            </w:r>
          </w:p>
        </w:tc>
      </w:tr>
      <w:tr w:rsidR="00E40A23" w:rsidRPr="00B20342" w14:paraId="38F239C4" w14:textId="77777777" w:rsidTr="003935D8">
        <w:trPr>
          <w:trHeight w:val="227"/>
        </w:trPr>
        <w:tc>
          <w:tcPr>
            <w:tcW w:w="1207" w:type="dxa"/>
            <w:shd w:val="clear" w:color="auto" w:fill="auto"/>
            <w:tcMar>
              <w:top w:w="0" w:type="dxa"/>
              <w:left w:w="70" w:type="dxa"/>
              <w:bottom w:w="0" w:type="dxa"/>
              <w:right w:w="70" w:type="dxa"/>
            </w:tcMar>
            <w:vAlign w:val="center"/>
          </w:tcPr>
          <w:p w14:paraId="2D003AAE"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NEP</w:t>
            </w:r>
          </w:p>
        </w:tc>
        <w:tc>
          <w:tcPr>
            <w:tcW w:w="146" w:type="dxa"/>
            <w:shd w:val="clear" w:color="auto" w:fill="auto"/>
            <w:tcMar>
              <w:top w:w="0" w:type="dxa"/>
              <w:left w:w="70" w:type="dxa"/>
              <w:bottom w:w="0" w:type="dxa"/>
              <w:right w:w="70" w:type="dxa"/>
            </w:tcMar>
          </w:tcPr>
          <w:p w14:paraId="7CD8015F"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5B98364"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National Environmental Policy </w:t>
            </w:r>
          </w:p>
        </w:tc>
      </w:tr>
      <w:tr w:rsidR="00E40A23" w:rsidRPr="008B057D" w14:paraId="280A9CAD" w14:textId="77777777" w:rsidTr="003935D8">
        <w:trPr>
          <w:trHeight w:val="227"/>
        </w:trPr>
        <w:tc>
          <w:tcPr>
            <w:tcW w:w="1207" w:type="dxa"/>
            <w:shd w:val="clear" w:color="auto" w:fill="auto"/>
            <w:tcMar>
              <w:top w:w="0" w:type="dxa"/>
              <w:left w:w="70" w:type="dxa"/>
              <w:bottom w:w="0" w:type="dxa"/>
              <w:right w:w="70" w:type="dxa"/>
            </w:tcMar>
            <w:vAlign w:val="center"/>
          </w:tcPr>
          <w:p w14:paraId="3F9EF503"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NEPAD</w:t>
            </w:r>
          </w:p>
        </w:tc>
        <w:tc>
          <w:tcPr>
            <w:tcW w:w="146" w:type="dxa"/>
            <w:shd w:val="clear" w:color="auto" w:fill="auto"/>
            <w:tcMar>
              <w:top w:w="0" w:type="dxa"/>
              <w:left w:w="70" w:type="dxa"/>
              <w:bottom w:w="0" w:type="dxa"/>
              <w:right w:w="70" w:type="dxa"/>
            </w:tcMar>
          </w:tcPr>
          <w:p w14:paraId="502A41A4"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0250A59"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New Partnership for African Development </w:t>
            </w:r>
          </w:p>
        </w:tc>
      </w:tr>
      <w:tr w:rsidR="00E40A23" w:rsidRPr="00B20342" w14:paraId="5F70562A" w14:textId="77777777" w:rsidTr="003935D8">
        <w:trPr>
          <w:trHeight w:val="227"/>
        </w:trPr>
        <w:tc>
          <w:tcPr>
            <w:tcW w:w="1207" w:type="dxa"/>
            <w:shd w:val="clear" w:color="auto" w:fill="auto"/>
            <w:tcMar>
              <w:top w:w="0" w:type="dxa"/>
              <w:left w:w="70" w:type="dxa"/>
              <w:bottom w:w="0" w:type="dxa"/>
              <w:right w:w="70" w:type="dxa"/>
            </w:tcMar>
            <w:vAlign w:val="center"/>
          </w:tcPr>
          <w:p w14:paraId="3A294FFF"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NSC</w:t>
            </w:r>
          </w:p>
        </w:tc>
        <w:tc>
          <w:tcPr>
            <w:tcW w:w="146" w:type="dxa"/>
            <w:shd w:val="clear" w:color="auto" w:fill="auto"/>
            <w:tcMar>
              <w:top w:w="0" w:type="dxa"/>
              <w:left w:w="70" w:type="dxa"/>
              <w:bottom w:w="0" w:type="dxa"/>
              <w:right w:w="70" w:type="dxa"/>
            </w:tcMar>
          </w:tcPr>
          <w:p w14:paraId="5DEEC5DF"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2C29ECDB"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National Steering Committee</w:t>
            </w:r>
          </w:p>
        </w:tc>
      </w:tr>
      <w:tr w:rsidR="00E40A23" w:rsidRPr="00B20342" w14:paraId="7FF423F8" w14:textId="77777777" w:rsidTr="003935D8">
        <w:trPr>
          <w:trHeight w:val="227"/>
        </w:trPr>
        <w:tc>
          <w:tcPr>
            <w:tcW w:w="1207" w:type="dxa"/>
            <w:shd w:val="clear" w:color="auto" w:fill="auto"/>
            <w:tcMar>
              <w:top w:w="0" w:type="dxa"/>
              <w:left w:w="70" w:type="dxa"/>
              <w:bottom w:w="0" w:type="dxa"/>
              <w:right w:w="70" w:type="dxa"/>
            </w:tcMar>
            <w:vAlign w:val="center"/>
          </w:tcPr>
          <w:p w14:paraId="73A66378"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NTFP</w:t>
            </w:r>
          </w:p>
        </w:tc>
        <w:tc>
          <w:tcPr>
            <w:tcW w:w="146" w:type="dxa"/>
            <w:shd w:val="clear" w:color="auto" w:fill="auto"/>
            <w:tcMar>
              <w:top w:w="0" w:type="dxa"/>
              <w:left w:w="70" w:type="dxa"/>
              <w:bottom w:w="0" w:type="dxa"/>
              <w:right w:w="70" w:type="dxa"/>
            </w:tcMar>
          </w:tcPr>
          <w:p w14:paraId="5142E71B"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EA8E209"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Non-Timber Forest Products </w:t>
            </w:r>
          </w:p>
        </w:tc>
      </w:tr>
      <w:tr w:rsidR="00E40A23" w:rsidRPr="00B20342" w14:paraId="6AA612DE" w14:textId="77777777" w:rsidTr="003935D8">
        <w:trPr>
          <w:trHeight w:val="227"/>
        </w:trPr>
        <w:tc>
          <w:tcPr>
            <w:tcW w:w="1207" w:type="dxa"/>
            <w:shd w:val="clear" w:color="auto" w:fill="auto"/>
            <w:tcMar>
              <w:top w:w="0" w:type="dxa"/>
              <w:left w:w="70" w:type="dxa"/>
              <w:bottom w:w="0" w:type="dxa"/>
              <w:right w:w="70" w:type="dxa"/>
            </w:tcMar>
            <w:vAlign w:val="center"/>
          </w:tcPr>
          <w:p w14:paraId="5414E3D8" w14:textId="77777777" w:rsidR="00E40A23" w:rsidRPr="00B20342" w:rsidRDefault="00E40A23" w:rsidP="007E7BF5">
            <w:pPr>
              <w:spacing w:after="0"/>
              <w:rPr>
                <w:rFonts w:eastAsia="Times New Roman" w:cs="Times New Roman"/>
                <w:b/>
                <w:bCs/>
                <w:color w:val="000000"/>
                <w:lang w:val="en-GB"/>
              </w:rPr>
            </w:pPr>
            <w:r>
              <w:rPr>
                <w:rFonts w:eastAsia="Times New Roman" w:cs="Times New Roman"/>
                <w:b/>
                <w:bCs/>
                <w:color w:val="000000"/>
                <w:lang w:val="en-GB"/>
              </w:rPr>
              <w:t>PIM</w:t>
            </w:r>
          </w:p>
        </w:tc>
        <w:tc>
          <w:tcPr>
            <w:tcW w:w="146" w:type="dxa"/>
            <w:shd w:val="clear" w:color="auto" w:fill="auto"/>
            <w:tcMar>
              <w:top w:w="0" w:type="dxa"/>
              <w:left w:w="70" w:type="dxa"/>
              <w:bottom w:w="0" w:type="dxa"/>
              <w:right w:w="70" w:type="dxa"/>
            </w:tcMar>
          </w:tcPr>
          <w:p w14:paraId="4075ADF6"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7D9F7DB2" w14:textId="77777777" w:rsidR="00E40A23" w:rsidRPr="00B20342" w:rsidRDefault="00E40A23" w:rsidP="007E7BF5">
            <w:pPr>
              <w:spacing w:after="0"/>
              <w:rPr>
                <w:rFonts w:eastAsia="Times New Roman" w:cs="Times New Roman"/>
                <w:color w:val="000000"/>
                <w:lang w:val="en-GB"/>
              </w:rPr>
            </w:pPr>
            <w:r w:rsidRPr="00C67A57">
              <w:rPr>
                <w:rFonts w:eastAsia="Times New Roman" w:cs="Times New Roman"/>
                <w:color w:val="000000"/>
                <w:lang w:val="en-GB"/>
              </w:rPr>
              <w:t>Project Implementation Mechanism</w:t>
            </w:r>
          </w:p>
        </w:tc>
      </w:tr>
      <w:tr w:rsidR="00E40A23" w:rsidRPr="00B20342" w14:paraId="79A332C4" w14:textId="77777777" w:rsidTr="003935D8">
        <w:trPr>
          <w:trHeight w:val="227"/>
        </w:trPr>
        <w:tc>
          <w:tcPr>
            <w:tcW w:w="1207" w:type="dxa"/>
            <w:shd w:val="clear" w:color="auto" w:fill="auto"/>
            <w:tcMar>
              <w:top w:w="0" w:type="dxa"/>
              <w:left w:w="70" w:type="dxa"/>
              <w:bottom w:w="0" w:type="dxa"/>
              <w:right w:w="70" w:type="dxa"/>
            </w:tcMar>
            <w:vAlign w:val="center"/>
          </w:tcPr>
          <w:p w14:paraId="002EBC93"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PMU</w:t>
            </w:r>
          </w:p>
        </w:tc>
        <w:tc>
          <w:tcPr>
            <w:tcW w:w="146" w:type="dxa"/>
            <w:shd w:val="clear" w:color="auto" w:fill="auto"/>
            <w:tcMar>
              <w:top w:w="0" w:type="dxa"/>
              <w:left w:w="70" w:type="dxa"/>
              <w:bottom w:w="0" w:type="dxa"/>
              <w:right w:w="70" w:type="dxa"/>
            </w:tcMar>
          </w:tcPr>
          <w:p w14:paraId="1C04F26D"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4D4FAB9"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Project Management Unit</w:t>
            </w:r>
          </w:p>
        </w:tc>
      </w:tr>
      <w:tr w:rsidR="00E40A23" w:rsidRPr="00B20342" w14:paraId="02938ACB" w14:textId="77777777" w:rsidTr="003935D8">
        <w:trPr>
          <w:trHeight w:val="227"/>
        </w:trPr>
        <w:tc>
          <w:tcPr>
            <w:tcW w:w="1207" w:type="dxa"/>
            <w:shd w:val="clear" w:color="auto" w:fill="auto"/>
            <w:tcMar>
              <w:top w:w="0" w:type="dxa"/>
              <w:left w:w="70" w:type="dxa"/>
              <w:bottom w:w="0" w:type="dxa"/>
              <w:right w:w="70" w:type="dxa"/>
            </w:tcMar>
            <w:vAlign w:val="center"/>
          </w:tcPr>
          <w:p w14:paraId="04DF85D0" w14:textId="77777777" w:rsidR="00E40A23" w:rsidRPr="00B20342" w:rsidRDefault="00E40A23" w:rsidP="007E7BF5">
            <w:pPr>
              <w:spacing w:after="0"/>
              <w:rPr>
                <w:rFonts w:eastAsia="Times New Roman" w:cs="Times New Roman"/>
                <w:b/>
                <w:bCs/>
                <w:color w:val="000000"/>
                <w:lang w:val="en-GB"/>
              </w:rPr>
            </w:pPr>
            <w:r>
              <w:rPr>
                <w:rFonts w:eastAsia="Times New Roman" w:cs="Times New Roman"/>
                <w:b/>
                <w:bCs/>
                <w:color w:val="000000"/>
                <w:lang w:val="en-GB"/>
              </w:rPr>
              <w:t>PRODOC</w:t>
            </w:r>
          </w:p>
        </w:tc>
        <w:tc>
          <w:tcPr>
            <w:tcW w:w="146" w:type="dxa"/>
            <w:shd w:val="clear" w:color="auto" w:fill="auto"/>
            <w:tcMar>
              <w:top w:w="0" w:type="dxa"/>
              <w:left w:w="70" w:type="dxa"/>
              <w:bottom w:w="0" w:type="dxa"/>
              <w:right w:w="70" w:type="dxa"/>
            </w:tcMar>
          </w:tcPr>
          <w:p w14:paraId="0E1D32BD"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11303CA7" w14:textId="77777777" w:rsidR="00E40A23" w:rsidRPr="00B20342" w:rsidRDefault="00E40A23" w:rsidP="007E7BF5">
            <w:pPr>
              <w:spacing w:after="0"/>
              <w:rPr>
                <w:rFonts w:eastAsia="Times New Roman" w:cs="Times New Roman"/>
                <w:color w:val="000000"/>
                <w:lang w:val="en-GB"/>
              </w:rPr>
            </w:pPr>
            <w:r>
              <w:rPr>
                <w:rFonts w:eastAsia="Times New Roman" w:cs="Times New Roman"/>
                <w:color w:val="000000"/>
                <w:lang w:val="en-GB"/>
              </w:rPr>
              <w:t>Project Document</w:t>
            </w:r>
          </w:p>
        </w:tc>
      </w:tr>
      <w:tr w:rsidR="00E40A23" w:rsidRPr="008B057D" w14:paraId="03445715" w14:textId="77777777" w:rsidTr="003935D8">
        <w:trPr>
          <w:trHeight w:val="227"/>
        </w:trPr>
        <w:tc>
          <w:tcPr>
            <w:tcW w:w="1207" w:type="dxa"/>
            <w:shd w:val="clear" w:color="auto" w:fill="auto"/>
            <w:tcMar>
              <w:top w:w="0" w:type="dxa"/>
              <w:left w:w="70" w:type="dxa"/>
              <w:bottom w:w="0" w:type="dxa"/>
              <w:right w:w="70" w:type="dxa"/>
            </w:tcMar>
            <w:vAlign w:val="center"/>
          </w:tcPr>
          <w:p w14:paraId="71404318"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REDD</w:t>
            </w:r>
          </w:p>
        </w:tc>
        <w:tc>
          <w:tcPr>
            <w:tcW w:w="146" w:type="dxa"/>
            <w:shd w:val="clear" w:color="auto" w:fill="auto"/>
            <w:tcMar>
              <w:top w:w="0" w:type="dxa"/>
              <w:left w:w="70" w:type="dxa"/>
              <w:bottom w:w="0" w:type="dxa"/>
              <w:right w:w="70" w:type="dxa"/>
            </w:tcMar>
          </w:tcPr>
          <w:p w14:paraId="495AD626"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3CD645E6"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Reducing Emissions from Deforestation and Forest Degradation </w:t>
            </w:r>
          </w:p>
        </w:tc>
      </w:tr>
      <w:tr w:rsidR="00E40A23" w:rsidRPr="00B20342" w14:paraId="6075959A" w14:textId="77777777" w:rsidTr="003935D8">
        <w:trPr>
          <w:trHeight w:val="227"/>
        </w:trPr>
        <w:tc>
          <w:tcPr>
            <w:tcW w:w="1207" w:type="dxa"/>
            <w:shd w:val="clear" w:color="auto" w:fill="auto"/>
            <w:tcMar>
              <w:top w:w="0" w:type="dxa"/>
              <w:left w:w="70" w:type="dxa"/>
              <w:bottom w:w="0" w:type="dxa"/>
              <w:right w:w="70" w:type="dxa"/>
            </w:tcMar>
            <w:vAlign w:val="center"/>
          </w:tcPr>
          <w:p w14:paraId="6FCD81E4"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RP</w:t>
            </w:r>
          </w:p>
        </w:tc>
        <w:tc>
          <w:tcPr>
            <w:tcW w:w="146" w:type="dxa"/>
            <w:shd w:val="clear" w:color="auto" w:fill="auto"/>
            <w:tcMar>
              <w:top w:w="0" w:type="dxa"/>
              <w:left w:w="70" w:type="dxa"/>
              <w:bottom w:w="0" w:type="dxa"/>
              <w:right w:w="70" w:type="dxa"/>
            </w:tcMar>
          </w:tcPr>
          <w:p w14:paraId="39FCE9B0"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369DD809"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Responsible Partner </w:t>
            </w:r>
          </w:p>
        </w:tc>
      </w:tr>
      <w:tr w:rsidR="00E40A23" w:rsidRPr="00B20342" w14:paraId="71016121" w14:textId="77777777" w:rsidTr="003935D8">
        <w:trPr>
          <w:trHeight w:val="227"/>
        </w:trPr>
        <w:tc>
          <w:tcPr>
            <w:tcW w:w="1207" w:type="dxa"/>
            <w:shd w:val="clear" w:color="auto" w:fill="auto"/>
            <w:tcMar>
              <w:top w:w="0" w:type="dxa"/>
              <w:left w:w="70" w:type="dxa"/>
              <w:bottom w:w="0" w:type="dxa"/>
              <w:right w:w="70" w:type="dxa"/>
            </w:tcMar>
            <w:vAlign w:val="center"/>
          </w:tcPr>
          <w:p w14:paraId="5256EBC7"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SADA</w:t>
            </w:r>
          </w:p>
        </w:tc>
        <w:tc>
          <w:tcPr>
            <w:tcW w:w="146" w:type="dxa"/>
            <w:shd w:val="clear" w:color="auto" w:fill="auto"/>
            <w:tcMar>
              <w:top w:w="0" w:type="dxa"/>
              <w:left w:w="70" w:type="dxa"/>
              <w:bottom w:w="0" w:type="dxa"/>
              <w:right w:w="70" w:type="dxa"/>
            </w:tcMar>
            <w:vAlign w:val="center"/>
          </w:tcPr>
          <w:p w14:paraId="6BA011A6"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tcPr>
          <w:p w14:paraId="76D1FDC5"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Savannah Accelerated Development Authority</w:t>
            </w:r>
          </w:p>
        </w:tc>
      </w:tr>
      <w:tr w:rsidR="00E40A23" w:rsidRPr="00B20342" w14:paraId="646A9D77" w14:textId="77777777" w:rsidTr="003935D8">
        <w:trPr>
          <w:trHeight w:val="227"/>
        </w:trPr>
        <w:tc>
          <w:tcPr>
            <w:tcW w:w="1207" w:type="dxa"/>
            <w:shd w:val="clear" w:color="auto" w:fill="auto"/>
            <w:tcMar>
              <w:top w:w="0" w:type="dxa"/>
              <w:left w:w="70" w:type="dxa"/>
              <w:bottom w:w="0" w:type="dxa"/>
              <w:right w:w="70" w:type="dxa"/>
            </w:tcMar>
            <w:vAlign w:val="center"/>
          </w:tcPr>
          <w:p w14:paraId="5CF824D9"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SCCF</w:t>
            </w:r>
          </w:p>
        </w:tc>
        <w:tc>
          <w:tcPr>
            <w:tcW w:w="146" w:type="dxa"/>
            <w:shd w:val="clear" w:color="auto" w:fill="auto"/>
            <w:tcMar>
              <w:top w:w="0" w:type="dxa"/>
              <w:left w:w="70" w:type="dxa"/>
              <w:bottom w:w="0" w:type="dxa"/>
              <w:right w:w="70" w:type="dxa"/>
            </w:tcMar>
          </w:tcPr>
          <w:p w14:paraId="36AA8E65"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4825924E"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Special Climate Change Fund</w:t>
            </w:r>
          </w:p>
        </w:tc>
      </w:tr>
      <w:tr w:rsidR="00E40A23" w:rsidRPr="00B20342" w14:paraId="06FDB432" w14:textId="77777777" w:rsidTr="003935D8">
        <w:trPr>
          <w:trHeight w:val="227"/>
        </w:trPr>
        <w:tc>
          <w:tcPr>
            <w:tcW w:w="1207" w:type="dxa"/>
            <w:shd w:val="clear" w:color="auto" w:fill="auto"/>
            <w:tcMar>
              <w:top w:w="0" w:type="dxa"/>
              <w:left w:w="70" w:type="dxa"/>
              <w:bottom w:w="0" w:type="dxa"/>
              <w:right w:w="70" w:type="dxa"/>
            </w:tcMar>
            <w:vAlign w:val="center"/>
          </w:tcPr>
          <w:p w14:paraId="6927C3FB"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SEA</w:t>
            </w:r>
          </w:p>
        </w:tc>
        <w:tc>
          <w:tcPr>
            <w:tcW w:w="146" w:type="dxa"/>
            <w:shd w:val="clear" w:color="auto" w:fill="auto"/>
            <w:tcMar>
              <w:top w:w="0" w:type="dxa"/>
              <w:left w:w="70" w:type="dxa"/>
              <w:bottom w:w="0" w:type="dxa"/>
              <w:right w:w="70" w:type="dxa"/>
            </w:tcMar>
          </w:tcPr>
          <w:p w14:paraId="359667A6"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6613219F"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Strategic Environment Assessment </w:t>
            </w:r>
          </w:p>
        </w:tc>
      </w:tr>
      <w:tr w:rsidR="00E40A23" w:rsidRPr="008B057D" w14:paraId="45BC3BA8" w14:textId="77777777" w:rsidTr="003935D8">
        <w:trPr>
          <w:trHeight w:val="227"/>
        </w:trPr>
        <w:tc>
          <w:tcPr>
            <w:tcW w:w="1207" w:type="dxa"/>
            <w:shd w:val="clear" w:color="auto" w:fill="auto"/>
            <w:tcMar>
              <w:top w:w="0" w:type="dxa"/>
              <w:left w:w="70" w:type="dxa"/>
              <w:bottom w:w="0" w:type="dxa"/>
              <w:right w:w="70" w:type="dxa"/>
            </w:tcMar>
            <w:vAlign w:val="center"/>
          </w:tcPr>
          <w:p w14:paraId="4DF69710"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SWOT</w:t>
            </w:r>
          </w:p>
        </w:tc>
        <w:tc>
          <w:tcPr>
            <w:tcW w:w="146" w:type="dxa"/>
            <w:shd w:val="clear" w:color="auto" w:fill="auto"/>
            <w:tcMar>
              <w:top w:w="0" w:type="dxa"/>
              <w:left w:w="70" w:type="dxa"/>
              <w:bottom w:w="0" w:type="dxa"/>
              <w:right w:w="70" w:type="dxa"/>
            </w:tcMar>
          </w:tcPr>
          <w:p w14:paraId="080E23CC"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217FFA90"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Strengths, Weaknesses, Opportunities and Threats</w:t>
            </w:r>
          </w:p>
        </w:tc>
      </w:tr>
      <w:tr w:rsidR="00E40A23" w:rsidRPr="00B20342" w14:paraId="4CE5FD03" w14:textId="77777777" w:rsidTr="003935D8">
        <w:trPr>
          <w:trHeight w:val="227"/>
        </w:trPr>
        <w:tc>
          <w:tcPr>
            <w:tcW w:w="1207" w:type="dxa"/>
            <w:shd w:val="clear" w:color="auto" w:fill="auto"/>
            <w:tcMar>
              <w:top w:w="0" w:type="dxa"/>
              <w:left w:w="70" w:type="dxa"/>
              <w:bottom w:w="0" w:type="dxa"/>
              <w:right w:w="70" w:type="dxa"/>
            </w:tcMar>
            <w:vAlign w:val="center"/>
          </w:tcPr>
          <w:p w14:paraId="354A4EBA"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TORs</w:t>
            </w:r>
          </w:p>
        </w:tc>
        <w:tc>
          <w:tcPr>
            <w:tcW w:w="146" w:type="dxa"/>
            <w:shd w:val="clear" w:color="auto" w:fill="auto"/>
            <w:tcMar>
              <w:top w:w="0" w:type="dxa"/>
              <w:left w:w="70" w:type="dxa"/>
              <w:bottom w:w="0" w:type="dxa"/>
              <w:right w:w="70" w:type="dxa"/>
            </w:tcMar>
            <w:vAlign w:val="center"/>
          </w:tcPr>
          <w:p w14:paraId="7EBAF2EF"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tcPr>
          <w:p w14:paraId="6506B1F5"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Terms of References</w:t>
            </w:r>
          </w:p>
        </w:tc>
      </w:tr>
      <w:tr w:rsidR="00E40A23" w:rsidRPr="00B20342" w14:paraId="109E4D8C" w14:textId="77777777" w:rsidTr="003935D8">
        <w:trPr>
          <w:trHeight w:val="227"/>
        </w:trPr>
        <w:tc>
          <w:tcPr>
            <w:tcW w:w="1207" w:type="dxa"/>
            <w:shd w:val="clear" w:color="auto" w:fill="auto"/>
            <w:tcMar>
              <w:top w:w="0" w:type="dxa"/>
              <w:left w:w="70" w:type="dxa"/>
              <w:bottom w:w="0" w:type="dxa"/>
              <w:right w:w="70" w:type="dxa"/>
            </w:tcMar>
            <w:vAlign w:val="center"/>
          </w:tcPr>
          <w:p w14:paraId="2E284358"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UNDP</w:t>
            </w:r>
          </w:p>
        </w:tc>
        <w:tc>
          <w:tcPr>
            <w:tcW w:w="146" w:type="dxa"/>
            <w:shd w:val="clear" w:color="auto" w:fill="auto"/>
            <w:tcMar>
              <w:top w:w="0" w:type="dxa"/>
              <w:left w:w="70" w:type="dxa"/>
              <w:bottom w:w="0" w:type="dxa"/>
              <w:right w:w="70" w:type="dxa"/>
            </w:tcMar>
          </w:tcPr>
          <w:p w14:paraId="59AC45FB"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4105A52C"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United Nations Development Program</w:t>
            </w:r>
          </w:p>
        </w:tc>
      </w:tr>
      <w:tr w:rsidR="00E40A23" w:rsidRPr="008B057D" w14:paraId="1CD6F52B" w14:textId="77777777" w:rsidTr="003935D8">
        <w:trPr>
          <w:trHeight w:val="227"/>
        </w:trPr>
        <w:tc>
          <w:tcPr>
            <w:tcW w:w="1207" w:type="dxa"/>
            <w:shd w:val="clear" w:color="auto" w:fill="auto"/>
            <w:tcMar>
              <w:top w:w="0" w:type="dxa"/>
              <w:left w:w="70" w:type="dxa"/>
              <w:bottom w:w="0" w:type="dxa"/>
              <w:right w:w="70" w:type="dxa"/>
            </w:tcMar>
            <w:vAlign w:val="center"/>
          </w:tcPr>
          <w:p w14:paraId="2411AF0E"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UNFCCC</w:t>
            </w:r>
          </w:p>
        </w:tc>
        <w:tc>
          <w:tcPr>
            <w:tcW w:w="146" w:type="dxa"/>
            <w:shd w:val="clear" w:color="auto" w:fill="auto"/>
            <w:tcMar>
              <w:top w:w="0" w:type="dxa"/>
              <w:left w:w="70" w:type="dxa"/>
              <w:bottom w:w="0" w:type="dxa"/>
              <w:right w:w="70" w:type="dxa"/>
            </w:tcMar>
          </w:tcPr>
          <w:p w14:paraId="55757298"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15BA0823"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United Nations Framework Convention on Climate Change</w:t>
            </w:r>
          </w:p>
        </w:tc>
      </w:tr>
      <w:tr w:rsidR="00E40A23" w:rsidRPr="00B20342" w14:paraId="6657E47C" w14:textId="77777777" w:rsidTr="003935D8">
        <w:trPr>
          <w:trHeight w:val="227"/>
        </w:trPr>
        <w:tc>
          <w:tcPr>
            <w:tcW w:w="1207" w:type="dxa"/>
            <w:shd w:val="clear" w:color="auto" w:fill="auto"/>
            <w:tcMar>
              <w:top w:w="0" w:type="dxa"/>
              <w:left w:w="70" w:type="dxa"/>
              <w:bottom w:w="0" w:type="dxa"/>
              <w:right w:w="70" w:type="dxa"/>
            </w:tcMar>
            <w:vAlign w:val="center"/>
          </w:tcPr>
          <w:p w14:paraId="7D882CE9"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VCA</w:t>
            </w:r>
          </w:p>
        </w:tc>
        <w:tc>
          <w:tcPr>
            <w:tcW w:w="146" w:type="dxa"/>
            <w:shd w:val="clear" w:color="auto" w:fill="auto"/>
            <w:tcMar>
              <w:top w:w="0" w:type="dxa"/>
              <w:left w:w="70" w:type="dxa"/>
              <w:bottom w:w="0" w:type="dxa"/>
              <w:right w:w="70" w:type="dxa"/>
            </w:tcMar>
          </w:tcPr>
          <w:p w14:paraId="6C2FF2FC"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6898FA2"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Vulnerability and Capacity Assessments </w:t>
            </w:r>
          </w:p>
        </w:tc>
      </w:tr>
      <w:tr w:rsidR="00E40A23" w:rsidRPr="008B057D" w14:paraId="34F696E3" w14:textId="77777777" w:rsidTr="003935D8">
        <w:trPr>
          <w:trHeight w:val="227"/>
        </w:trPr>
        <w:tc>
          <w:tcPr>
            <w:tcW w:w="1207" w:type="dxa"/>
            <w:shd w:val="clear" w:color="auto" w:fill="auto"/>
            <w:tcMar>
              <w:top w:w="0" w:type="dxa"/>
              <w:left w:w="70" w:type="dxa"/>
              <w:bottom w:w="0" w:type="dxa"/>
              <w:right w:w="70" w:type="dxa"/>
            </w:tcMar>
            <w:vAlign w:val="center"/>
          </w:tcPr>
          <w:p w14:paraId="54E55072"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WACDEP</w:t>
            </w:r>
          </w:p>
        </w:tc>
        <w:tc>
          <w:tcPr>
            <w:tcW w:w="146" w:type="dxa"/>
            <w:shd w:val="clear" w:color="auto" w:fill="auto"/>
            <w:tcMar>
              <w:top w:w="0" w:type="dxa"/>
              <w:left w:w="70" w:type="dxa"/>
              <w:bottom w:w="0" w:type="dxa"/>
              <w:right w:w="70" w:type="dxa"/>
            </w:tcMar>
          </w:tcPr>
          <w:p w14:paraId="7C4C18BA"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E5D8651"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Water Climate and Development Program</w:t>
            </w:r>
          </w:p>
        </w:tc>
      </w:tr>
      <w:tr w:rsidR="00E40A23" w:rsidRPr="00B20342" w14:paraId="7C3C88CA" w14:textId="77777777" w:rsidTr="003935D8">
        <w:trPr>
          <w:trHeight w:val="227"/>
        </w:trPr>
        <w:tc>
          <w:tcPr>
            <w:tcW w:w="1207" w:type="dxa"/>
            <w:shd w:val="clear" w:color="auto" w:fill="auto"/>
            <w:tcMar>
              <w:top w:w="0" w:type="dxa"/>
              <w:left w:w="70" w:type="dxa"/>
              <w:bottom w:w="0" w:type="dxa"/>
              <w:right w:w="70" w:type="dxa"/>
            </w:tcMar>
            <w:vAlign w:val="center"/>
          </w:tcPr>
          <w:p w14:paraId="7307448C"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WFP</w:t>
            </w:r>
          </w:p>
        </w:tc>
        <w:tc>
          <w:tcPr>
            <w:tcW w:w="146" w:type="dxa"/>
            <w:shd w:val="clear" w:color="auto" w:fill="auto"/>
            <w:tcMar>
              <w:top w:w="0" w:type="dxa"/>
              <w:left w:w="70" w:type="dxa"/>
              <w:bottom w:w="0" w:type="dxa"/>
              <w:right w:w="70" w:type="dxa"/>
            </w:tcMar>
          </w:tcPr>
          <w:p w14:paraId="78DDB700"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6CC27CD9"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World Food Programme</w:t>
            </w:r>
          </w:p>
        </w:tc>
      </w:tr>
      <w:tr w:rsidR="00E40A23" w:rsidRPr="00B20342" w14:paraId="0237858E" w14:textId="77777777" w:rsidTr="003935D8">
        <w:trPr>
          <w:trHeight w:val="227"/>
        </w:trPr>
        <w:tc>
          <w:tcPr>
            <w:tcW w:w="1207" w:type="dxa"/>
            <w:shd w:val="clear" w:color="auto" w:fill="auto"/>
            <w:tcMar>
              <w:top w:w="0" w:type="dxa"/>
              <w:left w:w="70" w:type="dxa"/>
              <w:bottom w:w="0" w:type="dxa"/>
              <w:right w:w="70" w:type="dxa"/>
            </w:tcMar>
            <w:vAlign w:val="center"/>
          </w:tcPr>
          <w:p w14:paraId="3958A63E"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WRC</w:t>
            </w:r>
          </w:p>
        </w:tc>
        <w:tc>
          <w:tcPr>
            <w:tcW w:w="146" w:type="dxa"/>
            <w:shd w:val="clear" w:color="auto" w:fill="auto"/>
            <w:tcMar>
              <w:top w:w="0" w:type="dxa"/>
              <w:left w:w="70" w:type="dxa"/>
              <w:bottom w:w="0" w:type="dxa"/>
              <w:right w:w="70" w:type="dxa"/>
            </w:tcMar>
          </w:tcPr>
          <w:p w14:paraId="18EE71EA"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0E94EC3C"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Water Resources Commission </w:t>
            </w:r>
          </w:p>
        </w:tc>
      </w:tr>
      <w:tr w:rsidR="00E40A23" w:rsidRPr="00B20342" w14:paraId="19D24B60" w14:textId="77777777" w:rsidTr="003935D8">
        <w:trPr>
          <w:trHeight w:val="227"/>
        </w:trPr>
        <w:tc>
          <w:tcPr>
            <w:tcW w:w="1207" w:type="dxa"/>
            <w:shd w:val="clear" w:color="auto" w:fill="auto"/>
            <w:tcMar>
              <w:top w:w="0" w:type="dxa"/>
              <w:left w:w="70" w:type="dxa"/>
              <w:bottom w:w="0" w:type="dxa"/>
              <w:right w:w="70" w:type="dxa"/>
            </w:tcMar>
            <w:vAlign w:val="center"/>
          </w:tcPr>
          <w:p w14:paraId="0A6010CE"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WRI</w:t>
            </w:r>
          </w:p>
        </w:tc>
        <w:tc>
          <w:tcPr>
            <w:tcW w:w="146" w:type="dxa"/>
            <w:shd w:val="clear" w:color="auto" w:fill="auto"/>
            <w:tcMar>
              <w:top w:w="0" w:type="dxa"/>
              <w:left w:w="70" w:type="dxa"/>
              <w:bottom w:w="0" w:type="dxa"/>
              <w:right w:w="70" w:type="dxa"/>
            </w:tcMar>
          </w:tcPr>
          <w:p w14:paraId="22715E6B"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723FEF75"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Water Research Institute</w:t>
            </w:r>
          </w:p>
        </w:tc>
      </w:tr>
      <w:tr w:rsidR="00E40A23" w:rsidRPr="00B20342" w14:paraId="7F6BEA4D" w14:textId="77777777" w:rsidTr="003935D8">
        <w:trPr>
          <w:trHeight w:val="227"/>
        </w:trPr>
        <w:tc>
          <w:tcPr>
            <w:tcW w:w="1207" w:type="dxa"/>
            <w:shd w:val="clear" w:color="auto" w:fill="auto"/>
            <w:tcMar>
              <w:top w:w="0" w:type="dxa"/>
              <w:left w:w="70" w:type="dxa"/>
              <w:bottom w:w="0" w:type="dxa"/>
              <w:right w:w="70" w:type="dxa"/>
            </w:tcMar>
            <w:vAlign w:val="center"/>
          </w:tcPr>
          <w:p w14:paraId="33A25CB2" w14:textId="77777777" w:rsidR="00E40A23" w:rsidRPr="00B20342" w:rsidRDefault="00E40A23" w:rsidP="007E7BF5">
            <w:pPr>
              <w:spacing w:after="0"/>
              <w:rPr>
                <w:rFonts w:cs="Times New Roman"/>
                <w:lang w:val="en-GB"/>
              </w:rPr>
            </w:pPr>
            <w:r w:rsidRPr="00B20342">
              <w:rPr>
                <w:rFonts w:eastAsia="Times New Roman" w:cs="Times New Roman"/>
                <w:b/>
                <w:bCs/>
                <w:color w:val="000000"/>
                <w:lang w:val="en-GB"/>
              </w:rPr>
              <w:t>WUA</w:t>
            </w:r>
          </w:p>
        </w:tc>
        <w:tc>
          <w:tcPr>
            <w:tcW w:w="146" w:type="dxa"/>
            <w:shd w:val="clear" w:color="auto" w:fill="auto"/>
            <w:tcMar>
              <w:top w:w="0" w:type="dxa"/>
              <w:left w:w="70" w:type="dxa"/>
              <w:bottom w:w="0" w:type="dxa"/>
              <w:right w:w="70" w:type="dxa"/>
            </w:tcMar>
          </w:tcPr>
          <w:p w14:paraId="76CAE2B1" w14:textId="77777777" w:rsidR="00E40A23" w:rsidRPr="00B20342" w:rsidRDefault="00E40A23" w:rsidP="007E7BF5">
            <w:pPr>
              <w:spacing w:after="0"/>
              <w:rPr>
                <w:rFonts w:eastAsia="Times New Roman" w:cs="Times New Roman"/>
                <w:lang w:val="en-GB"/>
              </w:rPr>
            </w:pPr>
          </w:p>
        </w:tc>
        <w:tc>
          <w:tcPr>
            <w:tcW w:w="6439" w:type="dxa"/>
            <w:shd w:val="clear" w:color="auto" w:fill="auto"/>
            <w:tcMar>
              <w:top w:w="0" w:type="dxa"/>
              <w:left w:w="70" w:type="dxa"/>
              <w:bottom w:w="0" w:type="dxa"/>
              <w:right w:w="70" w:type="dxa"/>
            </w:tcMar>
            <w:vAlign w:val="center"/>
          </w:tcPr>
          <w:p w14:paraId="60678BD2" w14:textId="77777777" w:rsidR="00E40A23" w:rsidRPr="00B20342" w:rsidRDefault="00E40A23" w:rsidP="007E7BF5">
            <w:pPr>
              <w:spacing w:after="0"/>
              <w:rPr>
                <w:rFonts w:cs="Times New Roman"/>
                <w:lang w:val="en-GB"/>
              </w:rPr>
            </w:pPr>
            <w:r w:rsidRPr="00B20342">
              <w:rPr>
                <w:rFonts w:eastAsia="Times New Roman" w:cs="Times New Roman"/>
                <w:color w:val="000000"/>
                <w:lang w:val="en-GB"/>
              </w:rPr>
              <w:t xml:space="preserve">Water Users Association </w:t>
            </w:r>
          </w:p>
        </w:tc>
      </w:tr>
    </w:tbl>
    <w:p w14:paraId="3B1871D3" w14:textId="77777777" w:rsidR="00356B82" w:rsidRPr="00B20342" w:rsidRDefault="00356B82" w:rsidP="004569E0">
      <w:pPr>
        <w:pStyle w:val="Titredestables"/>
        <w:spacing w:before="0"/>
        <w:rPr>
          <w:lang w:val="en-GB"/>
        </w:rPr>
      </w:pPr>
      <w:bookmarkStart w:id="7" w:name="_Toc6185519"/>
      <w:r w:rsidRPr="00B20342">
        <w:rPr>
          <w:lang w:val="en-GB"/>
        </w:rPr>
        <w:lastRenderedPageBreak/>
        <w:t>Acknowledgements</w:t>
      </w:r>
      <w:bookmarkEnd w:id="7"/>
    </w:p>
    <w:p w14:paraId="3269E711" w14:textId="0A8436E9" w:rsidR="00364A67" w:rsidRDefault="00364A67" w:rsidP="00364A67">
      <w:pPr>
        <w:jc w:val="both"/>
        <w:rPr>
          <w:lang w:val="en-US"/>
        </w:rPr>
      </w:pPr>
      <w:r w:rsidRPr="00356B82">
        <w:rPr>
          <w:lang w:val="en-US"/>
        </w:rPr>
        <w:t xml:space="preserve">We thank </w:t>
      </w:r>
      <w:r w:rsidR="009F5622">
        <w:rPr>
          <w:lang w:val="en-US"/>
        </w:rPr>
        <w:t xml:space="preserve">the </w:t>
      </w:r>
      <w:r>
        <w:rPr>
          <w:lang w:val="en-US"/>
        </w:rPr>
        <w:t>UNDP</w:t>
      </w:r>
      <w:r w:rsidRPr="00356B82">
        <w:rPr>
          <w:lang w:val="en-US"/>
        </w:rPr>
        <w:t xml:space="preserve"> – </w:t>
      </w:r>
      <w:r w:rsidR="00420F14">
        <w:rPr>
          <w:lang w:val="en-US"/>
        </w:rPr>
        <w:t xml:space="preserve">Ghana </w:t>
      </w:r>
      <w:r w:rsidRPr="00356B82">
        <w:rPr>
          <w:lang w:val="en-US"/>
        </w:rPr>
        <w:t>for organizing the mission and for the pleasant</w:t>
      </w:r>
      <w:r w:rsidR="004637BD">
        <w:rPr>
          <w:lang w:val="en-US"/>
        </w:rPr>
        <w:t xml:space="preserve"> help in</w:t>
      </w:r>
      <w:r w:rsidRPr="00356B82">
        <w:rPr>
          <w:lang w:val="en-US"/>
        </w:rPr>
        <w:t xml:space="preserve"> providing the required logistic and administrative support. We especially </w:t>
      </w:r>
      <w:r w:rsidR="009F5622">
        <w:rPr>
          <w:lang w:val="en-US"/>
        </w:rPr>
        <w:t xml:space="preserve">thank </w:t>
      </w:r>
      <w:r w:rsidR="00DD4709">
        <w:rPr>
          <w:lang w:val="en-US"/>
        </w:rPr>
        <w:t>Mr L</w:t>
      </w:r>
      <w:r w:rsidR="00DD4709" w:rsidRPr="00DD4709">
        <w:rPr>
          <w:lang w:val="en-US"/>
        </w:rPr>
        <w:t>ou</w:t>
      </w:r>
      <w:r w:rsidR="00DD4709">
        <w:rPr>
          <w:lang w:val="en-US"/>
        </w:rPr>
        <w:t>is K</w:t>
      </w:r>
      <w:r w:rsidR="00DD4709" w:rsidRPr="00DD4709">
        <w:rPr>
          <w:lang w:val="en-US"/>
        </w:rPr>
        <w:t>uukpen</w:t>
      </w:r>
      <w:r w:rsidR="00DD4709">
        <w:rPr>
          <w:lang w:val="en-US"/>
        </w:rPr>
        <w:t xml:space="preserve">, Mr </w:t>
      </w:r>
      <w:r w:rsidR="004720B1" w:rsidRPr="004720B1">
        <w:rPr>
          <w:lang w:val="en-US"/>
        </w:rPr>
        <w:t>Stephen Kansuk</w:t>
      </w:r>
      <w:r w:rsidR="00DD4709">
        <w:rPr>
          <w:lang w:val="en-US"/>
        </w:rPr>
        <w:t xml:space="preserve"> (UNDP) and Mr Victor Essel</w:t>
      </w:r>
      <w:r w:rsidRPr="00356B82">
        <w:rPr>
          <w:lang w:val="en-US"/>
        </w:rPr>
        <w:t xml:space="preserve"> </w:t>
      </w:r>
      <w:r>
        <w:rPr>
          <w:lang w:val="en-US"/>
        </w:rPr>
        <w:t xml:space="preserve">(UNDP) for </w:t>
      </w:r>
      <w:r w:rsidRPr="00356B82">
        <w:rPr>
          <w:lang w:val="en-US"/>
        </w:rPr>
        <w:t xml:space="preserve">the continuous support </w:t>
      </w:r>
      <w:r w:rsidR="004637BD">
        <w:rPr>
          <w:lang w:val="en-US"/>
        </w:rPr>
        <w:t xml:space="preserve">and their recommendations during </w:t>
      </w:r>
      <w:r w:rsidRPr="00356B82">
        <w:rPr>
          <w:lang w:val="en-US"/>
        </w:rPr>
        <w:t>the mission</w:t>
      </w:r>
      <w:r>
        <w:rPr>
          <w:lang w:val="en-US"/>
        </w:rPr>
        <w:t xml:space="preserve">, </w:t>
      </w:r>
      <w:r w:rsidR="004637BD">
        <w:rPr>
          <w:lang w:val="en-US"/>
        </w:rPr>
        <w:t>as well as their</w:t>
      </w:r>
      <w:r w:rsidRPr="00356B82">
        <w:rPr>
          <w:lang w:val="en-US"/>
        </w:rPr>
        <w:t xml:space="preserve"> thorough and useful comments on the draft report</w:t>
      </w:r>
      <w:r>
        <w:rPr>
          <w:lang w:val="en-US"/>
        </w:rPr>
        <w:t xml:space="preserve">. </w:t>
      </w:r>
    </w:p>
    <w:p w14:paraId="54E58A5C" w14:textId="366F8C90" w:rsidR="00364A67" w:rsidRPr="001E1ECD" w:rsidRDefault="00364A67" w:rsidP="00364A67">
      <w:pPr>
        <w:jc w:val="both"/>
        <w:rPr>
          <w:lang w:val="en-US"/>
        </w:rPr>
      </w:pPr>
      <w:r w:rsidRPr="00356B82">
        <w:rPr>
          <w:lang w:val="en-US"/>
        </w:rPr>
        <w:t xml:space="preserve">We are especially grateful to the </w:t>
      </w:r>
      <w:r w:rsidR="00420F14">
        <w:rPr>
          <w:lang w:val="en-US"/>
        </w:rPr>
        <w:t xml:space="preserve">project team </w:t>
      </w:r>
      <w:r w:rsidRPr="00356B82">
        <w:rPr>
          <w:lang w:val="en-US"/>
        </w:rPr>
        <w:t xml:space="preserve">and particularly </w:t>
      </w:r>
      <w:r w:rsidR="00420F14">
        <w:rPr>
          <w:lang w:val="en-US"/>
        </w:rPr>
        <w:t>Mr Peter Dery</w:t>
      </w:r>
      <w:r w:rsidRPr="006B27E6">
        <w:rPr>
          <w:bCs/>
          <w:lang w:val="en-US"/>
        </w:rPr>
        <w:t xml:space="preserve"> for all the information and help in completing the mission. </w:t>
      </w:r>
      <w:r w:rsidR="000D7FFD" w:rsidRPr="00B20342">
        <w:rPr>
          <w:lang w:val="en-GB"/>
        </w:rPr>
        <w:t xml:space="preserve">The mid-term review team </w:t>
      </w:r>
      <w:r w:rsidR="009F5622">
        <w:rPr>
          <w:lang w:val="en-GB"/>
        </w:rPr>
        <w:t xml:space="preserve">highly </w:t>
      </w:r>
      <w:r w:rsidR="000D7FFD" w:rsidRPr="00B20342">
        <w:rPr>
          <w:lang w:val="en-GB"/>
        </w:rPr>
        <w:t xml:space="preserve">appreciated the availability of the PMU, NGOs, and Regional/District adaptation committees, communities. This availability was decisive </w:t>
      </w:r>
      <w:r w:rsidR="004637BD">
        <w:rPr>
          <w:lang w:val="en-GB"/>
        </w:rPr>
        <w:t>for its good</w:t>
      </w:r>
      <w:r w:rsidR="000D7FFD" w:rsidRPr="00B20342">
        <w:rPr>
          <w:lang w:val="en-GB"/>
        </w:rPr>
        <w:t xml:space="preserve"> organization.</w:t>
      </w:r>
    </w:p>
    <w:p w14:paraId="04F9CA6F" w14:textId="1B6CD349" w:rsidR="00364A67" w:rsidRDefault="00364A67" w:rsidP="00364A67">
      <w:pPr>
        <w:jc w:val="both"/>
        <w:rPr>
          <w:bCs/>
          <w:lang w:val="en-US"/>
        </w:rPr>
      </w:pPr>
      <w:r w:rsidRPr="006B27E6">
        <w:rPr>
          <w:bCs/>
          <w:lang w:val="en-US"/>
        </w:rPr>
        <w:t>We</w:t>
      </w:r>
      <w:r w:rsidR="004637BD">
        <w:rPr>
          <w:bCs/>
          <w:lang w:val="en-US"/>
        </w:rPr>
        <w:t xml:space="preserve"> also</w:t>
      </w:r>
      <w:r w:rsidR="000D7FFD">
        <w:rPr>
          <w:bCs/>
          <w:lang w:val="en-US"/>
        </w:rPr>
        <w:t xml:space="preserve"> </w:t>
      </w:r>
      <w:r w:rsidRPr="006B27E6">
        <w:rPr>
          <w:bCs/>
          <w:lang w:val="en-US"/>
        </w:rPr>
        <w:t xml:space="preserve">thank the </w:t>
      </w:r>
      <w:r w:rsidR="003A571C" w:rsidRPr="003A571C">
        <w:rPr>
          <w:bCs/>
          <w:lang w:val="en-US"/>
        </w:rPr>
        <w:t>EPA</w:t>
      </w:r>
      <w:r w:rsidR="003A571C">
        <w:rPr>
          <w:bCs/>
          <w:lang w:val="en-US"/>
        </w:rPr>
        <w:t xml:space="preserve">, WRC, WRI, </w:t>
      </w:r>
      <w:r w:rsidR="003A571C" w:rsidRPr="003A571C">
        <w:rPr>
          <w:bCs/>
          <w:lang w:val="en-US"/>
        </w:rPr>
        <w:t>MESTI</w:t>
      </w:r>
      <w:r w:rsidR="003A571C">
        <w:rPr>
          <w:bCs/>
          <w:lang w:val="en-US"/>
        </w:rPr>
        <w:t xml:space="preserve">, </w:t>
      </w:r>
      <w:r w:rsidR="003A571C" w:rsidRPr="003A571C">
        <w:rPr>
          <w:bCs/>
          <w:lang w:val="en-US"/>
        </w:rPr>
        <w:t>MoFA</w:t>
      </w:r>
      <w:r>
        <w:rPr>
          <w:bCs/>
          <w:lang w:val="en-US"/>
        </w:rPr>
        <w:t>.</w:t>
      </w:r>
    </w:p>
    <w:p w14:paraId="33D37D2D" w14:textId="22DC5BE3" w:rsidR="00356B82" w:rsidRPr="00B20342" w:rsidRDefault="00364A67" w:rsidP="00364A67">
      <w:pPr>
        <w:spacing w:after="0"/>
        <w:rPr>
          <w:lang w:val="en-GB"/>
        </w:rPr>
      </w:pPr>
      <w:r>
        <w:rPr>
          <w:lang w:val="en-US"/>
        </w:rPr>
        <w:t xml:space="preserve">Finally, we are grateful to </w:t>
      </w:r>
      <w:r w:rsidR="009F5622">
        <w:rPr>
          <w:lang w:val="en-US"/>
        </w:rPr>
        <w:t>everyone</w:t>
      </w:r>
      <w:r>
        <w:rPr>
          <w:lang w:val="en-US"/>
        </w:rPr>
        <w:t xml:space="preserve"> </w:t>
      </w:r>
      <w:r w:rsidR="004637BD">
        <w:rPr>
          <w:lang w:val="en-US"/>
        </w:rPr>
        <w:t xml:space="preserve">we </w:t>
      </w:r>
      <w:r>
        <w:rPr>
          <w:lang w:val="en-US"/>
        </w:rPr>
        <w:t>consulted</w:t>
      </w:r>
      <w:r w:rsidR="004637BD">
        <w:rPr>
          <w:lang w:val="en-US"/>
        </w:rPr>
        <w:t xml:space="preserve"> and who contributed to th</w:t>
      </w:r>
      <w:r w:rsidR="009F5622">
        <w:rPr>
          <w:lang w:val="en-US"/>
        </w:rPr>
        <w:t>e</w:t>
      </w:r>
      <w:r w:rsidR="004637BD">
        <w:rPr>
          <w:lang w:val="en-US"/>
        </w:rPr>
        <w:t xml:space="preserve"> report</w:t>
      </w:r>
      <w:r>
        <w:rPr>
          <w:lang w:val="en-US"/>
        </w:rPr>
        <w:t>.</w:t>
      </w:r>
      <w:r w:rsidR="00356B82" w:rsidRPr="00B20342">
        <w:rPr>
          <w:lang w:val="en-GB"/>
        </w:rPr>
        <w:br w:type="page"/>
      </w:r>
    </w:p>
    <w:p w14:paraId="5375F2CD" w14:textId="77777777" w:rsidR="00356B82" w:rsidRPr="00B20342" w:rsidRDefault="00356B82" w:rsidP="00356B82">
      <w:pPr>
        <w:rPr>
          <w:lang w:val="en-GB"/>
        </w:rPr>
      </w:pPr>
    </w:p>
    <w:p w14:paraId="6EF078F0" w14:textId="77777777" w:rsidR="004569E0" w:rsidRPr="00B20342" w:rsidRDefault="00C95EFF" w:rsidP="004569E0">
      <w:pPr>
        <w:pStyle w:val="Titredestables"/>
        <w:spacing w:before="0"/>
        <w:rPr>
          <w:lang w:val="en-GB"/>
        </w:rPr>
      </w:pPr>
      <w:bookmarkStart w:id="8" w:name="_Toc6185520"/>
      <w:bookmarkEnd w:id="6"/>
      <w:r w:rsidRPr="00B20342">
        <w:rPr>
          <w:lang w:val="en-GB"/>
        </w:rPr>
        <w:t>Summary of the MT</w:t>
      </w:r>
      <w:r w:rsidR="005D0DA3" w:rsidRPr="00B20342">
        <w:rPr>
          <w:lang w:val="en-GB"/>
        </w:rPr>
        <w:t>E</w:t>
      </w:r>
      <w:bookmarkEnd w:id="8"/>
    </w:p>
    <w:p w14:paraId="1A5C808E" w14:textId="77777777" w:rsidR="004569E0" w:rsidRPr="00B20342" w:rsidRDefault="00C95EFF" w:rsidP="00C0398B">
      <w:pPr>
        <w:spacing w:before="120"/>
        <w:jc w:val="both"/>
        <w:rPr>
          <w:b/>
          <w:lang w:val="en-GB"/>
        </w:rPr>
      </w:pPr>
      <w:r w:rsidRPr="00B20342">
        <w:rPr>
          <w:b/>
          <w:lang w:val="en-GB"/>
        </w:rPr>
        <w:t xml:space="preserve">Project Description </w:t>
      </w:r>
    </w:p>
    <w:p w14:paraId="69BC9AAE" w14:textId="17C3AADF" w:rsidR="004569E0" w:rsidRPr="00B20342" w:rsidRDefault="005D0DA3" w:rsidP="00E60940">
      <w:pPr>
        <w:pStyle w:val="ListParagraph"/>
        <w:numPr>
          <w:ilvl w:val="0"/>
          <w:numId w:val="19"/>
        </w:numPr>
        <w:spacing w:after="0"/>
        <w:ind w:left="0" w:firstLine="0"/>
        <w:jc w:val="both"/>
        <w:rPr>
          <w:lang w:val="en-GB" w:eastAsia="en-GB"/>
        </w:rPr>
      </w:pPr>
      <w:r w:rsidRPr="00B20342">
        <w:rPr>
          <w:lang w:val="en-GB"/>
        </w:rPr>
        <w:t xml:space="preserve">The Government of Ghana (GoG), with funding from the Adaptation Fund Board Secretariat is implementing a four-year project </w:t>
      </w:r>
      <w:r w:rsidR="009C1AF6">
        <w:rPr>
          <w:lang w:val="en-GB"/>
        </w:rPr>
        <w:t>entitled</w:t>
      </w:r>
      <w:r w:rsidR="006765C3">
        <w:rPr>
          <w:lang w:val="en-GB"/>
        </w:rPr>
        <w:t xml:space="preserve"> </w:t>
      </w:r>
      <w:r w:rsidRPr="00B20342">
        <w:rPr>
          <w:lang w:val="en-GB"/>
        </w:rPr>
        <w:t xml:space="preserve">“Increased resilience to climate change in northern Ghana through the management of water resources and diversification of livelihoods”. The project aims </w:t>
      </w:r>
      <w:r w:rsidR="009F5622">
        <w:rPr>
          <w:lang w:val="en-GB"/>
        </w:rPr>
        <w:t>to</w:t>
      </w:r>
      <w:r w:rsidRPr="00B20342">
        <w:rPr>
          <w:lang w:val="en-GB"/>
        </w:rPr>
        <w:t xml:space="preserve"> address climate change-induced decreases in </w:t>
      </w:r>
      <w:r w:rsidR="004637BD">
        <w:rPr>
          <w:lang w:val="en-GB"/>
        </w:rPr>
        <w:t>water</w:t>
      </w:r>
      <w:r w:rsidRPr="00B20342">
        <w:rPr>
          <w:lang w:val="en-GB"/>
        </w:rPr>
        <w:t xml:space="preserve"> </w:t>
      </w:r>
      <w:r w:rsidR="004637BD">
        <w:rPr>
          <w:lang w:val="en-GB"/>
        </w:rPr>
        <w:t xml:space="preserve">resource </w:t>
      </w:r>
      <w:r w:rsidRPr="00B20342">
        <w:rPr>
          <w:lang w:val="en-GB"/>
        </w:rPr>
        <w:t xml:space="preserve">availability </w:t>
      </w:r>
      <w:r w:rsidR="004637BD">
        <w:rPr>
          <w:lang w:val="en-GB"/>
        </w:rPr>
        <w:t>and</w:t>
      </w:r>
      <w:r w:rsidRPr="00B20342">
        <w:rPr>
          <w:lang w:val="en-GB"/>
        </w:rPr>
        <w:t xml:space="preserve"> increasing unpredictability</w:t>
      </w:r>
      <w:r w:rsidR="004637BD">
        <w:rPr>
          <w:lang w:val="en-GB"/>
        </w:rPr>
        <w:t>. This goes</w:t>
      </w:r>
      <w:r w:rsidRPr="00B20342">
        <w:rPr>
          <w:lang w:val="en-GB"/>
        </w:rPr>
        <w:t xml:space="preserve"> </w:t>
      </w:r>
      <w:r w:rsidR="009C1AF6">
        <w:rPr>
          <w:lang w:val="en-GB"/>
        </w:rPr>
        <w:t>along with</w:t>
      </w:r>
      <w:r w:rsidR="0002092B">
        <w:rPr>
          <w:lang w:val="en-GB"/>
        </w:rPr>
        <w:t xml:space="preserve"> </w:t>
      </w:r>
      <w:r w:rsidRPr="00B20342">
        <w:rPr>
          <w:lang w:val="en-GB"/>
        </w:rPr>
        <w:t>the associated negative impacts of these trends on the livelihoods of rural communities. It is expected to enhance the resilience and adaptive capacity of rural livelihoods to climate impacts and risks on water resources in Northern Ghana</w:t>
      </w:r>
      <w:r w:rsidR="004569E0" w:rsidRPr="00B20342">
        <w:rPr>
          <w:lang w:val="en-GB"/>
        </w:rPr>
        <w:t>.</w:t>
      </w:r>
    </w:p>
    <w:p w14:paraId="0386EFEA" w14:textId="77777777" w:rsidR="000C3738" w:rsidRPr="00B20342" w:rsidRDefault="000C3738" w:rsidP="007A337C">
      <w:pPr>
        <w:widowControl w:val="0"/>
        <w:autoSpaceDE w:val="0"/>
        <w:autoSpaceDN w:val="0"/>
        <w:adjustRightInd w:val="0"/>
        <w:spacing w:after="0"/>
        <w:jc w:val="both"/>
        <w:rPr>
          <w:color w:val="000000"/>
          <w:lang w:val="en-GB" w:eastAsia="en-GB"/>
        </w:rPr>
      </w:pPr>
    </w:p>
    <w:p w14:paraId="6AAE8A4B" w14:textId="0AD35B62" w:rsidR="00AD6C7A" w:rsidRPr="00B20342" w:rsidRDefault="00AD6C7A" w:rsidP="00E60940">
      <w:pPr>
        <w:pStyle w:val="ListParagraph"/>
        <w:numPr>
          <w:ilvl w:val="0"/>
          <w:numId w:val="19"/>
        </w:numPr>
        <w:spacing w:after="0"/>
        <w:ind w:left="0" w:firstLine="0"/>
        <w:jc w:val="both"/>
        <w:rPr>
          <w:lang w:val="en-GB" w:eastAsia="en-GB"/>
        </w:rPr>
      </w:pPr>
      <w:r w:rsidRPr="00B20342">
        <w:rPr>
          <w:lang w:val="en-GB" w:eastAsia="en-GB"/>
        </w:rPr>
        <w:t xml:space="preserve">The </w:t>
      </w:r>
      <w:r w:rsidRPr="00B20342">
        <w:rPr>
          <w:b/>
          <w:lang w:val="en-GB" w:eastAsia="en-GB"/>
        </w:rPr>
        <w:t>objective</w:t>
      </w:r>
      <w:r w:rsidRPr="00B20342">
        <w:rPr>
          <w:lang w:val="en-GB" w:eastAsia="en-GB"/>
        </w:rPr>
        <w:t xml:space="preserve"> of the project </w:t>
      </w:r>
      <w:r w:rsidR="009F5622">
        <w:rPr>
          <w:lang w:val="en-GB" w:eastAsia="en-GB"/>
        </w:rPr>
        <w:t>should</w:t>
      </w:r>
      <w:r w:rsidRPr="00B20342">
        <w:rPr>
          <w:lang w:val="en-GB" w:eastAsia="en-GB"/>
        </w:rPr>
        <w:t xml:space="preserve"> be achieved through key results </w:t>
      </w:r>
      <w:r w:rsidR="00BF6F6E" w:rsidRPr="00B20342">
        <w:rPr>
          <w:lang w:val="en-GB" w:eastAsia="en-GB"/>
        </w:rPr>
        <w:t>centred</w:t>
      </w:r>
      <w:r w:rsidRPr="00B20342">
        <w:rPr>
          <w:lang w:val="en-GB" w:eastAsia="en-GB"/>
        </w:rPr>
        <w:t xml:space="preserve"> on the improvement of water access and increase</w:t>
      </w:r>
      <w:r w:rsidR="009C1AF6">
        <w:rPr>
          <w:lang w:val="en-GB" w:eastAsia="en-GB"/>
        </w:rPr>
        <w:t>d</w:t>
      </w:r>
      <w:r w:rsidRPr="00B20342">
        <w:rPr>
          <w:lang w:val="en-GB" w:eastAsia="en-GB"/>
        </w:rPr>
        <w:t xml:space="preserve"> institutional capacity</w:t>
      </w:r>
      <w:r w:rsidR="004637BD">
        <w:rPr>
          <w:lang w:val="en-GB" w:eastAsia="en-GB"/>
        </w:rPr>
        <w:t xml:space="preserve">. </w:t>
      </w:r>
      <w:r w:rsidR="009F5622">
        <w:rPr>
          <w:lang w:val="en-GB" w:eastAsia="en-GB"/>
        </w:rPr>
        <w:t>More specifically, t</w:t>
      </w:r>
      <w:r w:rsidR="004637BD">
        <w:rPr>
          <w:lang w:val="en-GB" w:eastAsia="en-GB"/>
        </w:rPr>
        <w:t xml:space="preserve">his includes </w:t>
      </w:r>
      <w:r w:rsidR="009F5622">
        <w:rPr>
          <w:lang w:val="en-GB" w:eastAsia="en-GB"/>
        </w:rPr>
        <w:t>the</w:t>
      </w:r>
      <w:r w:rsidRPr="00B20342">
        <w:rPr>
          <w:lang w:val="en-GB" w:eastAsia="en-GB"/>
        </w:rPr>
        <w:t xml:space="preserve"> coordination for integrated water management to support other uses </w:t>
      </w:r>
      <w:r w:rsidRPr="00DC3C22">
        <w:rPr>
          <w:lang w:val="en-GB" w:eastAsia="en-GB"/>
        </w:rPr>
        <w:t xml:space="preserve">of water </w:t>
      </w:r>
      <w:r w:rsidR="00DC3C22" w:rsidRPr="00DC3C22">
        <w:rPr>
          <w:lang w:val="en-GB" w:eastAsia="en-GB"/>
        </w:rPr>
        <w:t>resources</w:t>
      </w:r>
      <w:r w:rsidR="00FB2F6F" w:rsidRPr="00DC3C22">
        <w:rPr>
          <w:lang w:val="en-GB" w:eastAsia="en-GB"/>
        </w:rPr>
        <w:t>, and hence</w:t>
      </w:r>
      <w:r w:rsidRPr="00DC3C22">
        <w:rPr>
          <w:lang w:val="en-GB" w:eastAsia="en-GB"/>
        </w:rPr>
        <w:t xml:space="preserve"> the diversification of rural communities</w:t>
      </w:r>
      <w:r w:rsidR="00FB2F6F" w:rsidRPr="00DC3C22">
        <w:rPr>
          <w:lang w:val="en-GB" w:eastAsia="en-GB"/>
        </w:rPr>
        <w:t>’ livelihoods</w:t>
      </w:r>
      <w:r w:rsidRPr="00DC3C22">
        <w:rPr>
          <w:lang w:val="en-GB" w:eastAsia="en-GB"/>
        </w:rPr>
        <w:t>. The project is expected to directly benefit 60,000 people from the target</w:t>
      </w:r>
      <w:r w:rsidR="004637BD" w:rsidRPr="00DC3C22">
        <w:rPr>
          <w:lang w:val="en-GB" w:eastAsia="en-GB"/>
        </w:rPr>
        <w:t>ed</w:t>
      </w:r>
      <w:r w:rsidRPr="00DC3C22">
        <w:rPr>
          <w:lang w:val="en-GB" w:eastAsia="en-GB"/>
        </w:rPr>
        <w:t xml:space="preserve"> project regions and indirectly benefit over 8 </w:t>
      </w:r>
      <w:r w:rsidR="004637BD" w:rsidRPr="00DC3C22">
        <w:rPr>
          <w:lang w:val="en-GB" w:eastAsia="en-GB"/>
        </w:rPr>
        <w:t>million</w:t>
      </w:r>
      <w:r w:rsidRPr="00DC3C22">
        <w:rPr>
          <w:lang w:val="en-GB" w:eastAsia="en-GB"/>
        </w:rPr>
        <w:t xml:space="preserve"> Ghanaians living along the Volta River Basin. It</w:t>
      </w:r>
      <w:r w:rsidR="009C1AF6" w:rsidRPr="00DC3C22">
        <w:rPr>
          <w:lang w:val="en-GB" w:eastAsia="en-GB"/>
        </w:rPr>
        <w:t xml:space="preserve"> is</w:t>
      </w:r>
      <w:r w:rsidRPr="00DC3C22">
        <w:rPr>
          <w:lang w:val="en-GB" w:eastAsia="en-GB"/>
        </w:rPr>
        <w:t xml:space="preserve"> also expected to increase </w:t>
      </w:r>
      <w:r w:rsidR="009C1AF6" w:rsidRPr="00DC3C22">
        <w:rPr>
          <w:lang w:val="en-GB" w:eastAsia="en-GB"/>
        </w:rPr>
        <w:t xml:space="preserve">water </w:t>
      </w:r>
      <w:r w:rsidRPr="00DC3C22">
        <w:rPr>
          <w:lang w:val="en-GB" w:eastAsia="en-GB"/>
        </w:rPr>
        <w:t>access</w:t>
      </w:r>
      <w:r w:rsidR="009C1AF6" w:rsidRPr="00DC3C22">
        <w:rPr>
          <w:lang w:val="en-GB" w:eastAsia="en-GB"/>
        </w:rPr>
        <w:t xml:space="preserve">, </w:t>
      </w:r>
      <w:r w:rsidRPr="00DC3C22">
        <w:rPr>
          <w:lang w:val="en-GB" w:eastAsia="en-GB"/>
        </w:rPr>
        <w:t>diversification of livelihood</w:t>
      </w:r>
      <w:r w:rsidRPr="00B20342">
        <w:rPr>
          <w:lang w:val="en-GB" w:eastAsia="en-GB"/>
        </w:rPr>
        <w:t xml:space="preserve"> activities and increase income generation by 30% of households in target</w:t>
      </w:r>
      <w:r w:rsidR="009F5622">
        <w:rPr>
          <w:lang w:val="en-GB" w:eastAsia="en-GB"/>
        </w:rPr>
        <w:t>ed</w:t>
      </w:r>
      <w:r w:rsidRPr="00B20342">
        <w:rPr>
          <w:lang w:val="en-GB" w:eastAsia="en-GB"/>
        </w:rPr>
        <w:t xml:space="preserve"> project communities. </w:t>
      </w:r>
    </w:p>
    <w:p w14:paraId="44FC587B" w14:textId="77777777" w:rsidR="00AD6C7A" w:rsidRPr="00B20342" w:rsidRDefault="00AD6C7A" w:rsidP="00AD6C7A">
      <w:pPr>
        <w:pStyle w:val="ListParagraph"/>
        <w:spacing w:after="0"/>
        <w:ind w:left="0"/>
        <w:jc w:val="both"/>
        <w:rPr>
          <w:lang w:val="en-GB" w:eastAsia="en-GB"/>
        </w:rPr>
      </w:pPr>
    </w:p>
    <w:p w14:paraId="1FDB3C7B" w14:textId="527BCDA2" w:rsidR="00AD6C7A" w:rsidRPr="00B20342" w:rsidRDefault="00AD6C7A" w:rsidP="00E60940">
      <w:pPr>
        <w:pStyle w:val="ListParagraph"/>
        <w:numPr>
          <w:ilvl w:val="0"/>
          <w:numId w:val="19"/>
        </w:numPr>
        <w:spacing w:after="0"/>
        <w:ind w:left="0" w:firstLine="0"/>
        <w:jc w:val="both"/>
        <w:rPr>
          <w:lang w:val="en-GB" w:eastAsia="en-GB"/>
        </w:rPr>
      </w:pPr>
      <w:r w:rsidRPr="00B20342">
        <w:rPr>
          <w:lang w:val="en-GB" w:eastAsia="en-GB"/>
        </w:rPr>
        <w:t>The Project is being implemented in three (3) District Assemblies in the Northern region, four (4) District Assemblies in the Upper East Region and three</w:t>
      </w:r>
      <w:r w:rsidR="007E7131">
        <w:rPr>
          <w:lang w:val="en-GB" w:eastAsia="en-GB"/>
        </w:rPr>
        <w:t xml:space="preserve"> (3)</w:t>
      </w:r>
      <w:r w:rsidRPr="00B20342">
        <w:rPr>
          <w:lang w:val="en-GB" w:eastAsia="en-GB"/>
        </w:rPr>
        <w:t xml:space="preserve"> District </w:t>
      </w:r>
      <w:r w:rsidR="009C1AF6" w:rsidRPr="00B20342">
        <w:rPr>
          <w:lang w:val="en-GB" w:eastAsia="en-GB"/>
        </w:rPr>
        <w:t xml:space="preserve">Assemblies </w:t>
      </w:r>
      <w:r w:rsidR="009C1AF6">
        <w:rPr>
          <w:lang w:val="en-GB" w:eastAsia="en-GB"/>
        </w:rPr>
        <w:t>in</w:t>
      </w:r>
      <w:r w:rsidR="00300E20">
        <w:rPr>
          <w:lang w:val="en-GB" w:eastAsia="en-GB"/>
        </w:rPr>
        <w:t xml:space="preserve"> the Upper </w:t>
      </w:r>
      <w:r w:rsidRPr="00B20342">
        <w:rPr>
          <w:lang w:val="en-GB" w:eastAsia="en-GB"/>
        </w:rPr>
        <w:t xml:space="preserve">West Region. A total of 50 communities </w:t>
      </w:r>
      <w:r w:rsidR="002D3881">
        <w:rPr>
          <w:lang w:val="en-GB" w:eastAsia="en-GB"/>
        </w:rPr>
        <w:t xml:space="preserve">made up of five communities </w:t>
      </w:r>
      <w:r w:rsidRPr="00B20342">
        <w:rPr>
          <w:lang w:val="en-GB" w:eastAsia="en-GB"/>
        </w:rPr>
        <w:t xml:space="preserve">from </w:t>
      </w:r>
      <w:r w:rsidR="002D3881">
        <w:rPr>
          <w:lang w:val="en-GB" w:eastAsia="en-GB"/>
        </w:rPr>
        <w:t xml:space="preserve">each of </w:t>
      </w:r>
      <w:r w:rsidRPr="00B20342">
        <w:rPr>
          <w:lang w:val="en-GB" w:eastAsia="en-GB"/>
        </w:rPr>
        <w:t xml:space="preserve">the ten (10) District Assemblies are </w:t>
      </w:r>
      <w:r w:rsidR="009C1AF6">
        <w:rPr>
          <w:lang w:val="en-GB" w:eastAsia="en-GB"/>
        </w:rPr>
        <w:t xml:space="preserve">directly </w:t>
      </w:r>
      <w:r w:rsidRPr="00B20342">
        <w:rPr>
          <w:lang w:val="en-GB" w:eastAsia="en-GB"/>
        </w:rPr>
        <w:t>benefitting from the project intervention.</w:t>
      </w:r>
    </w:p>
    <w:p w14:paraId="38ABED56" w14:textId="77777777" w:rsidR="00ED0D3C" w:rsidRPr="00B20342" w:rsidRDefault="00ED0D3C" w:rsidP="00AD6C7A">
      <w:pPr>
        <w:pStyle w:val="ListParagraph"/>
        <w:spacing w:after="0"/>
        <w:ind w:left="0"/>
        <w:jc w:val="both"/>
        <w:rPr>
          <w:lang w:val="en-GB" w:eastAsia="en-GB"/>
        </w:rPr>
      </w:pPr>
    </w:p>
    <w:p w14:paraId="36BCCDFD" w14:textId="77777777" w:rsidR="00AD6C7A" w:rsidRPr="004063D5" w:rsidRDefault="00AD6C7A" w:rsidP="001D0D14">
      <w:pPr>
        <w:pStyle w:val="Caption"/>
      </w:pPr>
      <w:bookmarkStart w:id="9" w:name="_Toc412797512"/>
      <w:r w:rsidRPr="00373107">
        <w:t xml:space="preserve">Figure </w:t>
      </w:r>
      <w:r w:rsidR="00913BBC" w:rsidRPr="009168CE">
        <w:fldChar w:fldCharType="begin"/>
      </w:r>
      <w:r w:rsidR="00CA2E80">
        <w:instrText>SEQ</w:instrText>
      </w:r>
      <w:r w:rsidRPr="004063D5">
        <w:instrText xml:space="preserve"> Figure \* ARABIC </w:instrText>
      </w:r>
      <w:r w:rsidR="00913BBC" w:rsidRPr="009168CE">
        <w:fldChar w:fldCharType="separate"/>
      </w:r>
      <w:r w:rsidR="00B9144A">
        <w:rPr>
          <w:noProof/>
        </w:rPr>
        <w:t>1</w:t>
      </w:r>
      <w:r w:rsidR="00913BBC" w:rsidRPr="009168CE">
        <w:fldChar w:fldCharType="end"/>
      </w:r>
      <w:r w:rsidRPr="004063D5">
        <w:t>: Location of the three northern regions of Ghana where the project is carried out</w:t>
      </w:r>
      <w:bookmarkEnd w:id="9"/>
    </w:p>
    <w:p w14:paraId="04374346" w14:textId="77777777" w:rsidR="00E12ED8" w:rsidRPr="00B20342" w:rsidRDefault="00AD6C7A" w:rsidP="001D0D14">
      <w:pPr>
        <w:pStyle w:val="Caption"/>
        <w:rPr>
          <w:lang w:eastAsia="en-GB"/>
        </w:rPr>
      </w:pPr>
      <w:r w:rsidRPr="00B20342">
        <w:rPr>
          <w:noProof/>
          <w:lang w:val="fr-FR" w:eastAsia="fr-FR"/>
        </w:rPr>
        <w:drawing>
          <wp:inline distT="0" distB="0" distL="0" distR="0" wp14:anchorId="15231706" wp14:editId="7E37016D">
            <wp:extent cx="5760720" cy="2388203"/>
            <wp:effectExtent l="0" t="0" r="5080" b="0"/>
            <wp:docPr id="2" name="Picture 10" descr="https://lh3.googleusercontent.com/FTwFVpro0g3fEhF30Nt8AY5u6m1NJXVHgfDj6_Rm1i-1CEaaPwT4uydpadRPwk46G_aYwwtPPfdbwSvQ6lRYzPx8DTmlSj70HvgNjnfCR9yHQ_Y5VIsiyoNiEN1MTi6aJGz3SbdmODzGjNhHF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rcRect/>
                    <a:stretch>
                      <a:fillRect/>
                    </a:stretch>
                  </pic:blipFill>
                  <pic:spPr>
                    <a:xfrm>
                      <a:off x="0" y="0"/>
                      <a:ext cx="5760720" cy="2388203"/>
                    </a:xfrm>
                    <a:prstGeom prst="rect">
                      <a:avLst/>
                    </a:prstGeom>
                    <a:noFill/>
                    <a:ln>
                      <a:noFill/>
                      <a:prstDash/>
                    </a:ln>
                  </pic:spPr>
                </pic:pic>
              </a:graphicData>
            </a:graphic>
          </wp:inline>
        </w:drawing>
      </w:r>
    </w:p>
    <w:p w14:paraId="7A3AFC1C" w14:textId="4C0DEA3D" w:rsidR="004569E0" w:rsidRPr="004063D5" w:rsidRDefault="00042ACB" w:rsidP="001D0D14">
      <w:pPr>
        <w:pStyle w:val="Caption"/>
      </w:pPr>
      <w:bookmarkStart w:id="10" w:name="_Ref412566228"/>
      <w:bookmarkStart w:id="11" w:name="_Toc6176711"/>
      <w:r w:rsidRPr="00373107">
        <w:t xml:space="preserve">Table </w:t>
      </w:r>
      <w:r w:rsidR="00913BBC" w:rsidRPr="009168CE">
        <w:fldChar w:fldCharType="begin"/>
      </w:r>
      <w:r w:rsidR="00CA2E80">
        <w:instrText>SEQ</w:instrText>
      </w:r>
      <w:r w:rsidRPr="004063D5">
        <w:instrText xml:space="preserve"> Table \* ARABIC </w:instrText>
      </w:r>
      <w:r w:rsidR="00913BBC" w:rsidRPr="009168CE">
        <w:fldChar w:fldCharType="separate"/>
      </w:r>
      <w:r w:rsidR="00FC484F">
        <w:rPr>
          <w:noProof/>
        </w:rPr>
        <w:t>1</w:t>
      </w:r>
      <w:r w:rsidR="00913BBC" w:rsidRPr="009168CE">
        <w:fldChar w:fldCharType="end"/>
      </w:r>
      <w:bookmarkEnd w:id="10"/>
      <w:r w:rsidRPr="004063D5">
        <w:t xml:space="preserve">: </w:t>
      </w:r>
      <w:r w:rsidR="0088159D" w:rsidRPr="004063D5">
        <w:t>Basic Project and Finance Data</w:t>
      </w:r>
      <w:bookmarkEnd w:id="11"/>
    </w:p>
    <w:tbl>
      <w:tblPr>
        <w:tblStyle w:val="TableGrid"/>
        <w:tblW w:w="0" w:type="auto"/>
        <w:tblLook w:val="04A0" w:firstRow="1" w:lastRow="0" w:firstColumn="1" w:lastColumn="0" w:noHBand="0" w:noVBand="1"/>
      </w:tblPr>
      <w:tblGrid>
        <w:gridCol w:w="2266"/>
        <w:gridCol w:w="2268"/>
        <w:gridCol w:w="1135"/>
        <w:gridCol w:w="1129"/>
        <w:gridCol w:w="2264"/>
      </w:tblGrid>
      <w:tr w:rsidR="004569E0" w:rsidRPr="008B057D" w14:paraId="7A5FCF7B" w14:textId="77777777">
        <w:tc>
          <w:tcPr>
            <w:tcW w:w="2303" w:type="dxa"/>
            <w:shd w:val="clear" w:color="auto" w:fill="A6A6A6" w:themeFill="background1" w:themeFillShade="A6"/>
          </w:tcPr>
          <w:p w14:paraId="43E6ACFE" w14:textId="77777777" w:rsidR="004569E0" w:rsidRPr="00B20342" w:rsidRDefault="0088159D" w:rsidP="00246350">
            <w:pPr>
              <w:spacing w:after="0"/>
              <w:jc w:val="both"/>
              <w:rPr>
                <w:b/>
                <w:szCs w:val="22"/>
                <w:lang w:val="en-GB"/>
              </w:rPr>
            </w:pPr>
            <w:r w:rsidRPr="00B20342">
              <w:rPr>
                <w:b/>
                <w:szCs w:val="22"/>
                <w:lang w:val="en-GB"/>
              </w:rPr>
              <w:t>Project title</w:t>
            </w:r>
          </w:p>
        </w:tc>
        <w:tc>
          <w:tcPr>
            <w:tcW w:w="6909" w:type="dxa"/>
            <w:gridSpan w:val="4"/>
          </w:tcPr>
          <w:p w14:paraId="038758A1" w14:textId="604F02DD" w:rsidR="004569E0" w:rsidRPr="00B20342" w:rsidRDefault="005B7F1B" w:rsidP="006C0957">
            <w:pPr>
              <w:spacing w:after="0"/>
              <w:jc w:val="both"/>
              <w:rPr>
                <w:b/>
                <w:szCs w:val="22"/>
                <w:lang w:val="en-GB"/>
              </w:rPr>
            </w:pPr>
            <w:r w:rsidRPr="00B20342">
              <w:rPr>
                <w:b/>
                <w:szCs w:val="22"/>
                <w:lang w:val="en-GB"/>
              </w:rPr>
              <w:t xml:space="preserve">Increased resilience to climate change in </w:t>
            </w:r>
            <w:r w:rsidR="006C0957">
              <w:rPr>
                <w:b/>
                <w:szCs w:val="22"/>
                <w:lang w:val="en-GB"/>
              </w:rPr>
              <w:t>N</w:t>
            </w:r>
            <w:r w:rsidRPr="00B20342">
              <w:rPr>
                <w:b/>
                <w:szCs w:val="22"/>
                <w:lang w:val="en-GB"/>
              </w:rPr>
              <w:t xml:space="preserve">orthern </w:t>
            </w:r>
            <w:r w:rsidR="00975D1F">
              <w:rPr>
                <w:b/>
                <w:szCs w:val="22"/>
                <w:lang w:val="en-GB"/>
              </w:rPr>
              <w:t>G</w:t>
            </w:r>
            <w:r w:rsidR="00975D1F" w:rsidRPr="00B20342">
              <w:rPr>
                <w:b/>
                <w:szCs w:val="22"/>
                <w:lang w:val="en-GB"/>
              </w:rPr>
              <w:t xml:space="preserve">hana </w:t>
            </w:r>
            <w:r w:rsidRPr="00B20342">
              <w:rPr>
                <w:b/>
                <w:szCs w:val="22"/>
                <w:lang w:val="en-GB"/>
              </w:rPr>
              <w:t>through the management of water resources and diversification of livelihoods</w:t>
            </w:r>
          </w:p>
        </w:tc>
      </w:tr>
      <w:tr w:rsidR="004569E0" w:rsidRPr="00B20342" w14:paraId="28C9C57B" w14:textId="77777777">
        <w:tc>
          <w:tcPr>
            <w:tcW w:w="2303" w:type="dxa"/>
            <w:shd w:val="clear" w:color="auto" w:fill="D9D9D9" w:themeFill="background1" w:themeFillShade="D9"/>
          </w:tcPr>
          <w:p w14:paraId="48A7AE53" w14:textId="77777777" w:rsidR="004569E0" w:rsidRPr="00B20342" w:rsidRDefault="004569E0" w:rsidP="00426D63">
            <w:pPr>
              <w:spacing w:after="0"/>
              <w:rPr>
                <w:szCs w:val="22"/>
                <w:lang w:val="en-GB"/>
              </w:rPr>
            </w:pPr>
            <w:r w:rsidRPr="00B20342">
              <w:rPr>
                <w:szCs w:val="22"/>
                <w:lang w:val="en-GB"/>
              </w:rPr>
              <w:t>ID PNUD (PIMS#)</w:t>
            </w:r>
          </w:p>
        </w:tc>
        <w:tc>
          <w:tcPr>
            <w:tcW w:w="2303" w:type="dxa"/>
          </w:tcPr>
          <w:p w14:paraId="63D77DBE" w14:textId="77777777" w:rsidR="004569E0" w:rsidRPr="00B20342" w:rsidRDefault="00766A2C" w:rsidP="00AD6C7A">
            <w:pPr>
              <w:autoSpaceDE w:val="0"/>
              <w:autoSpaceDN w:val="0"/>
              <w:adjustRightInd w:val="0"/>
              <w:spacing w:after="0"/>
              <w:rPr>
                <w:szCs w:val="22"/>
                <w:lang w:val="en-GB"/>
              </w:rPr>
            </w:pPr>
            <w:r w:rsidRPr="00B20342">
              <w:rPr>
                <w:szCs w:val="22"/>
                <w:lang w:val="en-GB"/>
              </w:rPr>
              <w:t>4952</w:t>
            </w:r>
          </w:p>
        </w:tc>
        <w:tc>
          <w:tcPr>
            <w:tcW w:w="2303" w:type="dxa"/>
            <w:gridSpan w:val="2"/>
            <w:shd w:val="clear" w:color="auto" w:fill="D9D9D9" w:themeFill="background1" w:themeFillShade="D9"/>
          </w:tcPr>
          <w:p w14:paraId="5CFFC8D3" w14:textId="77777777" w:rsidR="004569E0" w:rsidRPr="00B20342" w:rsidRDefault="00600D16" w:rsidP="00426D63">
            <w:pPr>
              <w:spacing w:after="0"/>
              <w:rPr>
                <w:szCs w:val="22"/>
                <w:lang w:val="en-GB"/>
              </w:rPr>
            </w:pPr>
            <w:r w:rsidRPr="00B20342">
              <w:rPr>
                <w:szCs w:val="22"/>
                <w:lang w:val="en-GB"/>
              </w:rPr>
              <w:t>LPAC</w:t>
            </w:r>
            <w:r w:rsidR="0088159D" w:rsidRPr="00B20342">
              <w:rPr>
                <w:szCs w:val="22"/>
                <w:lang w:val="en-GB"/>
              </w:rPr>
              <w:t xml:space="preserve"> Date</w:t>
            </w:r>
          </w:p>
        </w:tc>
        <w:tc>
          <w:tcPr>
            <w:tcW w:w="2303" w:type="dxa"/>
          </w:tcPr>
          <w:p w14:paraId="5BC82895" w14:textId="77777777" w:rsidR="004569E0" w:rsidRPr="00B20342" w:rsidRDefault="00600D16" w:rsidP="00426D63">
            <w:pPr>
              <w:spacing w:after="0"/>
              <w:rPr>
                <w:szCs w:val="22"/>
                <w:lang w:val="en-GB"/>
              </w:rPr>
            </w:pPr>
            <w:r w:rsidRPr="00B20342">
              <w:rPr>
                <w:szCs w:val="22"/>
                <w:lang w:val="en-GB"/>
              </w:rPr>
              <w:t>June 26, 2015</w:t>
            </w:r>
          </w:p>
        </w:tc>
      </w:tr>
      <w:tr w:rsidR="001F5E50" w:rsidRPr="00B20342" w14:paraId="72FBA561" w14:textId="77777777">
        <w:tc>
          <w:tcPr>
            <w:tcW w:w="2303" w:type="dxa"/>
            <w:shd w:val="clear" w:color="auto" w:fill="D9D9D9" w:themeFill="background1" w:themeFillShade="D9"/>
          </w:tcPr>
          <w:p w14:paraId="5FA9C1FE" w14:textId="77777777" w:rsidR="001F5E50" w:rsidRPr="008E5532" w:rsidRDefault="001F5E50" w:rsidP="00C75D39">
            <w:pPr>
              <w:spacing w:after="0"/>
              <w:rPr>
                <w:rFonts w:eastAsiaTheme="minorEastAsia" w:cs="Times New Roman"/>
                <w:szCs w:val="22"/>
                <w:lang w:val="en-GB"/>
              </w:rPr>
            </w:pPr>
            <w:r w:rsidRPr="008E5532">
              <w:rPr>
                <w:szCs w:val="22"/>
                <w:lang w:val="en-GB"/>
              </w:rPr>
              <w:t>Endorsement on behalf of the Government</w:t>
            </w:r>
          </w:p>
        </w:tc>
        <w:tc>
          <w:tcPr>
            <w:tcW w:w="2303" w:type="dxa"/>
          </w:tcPr>
          <w:p w14:paraId="0E8423F7" w14:textId="77777777" w:rsidR="001F5E50" w:rsidRPr="008E5532" w:rsidRDefault="001F5E50" w:rsidP="00426D63">
            <w:pPr>
              <w:autoSpaceDE w:val="0"/>
              <w:autoSpaceDN w:val="0"/>
              <w:adjustRightInd w:val="0"/>
              <w:spacing w:after="0"/>
              <w:rPr>
                <w:rFonts w:eastAsiaTheme="minorEastAsia" w:cs="Times New Roman"/>
                <w:szCs w:val="22"/>
                <w:lang w:val="en-GB"/>
              </w:rPr>
            </w:pPr>
            <w:r w:rsidRPr="008E5532">
              <w:rPr>
                <w:iCs/>
                <w:szCs w:val="22"/>
                <w:lang w:val="en-GB"/>
              </w:rPr>
              <w:t>1</w:t>
            </w:r>
            <w:r w:rsidRPr="008E5532">
              <w:rPr>
                <w:iCs/>
                <w:szCs w:val="22"/>
                <w:vertAlign w:val="superscript"/>
                <w:lang w:val="en-GB"/>
              </w:rPr>
              <w:t>st</w:t>
            </w:r>
            <w:r w:rsidRPr="008E5532">
              <w:rPr>
                <w:iCs/>
                <w:szCs w:val="22"/>
                <w:lang w:val="en-GB"/>
              </w:rPr>
              <w:t xml:space="preserve"> October 2012</w:t>
            </w:r>
          </w:p>
        </w:tc>
        <w:tc>
          <w:tcPr>
            <w:tcW w:w="2303" w:type="dxa"/>
            <w:gridSpan w:val="2"/>
            <w:shd w:val="clear" w:color="auto" w:fill="D9D9D9" w:themeFill="background1" w:themeFillShade="D9"/>
          </w:tcPr>
          <w:p w14:paraId="7E64636A" w14:textId="77777777" w:rsidR="001F5E50" w:rsidRPr="008E5532" w:rsidRDefault="001F5E50" w:rsidP="0088159D">
            <w:pPr>
              <w:spacing w:after="0"/>
              <w:rPr>
                <w:szCs w:val="22"/>
                <w:lang w:val="en-GB"/>
              </w:rPr>
            </w:pPr>
            <w:r w:rsidRPr="008E5532">
              <w:rPr>
                <w:szCs w:val="22"/>
                <w:lang w:val="en-GB"/>
              </w:rPr>
              <w:t>PRODOC signature date</w:t>
            </w:r>
          </w:p>
        </w:tc>
        <w:tc>
          <w:tcPr>
            <w:tcW w:w="2303" w:type="dxa"/>
          </w:tcPr>
          <w:p w14:paraId="6C46CB8C" w14:textId="77777777" w:rsidR="001F5E50" w:rsidRPr="00B20342" w:rsidRDefault="001F5E50" w:rsidP="0088159D">
            <w:pPr>
              <w:spacing w:after="0"/>
              <w:rPr>
                <w:color w:val="0000FF"/>
                <w:szCs w:val="22"/>
                <w:lang w:val="en-GB"/>
              </w:rPr>
            </w:pPr>
            <w:r w:rsidRPr="00B20342">
              <w:rPr>
                <w:szCs w:val="22"/>
                <w:lang w:val="en-GB"/>
              </w:rPr>
              <w:t>26</w:t>
            </w:r>
            <w:r w:rsidRPr="00B20342">
              <w:rPr>
                <w:szCs w:val="22"/>
                <w:vertAlign w:val="superscript"/>
                <w:lang w:val="en-GB"/>
              </w:rPr>
              <w:t>th</w:t>
            </w:r>
            <w:r w:rsidRPr="00B20342">
              <w:rPr>
                <w:szCs w:val="22"/>
                <w:lang w:val="en-GB"/>
              </w:rPr>
              <w:t xml:space="preserve"> February 2013</w:t>
            </w:r>
          </w:p>
        </w:tc>
      </w:tr>
      <w:tr w:rsidR="001F5E50" w:rsidRPr="00B20342" w14:paraId="6595F500" w14:textId="77777777" w:rsidTr="000C3738">
        <w:tc>
          <w:tcPr>
            <w:tcW w:w="2303" w:type="dxa"/>
            <w:shd w:val="clear" w:color="auto" w:fill="D9D9D9" w:themeFill="background1" w:themeFillShade="D9"/>
            <w:vAlign w:val="center"/>
          </w:tcPr>
          <w:p w14:paraId="3B046D41" w14:textId="77777777" w:rsidR="001F5E50" w:rsidRPr="00B20342" w:rsidRDefault="001F5E50" w:rsidP="000C3738">
            <w:pPr>
              <w:spacing w:after="0"/>
              <w:rPr>
                <w:szCs w:val="22"/>
                <w:lang w:val="en-GB"/>
              </w:rPr>
            </w:pPr>
            <w:r w:rsidRPr="00B20342">
              <w:rPr>
                <w:szCs w:val="22"/>
                <w:lang w:val="en-GB"/>
              </w:rPr>
              <w:t>ATLAS Award ID</w:t>
            </w:r>
          </w:p>
          <w:p w14:paraId="33E0298F" w14:textId="77777777" w:rsidR="001F5E50" w:rsidRPr="00B20342" w:rsidRDefault="001F5E50" w:rsidP="000C3738">
            <w:pPr>
              <w:spacing w:after="0"/>
              <w:rPr>
                <w:szCs w:val="22"/>
                <w:lang w:val="en-GB"/>
              </w:rPr>
            </w:pPr>
            <w:r w:rsidRPr="00B20342">
              <w:rPr>
                <w:szCs w:val="22"/>
                <w:lang w:val="en-GB"/>
              </w:rPr>
              <w:t>ATLAS project ID</w:t>
            </w:r>
          </w:p>
        </w:tc>
        <w:tc>
          <w:tcPr>
            <w:tcW w:w="2303" w:type="dxa"/>
            <w:vAlign w:val="center"/>
          </w:tcPr>
          <w:p w14:paraId="39A72FB6" w14:textId="77777777" w:rsidR="001F5E50" w:rsidRPr="00B20342" w:rsidRDefault="001F5E50" w:rsidP="00766A2C">
            <w:pPr>
              <w:spacing w:after="0"/>
              <w:rPr>
                <w:szCs w:val="22"/>
                <w:lang w:val="en-GB"/>
              </w:rPr>
            </w:pPr>
            <w:r w:rsidRPr="00B20342">
              <w:rPr>
                <w:szCs w:val="22"/>
                <w:lang w:val="en-GB"/>
              </w:rPr>
              <w:t>00089037</w:t>
            </w:r>
          </w:p>
          <w:p w14:paraId="5DDE2E02" w14:textId="77777777" w:rsidR="001F5E50" w:rsidRPr="00B20342" w:rsidRDefault="001F5E50" w:rsidP="000C3738">
            <w:pPr>
              <w:spacing w:after="0"/>
              <w:rPr>
                <w:szCs w:val="22"/>
                <w:lang w:val="en-GB"/>
              </w:rPr>
            </w:pPr>
            <w:r w:rsidRPr="00B20342">
              <w:rPr>
                <w:szCs w:val="22"/>
                <w:lang w:val="en-GB"/>
              </w:rPr>
              <w:t>00095434</w:t>
            </w:r>
          </w:p>
        </w:tc>
        <w:tc>
          <w:tcPr>
            <w:tcW w:w="2303" w:type="dxa"/>
            <w:gridSpan w:val="2"/>
            <w:shd w:val="clear" w:color="auto" w:fill="D9D9D9" w:themeFill="background1" w:themeFillShade="D9"/>
          </w:tcPr>
          <w:p w14:paraId="2F97FB36" w14:textId="77777777" w:rsidR="001F5E50" w:rsidRPr="00B20342" w:rsidRDefault="001F5E50" w:rsidP="00426D63">
            <w:pPr>
              <w:spacing w:after="0"/>
              <w:rPr>
                <w:color w:val="0000FF"/>
                <w:szCs w:val="22"/>
                <w:lang w:val="en-GB"/>
              </w:rPr>
            </w:pPr>
          </w:p>
        </w:tc>
        <w:tc>
          <w:tcPr>
            <w:tcW w:w="2303" w:type="dxa"/>
          </w:tcPr>
          <w:p w14:paraId="748D2373" w14:textId="77777777" w:rsidR="001F5E50" w:rsidRPr="00B20342" w:rsidRDefault="001F5E50" w:rsidP="001F5E50">
            <w:pPr>
              <w:spacing w:after="0"/>
              <w:rPr>
                <w:color w:val="0000FF"/>
                <w:szCs w:val="22"/>
                <w:lang w:val="en-GB"/>
              </w:rPr>
            </w:pPr>
          </w:p>
        </w:tc>
      </w:tr>
      <w:tr w:rsidR="00984D90" w:rsidRPr="008B057D" w14:paraId="1942F897" w14:textId="77777777">
        <w:tc>
          <w:tcPr>
            <w:tcW w:w="2303" w:type="dxa"/>
            <w:shd w:val="clear" w:color="auto" w:fill="D9D9D9" w:themeFill="background1" w:themeFillShade="D9"/>
          </w:tcPr>
          <w:p w14:paraId="44E4F583" w14:textId="77777777" w:rsidR="00984D90" w:rsidRPr="00B20342" w:rsidRDefault="00984D90" w:rsidP="0088159D">
            <w:pPr>
              <w:tabs>
                <w:tab w:val="center" w:pos="1043"/>
              </w:tabs>
              <w:spacing w:after="0"/>
              <w:rPr>
                <w:szCs w:val="22"/>
                <w:lang w:val="en-GB"/>
              </w:rPr>
            </w:pPr>
            <w:r w:rsidRPr="00B20342">
              <w:rPr>
                <w:szCs w:val="22"/>
                <w:lang w:val="en-GB"/>
              </w:rPr>
              <w:t xml:space="preserve">Country </w:t>
            </w:r>
          </w:p>
        </w:tc>
        <w:tc>
          <w:tcPr>
            <w:tcW w:w="2303" w:type="dxa"/>
          </w:tcPr>
          <w:p w14:paraId="1EAB8DBD" w14:textId="77777777" w:rsidR="00984D90" w:rsidRPr="00B20342" w:rsidRDefault="00984D90" w:rsidP="00426D63">
            <w:pPr>
              <w:spacing w:after="0"/>
              <w:rPr>
                <w:szCs w:val="22"/>
                <w:lang w:val="en-GB"/>
              </w:rPr>
            </w:pPr>
            <w:r w:rsidRPr="00B20342">
              <w:rPr>
                <w:szCs w:val="22"/>
                <w:lang w:val="en-GB"/>
              </w:rPr>
              <w:t>Ghana</w:t>
            </w:r>
          </w:p>
        </w:tc>
        <w:tc>
          <w:tcPr>
            <w:tcW w:w="2303" w:type="dxa"/>
            <w:gridSpan w:val="2"/>
            <w:shd w:val="clear" w:color="auto" w:fill="D9D9D9" w:themeFill="background1" w:themeFillShade="D9"/>
          </w:tcPr>
          <w:p w14:paraId="36695BC2" w14:textId="77777777" w:rsidR="00984D90" w:rsidRPr="00B20342" w:rsidRDefault="00984D90" w:rsidP="0088159D">
            <w:pPr>
              <w:spacing w:after="0"/>
              <w:rPr>
                <w:color w:val="0000FF"/>
                <w:szCs w:val="22"/>
                <w:lang w:val="en-GB"/>
              </w:rPr>
            </w:pPr>
            <w:r w:rsidRPr="00B20342">
              <w:rPr>
                <w:szCs w:val="22"/>
                <w:lang w:val="en-GB"/>
              </w:rPr>
              <w:t>Region</w:t>
            </w:r>
          </w:p>
        </w:tc>
        <w:tc>
          <w:tcPr>
            <w:tcW w:w="2303" w:type="dxa"/>
          </w:tcPr>
          <w:p w14:paraId="02F201FD" w14:textId="403F2E77" w:rsidR="00984D90" w:rsidRPr="00B20342" w:rsidRDefault="006C0957" w:rsidP="0088159D">
            <w:pPr>
              <w:spacing w:after="0"/>
              <w:rPr>
                <w:color w:val="0000FF"/>
                <w:szCs w:val="22"/>
                <w:lang w:val="en-GB"/>
              </w:rPr>
            </w:pPr>
            <w:r>
              <w:rPr>
                <w:szCs w:val="22"/>
                <w:lang w:val="en-GB"/>
              </w:rPr>
              <w:t>Northern, Upper</w:t>
            </w:r>
            <w:r w:rsidR="00984D90" w:rsidRPr="00B20342">
              <w:rPr>
                <w:szCs w:val="22"/>
                <w:lang w:val="en-GB"/>
              </w:rPr>
              <w:t xml:space="preserve"> East, Upper west</w:t>
            </w:r>
          </w:p>
        </w:tc>
      </w:tr>
      <w:tr w:rsidR="00984D90" w:rsidRPr="00B20342" w14:paraId="6D5D4AA6" w14:textId="77777777">
        <w:tc>
          <w:tcPr>
            <w:tcW w:w="2303" w:type="dxa"/>
            <w:shd w:val="clear" w:color="auto" w:fill="D9D9D9" w:themeFill="background1" w:themeFillShade="D9"/>
          </w:tcPr>
          <w:p w14:paraId="39477CBE" w14:textId="77777777" w:rsidR="00984D90" w:rsidRPr="00B20342" w:rsidRDefault="00984D90" w:rsidP="002574A5">
            <w:pPr>
              <w:spacing w:after="0"/>
              <w:rPr>
                <w:szCs w:val="22"/>
                <w:lang w:val="en-GB"/>
              </w:rPr>
            </w:pPr>
            <w:r w:rsidRPr="00B20342">
              <w:rPr>
                <w:szCs w:val="22"/>
                <w:lang w:val="en-GB"/>
              </w:rPr>
              <w:lastRenderedPageBreak/>
              <w:t>Start date</w:t>
            </w:r>
          </w:p>
          <w:p w14:paraId="0689653C" w14:textId="77777777" w:rsidR="00984D90" w:rsidRPr="00B20342" w:rsidRDefault="00984D90" w:rsidP="00426D63">
            <w:pPr>
              <w:spacing w:after="0"/>
              <w:rPr>
                <w:szCs w:val="22"/>
                <w:lang w:val="en-GB"/>
              </w:rPr>
            </w:pPr>
          </w:p>
        </w:tc>
        <w:tc>
          <w:tcPr>
            <w:tcW w:w="2303" w:type="dxa"/>
          </w:tcPr>
          <w:p w14:paraId="5FFD6AF6" w14:textId="77777777" w:rsidR="00984D90" w:rsidRPr="00B20342" w:rsidRDefault="00984D90" w:rsidP="00426D63">
            <w:pPr>
              <w:spacing w:after="0"/>
              <w:rPr>
                <w:szCs w:val="22"/>
                <w:lang w:val="en-GB"/>
              </w:rPr>
            </w:pPr>
            <w:r w:rsidRPr="00B20342">
              <w:rPr>
                <w:szCs w:val="22"/>
                <w:lang w:val="en-GB"/>
              </w:rPr>
              <w:t>April 2016</w:t>
            </w:r>
          </w:p>
        </w:tc>
        <w:tc>
          <w:tcPr>
            <w:tcW w:w="2303" w:type="dxa"/>
            <w:gridSpan w:val="2"/>
            <w:shd w:val="clear" w:color="auto" w:fill="D9D9D9" w:themeFill="background1" w:themeFillShade="D9"/>
          </w:tcPr>
          <w:p w14:paraId="17FD5A1A" w14:textId="77777777" w:rsidR="00984D90" w:rsidRPr="00B20342" w:rsidRDefault="00984D90" w:rsidP="0088159D">
            <w:pPr>
              <w:spacing w:after="0"/>
              <w:rPr>
                <w:szCs w:val="22"/>
                <w:lang w:val="en-GB"/>
              </w:rPr>
            </w:pPr>
            <w:r w:rsidRPr="00B20342">
              <w:rPr>
                <w:szCs w:val="22"/>
                <w:lang w:val="en-GB"/>
              </w:rPr>
              <w:t>Workshop Launching</w:t>
            </w:r>
          </w:p>
          <w:p w14:paraId="6D765F26" w14:textId="77777777" w:rsidR="00984D90" w:rsidRPr="00B20342" w:rsidRDefault="00984D90" w:rsidP="0088159D">
            <w:pPr>
              <w:spacing w:after="0"/>
              <w:rPr>
                <w:szCs w:val="22"/>
                <w:lang w:val="en-GB"/>
              </w:rPr>
            </w:pPr>
            <w:r w:rsidRPr="00B20342">
              <w:rPr>
                <w:szCs w:val="22"/>
                <w:lang w:val="en-GB"/>
              </w:rPr>
              <w:t>Date</w:t>
            </w:r>
          </w:p>
        </w:tc>
        <w:tc>
          <w:tcPr>
            <w:tcW w:w="2303" w:type="dxa"/>
          </w:tcPr>
          <w:p w14:paraId="712D2E7C" w14:textId="77777777" w:rsidR="00984D90" w:rsidRPr="00B20342" w:rsidRDefault="00984D90" w:rsidP="00295E9D">
            <w:pPr>
              <w:spacing w:after="0"/>
              <w:rPr>
                <w:szCs w:val="22"/>
                <w:lang w:val="en-GB"/>
              </w:rPr>
            </w:pPr>
            <w:r w:rsidRPr="00B20342">
              <w:rPr>
                <w:szCs w:val="22"/>
                <w:lang w:val="en-GB"/>
              </w:rPr>
              <w:t>23</w:t>
            </w:r>
            <w:r w:rsidRPr="00B20342">
              <w:rPr>
                <w:szCs w:val="22"/>
                <w:vertAlign w:val="superscript"/>
                <w:lang w:val="en-GB"/>
              </w:rPr>
              <w:t>rd</w:t>
            </w:r>
            <w:r w:rsidRPr="00B20342">
              <w:rPr>
                <w:szCs w:val="22"/>
                <w:lang w:val="en-GB"/>
              </w:rPr>
              <w:t xml:space="preserve"> May 2016 </w:t>
            </w:r>
          </w:p>
        </w:tc>
      </w:tr>
      <w:tr w:rsidR="00984D90" w:rsidRPr="00B20342" w14:paraId="4C38AF93" w14:textId="77777777">
        <w:tc>
          <w:tcPr>
            <w:tcW w:w="2303" w:type="dxa"/>
            <w:shd w:val="clear" w:color="auto" w:fill="D9D9D9" w:themeFill="background1" w:themeFillShade="D9"/>
          </w:tcPr>
          <w:p w14:paraId="2F05A908" w14:textId="77777777" w:rsidR="00984D90" w:rsidRPr="00B20342" w:rsidRDefault="00984D90" w:rsidP="0088159D">
            <w:pPr>
              <w:spacing w:after="0"/>
              <w:rPr>
                <w:szCs w:val="22"/>
                <w:lang w:val="en-GB"/>
              </w:rPr>
            </w:pPr>
            <w:r w:rsidRPr="00B20342">
              <w:rPr>
                <w:szCs w:val="22"/>
                <w:lang w:val="en-GB"/>
              </w:rPr>
              <w:t xml:space="preserve">Project completion </w:t>
            </w:r>
          </w:p>
        </w:tc>
        <w:tc>
          <w:tcPr>
            <w:tcW w:w="2303" w:type="dxa"/>
          </w:tcPr>
          <w:p w14:paraId="073272F3" w14:textId="77777777" w:rsidR="00984D90" w:rsidRPr="00B20342" w:rsidRDefault="00984D90" w:rsidP="00426D63">
            <w:pPr>
              <w:spacing w:after="0"/>
              <w:rPr>
                <w:i/>
                <w:szCs w:val="22"/>
                <w:lang w:val="en-GB"/>
              </w:rPr>
            </w:pPr>
            <w:r w:rsidRPr="00B20342">
              <w:rPr>
                <w:szCs w:val="22"/>
                <w:lang w:val="en-GB"/>
              </w:rPr>
              <w:t>April 2020</w:t>
            </w:r>
          </w:p>
        </w:tc>
        <w:tc>
          <w:tcPr>
            <w:tcW w:w="2303" w:type="dxa"/>
            <w:gridSpan w:val="2"/>
            <w:shd w:val="clear" w:color="auto" w:fill="D9D9D9" w:themeFill="background1" w:themeFillShade="D9"/>
          </w:tcPr>
          <w:p w14:paraId="35707BFE" w14:textId="77777777" w:rsidR="00984D90" w:rsidRPr="00B20342" w:rsidRDefault="00984D90" w:rsidP="00F87E2B">
            <w:pPr>
              <w:spacing w:after="0"/>
              <w:rPr>
                <w:szCs w:val="22"/>
                <w:lang w:val="en-GB"/>
              </w:rPr>
            </w:pPr>
            <w:r w:rsidRPr="00B20342">
              <w:rPr>
                <w:szCs w:val="22"/>
                <w:lang w:val="en-GB"/>
              </w:rPr>
              <w:t>Coordinator recruitment date</w:t>
            </w:r>
          </w:p>
        </w:tc>
        <w:tc>
          <w:tcPr>
            <w:tcW w:w="2303" w:type="dxa"/>
          </w:tcPr>
          <w:p w14:paraId="37517D17" w14:textId="77777777" w:rsidR="00984D90" w:rsidRPr="00B20342" w:rsidRDefault="00634582" w:rsidP="0088159D">
            <w:pPr>
              <w:spacing w:after="0"/>
              <w:rPr>
                <w:szCs w:val="22"/>
                <w:lang w:val="en-GB"/>
              </w:rPr>
            </w:pPr>
            <w:r w:rsidRPr="00634582">
              <w:rPr>
                <w:szCs w:val="22"/>
                <w:lang w:val="en-GB"/>
              </w:rPr>
              <w:t>16</w:t>
            </w:r>
            <w:r w:rsidRPr="00034BCF">
              <w:rPr>
                <w:szCs w:val="22"/>
                <w:vertAlign w:val="superscript"/>
                <w:lang w:val="en-GB"/>
              </w:rPr>
              <w:t>th</w:t>
            </w:r>
            <w:r w:rsidRPr="00634582">
              <w:rPr>
                <w:szCs w:val="22"/>
                <w:lang w:val="en-GB"/>
              </w:rPr>
              <w:t>May 2016</w:t>
            </w:r>
          </w:p>
        </w:tc>
      </w:tr>
      <w:tr w:rsidR="00984D90" w:rsidRPr="00B20342" w14:paraId="36F2D250" w14:textId="77777777">
        <w:tc>
          <w:tcPr>
            <w:tcW w:w="2303" w:type="dxa"/>
            <w:shd w:val="clear" w:color="auto" w:fill="D9D9D9" w:themeFill="background1" w:themeFillShade="D9"/>
          </w:tcPr>
          <w:p w14:paraId="35B47A89" w14:textId="77777777" w:rsidR="00984D90" w:rsidRPr="00B20342" w:rsidRDefault="00984D90" w:rsidP="00426D63">
            <w:pPr>
              <w:spacing w:after="0"/>
              <w:rPr>
                <w:szCs w:val="22"/>
                <w:lang w:val="en-GB"/>
              </w:rPr>
            </w:pPr>
            <w:r w:rsidRPr="00B20342">
              <w:rPr>
                <w:szCs w:val="22"/>
                <w:lang w:val="en-GB"/>
              </w:rPr>
              <w:t>Management arrangement</w:t>
            </w:r>
          </w:p>
        </w:tc>
        <w:tc>
          <w:tcPr>
            <w:tcW w:w="2303" w:type="dxa"/>
          </w:tcPr>
          <w:p w14:paraId="67CDB554" w14:textId="77777777" w:rsidR="00984D90" w:rsidRPr="00B20342" w:rsidRDefault="00984D90" w:rsidP="00426D63">
            <w:pPr>
              <w:spacing w:after="0"/>
              <w:rPr>
                <w:szCs w:val="22"/>
                <w:lang w:val="en-GB"/>
              </w:rPr>
            </w:pPr>
            <w:r w:rsidRPr="00B20342">
              <w:rPr>
                <w:szCs w:val="22"/>
                <w:lang w:val="en-GB"/>
              </w:rPr>
              <w:t>Multilateral implementing Entity</w:t>
            </w:r>
          </w:p>
        </w:tc>
        <w:tc>
          <w:tcPr>
            <w:tcW w:w="2303" w:type="dxa"/>
            <w:gridSpan w:val="2"/>
            <w:shd w:val="clear" w:color="auto" w:fill="D9D9D9" w:themeFill="background1" w:themeFillShade="D9"/>
          </w:tcPr>
          <w:p w14:paraId="59B2565E" w14:textId="77777777" w:rsidR="00984D90" w:rsidRPr="00B20342" w:rsidRDefault="00984D90" w:rsidP="00426D63">
            <w:pPr>
              <w:spacing w:after="0"/>
              <w:rPr>
                <w:szCs w:val="22"/>
                <w:lang w:val="en-GB"/>
              </w:rPr>
            </w:pPr>
            <w:r w:rsidRPr="00B20342">
              <w:rPr>
                <w:szCs w:val="22"/>
                <w:lang w:val="en-GB"/>
              </w:rPr>
              <w:t>Executive agency</w:t>
            </w:r>
          </w:p>
        </w:tc>
        <w:tc>
          <w:tcPr>
            <w:tcW w:w="2303" w:type="dxa"/>
          </w:tcPr>
          <w:p w14:paraId="29A841D8" w14:textId="77777777" w:rsidR="00984D90" w:rsidRPr="00B20342" w:rsidRDefault="00984D90" w:rsidP="0088159D">
            <w:pPr>
              <w:spacing w:after="0"/>
              <w:rPr>
                <w:szCs w:val="22"/>
                <w:lang w:val="en-GB"/>
              </w:rPr>
            </w:pPr>
            <w:r w:rsidRPr="00B20342">
              <w:rPr>
                <w:szCs w:val="22"/>
                <w:lang w:val="en-GB"/>
              </w:rPr>
              <w:t xml:space="preserve">MESTI </w:t>
            </w:r>
          </w:p>
        </w:tc>
      </w:tr>
      <w:tr w:rsidR="00984D90" w:rsidRPr="00B20342" w14:paraId="4B88FEE2" w14:textId="77777777">
        <w:tc>
          <w:tcPr>
            <w:tcW w:w="2303" w:type="dxa"/>
            <w:shd w:val="clear" w:color="auto" w:fill="D9D9D9" w:themeFill="background1" w:themeFillShade="D9"/>
          </w:tcPr>
          <w:p w14:paraId="1C7B0E8C" w14:textId="77777777" w:rsidR="00984D90" w:rsidRPr="00B20342" w:rsidRDefault="00984D90" w:rsidP="0088159D">
            <w:pPr>
              <w:spacing w:after="0"/>
              <w:rPr>
                <w:szCs w:val="22"/>
                <w:lang w:val="en-GB"/>
              </w:rPr>
            </w:pPr>
            <w:r w:rsidRPr="00B20342">
              <w:rPr>
                <w:szCs w:val="22"/>
                <w:lang w:val="en-GB"/>
              </w:rPr>
              <w:t>Implementing entity</w:t>
            </w:r>
          </w:p>
        </w:tc>
        <w:tc>
          <w:tcPr>
            <w:tcW w:w="2303" w:type="dxa"/>
          </w:tcPr>
          <w:p w14:paraId="37E9CF47" w14:textId="77777777" w:rsidR="00984D90" w:rsidRPr="00B20342" w:rsidRDefault="00984D90" w:rsidP="00426D63">
            <w:pPr>
              <w:spacing w:after="0"/>
              <w:rPr>
                <w:szCs w:val="22"/>
                <w:lang w:val="en-GB"/>
              </w:rPr>
            </w:pPr>
            <w:r w:rsidRPr="00B20342">
              <w:rPr>
                <w:szCs w:val="22"/>
                <w:lang w:val="en-GB"/>
              </w:rPr>
              <w:t>UNDP</w:t>
            </w:r>
          </w:p>
        </w:tc>
        <w:tc>
          <w:tcPr>
            <w:tcW w:w="2303" w:type="dxa"/>
            <w:gridSpan w:val="2"/>
          </w:tcPr>
          <w:p w14:paraId="1FC19609" w14:textId="77777777" w:rsidR="00984D90" w:rsidRPr="00B20342" w:rsidRDefault="00984D90" w:rsidP="00426D63">
            <w:pPr>
              <w:spacing w:after="0"/>
              <w:rPr>
                <w:szCs w:val="22"/>
                <w:lang w:val="en-GB"/>
              </w:rPr>
            </w:pPr>
          </w:p>
        </w:tc>
        <w:tc>
          <w:tcPr>
            <w:tcW w:w="2303" w:type="dxa"/>
          </w:tcPr>
          <w:p w14:paraId="60A5966F" w14:textId="77777777" w:rsidR="00984D90" w:rsidRPr="00B20342" w:rsidRDefault="00984D90" w:rsidP="00426D63">
            <w:pPr>
              <w:spacing w:after="0"/>
              <w:rPr>
                <w:szCs w:val="22"/>
                <w:lang w:val="en-GB"/>
              </w:rPr>
            </w:pPr>
          </w:p>
        </w:tc>
      </w:tr>
      <w:tr w:rsidR="00984D90" w:rsidRPr="00B20342" w14:paraId="6698DCFE" w14:textId="77777777">
        <w:tc>
          <w:tcPr>
            <w:tcW w:w="2303" w:type="dxa"/>
            <w:shd w:val="clear" w:color="auto" w:fill="D9D9D9" w:themeFill="background1" w:themeFillShade="D9"/>
          </w:tcPr>
          <w:p w14:paraId="61A706C8" w14:textId="77777777" w:rsidR="00984D90" w:rsidRPr="00B20342" w:rsidRDefault="00984D90" w:rsidP="0088159D">
            <w:pPr>
              <w:spacing w:after="0"/>
              <w:rPr>
                <w:szCs w:val="22"/>
                <w:lang w:val="en-GB"/>
              </w:rPr>
            </w:pPr>
            <w:r w:rsidRPr="00B20342">
              <w:rPr>
                <w:szCs w:val="22"/>
                <w:lang w:val="en-GB"/>
              </w:rPr>
              <w:t>Mid-term review date</w:t>
            </w:r>
          </w:p>
        </w:tc>
        <w:tc>
          <w:tcPr>
            <w:tcW w:w="2303" w:type="dxa"/>
          </w:tcPr>
          <w:p w14:paraId="5FBC08F6" w14:textId="77777777" w:rsidR="00984D90" w:rsidRPr="00B20342" w:rsidRDefault="00984D90" w:rsidP="00426D63">
            <w:pPr>
              <w:spacing w:after="0"/>
              <w:rPr>
                <w:szCs w:val="22"/>
                <w:lang w:val="en-GB"/>
              </w:rPr>
            </w:pPr>
            <w:r w:rsidRPr="00B20342">
              <w:rPr>
                <w:szCs w:val="22"/>
                <w:lang w:val="en-GB"/>
              </w:rPr>
              <w:t>Nov-Dec 2018</w:t>
            </w:r>
          </w:p>
        </w:tc>
        <w:tc>
          <w:tcPr>
            <w:tcW w:w="2303" w:type="dxa"/>
            <w:gridSpan w:val="2"/>
          </w:tcPr>
          <w:p w14:paraId="4BB0AB32" w14:textId="77777777" w:rsidR="00984D90" w:rsidRPr="00B20342" w:rsidRDefault="00984D90" w:rsidP="00426D63">
            <w:pPr>
              <w:spacing w:after="0"/>
              <w:rPr>
                <w:szCs w:val="22"/>
                <w:lang w:val="en-GB"/>
              </w:rPr>
            </w:pPr>
          </w:p>
        </w:tc>
        <w:tc>
          <w:tcPr>
            <w:tcW w:w="2303" w:type="dxa"/>
          </w:tcPr>
          <w:p w14:paraId="53A4713C" w14:textId="77777777" w:rsidR="00984D90" w:rsidRPr="00B20342" w:rsidRDefault="00984D90" w:rsidP="00426D63">
            <w:pPr>
              <w:spacing w:after="0"/>
              <w:rPr>
                <w:szCs w:val="22"/>
                <w:lang w:val="en-GB"/>
              </w:rPr>
            </w:pPr>
          </w:p>
        </w:tc>
      </w:tr>
      <w:tr w:rsidR="00984D90" w:rsidRPr="00B20342" w14:paraId="11DAAB74" w14:textId="77777777" w:rsidTr="00A7360A">
        <w:tc>
          <w:tcPr>
            <w:tcW w:w="2303" w:type="dxa"/>
            <w:tcBorders>
              <w:bottom w:val="single" w:sz="4" w:space="0" w:color="auto"/>
            </w:tcBorders>
            <w:shd w:val="clear" w:color="auto" w:fill="D9D9D9" w:themeFill="background1" w:themeFillShade="D9"/>
          </w:tcPr>
          <w:p w14:paraId="1162E015" w14:textId="77777777" w:rsidR="00984D90" w:rsidRPr="00B20342" w:rsidRDefault="00984D90" w:rsidP="00426D63">
            <w:pPr>
              <w:spacing w:after="0"/>
              <w:rPr>
                <w:szCs w:val="22"/>
                <w:lang w:val="en-GB"/>
              </w:rPr>
            </w:pPr>
            <w:r w:rsidRPr="00B20342">
              <w:rPr>
                <w:szCs w:val="22"/>
                <w:lang w:val="en-GB"/>
              </w:rPr>
              <w:t>Other partners</w:t>
            </w:r>
          </w:p>
        </w:tc>
        <w:tc>
          <w:tcPr>
            <w:tcW w:w="2303" w:type="dxa"/>
            <w:tcBorders>
              <w:bottom w:val="single" w:sz="4" w:space="0" w:color="auto"/>
            </w:tcBorders>
          </w:tcPr>
          <w:p w14:paraId="193B3702" w14:textId="77777777" w:rsidR="00984D90" w:rsidRPr="00B20342" w:rsidRDefault="00984D90" w:rsidP="0088159D">
            <w:pPr>
              <w:spacing w:after="0"/>
              <w:rPr>
                <w:szCs w:val="22"/>
                <w:lang w:val="en-GB"/>
              </w:rPr>
            </w:pPr>
          </w:p>
        </w:tc>
        <w:tc>
          <w:tcPr>
            <w:tcW w:w="2303" w:type="dxa"/>
            <w:gridSpan w:val="2"/>
            <w:tcBorders>
              <w:bottom w:val="single" w:sz="4" w:space="0" w:color="auto"/>
            </w:tcBorders>
          </w:tcPr>
          <w:p w14:paraId="0FBA161B" w14:textId="77777777" w:rsidR="00984D90" w:rsidRPr="00B20342" w:rsidRDefault="00984D90" w:rsidP="00426D63">
            <w:pPr>
              <w:spacing w:after="0"/>
              <w:rPr>
                <w:szCs w:val="22"/>
                <w:lang w:val="en-GB"/>
              </w:rPr>
            </w:pPr>
          </w:p>
        </w:tc>
        <w:tc>
          <w:tcPr>
            <w:tcW w:w="2303" w:type="dxa"/>
            <w:tcBorders>
              <w:bottom w:val="single" w:sz="4" w:space="0" w:color="auto"/>
            </w:tcBorders>
          </w:tcPr>
          <w:p w14:paraId="70EEBD22" w14:textId="77777777" w:rsidR="00984D90" w:rsidRPr="00B20342" w:rsidRDefault="00984D90" w:rsidP="00426D63">
            <w:pPr>
              <w:spacing w:after="0"/>
              <w:rPr>
                <w:szCs w:val="22"/>
                <w:lang w:val="en-GB"/>
              </w:rPr>
            </w:pPr>
          </w:p>
        </w:tc>
      </w:tr>
      <w:tr w:rsidR="00984D90" w:rsidRPr="00B20342" w14:paraId="774A559E" w14:textId="77777777" w:rsidTr="00A7360A">
        <w:tc>
          <w:tcPr>
            <w:tcW w:w="9212" w:type="dxa"/>
            <w:gridSpan w:val="5"/>
            <w:shd w:val="clear" w:color="auto" w:fill="FFFFFF" w:themeFill="background1"/>
          </w:tcPr>
          <w:p w14:paraId="0CF03C6A" w14:textId="77777777" w:rsidR="00984D90" w:rsidRPr="00B20342" w:rsidRDefault="00984D90" w:rsidP="00246350">
            <w:pPr>
              <w:spacing w:after="0"/>
              <w:jc w:val="both"/>
              <w:rPr>
                <w:b/>
                <w:szCs w:val="22"/>
                <w:lang w:val="en-GB"/>
              </w:rPr>
            </w:pPr>
          </w:p>
        </w:tc>
      </w:tr>
      <w:tr w:rsidR="00984D90" w:rsidRPr="008B057D" w14:paraId="77992B4E" w14:textId="77777777">
        <w:tc>
          <w:tcPr>
            <w:tcW w:w="2303" w:type="dxa"/>
            <w:shd w:val="clear" w:color="auto" w:fill="A6A6A6" w:themeFill="background1" w:themeFillShade="A6"/>
          </w:tcPr>
          <w:p w14:paraId="79C3878E" w14:textId="77777777" w:rsidR="00984D90" w:rsidRPr="00B20342" w:rsidRDefault="00984D90" w:rsidP="00246350">
            <w:pPr>
              <w:spacing w:after="0"/>
              <w:rPr>
                <w:b/>
                <w:szCs w:val="22"/>
                <w:lang w:val="en-GB"/>
              </w:rPr>
            </w:pPr>
            <w:r w:rsidRPr="00B20342">
              <w:rPr>
                <w:b/>
                <w:szCs w:val="22"/>
                <w:lang w:val="en-GB"/>
              </w:rPr>
              <w:t>Project funding</w:t>
            </w:r>
          </w:p>
        </w:tc>
        <w:tc>
          <w:tcPr>
            <w:tcW w:w="3454" w:type="dxa"/>
            <w:gridSpan w:val="2"/>
            <w:shd w:val="clear" w:color="auto" w:fill="D9D9D9" w:themeFill="background1" w:themeFillShade="D9"/>
          </w:tcPr>
          <w:p w14:paraId="5D3447D9" w14:textId="3B7C9BBB" w:rsidR="00984D90" w:rsidRPr="00B20342" w:rsidRDefault="00545909" w:rsidP="0088159D">
            <w:pPr>
              <w:spacing w:after="0"/>
              <w:jc w:val="both"/>
              <w:rPr>
                <w:b/>
                <w:szCs w:val="22"/>
                <w:lang w:val="en-GB"/>
              </w:rPr>
            </w:pPr>
            <w:r>
              <w:rPr>
                <w:b/>
                <w:szCs w:val="22"/>
                <w:lang w:val="en-GB"/>
              </w:rPr>
              <w:t>Approval budget</w:t>
            </w:r>
            <w:r w:rsidR="009F5622">
              <w:rPr>
                <w:b/>
                <w:szCs w:val="22"/>
                <w:lang w:val="en-GB"/>
              </w:rPr>
              <w:t xml:space="preserve"> </w:t>
            </w:r>
            <w:r w:rsidR="00984D90" w:rsidRPr="00B20342">
              <w:rPr>
                <w:b/>
                <w:szCs w:val="22"/>
                <w:lang w:val="en-GB"/>
              </w:rPr>
              <w:t>(US$)</w:t>
            </w:r>
          </w:p>
        </w:tc>
        <w:tc>
          <w:tcPr>
            <w:tcW w:w="3455" w:type="dxa"/>
            <w:gridSpan w:val="2"/>
            <w:shd w:val="clear" w:color="auto" w:fill="D9D9D9" w:themeFill="background1" w:themeFillShade="D9"/>
          </w:tcPr>
          <w:p w14:paraId="39B53403" w14:textId="52E67301" w:rsidR="00984D90" w:rsidRPr="00B20342" w:rsidRDefault="005D00AC" w:rsidP="00766A2C">
            <w:pPr>
              <w:spacing w:after="0"/>
              <w:rPr>
                <w:b/>
                <w:szCs w:val="22"/>
                <w:lang w:val="en-GB"/>
              </w:rPr>
            </w:pPr>
            <w:r>
              <w:rPr>
                <w:b/>
                <w:szCs w:val="22"/>
                <w:lang w:val="en-GB"/>
              </w:rPr>
              <w:t>Expenses</w:t>
            </w:r>
            <w:r w:rsidR="006C0957">
              <w:rPr>
                <w:b/>
                <w:szCs w:val="22"/>
                <w:lang w:val="en-GB"/>
              </w:rPr>
              <w:t xml:space="preserve"> </w:t>
            </w:r>
            <w:r>
              <w:rPr>
                <w:b/>
                <w:szCs w:val="22"/>
                <w:lang w:val="en-GB"/>
              </w:rPr>
              <w:t xml:space="preserve">at </w:t>
            </w:r>
            <w:r w:rsidR="00984D90" w:rsidRPr="00B20342">
              <w:rPr>
                <w:b/>
                <w:szCs w:val="22"/>
                <w:lang w:val="en-GB"/>
              </w:rPr>
              <w:t>Mid-term (US$)</w:t>
            </w:r>
          </w:p>
        </w:tc>
      </w:tr>
      <w:tr w:rsidR="00984D90" w:rsidRPr="00B20342" w14:paraId="48FC5438" w14:textId="77777777" w:rsidTr="00543B65">
        <w:tc>
          <w:tcPr>
            <w:tcW w:w="2303" w:type="dxa"/>
            <w:shd w:val="clear" w:color="auto" w:fill="D9D9D9" w:themeFill="background1" w:themeFillShade="D9"/>
          </w:tcPr>
          <w:p w14:paraId="4A1F55D5" w14:textId="77777777" w:rsidR="00984D90" w:rsidRPr="00B20342" w:rsidRDefault="00984D90" w:rsidP="00246350">
            <w:pPr>
              <w:spacing w:after="0"/>
              <w:jc w:val="both"/>
              <w:rPr>
                <w:szCs w:val="22"/>
                <w:lang w:val="en-GB"/>
              </w:rPr>
            </w:pPr>
            <w:r w:rsidRPr="00B20342">
              <w:rPr>
                <w:szCs w:val="22"/>
                <w:lang w:val="en-GB"/>
              </w:rPr>
              <w:t>Adaptation Fund</w:t>
            </w:r>
          </w:p>
        </w:tc>
        <w:tc>
          <w:tcPr>
            <w:tcW w:w="3454" w:type="dxa"/>
            <w:gridSpan w:val="2"/>
          </w:tcPr>
          <w:p w14:paraId="2F2CA804" w14:textId="77777777" w:rsidR="00984D90" w:rsidRPr="00B20342" w:rsidRDefault="00984D90" w:rsidP="000C3738">
            <w:pPr>
              <w:spacing w:after="0"/>
              <w:jc w:val="both"/>
              <w:rPr>
                <w:szCs w:val="22"/>
                <w:lang w:val="en-GB"/>
              </w:rPr>
            </w:pPr>
            <w:r w:rsidRPr="00B20342">
              <w:rPr>
                <w:szCs w:val="22"/>
                <w:lang w:val="en-GB"/>
              </w:rPr>
              <w:t>8,293,972.19</w:t>
            </w:r>
          </w:p>
        </w:tc>
        <w:tc>
          <w:tcPr>
            <w:tcW w:w="3455" w:type="dxa"/>
            <w:gridSpan w:val="2"/>
            <w:vAlign w:val="center"/>
          </w:tcPr>
          <w:p w14:paraId="5F3680E9" w14:textId="126D8E85" w:rsidR="00984D90" w:rsidRPr="00662BED" w:rsidRDefault="009E5A34" w:rsidP="009E5A34">
            <w:pPr>
              <w:spacing w:after="0"/>
              <w:jc w:val="both"/>
              <w:rPr>
                <w:rFonts w:eastAsia="Times New Roman" w:cs="Times New Roman"/>
                <w:color w:val="000000"/>
                <w:szCs w:val="22"/>
              </w:rPr>
            </w:pPr>
            <w:r w:rsidRPr="00662BED">
              <w:rPr>
                <w:szCs w:val="22"/>
                <w:lang w:val="en-GB"/>
              </w:rPr>
              <w:t>2</w:t>
            </w:r>
            <w:r>
              <w:rPr>
                <w:szCs w:val="22"/>
                <w:lang w:val="en-GB"/>
              </w:rPr>
              <w:t>,</w:t>
            </w:r>
            <w:r w:rsidRPr="00662BED">
              <w:rPr>
                <w:szCs w:val="22"/>
                <w:lang w:val="en-GB"/>
              </w:rPr>
              <w:t>678</w:t>
            </w:r>
            <w:r>
              <w:rPr>
                <w:szCs w:val="22"/>
                <w:lang w:val="en-GB"/>
              </w:rPr>
              <w:t>,</w:t>
            </w:r>
            <w:r w:rsidRPr="00662BED">
              <w:rPr>
                <w:szCs w:val="22"/>
                <w:lang w:val="en-GB"/>
              </w:rPr>
              <w:t xml:space="preserve">126 </w:t>
            </w:r>
          </w:p>
        </w:tc>
      </w:tr>
      <w:tr w:rsidR="00984D90" w:rsidRPr="00B20342" w14:paraId="1346C76D" w14:textId="77777777">
        <w:tc>
          <w:tcPr>
            <w:tcW w:w="2303" w:type="dxa"/>
            <w:shd w:val="clear" w:color="auto" w:fill="D9D9D9" w:themeFill="background1" w:themeFillShade="D9"/>
          </w:tcPr>
          <w:p w14:paraId="1337BF90" w14:textId="77777777" w:rsidR="00984D90" w:rsidRPr="00B20342" w:rsidRDefault="00984D90" w:rsidP="0088159D">
            <w:pPr>
              <w:spacing w:after="0"/>
              <w:rPr>
                <w:b/>
                <w:szCs w:val="22"/>
                <w:lang w:val="en-GB"/>
              </w:rPr>
            </w:pPr>
            <w:r w:rsidRPr="00B20342">
              <w:rPr>
                <w:b/>
                <w:szCs w:val="22"/>
                <w:lang w:val="en-GB"/>
              </w:rPr>
              <w:t xml:space="preserve">Total cost of </w:t>
            </w:r>
            <w:r w:rsidR="0065500F" w:rsidRPr="00B20342">
              <w:rPr>
                <w:b/>
                <w:szCs w:val="22"/>
                <w:lang w:val="en-GB"/>
              </w:rPr>
              <w:t>project</w:t>
            </w:r>
          </w:p>
        </w:tc>
        <w:tc>
          <w:tcPr>
            <w:tcW w:w="3454" w:type="dxa"/>
            <w:gridSpan w:val="2"/>
          </w:tcPr>
          <w:p w14:paraId="5CBCBB45" w14:textId="77777777" w:rsidR="00984D90" w:rsidRPr="00B20342" w:rsidRDefault="00984D90" w:rsidP="00246350">
            <w:pPr>
              <w:spacing w:after="0"/>
              <w:jc w:val="both"/>
              <w:rPr>
                <w:szCs w:val="22"/>
                <w:lang w:val="en-GB"/>
              </w:rPr>
            </w:pPr>
            <w:bookmarkStart w:id="12" w:name="_Hlk532893332"/>
            <w:r w:rsidRPr="00B20342">
              <w:rPr>
                <w:szCs w:val="22"/>
                <w:lang w:val="en-GB"/>
              </w:rPr>
              <w:t>8,293,972.19</w:t>
            </w:r>
            <w:bookmarkEnd w:id="12"/>
          </w:p>
        </w:tc>
        <w:tc>
          <w:tcPr>
            <w:tcW w:w="3455" w:type="dxa"/>
            <w:gridSpan w:val="2"/>
          </w:tcPr>
          <w:p w14:paraId="4F693C9A" w14:textId="739A40BC" w:rsidR="00984D90" w:rsidRPr="00B20342" w:rsidRDefault="009E5A34" w:rsidP="00B24B21">
            <w:pPr>
              <w:spacing w:after="0"/>
              <w:jc w:val="both"/>
              <w:rPr>
                <w:szCs w:val="22"/>
                <w:lang w:val="en-GB"/>
              </w:rPr>
            </w:pPr>
            <w:r w:rsidRPr="00662BED">
              <w:rPr>
                <w:szCs w:val="22"/>
                <w:lang w:val="en-GB"/>
              </w:rPr>
              <w:t>2</w:t>
            </w:r>
            <w:r>
              <w:rPr>
                <w:szCs w:val="22"/>
                <w:lang w:val="en-GB"/>
              </w:rPr>
              <w:t>,</w:t>
            </w:r>
            <w:r w:rsidRPr="00662BED">
              <w:rPr>
                <w:szCs w:val="22"/>
                <w:lang w:val="en-GB"/>
              </w:rPr>
              <w:t>678</w:t>
            </w:r>
            <w:r>
              <w:rPr>
                <w:szCs w:val="22"/>
                <w:lang w:val="en-GB"/>
              </w:rPr>
              <w:t>,</w:t>
            </w:r>
            <w:r w:rsidRPr="00662BED">
              <w:rPr>
                <w:szCs w:val="22"/>
                <w:lang w:val="en-GB"/>
              </w:rPr>
              <w:t xml:space="preserve">126 </w:t>
            </w:r>
          </w:p>
        </w:tc>
      </w:tr>
    </w:tbl>
    <w:p w14:paraId="1F8C18CB" w14:textId="77777777" w:rsidR="00766A2C" w:rsidRPr="00B20342" w:rsidRDefault="00766A2C" w:rsidP="00766A2C">
      <w:pPr>
        <w:spacing w:after="120"/>
        <w:rPr>
          <w:lang w:val="en-GB"/>
        </w:rPr>
      </w:pPr>
    </w:p>
    <w:p w14:paraId="5C9FE96E" w14:textId="77777777" w:rsidR="004569E0" w:rsidRPr="00B20342" w:rsidRDefault="00E8408B" w:rsidP="00C0398B">
      <w:pPr>
        <w:rPr>
          <w:b/>
          <w:lang w:val="en-GB"/>
        </w:rPr>
      </w:pPr>
      <w:r w:rsidRPr="00B20342">
        <w:rPr>
          <w:b/>
          <w:lang w:val="en-GB"/>
        </w:rPr>
        <w:t>Context</w:t>
      </w:r>
      <w:r w:rsidR="00C95EFF" w:rsidRPr="00B20342">
        <w:rPr>
          <w:b/>
          <w:lang w:val="en-GB"/>
        </w:rPr>
        <w:t xml:space="preserve"> and objectives of the </w:t>
      </w:r>
      <w:r w:rsidR="00FF7DAC" w:rsidRPr="00B20342">
        <w:rPr>
          <w:b/>
          <w:lang w:val="en-GB"/>
        </w:rPr>
        <w:t>mid-term evaluation</w:t>
      </w:r>
    </w:p>
    <w:p w14:paraId="7DCAF7F3" w14:textId="4A6B1FE2" w:rsidR="00FF7DAC" w:rsidRPr="00B20342" w:rsidRDefault="00FF7DAC" w:rsidP="00E60940">
      <w:pPr>
        <w:pStyle w:val="ListParagraph"/>
        <w:numPr>
          <w:ilvl w:val="0"/>
          <w:numId w:val="19"/>
        </w:numPr>
        <w:spacing w:after="0"/>
        <w:ind w:left="0" w:firstLine="0"/>
        <w:jc w:val="both"/>
        <w:rPr>
          <w:lang w:val="en-GB" w:eastAsia="en-GB"/>
        </w:rPr>
      </w:pPr>
      <w:r w:rsidRPr="00B20342">
        <w:rPr>
          <w:lang w:val="en-GB" w:eastAsia="en-GB"/>
        </w:rPr>
        <w:t xml:space="preserve">The main objective of the evaluation is to </w:t>
      </w:r>
      <w:r w:rsidR="000E79E8" w:rsidRPr="00B20342">
        <w:rPr>
          <w:lang w:val="en-GB" w:eastAsia="en-GB"/>
        </w:rPr>
        <w:t>analyse</w:t>
      </w:r>
      <w:r w:rsidRPr="00B20342">
        <w:rPr>
          <w:lang w:val="en-GB" w:eastAsia="en-GB"/>
        </w:rPr>
        <w:t xml:space="preserve"> the project’s progress in order to </w:t>
      </w:r>
      <w:r w:rsidR="009F5622">
        <w:rPr>
          <w:lang w:val="en-GB" w:eastAsia="en-GB"/>
        </w:rPr>
        <w:t xml:space="preserve">obtain the </w:t>
      </w:r>
      <w:r w:rsidR="00791D79">
        <w:rPr>
          <w:lang w:val="en-GB" w:eastAsia="en-GB"/>
        </w:rPr>
        <w:t>outcomes</w:t>
      </w:r>
      <w:r w:rsidRPr="00B20342">
        <w:rPr>
          <w:lang w:val="en-GB" w:eastAsia="en-GB"/>
        </w:rPr>
        <w:t xml:space="preserve"> described in the Project Document. This current evaluation intends to suggest any </w:t>
      </w:r>
      <w:r w:rsidR="00DB4E4C">
        <w:rPr>
          <w:lang w:val="en-GB" w:eastAsia="en-GB"/>
        </w:rPr>
        <w:t>adjusted</w:t>
      </w:r>
      <w:r w:rsidRPr="00B20342">
        <w:rPr>
          <w:lang w:val="en-GB" w:eastAsia="en-GB"/>
        </w:rPr>
        <w:t xml:space="preserve"> action needed for the project to achieve its assigned goals, based on its actual performance.</w:t>
      </w:r>
    </w:p>
    <w:p w14:paraId="6E97210E" w14:textId="77777777" w:rsidR="00FF7DAC" w:rsidRPr="00B20342" w:rsidRDefault="00FF7DAC" w:rsidP="00FF7DAC">
      <w:pPr>
        <w:pStyle w:val="ListParagraph"/>
        <w:spacing w:after="0"/>
        <w:ind w:left="0"/>
        <w:jc w:val="both"/>
        <w:rPr>
          <w:lang w:val="en-GB" w:eastAsia="en-GB"/>
        </w:rPr>
      </w:pPr>
    </w:p>
    <w:p w14:paraId="36DC18FD" w14:textId="1BAFC54F" w:rsidR="004569E0" w:rsidRPr="00B20342" w:rsidRDefault="00FF7DAC" w:rsidP="00E60940">
      <w:pPr>
        <w:pStyle w:val="ListParagraph"/>
        <w:numPr>
          <w:ilvl w:val="0"/>
          <w:numId w:val="19"/>
        </w:numPr>
        <w:spacing w:after="0"/>
        <w:ind w:left="0" w:firstLine="0"/>
        <w:jc w:val="both"/>
        <w:rPr>
          <w:lang w:val="en-GB" w:eastAsia="en-GB"/>
        </w:rPr>
      </w:pPr>
      <w:r w:rsidRPr="00B20342">
        <w:rPr>
          <w:lang w:val="en-GB" w:eastAsia="en-GB"/>
        </w:rPr>
        <w:t xml:space="preserve">The methodology of the evaluation </w:t>
      </w:r>
      <w:r w:rsidR="005D00AC">
        <w:rPr>
          <w:lang w:val="en-GB" w:eastAsia="en-GB"/>
        </w:rPr>
        <w:t>was</w:t>
      </w:r>
      <w:r w:rsidR="00D666EE">
        <w:rPr>
          <w:lang w:val="en-GB" w:eastAsia="en-GB"/>
        </w:rPr>
        <w:t xml:space="preserve"> </w:t>
      </w:r>
      <w:r w:rsidRPr="00B20342">
        <w:rPr>
          <w:lang w:val="en-GB" w:eastAsia="en-GB"/>
        </w:rPr>
        <w:t xml:space="preserve">designed through 5 steps: (1) Preliminary review of the documents, (2) Mission preparation, (3) Stakeholders’ interviews both on-site and in Accra, (4) Complete description of information regarding the evaluation criteria (5) Writing of </w:t>
      </w:r>
      <w:r w:rsidR="00975D1F">
        <w:rPr>
          <w:lang w:val="en-GB" w:eastAsia="en-GB"/>
        </w:rPr>
        <w:t xml:space="preserve">draft </w:t>
      </w:r>
      <w:r w:rsidRPr="00B20342">
        <w:rPr>
          <w:lang w:val="en-GB" w:eastAsia="en-GB"/>
        </w:rPr>
        <w:t>mid-term and final reports.</w:t>
      </w:r>
    </w:p>
    <w:p w14:paraId="34B761FA" w14:textId="77777777" w:rsidR="005D0882" w:rsidRPr="00B20342" w:rsidRDefault="005D0882" w:rsidP="005D0882">
      <w:pPr>
        <w:pStyle w:val="ListParagraph"/>
        <w:spacing w:after="0"/>
        <w:ind w:left="0"/>
        <w:jc w:val="both"/>
        <w:rPr>
          <w:lang w:val="en-GB" w:eastAsia="en-GB"/>
        </w:rPr>
      </w:pPr>
    </w:p>
    <w:p w14:paraId="7A3672E8" w14:textId="77777777" w:rsidR="004569E0" w:rsidRPr="00B20342" w:rsidRDefault="00971745" w:rsidP="004569E0">
      <w:pPr>
        <w:rPr>
          <w:b/>
          <w:lang w:val="en-GB"/>
        </w:rPr>
      </w:pPr>
      <w:r w:rsidRPr="00B20342">
        <w:rPr>
          <w:b/>
          <w:lang w:val="en-GB"/>
        </w:rPr>
        <w:t>Main conclusions</w:t>
      </w:r>
    </w:p>
    <w:p w14:paraId="15E32C3D" w14:textId="77777777" w:rsidR="00FF7DAC" w:rsidRPr="00B20342" w:rsidRDefault="00FF7DAC" w:rsidP="00FF7DAC">
      <w:pPr>
        <w:spacing w:after="0"/>
        <w:rPr>
          <w:lang w:val="en-GB"/>
        </w:rPr>
      </w:pPr>
      <w:r w:rsidRPr="00B20342">
        <w:rPr>
          <w:rFonts w:eastAsia="Times New Roman"/>
          <w:b/>
          <w:bCs/>
          <w:color w:val="000000"/>
          <w:lang w:val="en-GB"/>
        </w:rPr>
        <w:t>Project relevance</w:t>
      </w:r>
    </w:p>
    <w:p w14:paraId="4724E0AC" w14:textId="77777777" w:rsidR="00FF7DAC" w:rsidRPr="00B20342" w:rsidRDefault="00FF7DAC" w:rsidP="00FF7DAC">
      <w:pPr>
        <w:spacing w:after="0"/>
        <w:rPr>
          <w:rFonts w:eastAsia="Times New Roman"/>
          <w:lang w:val="en-GB"/>
        </w:rPr>
      </w:pPr>
    </w:p>
    <w:p w14:paraId="6CCC0F62" w14:textId="61966192" w:rsidR="00FF7DAC" w:rsidRPr="00B20342" w:rsidRDefault="002834B3" w:rsidP="00E60940">
      <w:pPr>
        <w:pStyle w:val="ListParagraph"/>
        <w:numPr>
          <w:ilvl w:val="0"/>
          <w:numId w:val="19"/>
        </w:numPr>
        <w:spacing w:after="0"/>
        <w:ind w:left="0" w:firstLine="0"/>
        <w:jc w:val="both"/>
        <w:rPr>
          <w:lang w:val="en-GB" w:eastAsia="en-GB"/>
        </w:rPr>
      </w:pPr>
      <w:r w:rsidRPr="00A558E6">
        <w:rPr>
          <w:lang w:val="en-GB" w:eastAsia="en-GB"/>
        </w:rPr>
        <w:t xml:space="preserve">The project’s </w:t>
      </w:r>
      <w:r w:rsidR="00A558E6" w:rsidRPr="00A558E6">
        <w:rPr>
          <w:lang w:val="en-GB" w:eastAsia="en-GB"/>
        </w:rPr>
        <w:t>relevance</w:t>
      </w:r>
      <w:r w:rsidRPr="00A558E6">
        <w:rPr>
          <w:lang w:val="en-GB" w:eastAsia="en-GB"/>
        </w:rPr>
        <w:t xml:space="preserve"> is rated to be</w:t>
      </w:r>
      <w:r w:rsidRPr="00A558E6">
        <w:rPr>
          <w:b/>
          <w:lang w:val="en-GB" w:eastAsia="en-GB"/>
        </w:rPr>
        <w:t xml:space="preserve"> </w:t>
      </w:r>
      <w:r w:rsidR="00DF5BE7">
        <w:rPr>
          <w:b/>
          <w:lang w:val="en-GB" w:eastAsia="en-GB"/>
        </w:rPr>
        <w:t>highly s</w:t>
      </w:r>
      <w:r w:rsidRPr="00A558E6">
        <w:rPr>
          <w:b/>
          <w:lang w:val="en-GB" w:eastAsia="en-GB"/>
        </w:rPr>
        <w:t>atisfactory (</w:t>
      </w:r>
      <w:r w:rsidR="00660E7D">
        <w:rPr>
          <w:b/>
          <w:lang w:val="en-GB" w:eastAsia="en-GB"/>
        </w:rPr>
        <w:t>H</w:t>
      </w:r>
      <w:r w:rsidRPr="00A558E6">
        <w:rPr>
          <w:b/>
          <w:lang w:val="en-GB" w:eastAsia="en-GB"/>
        </w:rPr>
        <w:t>S)</w:t>
      </w:r>
      <w:r w:rsidR="00A558E6" w:rsidRPr="00A558E6">
        <w:rPr>
          <w:b/>
          <w:lang w:val="en-GB" w:eastAsia="en-GB"/>
        </w:rPr>
        <w:t xml:space="preserve"> </w:t>
      </w:r>
      <w:r w:rsidRPr="00B20342">
        <w:rPr>
          <w:rFonts w:eastAsia="Times New Roman"/>
          <w:color w:val="000000"/>
          <w:lang w:val="en-GB"/>
        </w:rPr>
        <w:t>as it improves national adaptation and mitigation actions taken to face climate change.</w:t>
      </w:r>
      <w:r>
        <w:rPr>
          <w:lang w:val="en-GB" w:eastAsia="en-GB"/>
        </w:rPr>
        <w:t xml:space="preserve"> </w:t>
      </w:r>
      <w:r w:rsidR="008F1BC6">
        <w:rPr>
          <w:lang w:val="en-GB" w:eastAsia="en-GB"/>
        </w:rPr>
        <w:t>T</w:t>
      </w:r>
      <w:r w:rsidR="00FF7DAC" w:rsidRPr="00B20342">
        <w:rPr>
          <w:lang w:val="en-GB" w:eastAsia="en-GB"/>
        </w:rPr>
        <w:t xml:space="preserve">he project </w:t>
      </w:r>
      <w:r w:rsidR="001D13C1">
        <w:rPr>
          <w:lang w:val="en-GB" w:eastAsia="en-GB"/>
        </w:rPr>
        <w:t>was</w:t>
      </w:r>
      <w:r w:rsidR="00E06128">
        <w:rPr>
          <w:lang w:val="en-GB" w:eastAsia="en-GB"/>
        </w:rPr>
        <w:t xml:space="preserve"> </w:t>
      </w:r>
      <w:r w:rsidR="00FF7DAC" w:rsidRPr="00B20342">
        <w:rPr>
          <w:lang w:val="en-GB" w:eastAsia="en-GB"/>
        </w:rPr>
        <w:t xml:space="preserve">designed by Ghana to launch the implementation of three (3) key national priorities for climate change adaptation, as outlined in the 2011 National Adaptation Strategy for Climate Change (NCCAS) as well as those highlighted in the </w:t>
      </w:r>
      <w:r w:rsidR="00E06128">
        <w:rPr>
          <w:lang w:val="en-GB" w:eastAsia="en-GB"/>
        </w:rPr>
        <w:t>S</w:t>
      </w:r>
      <w:r w:rsidR="00E06128" w:rsidRPr="00B20342">
        <w:rPr>
          <w:lang w:val="en-GB" w:eastAsia="en-GB"/>
        </w:rPr>
        <w:t xml:space="preserve">econd </w:t>
      </w:r>
      <w:r w:rsidR="00E06128">
        <w:rPr>
          <w:lang w:val="en-GB" w:eastAsia="en-GB"/>
        </w:rPr>
        <w:t>N</w:t>
      </w:r>
      <w:r w:rsidR="00E06128" w:rsidRPr="00B20342">
        <w:rPr>
          <w:lang w:val="en-GB" w:eastAsia="en-GB"/>
        </w:rPr>
        <w:t xml:space="preserve">ational </w:t>
      </w:r>
      <w:r w:rsidR="00E06128">
        <w:rPr>
          <w:lang w:val="en-GB" w:eastAsia="en-GB"/>
        </w:rPr>
        <w:t>C</w:t>
      </w:r>
      <w:r w:rsidR="00E06128" w:rsidRPr="00B20342">
        <w:rPr>
          <w:lang w:val="en-GB" w:eastAsia="en-GB"/>
        </w:rPr>
        <w:t>ommunication</w:t>
      </w:r>
      <w:r w:rsidR="00FF7DAC" w:rsidRPr="00B20342">
        <w:rPr>
          <w:lang w:val="en-GB" w:eastAsia="en-GB"/>
        </w:rPr>
        <w:t>. Out of the ten priorities listed in the National Climate Change Adaptation Strategy, the GoG, with the support of the Adaptation Fund resources, will directly op</w:t>
      </w:r>
      <w:r w:rsidR="00DB4E4C">
        <w:rPr>
          <w:lang w:val="en-GB" w:eastAsia="en-GB"/>
        </w:rPr>
        <w:t xml:space="preserve">erate on </w:t>
      </w:r>
      <w:r w:rsidR="00FF7DAC" w:rsidRPr="00B20342">
        <w:rPr>
          <w:lang w:val="en-GB" w:eastAsia="en-GB"/>
        </w:rPr>
        <w:t>priorities 2 and 6, and contribute to priority 3:</w:t>
      </w:r>
    </w:p>
    <w:p w14:paraId="6B7707D4" w14:textId="77777777" w:rsidR="00FF7DAC" w:rsidRPr="00B20342" w:rsidRDefault="00FF7DAC" w:rsidP="00FF7DAC">
      <w:pPr>
        <w:spacing w:after="0"/>
        <w:rPr>
          <w:rFonts w:eastAsia="Times New Roman"/>
          <w:lang w:val="en-GB"/>
        </w:rPr>
      </w:pPr>
    </w:p>
    <w:p w14:paraId="50743924" w14:textId="496CE475" w:rsidR="006E18AE" w:rsidRPr="00B20342" w:rsidRDefault="00FF7DAC" w:rsidP="00E60940">
      <w:pPr>
        <w:pStyle w:val="ListParagraph"/>
        <w:numPr>
          <w:ilvl w:val="0"/>
          <w:numId w:val="24"/>
        </w:numPr>
        <w:spacing w:after="0"/>
        <w:rPr>
          <w:lang w:val="en-GB"/>
        </w:rPr>
      </w:pPr>
      <w:r w:rsidRPr="00B20342">
        <w:rPr>
          <w:rFonts w:eastAsia="Times New Roman"/>
          <w:color w:val="000000"/>
          <w:lang w:val="en-GB"/>
        </w:rPr>
        <w:t>Priority 2: Alternative livelihoods: minimizing impacts of climate change for poor and</w:t>
      </w:r>
      <w:r w:rsidR="00E06128">
        <w:rPr>
          <w:rFonts w:eastAsia="Times New Roman"/>
          <w:color w:val="000000"/>
          <w:lang w:val="en-GB"/>
        </w:rPr>
        <w:t xml:space="preserve"> </w:t>
      </w:r>
      <w:r w:rsidRPr="00B20342">
        <w:rPr>
          <w:rFonts w:eastAsia="Times New Roman"/>
          <w:color w:val="000000"/>
          <w:lang w:val="en-GB"/>
        </w:rPr>
        <w:t>vulnerable</w:t>
      </w:r>
      <w:r w:rsidR="009C1AF6">
        <w:rPr>
          <w:rFonts w:eastAsia="Times New Roman"/>
          <w:color w:val="000000"/>
          <w:lang w:val="en-GB"/>
        </w:rPr>
        <w:t xml:space="preserve"> </w:t>
      </w:r>
      <w:r w:rsidR="00DB4E4C">
        <w:rPr>
          <w:rFonts w:eastAsia="Times New Roman"/>
          <w:color w:val="000000"/>
          <w:lang w:val="en-GB"/>
        </w:rPr>
        <w:t>local populations</w:t>
      </w:r>
      <w:r w:rsidRPr="00B20342">
        <w:rPr>
          <w:rFonts w:eastAsia="Times New Roman"/>
          <w:color w:val="000000"/>
          <w:lang w:val="en-GB"/>
        </w:rPr>
        <w:t>;</w:t>
      </w:r>
    </w:p>
    <w:p w14:paraId="15C0EDED" w14:textId="7133E699" w:rsidR="006E18AE" w:rsidRPr="00B20342" w:rsidRDefault="00FF7DAC" w:rsidP="00E60940">
      <w:pPr>
        <w:pStyle w:val="ListParagraph"/>
        <w:numPr>
          <w:ilvl w:val="0"/>
          <w:numId w:val="24"/>
        </w:numPr>
        <w:spacing w:after="0"/>
        <w:rPr>
          <w:lang w:val="en-GB"/>
        </w:rPr>
      </w:pPr>
      <w:r w:rsidRPr="00B20342">
        <w:rPr>
          <w:rFonts w:eastAsia="Times New Roman"/>
          <w:color w:val="000000"/>
          <w:lang w:val="en-GB"/>
        </w:rPr>
        <w:t>Priority 3: Enhancing national capacity to adapt to climate change through improved land use</w:t>
      </w:r>
      <w:r w:rsidR="00E06128">
        <w:rPr>
          <w:rFonts w:eastAsia="Times New Roman"/>
          <w:color w:val="000000"/>
          <w:lang w:val="en-GB"/>
        </w:rPr>
        <w:t xml:space="preserve"> </w:t>
      </w:r>
      <w:r w:rsidRPr="00B20342">
        <w:rPr>
          <w:rFonts w:eastAsia="Times New Roman"/>
          <w:color w:val="000000"/>
          <w:lang w:val="en-GB"/>
        </w:rPr>
        <w:t>management;</w:t>
      </w:r>
    </w:p>
    <w:p w14:paraId="25745A64" w14:textId="6F22799C" w:rsidR="00FF7DAC" w:rsidRPr="00B20342" w:rsidRDefault="00FF7DAC" w:rsidP="00E60940">
      <w:pPr>
        <w:pStyle w:val="ListParagraph"/>
        <w:numPr>
          <w:ilvl w:val="0"/>
          <w:numId w:val="24"/>
        </w:numPr>
        <w:spacing w:after="0"/>
        <w:rPr>
          <w:lang w:val="en-GB"/>
        </w:rPr>
      </w:pPr>
      <w:r w:rsidRPr="00B20342">
        <w:rPr>
          <w:rFonts w:eastAsia="Times New Roman"/>
          <w:color w:val="000000"/>
          <w:lang w:val="en-GB"/>
        </w:rPr>
        <w:t>Priority 6: Managing water resources as climate change adaptation to enhance productivity and</w:t>
      </w:r>
      <w:r w:rsidR="00E06128">
        <w:rPr>
          <w:rFonts w:eastAsia="Times New Roman"/>
          <w:color w:val="000000"/>
          <w:lang w:val="en-GB"/>
        </w:rPr>
        <w:t xml:space="preserve"> </w:t>
      </w:r>
      <w:r w:rsidRPr="00B20342">
        <w:rPr>
          <w:rFonts w:eastAsia="Times New Roman"/>
          <w:color w:val="000000"/>
          <w:lang w:val="en-GB"/>
        </w:rPr>
        <w:t>livelihoods.</w:t>
      </w:r>
    </w:p>
    <w:p w14:paraId="6D9BB108" w14:textId="77777777" w:rsidR="00FF7DAC" w:rsidRDefault="00FF7DAC" w:rsidP="00FF7DAC">
      <w:pPr>
        <w:spacing w:after="0"/>
        <w:rPr>
          <w:rFonts w:eastAsia="Times New Roman"/>
          <w:color w:val="000000"/>
          <w:lang w:val="en-GB"/>
        </w:rPr>
      </w:pPr>
    </w:p>
    <w:p w14:paraId="04965B74" w14:textId="2831019D" w:rsidR="00C14FBE" w:rsidRDefault="00C14FBE" w:rsidP="00FF7DAC">
      <w:pPr>
        <w:spacing w:after="0"/>
        <w:rPr>
          <w:rFonts w:eastAsia="Times New Roman"/>
          <w:color w:val="000000"/>
          <w:lang w:val="en-GB"/>
        </w:rPr>
      </w:pPr>
      <w:r w:rsidRPr="00EC2E84">
        <w:rPr>
          <w:rFonts w:eastAsia="Times New Roman"/>
          <w:color w:val="000000"/>
          <w:lang w:val="en-GB"/>
        </w:rPr>
        <w:t xml:space="preserve">The main direct beneficiaries of the project are the target </w:t>
      </w:r>
      <w:r w:rsidR="00DB4E4C">
        <w:rPr>
          <w:rFonts w:eastAsia="Times New Roman"/>
          <w:color w:val="000000"/>
          <w:lang w:val="en-GB"/>
        </w:rPr>
        <w:t xml:space="preserve">project </w:t>
      </w:r>
      <w:r w:rsidRPr="00EC2E84">
        <w:rPr>
          <w:rFonts w:eastAsia="Times New Roman"/>
          <w:color w:val="000000"/>
          <w:lang w:val="en-GB"/>
        </w:rPr>
        <w:t>communities and the different structures involved in the implementation.</w:t>
      </w:r>
    </w:p>
    <w:p w14:paraId="6B1F2212" w14:textId="77777777" w:rsidR="00C14FBE" w:rsidRPr="00B20342" w:rsidRDefault="00C14FBE" w:rsidP="00FF7DAC">
      <w:pPr>
        <w:spacing w:after="0"/>
        <w:rPr>
          <w:rFonts w:eastAsia="Times New Roman"/>
          <w:lang w:val="en-GB"/>
        </w:rPr>
      </w:pPr>
    </w:p>
    <w:p w14:paraId="08E3710D" w14:textId="77777777" w:rsidR="00FF7DAC" w:rsidRPr="00B20342" w:rsidRDefault="00FF7DAC" w:rsidP="00FF7DAC">
      <w:pPr>
        <w:spacing w:after="0"/>
        <w:rPr>
          <w:lang w:val="en-GB"/>
        </w:rPr>
      </w:pPr>
      <w:r w:rsidRPr="00B20342">
        <w:rPr>
          <w:rFonts w:eastAsia="Times New Roman"/>
          <w:b/>
          <w:bCs/>
          <w:color w:val="000000"/>
          <w:lang w:val="en-GB"/>
        </w:rPr>
        <w:t>Project management</w:t>
      </w:r>
    </w:p>
    <w:p w14:paraId="1874BDFE" w14:textId="77777777" w:rsidR="00FF7DAC" w:rsidRPr="00B20342" w:rsidRDefault="00FF7DAC" w:rsidP="00FF7DAC">
      <w:pPr>
        <w:spacing w:after="0"/>
        <w:rPr>
          <w:rFonts w:eastAsia="Times New Roman"/>
          <w:lang w:val="en-GB"/>
        </w:rPr>
      </w:pPr>
    </w:p>
    <w:p w14:paraId="2560563D" w14:textId="7B17AA9D" w:rsidR="00D0189E" w:rsidRPr="00265D9A" w:rsidRDefault="00660E7D" w:rsidP="00E60940">
      <w:pPr>
        <w:pStyle w:val="ListParagraph"/>
        <w:numPr>
          <w:ilvl w:val="0"/>
          <w:numId w:val="19"/>
        </w:numPr>
        <w:spacing w:after="0"/>
        <w:ind w:left="0" w:firstLine="0"/>
        <w:jc w:val="both"/>
        <w:rPr>
          <w:lang w:val="en-GB"/>
        </w:rPr>
      </w:pPr>
      <w:r>
        <w:rPr>
          <w:rFonts w:eastAsia="Times New Roman"/>
          <w:color w:val="000000"/>
          <w:lang w:val="en-GB"/>
        </w:rPr>
        <w:t>The a</w:t>
      </w:r>
      <w:r w:rsidRPr="00660E7D">
        <w:rPr>
          <w:rFonts w:eastAsia="Times New Roman"/>
          <w:color w:val="000000"/>
          <w:lang w:val="en-GB"/>
        </w:rPr>
        <w:t xml:space="preserve">chievement of outputs is rated as </w:t>
      </w:r>
      <w:r>
        <w:rPr>
          <w:rFonts w:eastAsia="Times New Roman"/>
          <w:b/>
          <w:color w:val="000000"/>
          <w:lang w:val="en-GB"/>
        </w:rPr>
        <w:t>s</w:t>
      </w:r>
      <w:r w:rsidRPr="00660E7D">
        <w:rPr>
          <w:rFonts w:eastAsia="Times New Roman"/>
          <w:b/>
          <w:color w:val="000000"/>
          <w:lang w:val="en-GB"/>
        </w:rPr>
        <w:t>atisfactory</w:t>
      </w:r>
      <w:r>
        <w:rPr>
          <w:rFonts w:eastAsia="Times New Roman"/>
          <w:b/>
          <w:color w:val="000000"/>
          <w:lang w:val="en-GB"/>
        </w:rPr>
        <w:t xml:space="preserve"> (S)</w:t>
      </w:r>
      <w:r>
        <w:rPr>
          <w:rFonts w:eastAsia="Times New Roman"/>
          <w:color w:val="000000"/>
          <w:lang w:val="en-GB"/>
        </w:rPr>
        <w:t xml:space="preserve"> given the level of </w:t>
      </w:r>
      <w:r w:rsidR="00DB4E4C">
        <w:rPr>
          <w:rFonts w:eastAsia="Times New Roman"/>
          <w:color w:val="000000"/>
          <w:lang w:val="en-GB"/>
        </w:rPr>
        <w:t>implementation</w:t>
      </w:r>
      <w:r>
        <w:rPr>
          <w:rFonts w:eastAsia="Times New Roman"/>
          <w:color w:val="000000"/>
          <w:lang w:val="en-GB"/>
        </w:rPr>
        <w:t xml:space="preserve">. </w:t>
      </w:r>
      <w:r w:rsidR="00D478F4" w:rsidRPr="00D478F4">
        <w:rPr>
          <w:rFonts w:eastAsia="Times New Roman"/>
          <w:color w:val="000000"/>
          <w:lang w:val="en-GB"/>
        </w:rPr>
        <w:t>A lot has been achieved across the</w:t>
      </w:r>
      <w:r w:rsidR="00D478F4">
        <w:rPr>
          <w:rFonts w:eastAsia="Times New Roman"/>
          <w:color w:val="000000"/>
          <w:lang w:val="en-GB"/>
        </w:rPr>
        <w:t xml:space="preserve"> three components</w:t>
      </w:r>
      <w:r w:rsidR="00D478F4" w:rsidRPr="00D478F4">
        <w:rPr>
          <w:rFonts w:eastAsia="Times New Roman"/>
          <w:color w:val="000000"/>
          <w:lang w:val="en-GB"/>
        </w:rPr>
        <w:t>.</w:t>
      </w:r>
      <w:r w:rsidR="00D478F4">
        <w:rPr>
          <w:rFonts w:eastAsia="Times New Roman"/>
          <w:color w:val="000000"/>
          <w:lang w:val="en-GB"/>
        </w:rPr>
        <w:t xml:space="preserve"> </w:t>
      </w:r>
      <w:r w:rsidR="00D0189E" w:rsidRPr="00D01C82">
        <w:rPr>
          <w:rFonts w:eastAsia="Times New Roman"/>
          <w:color w:val="000000"/>
          <w:lang w:val="en-GB"/>
        </w:rPr>
        <w:t xml:space="preserve">The analysis of the annual reports and interviews with stakeholders indicates that during the first year of implementation, all activities planned in relation to component 1 “Water Resource Management and Planning under Climate Change” had been completed and activities to improve livelihood had been launched </w:t>
      </w:r>
      <w:r w:rsidR="00D0189E">
        <w:rPr>
          <w:rFonts w:eastAsia="Times New Roman"/>
          <w:color w:val="000000"/>
          <w:lang w:val="en-GB"/>
        </w:rPr>
        <w:t>(with a</w:t>
      </w:r>
      <w:r w:rsidR="00D0189E" w:rsidRPr="00D01C82">
        <w:rPr>
          <w:rFonts w:eastAsia="Times New Roman"/>
          <w:color w:val="000000"/>
          <w:lang w:val="en-GB"/>
        </w:rPr>
        <w:t xml:space="preserve"> delay because of the release of funds</w:t>
      </w:r>
      <w:r w:rsidR="00D0189E">
        <w:rPr>
          <w:rFonts w:eastAsia="Times New Roman"/>
          <w:color w:val="000000"/>
          <w:lang w:val="en-GB"/>
        </w:rPr>
        <w:t>)</w:t>
      </w:r>
      <w:r w:rsidR="00265D9A">
        <w:rPr>
          <w:rFonts w:eastAsia="Times New Roman"/>
          <w:color w:val="000000"/>
          <w:lang w:val="en-GB"/>
        </w:rPr>
        <w:t>.</w:t>
      </w:r>
    </w:p>
    <w:p w14:paraId="5C672690" w14:textId="5EF1A0E3" w:rsidR="00D01C82" w:rsidRPr="00D478F4" w:rsidRDefault="00DB4E4C" w:rsidP="00E60940">
      <w:pPr>
        <w:pStyle w:val="ListParagraph"/>
        <w:numPr>
          <w:ilvl w:val="0"/>
          <w:numId w:val="19"/>
        </w:numPr>
        <w:spacing w:after="0"/>
        <w:ind w:left="0" w:firstLine="0"/>
        <w:jc w:val="both"/>
        <w:rPr>
          <w:rFonts w:eastAsia="Times New Roman"/>
          <w:color w:val="000000"/>
          <w:lang w:val="en-GB"/>
        </w:rPr>
      </w:pPr>
      <w:r>
        <w:rPr>
          <w:rFonts w:eastAsia="Times New Roman"/>
          <w:color w:val="000000"/>
          <w:lang w:val="en-GB"/>
        </w:rPr>
        <w:lastRenderedPageBreak/>
        <w:t>For further improvement</w:t>
      </w:r>
      <w:r w:rsidR="00D0189E">
        <w:rPr>
          <w:rFonts w:eastAsia="Times New Roman"/>
          <w:color w:val="000000"/>
          <w:lang w:val="en-GB"/>
        </w:rPr>
        <w:t xml:space="preserve">, note that </w:t>
      </w:r>
      <w:r w:rsidR="00D478F4">
        <w:rPr>
          <w:rFonts w:eastAsia="Times New Roman"/>
          <w:color w:val="000000"/>
          <w:lang w:val="en-GB"/>
        </w:rPr>
        <w:t>t</w:t>
      </w:r>
      <w:r w:rsidR="00FF7DAC" w:rsidRPr="00D478F4">
        <w:rPr>
          <w:rFonts w:eastAsia="Times New Roman"/>
          <w:color w:val="000000"/>
          <w:lang w:val="en-GB"/>
        </w:rPr>
        <w:t xml:space="preserve">he project management has been carried out with </w:t>
      </w:r>
      <w:r w:rsidR="00D85402">
        <w:rPr>
          <w:rFonts w:eastAsia="Times New Roman"/>
          <w:color w:val="000000"/>
          <w:lang w:val="en-GB"/>
        </w:rPr>
        <w:t>the above-mentioned challenge of</w:t>
      </w:r>
      <w:r w:rsidR="00E3380A" w:rsidRPr="00D478F4">
        <w:rPr>
          <w:rFonts w:eastAsia="Times New Roman"/>
          <w:color w:val="000000"/>
          <w:lang w:val="en-GB"/>
        </w:rPr>
        <w:t xml:space="preserve"> </w:t>
      </w:r>
      <w:r w:rsidR="00FF7DAC" w:rsidRPr="00D478F4">
        <w:rPr>
          <w:rFonts w:eastAsia="Times New Roman"/>
          <w:color w:val="000000"/>
          <w:lang w:val="en-GB"/>
        </w:rPr>
        <w:t>delays on the delivery of funds</w:t>
      </w:r>
      <w:r w:rsidR="00E3380A" w:rsidRPr="00D478F4">
        <w:rPr>
          <w:rFonts w:eastAsia="Times New Roman"/>
          <w:color w:val="000000"/>
          <w:lang w:val="en-GB"/>
        </w:rPr>
        <w:t xml:space="preserve"> at </w:t>
      </w:r>
      <w:r>
        <w:rPr>
          <w:rFonts w:eastAsia="Times New Roman"/>
          <w:color w:val="000000"/>
          <w:lang w:val="en-GB"/>
        </w:rPr>
        <w:t xml:space="preserve">the </w:t>
      </w:r>
      <w:r w:rsidR="00E3380A" w:rsidRPr="00D478F4">
        <w:rPr>
          <w:rFonts w:eastAsia="Times New Roman"/>
          <w:color w:val="000000"/>
          <w:lang w:val="en-GB"/>
        </w:rPr>
        <w:t xml:space="preserve">local </w:t>
      </w:r>
      <w:r w:rsidR="00F03BAA">
        <w:rPr>
          <w:rFonts w:eastAsia="Times New Roman"/>
          <w:color w:val="000000"/>
          <w:lang w:val="en-GB"/>
        </w:rPr>
        <w:t>level.</w:t>
      </w:r>
      <w:r w:rsidR="00FF7DAC" w:rsidRPr="00D478F4">
        <w:rPr>
          <w:rFonts w:eastAsia="Times New Roman"/>
          <w:color w:val="000000"/>
          <w:lang w:val="en-GB"/>
        </w:rPr>
        <w:t xml:space="preserve"> </w:t>
      </w:r>
      <w:r w:rsidR="00E3380A" w:rsidRPr="00D478F4">
        <w:rPr>
          <w:rFonts w:eastAsia="Times New Roman"/>
          <w:color w:val="000000"/>
          <w:lang w:val="en-GB"/>
        </w:rPr>
        <w:t>Many NGO</w:t>
      </w:r>
      <w:r>
        <w:rPr>
          <w:rFonts w:eastAsia="Times New Roman"/>
          <w:color w:val="000000"/>
          <w:lang w:val="en-GB"/>
        </w:rPr>
        <w:t>s</w:t>
      </w:r>
      <w:r w:rsidR="00E3380A" w:rsidRPr="00D478F4">
        <w:rPr>
          <w:rFonts w:eastAsia="Times New Roman"/>
          <w:color w:val="000000"/>
          <w:lang w:val="en-GB"/>
        </w:rPr>
        <w:t xml:space="preserve"> complain that they did not receive the fund early enough and said that the first instalment could not allow them to achieve the activities they planned. They also said that during the first fund instalment, the process was complicated but after </w:t>
      </w:r>
      <w:r w:rsidR="00D01C82" w:rsidRPr="00D478F4">
        <w:rPr>
          <w:rFonts w:eastAsia="Times New Roman"/>
          <w:color w:val="000000"/>
          <w:lang w:val="en-GB"/>
        </w:rPr>
        <w:t>training</w:t>
      </w:r>
      <w:r w:rsidR="00E3380A" w:rsidRPr="00D478F4">
        <w:rPr>
          <w:rFonts w:eastAsia="Times New Roman"/>
          <w:color w:val="000000"/>
          <w:lang w:val="en-GB"/>
        </w:rPr>
        <w:t>, the fund flow has been improved.</w:t>
      </w:r>
      <w:r w:rsidR="00F03BAA">
        <w:rPr>
          <w:rFonts w:eastAsia="Times New Roman"/>
          <w:color w:val="000000"/>
          <w:lang w:val="en-GB"/>
        </w:rPr>
        <w:t xml:space="preserve"> The project team also </w:t>
      </w:r>
      <w:r w:rsidR="0012563E">
        <w:rPr>
          <w:rFonts w:eastAsia="Times New Roman"/>
          <w:color w:val="000000"/>
          <w:lang w:val="en-GB"/>
        </w:rPr>
        <w:t>mentioned some</w:t>
      </w:r>
      <w:r w:rsidR="00F03BAA">
        <w:rPr>
          <w:rFonts w:eastAsia="Times New Roman"/>
          <w:color w:val="000000"/>
          <w:lang w:val="en-GB"/>
        </w:rPr>
        <w:t xml:space="preserve"> delay in receiving the funds from AF.</w:t>
      </w:r>
    </w:p>
    <w:p w14:paraId="230CFDA8" w14:textId="77777777" w:rsidR="00D01C82" w:rsidRDefault="00D01C82" w:rsidP="00D01C82">
      <w:pPr>
        <w:pStyle w:val="ListParagraph"/>
        <w:spacing w:after="0"/>
        <w:ind w:left="0"/>
        <w:jc w:val="both"/>
        <w:rPr>
          <w:lang w:val="en-GB"/>
        </w:rPr>
      </w:pPr>
    </w:p>
    <w:p w14:paraId="6E6AB0CB" w14:textId="67442AF6" w:rsidR="00FF7DAC" w:rsidRPr="00B20342" w:rsidRDefault="00FF7DAC" w:rsidP="00E60940">
      <w:pPr>
        <w:pStyle w:val="ListParagraph"/>
        <w:numPr>
          <w:ilvl w:val="0"/>
          <w:numId w:val="19"/>
        </w:numPr>
        <w:spacing w:after="0"/>
        <w:ind w:left="0" w:firstLine="0"/>
        <w:jc w:val="both"/>
        <w:rPr>
          <w:lang w:val="en-GB"/>
        </w:rPr>
      </w:pPr>
      <w:r w:rsidRPr="00B20342">
        <w:rPr>
          <w:rFonts w:eastAsia="Times New Roman"/>
          <w:color w:val="000000"/>
          <w:lang w:val="en-GB"/>
        </w:rPr>
        <w:t>In terms of monitoring and evaluation, project activities are monitored and evaluated at four different levels: community, district, region and national level</w:t>
      </w:r>
      <w:r w:rsidR="00EC70F8">
        <w:rPr>
          <w:rFonts w:eastAsia="Times New Roman"/>
          <w:color w:val="000000"/>
          <w:lang w:val="en-GB"/>
        </w:rPr>
        <w:t>. This is implemented</w:t>
      </w:r>
      <w:r w:rsidRPr="00B20342">
        <w:rPr>
          <w:rFonts w:eastAsia="Times New Roman"/>
          <w:color w:val="000000"/>
          <w:lang w:val="en-GB"/>
        </w:rPr>
        <w:t xml:space="preserve"> through technical and financial reports of activities that are transmitted to the higher levels of the implementation hierarchy. Several reports were produced during these first two years of implementation and allow</w:t>
      </w:r>
      <w:r w:rsidR="00DF2CFB">
        <w:rPr>
          <w:rFonts w:eastAsia="Times New Roman"/>
          <w:color w:val="000000"/>
          <w:lang w:val="en-GB"/>
        </w:rPr>
        <w:t>ed the project</w:t>
      </w:r>
      <w:r w:rsidR="008F1BC6">
        <w:rPr>
          <w:rFonts w:eastAsia="Times New Roman"/>
          <w:color w:val="000000"/>
          <w:lang w:val="en-GB"/>
        </w:rPr>
        <w:t xml:space="preserve"> </w:t>
      </w:r>
      <w:r w:rsidR="00DF2CFB">
        <w:rPr>
          <w:rFonts w:eastAsia="Times New Roman"/>
          <w:color w:val="000000"/>
          <w:lang w:val="en-GB"/>
        </w:rPr>
        <w:t xml:space="preserve">performance </w:t>
      </w:r>
      <w:r w:rsidRPr="00B20342">
        <w:rPr>
          <w:rFonts w:eastAsia="Times New Roman"/>
          <w:color w:val="000000"/>
          <w:lang w:val="en-GB"/>
        </w:rPr>
        <w:t xml:space="preserve">monitoring </w:t>
      </w:r>
      <w:r w:rsidR="00DF2CFB">
        <w:rPr>
          <w:rFonts w:eastAsia="Times New Roman"/>
          <w:color w:val="000000"/>
          <w:lang w:val="en-GB"/>
        </w:rPr>
        <w:t xml:space="preserve">by </w:t>
      </w:r>
      <w:r w:rsidRPr="00B20342">
        <w:rPr>
          <w:rFonts w:eastAsia="Times New Roman"/>
          <w:color w:val="000000"/>
          <w:lang w:val="en-GB"/>
        </w:rPr>
        <w:t xml:space="preserve">measuring project results </w:t>
      </w:r>
      <w:r w:rsidR="00DF2CFB">
        <w:rPr>
          <w:rFonts w:eastAsia="Times New Roman"/>
          <w:color w:val="000000"/>
          <w:lang w:val="en-GB"/>
        </w:rPr>
        <w:t xml:space="preserve">compared </w:t>
      </w:r>
      <w:r w:rsidR="00DB4E4C">
        <w:rPr>
          <w:rFonts w:eastAsia="Times New Roman"/>
          <w:color w:val="000000"/>
          <w:lang w:val="en-GB"/>
        </w:rPr>
        <w:t>to</w:t>
      </w:r>
      <w:r w:rsidR="008F1BC6">
        <w:rPr>
          <w:rFonts w:eastAsia="Times New Roman"/>
          <w:color w:val="000000"/>
          <w:lang w:val="en-GB"/>
        </w:rPr>
        <w:t xml:space="preserve"> </w:t>
      </w:r>
      <w:r w:rsidRPr="00B20342">
        <w:rPr>
          <w:rFonts w:eastAsia="Times New Roman"/>
          <w:color w:val="000000"/>
          <w:lang w:val="en-GB"/>
        </w:rPr>
        <w:t xml:space="preserve">objectives </w:t>
      </w:r>
      <w:r w:rsidR="00DF2CFB">
        <w:rPr>
          <w:rFonts w:eastAsia="Times New Roman"/>
          <w:color w:val="000000"/>
          <w:lang w:val="en-GB"/>
        </w:rPr>
        <w:t>as well as</w:t>
      </w:r>
      <w:r w:rsidR="008F1BC6">
        <w:rPr>
          <w:rFonts w:eastAsia="Times New Roman"/>
          <w:color w:val="000000"/>
          <w:lang w:val="en-GB"/>
        </w:rPr>
        <w:t xml:space="preserve"> </w:t>
      </w:r>
      <w:r w:rsidRPr="00B20342">
        <w:rPr>
          <w:rFonts w:eastAsia="Times New Roman"/>
          <w:color w:val="000000"/>
          <w:lang w:val="en-GB"/>
        </w:rPr>
        <w:t xml:space="preserve">evaluating </w:t>
      </w:r>
      <w:r w:rsidR="00DF2CFB">
        <w:rPr>
          <w:rFonts w:eastAsia="Times New Roman"/>
          <w:color w:val="000000"/>
          <w:lang w:val="en-GB"/>
        </w:rPr>
        <w:t>its</w:t>
      </w:r>
      <w:r w:rsidR="008F1BC6">
        <w:rPr>
          <w:rFonts w:eastAsia="Times New Roman"/>
          <w:color w:val="000000"/>
          <w:lang w:val="en-GB"/>
        </w:rPr>
        <w:t xml:space="preserve"> </w:t>
      </w:r>
      <w:r w:rsidRPr="00B20342">
        <w:rPr>
          <w:rFonts w:eastAsia="Times New Roman"/>
          <w:color w:val="000000"/>
          <w:lang w:val="en-GB"/>
        </w:rPr>
        <w:t xml:space="preserve">impact </w:t>
      </w:r>
      <w:r w:rsidR="00DB4E4C">
        <w:rPr>
          <w:rFonts w:eastAsia="Times New Roman"/>
          <w:color w:val="000000"/>
          <w:lang w:val="en-GB"/>
        </w:rPr>
        <w:t>regarding</w:t>
      </w:r>
      <w:r w:rsidRPr="00B20342">
        <w:rPr>
          <w:rFonts w:eastAsia="Times New Roman"/>
          <w:color w:val="000000"/>
          <w:lang w:val="en-GB"/>
        </w:rPr>
        <w:t xml:space="preserve"> planned activities.  </w:t>
      </w:r>
    </w:p>
    <w:p w14:paraId="0E0D4579" w14:textId="77777777" w:rsidR="00FF7DAC" w:rsidRPr="00B20342" w:rsidRDefault="00FF7DAC" w:rsidP="00FF7DAC">
      <w:pPr>
        <w:spacing w:after="0"/>
        <w:rPr>
          <w:rFonts w:eastAsia="Times New Roman"/>
          <w:lang w:val="en-GB"/>
        </w:rPr>
      </w:pPr>
    </w:p>
    <w:p w14:paraId="2E2EF1D3" w14:textId="77777777" w:rsidR="00FF7DAC" w:rsidRPr="00B20342" w:rsidRDefault="00FF7DAC" w:rsidP="006E18AE">
      <w:pPr>
        <w:spacing w:after="0"/>
        <w:rPr>
          <w:lang w:val="en-GB"/>
        </w:rPr>
      </w:pPr>
      <w:r w:rsidRPr="00B20342">
        <w:rPr>
          <w:rFonts w:eastAsia="Times New Roman"/>
          <w:b/>
          <w:bCs/>
          <w:color w:val="000000"/>
          <w:lang w:val="en-GB"/>
        </w:rPr>
        <w:t>Finance / Efficiency</w:t>
      </w:r>
    </w:p>
    <w:p w14:paraId="59FFEE56" w14:textId="77777777" w:rsidR="00FF7DAC" w:rsidRPr="00B20342" w:rsidRDefault="00FF7DAC" w:rsidP="00FF7DAC">
      <w:pPr>
        <w:spacing w:after="0"/>
        <w:rPr>
          <w:rFonts w:eastAsia="Times New Roman"/>
          <w:lang w:val="en-GB"/>
        </w:rPr>
      </w:pPr>
    </w:p>
    <w:p w14:paraId="0EF9AABB" w14:textId="4F4A37AD" w:rsidR="00567023" w:rsidRPr="009A2EA1" w:rsidRDefault="00567023" w:rsidP="008B057D">
      <w:pPr>
        <w:pStyle w:val="ListParagraph"/>
        <w:numPr>
          <w:ilvl w:val="0"/>
          <w:numId w:val="19"/>
        </w:numPr>
        <w:spacing w:after="0"/>
        <w:ind w:left="0" w:firstLine="0"/>
        <w:jc w:val="both"/>
        <w:rPr>
          <w:lang w:val="en-GB"/>
        </w:rPr>
      </w:pPr>
      <w:r>
        <w:rPr>
          <w:lang w:val="en-GB"/>
        </w:rPr>
        <w:t xml:space="preserve">The financial execution of the project </w:t>
      </w:r>
      <w:r w:rsidRPr="009A2EA1">
        <w:rPr>
          <w:rFonts w:eastAsia="Times New Roman"/>
          <w:color w:val="000000"/>
          <w:lang w:val="en-GB"/>
        </w:rPr>
        <w:t>is</w:t>
      </w:r>
      <w:r>
        <w:rPr>
          <w:lang w:val="en-GB"/>
        </w:rPr>
        <w:t xml:space="preserve"> rated as </w:t>
      </w:r>
      <w:r w:rsidRPr="00C96FE8">
        <w:rPr>
          <w:b/>
          <w:lang w:val="en-GB"/>
        </w:rPr>
        <w:t>satisfactory</w:t>
      </w:r>
      <w:r>
        <w:rPr>
          <w:b/>
          <w:lang w:val="en-GB"/>
        </w:rPr>
        <w:t xml:space="preserve"> (S)</w:t>
      </w:r>
      <w:r>
        <w:rPr>
          <w:lang w:val="en-GB"/>
        </w:rPr>
        <w:t xml:space="preserve"> as the planned budget has been respected</w:t>
      </w:r>
      <w:r w:rsidR="00A96379">
        <w:rPr>
          <w:lang w:val="en-GB"/>
        </w:rPr>
        <w:t xml:space="preserve"> in general. However, there is an </w:t>
      </w:r>
      <w:r w:rsidR="00A96379" w:rsidRPr="008B057D">
        <w:rPr>
          <w:lang w:val="en-GB"/>
        </w:rPr>
        <w:t>excess</w:t>
      </w:r>
      <w:r w:rsidR="00A96379">
        <w:rPr>
          <w:lang w:val="en-GB"/>
        </w:rPr>
        <w:t xml:space="preserve"> expenditure of </w:t>
      </w:r>
      <w:r w:rsidR="008B057D" w:rsidRPr="008B057D">
        <w:rPr>
          <w:lang w:val="en-GB"/>
        </w:rPr>
        <w:t>102</w:t>
      </w:r>
      <w:r w:rsidR="008B057D">
        <w:rPr>
          <w:lang w:val="en-GB"/>
        </w:rPr>
        <w:t>,</w:t>
      </w:r>
      <w:r w:rsidR="008B057D" w:rsidRPr="008B057D">
        <w:rPr>
          <w:lang w:val="en-GB"/>
        </w:rPr>
        <w:t>942</w:t>
      </w:r>
      <w:r w:rsidR="008B057D">
        <w:rPr>
          <w:lang w:val="en-GB"/>
        </w:rPr>
        <w:t xml:space="preserve"> USD in component 1</w:t>
      </w:r>
      <w:r w:rsidR="00660B29" w:rsidRPr="009A2EA1">
        <w:rPr>
          <w:lang w:val="en-GB"/>
        </w:rPr>
        <w:t>.</w:t>
      </w:r>
      <w:r w:rsidR="00F27CA9" w:rsidRPr="009A2EA1">
        <w:rPr>
          <w:lang w:val="en-GB"/>
        </w:rPr>
        <w:t xml:space="preserve"> </w:t>
      </w:r>
      <w:r w:rsidR="00F27CA9" w:rsidRPr="009A2EA1">
        <w:rPr>
          <w:rFonts w:eastAsia="Times New Roman"/>
          <w:lang w:val="en-GB"/>
        </w:rPr>
        <w:t xml:space="preserve">The budget planning and expenditure </w:t>
      </w:r>
      <w:r w:rsidR="00A96379">
        <w:rPr>
          <w:rFonts w:eastAsia="Times New Roman"/>
          <w:lang w:val="en-GB"/>
        </w:rPr>
        <w:t>from</w:t>
      </w:r>
      <w:r w:rsidR="00A96379" w:rsidRPr="009A2EA1">
        <w:rPr>
          <w:rFonts w:eastAsia="Times New Roman"/>
          <w:lang w:val="en-GB"/>
        </w:rPr>
        <w:t xml:space="preserve"> </w:t>
      </w:r>
      <w:r w:rsidR="00A96379">
        <w:rPr>
          <w:rFonts w:eastAsia="Times New Roman"/>
          <w:lang w:val="en-GB"/>
        </w:rPr>
        <w:t>project start to 31 December 2018</w:t>
      </w:r>
      <w:r w:rsidR="00F27CA9" w:rsidRPr="009A2EA1">
        <w:rPr>
          <w:rFonts w:eastAsia="Times New Roman"/>
          <w:lang w:val="en-GB"/>
        </w:rPr>
        <w:t xml:space="preserve"> is presented in</w:t>
      </w:r>
      <w:r w:rsidR="003261C5" w:rsidRPr="009A2EA1">
        <w:rPr>
          <w:rFonts w:eastAsia="Times New Roman"/>
          <w:i/>
          <w:lang w:val="en-GB"/>
        </w:rPr>
        <w:t xml:space="preserve"> </w:t>
      </w:r>
      <w:r w:rsidR="003261C5" w:rsidRPr="009A2EA1">
        <w:rPr>
          <w:rFonts w:eastAsia="Times New Roman"/>
          <w:i/>
          <w:lang w:val="en-GB"/>
        </w:rPr>
        <w:fldChar w:fldCharType="begin"/>
      </w:r>
      <w:r w:rsidR="003261C5" w:rsidRPr="009A2EA1">
        <w:rPr>
          <w:rFonts w:eastAsia="Times New Roman"/>
          <w:i/>
          <w:lang w:val="en-GB"/>
        </w:rPr>
        <w:instrText xml:space="preserve"> REF _Ref412583520 \h </w:instrText>
      </w:r>
      <w:r w:rsidR="008A2DD0">
        <w:rPr>
          <w:rFonts w:eastAsia="Times New Roman"/>
          <w:i/>
          <w:lang w:val="en-GB"/>
        </w:rPr>
        <w:instrText xml:space="preserve"> \* MERGEFORMAT </w:instrText>
      </w:r>
      <w:r w:rsidR="003261C5" w:rsidRPr="009A2EA1">
        <w:rPr>
          <w:rFonts w:eastAsia="Times New Roman"/>
          <w:i/>
          <w:lang w:val="en-GB"/>
        </w:rPr>
      </w:r>
      <w:r w:rsidR="003261C5" w:rsidRPr="009A2EA1">
        <w:rPr>
          <w:rFonts w:eastAsia="Times New Roman"/>
          <w:i/>
          <w:lang w:val="en-GB"/>
        </w:rPr>
        <w:fldChar w:fldCharType="separate"/>
      </w:r>
      <w:r w:rsidR="008A2DD0" w:rsidRPr="008A2DD0">
        <w:rPr>
          <w:i/>
          <w:lang w:val="en-US"/>
        </w:rPr>
        <w:t xml:space="preserve">Table </w:t>
      </w:r>
      <w:r w:rsidR="008A2DD0" w:rsidRPr="008A2DD0">
        <w:rPr>
          <w:i/>
          <w:noProof/>
          <w:lang w:val="en-US"/>
        </w:rPr>
        <w:t>1</w:t>
      </w:r>
      <w:r w:rsidR="008A2DD0" w:rsidRPr="008A2DD0">
        <w:rPr>
          <w:noProof/>
          <w:lang w:val="en-US"/>
        </w:rPr>
        <w:t>4</w:t>
      </w:r>
      <w:r w:rsidR="003261C5" w:rsidRPr="009A2EA1">
        <w:rPr>
          <w:rFonts w:eastAsia="Times New Roman"/>
          <w:i/>
          <w:lang w:val="en-GB"/>
        </w:rPr>
        <w:fldChar w:fldCharType="end"/>
      </w:r>
      <w:r w:rsidR="00F27CA9" w:rsidRPr="009A2EA1">
        <w:rPr>
          <w:rFonts w:eastAsia="Times New Roman"/>
          <w:lang w:val="en-GB"/>
        </w:rPr>
        <w:t>.</w:t>
      </w:r>
    </w:p>
    <w:p w14:paraId="41BA14DE" w14:textId="77777777" w:rsidR="00660B29" w:rsidRPr="00567023" w:rsidRDefault="00660B29" w:rsidP="00660B29">
      <w:pPr>
        <w:pStyle w:val="ListParagraph"/>
        <w:spacing w:after="0"/>
        <w:ind w:left="0"/>
        <w:jc w:val="both"/>
        <w:rPr>
          <w:rFonts w:eastAsia="Times New Roman"/>
          <w:lang w:val="en-GB"/>
        </w:rPr>
      </w:pPr>
    </w:p>
    <w:p w14:paraId="4A674C68" w14:textId="738ED746" w:rsidR="00982F99" w:rsidRDefault="00832077" w:rsidP="00E60940">
      <w:pPr>
        <w:pStyle w:val="ListParagraph"/>
        <w:numPr>
          <w:ilvl w:val="0"/>
          <w:numId w:val="19"/>
        </w:numPr>
        <w:spacing w:after="0"/>
        <w:ind w:left="0" w:firstLine="0"/>
        <w:jc w:val="both"/>
        <w:rPr>
          <w:rFonts w:eastAsia="Times New Roman"/>
          <w:lang w:val="en-GB"/>
        </w:rPr>
      </w:pPr>
      <w:r w:rsidRPr="00832077">
        <w:rPr>
          <w:lang w:val="en-GB"/>
        </w:rPr>
        <w:t xml:space="preserve">To be prepared for the expected increase in expenditures </w:t>
      </w:r>
      <w:r w:rsidR="009E5A34">
        <w:rPr>
          <w:lang w:val="en-GB"/>
        </w:rPr>
        <w:t>from January 2019 to May 2020</w:t>
      </w:r>
      <w:r w:rsidR="00F46F4A">
        <w:rPr>
          <w:lang w:val="en-GB"/>
        </w:rPr>
        <w:t xml:space="preserve"> (</w:t>
      </w:r>
      <w:r w:rsidR="008B057D">
        <w:rPr>
          <w:lang w:val="en-GB"/>
        </w:rPr>
        <w:t>66</w:t>
      </w:r>
      <w:r w:rsidR="00F46F4A">
        <w:rPr>
          <w:lang w:val="en-GB"/>
        </w:rPr>
        <w:t xml:space="preserve">% </w:t>
      </w:r>
      <w:r w:rsidR="009E5A34">
        <w:rPr>
          <w:lang w:val="en-GB"/>
        </w:rPr>
        <w:t>project overall budget to be spent in less than 2 years</w:t>
      </w:r>
      <w:r w:rsidR="00F46F4A">
        <w:rPr>
          <w:lang w:val="en-GB"/>
        </w:rPr>
        <w:t>)</w:t>
      </w:r>
      <w:r w:rsidRPr="00832077">
        <w:rPr>
          <w:lang w:val="en-GB"/>
        </w:rPr>
        <w:t>, we highly encourage project team</w:t>
      </w:r>
      <w:r w:rsidR="00F03BAA">
        <w:rPr>
          <w:lang w:val="en-GB"/>
        </w:rPr>
        <w:t xml:space="preserve"> to </w:t>
      </w:r>
      <w:r w:rsidR="00F03BAA" w:rsidRPr="00F03BAA">
        <w:rPr>
          <w:lang w:val="en-US"/>
        </w:rPr>
        <w:t>develop mechanism to accelerate project delivery</w:t>
      </w:r>
      <w:r w:rsidRPr="00832077">
        <w:rPr>
          <w:lang w:val="en-GB"/>
        </w:rPr>
        <w:t xml:space="preserve">. </w:t>
      </w:r>
      <w:r w:rsidR="00F46F4A">
        <w:rPr>
          <w:lang w:val="en-GB"/>
        </w:rPr>
        <w:t xml:space="preserve">It could be a presentation that will drill down the planning of the year 3 and 4 and a good risk management plan. </w:t>
      </w:r>
      <w:r w:rsidRPr="00832077">
        <w:rPr>
          <w:lang w:val="en-GB"/>
        </w:rPr>
        <w:t xml:space="preserve">We also encourage </w:t>
      </w:r>
      <w:r w:rsidR="00F03BAA">
        <w:rPr>
          <w:lang w:val="en-GB"/>
        </w:rPr>
        <w:t>AF</w:t>
      </w:r>
      <w:r w:rsidRPr="00832077">
        <w:rPr>
          <w:lang w:val="en-GB"/>
        </w:rPr>
        <w:t xml:space="preserve"> to be reactive on fund transfers</w:t>
      </w:r>
      <w:r w:rsidR="00A14AB5">
        <w:rPr>
          <w:lang w:val="en-GB"/>
        </w:rPr>
        <w:t xml:space="preserve"> to the project and the project to the local level</w:t>
      </w:r>
      <w:r w:rsidR="00583055">
        <w:rPr>
          <w:lang w:val="en-GB"/>
        </w:rPr>
        <w:t>.</w:t>
      </w:r>
      <w:r w:rsidR="00FB2F6F">
        <w:rPr>
          <w:lang w:val="en-GB"/>
        </w:rPr>
        <w:t xml:space="preserve"> </w:t>
      </w:r>
    </w:p>
    <w:p w14:paraId="77EB1296" w14:textId="77777777" w:rsidR="00744318" w:rsidRDefault="00744318" w:rsidP="00744318">
      <w:pPr>
        <w:spacing w:after="0"/>
        <w:jc w:val="both"/>
        <w:rPr>
          <w:rFonts w:eastAsia="Times New Roman"/>
          <w:lang w:val="en-GB"/>
        </w:rPr>
      </w:pPr>
    </w:p>
    <w:p w14:paraId="39DBE131" w14:textId="77777777" w:rsidR="00FF7DAC" w:rsidRPr="00B20342" w:rsidRDefault="00FF7DAC" w:rsidP="00FF7DAC">
      <w:pPr>
        <w:spacing w:after="0"/>
        <w:rPr>
          <w:lang w:val="en-GB"/>
        </w:rPr>
      </w:pPr>
      <w:r w:rsidRPr="00B20342">
        <w:rPr>
          <w:rFonts w:eastAsia="Times New Roman"/>
          <w:b/>
          <w:bCs/>
          <w:color w:val="000000"/>
          <w:lang w:val="en-GB"/>
        </w:rPr>
        <w:t>Performance / Efficiency</w:t>
      </w:r>
    </w:p>
    <w:p w14:paraId="435AE32D" w14:textId="77777777" w:rsidR="00FF7DAC" w:rsidRPr="00B20342" w:rsidRDefault="00FF7DAC" w:rsidP="00FF7DAC">
      <w:pPr>
        <w:spacing w:after="0"/>
        <w:rPr>
          <w:rFonts w:eastAsia="Times New Roman"/>
          <w:lang w:val="en-GB"/>
        </w:rPr>
      </w:pPr>
    </w:p>
    <w:p w14:paraId="6C34E591" w14:textId="77777777" w:rsidR="00C538EC" w:rsidRDefault="00EC2E84" w:rsidP="00E60940">
      <w:pPr>
        <w:pStyle w:val="ListParagraph"/>
        <w:numPr>
          <w:ilvl w:val="0"/>
          <w:numId w:val="19"/>
        </w:numPr>
        <w:spacing w:after="0"/>
        <w:ind w:left="0" w:firstLine="0"/>
        <w:jc w:val="both"/>
        <w:rPr>
          <w:rFonts w:eastAsia="Times New Roman"/>
          <w:color w:val="000000"/>
          <w:lang w:val="en-GB"/>
        </w:rPr>
      </w:pPr>
      <w:r w:rsidRPr="006A36A9">
        <w:rPr>
          <w:rFonts w:eastAsia="Times New Roman"/>
          <w:b/>
          <w:color w:val="000000"/>
          <w:lang w:val="en-GB"/>
        </w:rPr>
        <w:t xml:space="preserve">The rating of the progress towards results is as follow: Satisfactory (S) for </w:t>
      </w:r>
      <w:r w:rsidR="00C14FBE" w:rsidRPr="006A36A9">
        <w:rPr>
          <w:rFonts w:eastAsia="Times New Roman"/>
          <w:b/>
          <w:color w:val="000000"/>
          <w:lang w:val="en-GB"/>
        </w:rPr>
        <w:t>o</w:t>
      </w:r>
      <w:r w:rsidRPr="006A36A9">
        <w:rPr>
          <w:rFonts w:eastAsia="Times New Roman"/>
          <w:b/>
          <w:color w:val="000000"/>
          <w:lang w:val="en-GB"/>
        </w:rPr>
        <w:t xml:space="preserve">utcome 1; </w:t>
      </w:r>
      <w:r w:rsidR="00C14FBE" w:rsidRPr="006A36A9">
        <w:rPr>
          <w:rFonts w:eastAsia="Times New Roman"/>
          <w:b/>
          <w:color w:val="000000"/>
          <w:lang w:val="en-GB"/>
        </w:rPr>
        <w:t>moderately satisfactory (MS) for o</w:t>
      </w:r>
      <w:r w:rsidRPr="006A36A9">
        <w:rPr>
          <w:rFonts w:eastAsia="Times New Roman"/>
          <w:b/>
          <w:color w:val="000000"/>
          <w:lang w:val="en-GB"/>
        </w:rPr>
        <w:t>utc</w:t>
      </w:r>
      <w:r w:rsidR="00C14FBE" w:rsidRPr="006A36A9">
        <w:rPr>
          <w:rFonts w:eastAsia="Times New Roman"/>
          <w:b/>
          <w:color w:val="000000"/>
          <w:lang w:val="en-GB"/>
        </w:rPr>
        <w:t>ome 2 and Satisfactory (S) for o</w:t>
      </w:r>
      <w:r w:rsidRPr="006A36A9">
        <w:rPr>
          <w:rFonts w:eastAsia="Times New Roman"/>
          <w:b/>
          <w:color w:val="000000"/>
          <w:lang w:val="en-GB"/>
        </w:rPr>
        <w:t>utcome 3.</w:t>
      </w:r>
      <w:r>
        <w:rPr>
          <w:rFonts w:eastAsia="Times New Roman"/>
          <w:color w:val="000000"/>
          <w:lang w:val="en-GB"/>
        </w:rPr>
        <w:t xml:space="preserve"> </w:t>
      </w:r>
    </w:p>
    <w:p w14:paraId="7C4BA51F" w14:textId="77777777" w:rsidR="00C538EC" w:rsidRDefault="00C538EC" w:rsidP="00C538EC">
      <w:pPr>
        <w:pStyle w:val="ListParagraph"/>
        <w:spacing w:after="0"/>
        <w:ind w:left="0"/>
        <w:jc w:val="both"/>
        <w:rPr>
          <w:rFonts w:eastAsia="Times New Roman"/>
          <w:color w:val="000000"/>
          <w:lang w:val="en-GB"/>
        </w:rPr>
      </w:pPr>
    </w:p>
    <w:p w14:paraId="10CA0F0A" w14:textId="034FC13C" w:rsidR="00FF7DAC" w:rsidRPr="00EC2E84" w:rsidRDefault="0072067B" w:rsidP="00E60940">
      <w:pPr>
        <w:pStyle w:val="ListParagraph"/>
        <w:numPr>
          <w:ilvl w:val="0"/>
          <w:numId w:val="19"/>
        </w:numPr>
        <w:spacing w:after="0"/>
        <w:ind w:left="0" w:firstLine="0"/>
        <w:jc w:val="both"/>
        <w:rPr>
          <w:rFonts w:eastAsia="Times New Roman"/>
          <w:color w:val="000000"/>
          <w:lang w:val="en-GB"/>
        </w:rPr>
      </w:pPr>
      <w:r w:rsidRPr="00EC2E84">
        <w:rPr>
          <w:rFonts w:eastAsia="Times New Roman"/>
          <w:color w:val="000000"/>
          <w:lang w:val="en-GB"/>
        </w:rPr>
        <w:t xml:space="preserve">One of the </w:t>
      </w:r>
      <w:r w:rsidR="00A03105" w:rsidRPr="00EC2E84">
        <w:rPr>
          <w:rFonts w:eastAsia="Times New Roman"/>
          <w:color w:val="000000"/>
          <w:lang w:val="en-GB"/>
        </w:rPr>
        <w:t xml:space="preserve">bold commitments of the project is </w:t>
      </w:r>
      <w:r w:rsidR="00FF41FC">
        <w:rPr>
          <w:rFonts w:eastAsia="Times New Roman"/>
          <w:color w:val="000000"/>
          <w:lang w:val="en-GB"/>
        </w:rPr>
        <w:t>provid</w:t>
      </w:r>
      <w:r w:rsidR="00EC70F8">
        <w:rPr>
          <w:rFonts w:eastAsia="Times New Roman"/>
          <w:color w:val="000000"/>
          <w:lang w:val="en-GB"/>
        </w:rPr>
        <w:t>ing</w:t>
      </w:r>
      <w:r w:rsidR="00FF41FC">
        <w:rPr>
          <w:rFonts w:eastAsia="Times New Roman"/>
          <w:color w:val="000000"/>
          <w:lang w:val="en-GB"/>
        </w:rPr>
        <w:t xml:space="preserve"> </w:t>
      </w:r>
      <w:r w:rsidR="00A03105" w:rsidRPr="00EC2E84">
        <w:rPr>
          <w:rFonts w:eastAsia="Times New Roman"/>
          <w:color w:val="000000"/>
          <w:lang w:val="en-GB"/>
        </w:rPr>
        <w:t>access to safe</w:t>
      </w:r>
      <w:r w:rsidR="00C72ED2" w:rsidRPr="00EC2E84">
        <w:rPr>
          <w:rFonts w:eastAsia="Times New Roman"/>
          <w:color w:val="000000"/>
          <w:lang w:val="en-GB"/>
        </w:rPr>
        <w:t xml:space="preserve"> </w:t>
      </w:r>
      <w:r w:rsidR="00FF7DAC" w:rsidRPr="00EC2E84">
        <w:rPr>
          <w:rFonts w:eastAsia="Times New Roman"/>
          <w:color w:val="000000"/>
          <w:lang w:val="en-GB"/>
        </w:rPr>
        <w:t xml:space="preserve">drinking water through </w:t>
      </w:r>
      <w:r w:rsidR="00DF2CFB" w:rsidRPr="00EC2E84">
        <w:rPr>
          <w:rFonts w:eastAsia="Times New Roman"/>
          <w:color w:val="000000"/>
          <w:lang w:val="en-GB"/>
        </w:rPr>
        <w:t>newly constructed</w:t>
      </w:r>
      <w:r w:rsidR="00C72ED2" w:rsidRPr="00EC2E84">
        <w:rPr>
          <w:rFonts w:eastAsia="Times New Roman"/>
          <w:color w:val="000000"/>
          <w:lang w:val="en-GB"/>
        </w:rPr>
        <w:t xml:space="preserve"> </w:t>
      </w:r>
      <w:r w:rsidR="00FF7DAC" w:rsidRPr="00EC2E84">
        <w:rPr>
          <w:rFonts w:eastAsia="Times New Roman"/>
          <w:color w:val="000000"/>
          <w:lang w:val="en-GB"/>
        </w:rPr>
        <w:t>bore</w:t>
      </w:r>
      <w:r w:rsidR="00721285" w:rsidRPr="00EC2E84">
        <w:rPr>
          <w:rFonts w:eastAsia="Times New Roman"/>
          <w:color w:val="000000"/>
          <w:lang w:val="en-GB"/>
        </w:rPr>
        <w:t>holes</w:t>
      </w:r>
      <w:r w:rsidR="009A0170" w:rsidRPr="00EC2E84">
        <w:rPr>
          <w:rFonts w:eastAsia="Times New Roman"/>
          <w:color w:val="000000"/>
          <w:lang w:val="en-GB"/>
        </w:rPr>
        <w:t xml:space="preserve">. </w:t>
      </w:r>
      <w:r w:rsidR="00AA541E" w:rsidRPr="00EC2E84">
        <w:rPr>
          <w:rFonts w:eastAsia="Times New Roman"/>
          <w:color w:val="000000"/>
          <w:lang w:val="en-GB"/>
        </w:rPr>
        <w:t>As of the midterm,</w:t>
      </w:r>
      <w:r w:rsidR="00C72ED2" w:rsidRPr="00EC2E84">
        <w:rPr>
          <w:rFonts w:eastAsia="Times New Roman"/>
          <w:color w:val="000000"/>
          <w:lang w:val="en-GB"/>
        </w:rPr>
        <w:t xml:space="preserve"> </w:t>
      </w:r>
      <w:r w:rsidR="00AA541E" w:rsidRPr="00265D9A">
        <w:rPr>
          <w:rFonts w:eastAsia="Times New Roman"/>
          <w:b/>
          <w:color w:val="000000"/>
          <w:lang w:val="en-GB"/>
        </w:rPr>
        <w:t>about 50 boreholes were in pl</w:t>
      </w:r>
      <w:r w:rsidRPr="00265D9A">
        <w:rPr>
          <w:rFonts w:eastAsia="Times New Roman"/>
          <w:b/>
          <w:color w:val="000000"/>
          <w:lang w:val="en-GB"/>
        </w:rPr>
        <w:t>ace,</w:t>
      </w:r>
      <w:r w:rsidR="00AA541E" w:rsidRPr="00265D9A">
        <w:rPr>
          <w:rFonts w:eastAsia="Times New Roman"/>
          <w:b/>
          <w:color w:val="000000"/>
          <w:lang w:val="en-GB"/>
        </w:rPr>
        <w:t xml:space="preserve"> and 50 were under construction</w:t>
      </w:r>
      <w:r w:rsidR="00AA541E" w:rsidRPr="00EC2E84">
        <w:rPr>
          <w:rFonts w:eastAsia="Times New Roman"/>
          <w:color w:val="000000"/>
          <w:lang w:val="en-GB"/>
        </w:rPr>
        <w:t>.</w:t>
      </w:r>
      <w:r w:rsidR="00C72ED2" w:rsidRPr="00EC2E84">
        <w:rPr>
          <w:rFonts w:eastAsia="Times New Roman"/>
          <w:color w:val="000000"/>
          <w:lang w:val="en-GB"/>
        </w:rPr>
        <w:t xml:space="preserve"> </w:t>
      </w:r>
      <w:r w:rsidR="002665DD">
        <w:rPr>
          <w:rFonts w:eastAsia="Times New Roman"/>
          <w:color w:val="000000"/>
          <w:lang w:val="en-GB"/>
        </w:rPr>
        <w:t xml:space="preserve">One borehole has the capacity to provide safe drinking for 300 people. </w:t>
      </w:r>
      <w:r w:rsidR="009A0170" w:rsidRPr="00EC2E84">
        <w:rPr>
          <w:rFonts w:eastAsia="Times New Roman"/>
          <w:color w:val="000000"/>
          <w:lang w:val="en-GB"/>
        </w:rPr>
        <w:t xml:space="preserve">For the communities, </w:t>
      </w:r>
      <w:r w:rsidR="009A0170" w:rsidRPr="00EC2E84">
        <w:rPr>
          <w:rFonts w:cs="Times New Roman"/>
          <w:lang w:val="en-GB"/>
        </w:rPr>
        <w:t xml:space="preserve">water </w:t>
      </w:r>
      <w:r w:rsidR="00123B82">
        <w:rPr>
          <w:rFonts w:cs="Times New Roman"/>
          <w:lang w:val="en-GB"/>
        </w:rPr>
        <w:t xml:space="preserve">provided </w:t>
      </w:r>
      <w:r w:rsidR="009A0170" w:rsidRPr="00EC2E84">
        <w:rPr>
          <w:rFonts w:cs="Times New Roman"/>
          <w:lang w:val="en-GB"/>
        </w:rPr>
        <w:t>by the project is a</w:t>
      </w:r>
      <w:r w:rsidR="00123B82">
        <w:rPr>
          <w:rFonts w:cs="Times New Roman"/>
          <w:lang w:val="en-GB"/>
        </w:rPr>
        <w:t xml:space="preserve"> key resource</w:t>
      </w:r>
      <w:r w:rsidR="009A0170" w:rsidRPr="00EC2E84">
        <w:rPr>
          <w:rFonts w:cs="Times New Roman"/>
          <w:lang w:val="en-GB"/>
        </w:rPr>
        <w:t xml:space="preserve">. </w:t>
      </w:r>
      <w:r w:rsidR="00A03105" w:rsidRPr="00EC2E84">
        <w:rPr>
          <w:rFonts w:cs="Times New Roman"/>
          <w:lang w:val="en-GB"/>
        </w:rPr>
        <w:t xml:space="preserve">To </w:t>
      </w:r>
      <w:r w:rsidR="00123B82">
        <w:rPr>
          <w:rFonts w:cs="Times New Roman"/>
          <w:lang w:val="en-GB"/>
        </w:rPr>
        <w:t>progress further</w:t>
      </w:r>
      <w:r w:rsidR="00A03105" w:rsidRPr="00EC2E84">
        <w:rPr>
          <w:rFonts w:cs="Times New Roman"/>
          <w:lang w:val="en-GB"/>
        </w:rPr>
        <w:t xml:space="preserve"> and sustain investment</w:t>
      </w:r>
      <w:r w:rsidR="00123B82">
        <w:rPr>
          <w:rFonts w:cs="Times New Roman"/>
          <w:lang w:val="en-GB"/>
        </w:rPr>
        <w:t>s</w:t>
      </w:r>
      <w:r w:rsidR="00A03105" w:rsidRPr="00EC2E84">
        <w:rPr>
          <w:rFonts w:cs="Times New Roman"/>
          <w:lang w:val="en-GB"/>
        </w:rPr>
        <w:t>,</w:t>
      </w:r>
      <w:r w:rsidR="00C72ED2" w:rsidRPr="00EC2E84">
        <w:rPr>
          <w:rFonts w:cs="Times New Roman"/>
          <w:lang w:val="en-GB"/>
        </w:rPr>
        <w:t xml:space="preserve"> </w:t>
      </w:r>
      <w:r w:rsidR="00A03105" w:rsidRPr="00EC2E84">
        <w:rPr>
          <w:rFonts w:cs="Times New Roman"/>
          <w:lang w:val="en-GB"/>
        </w:rPr>
        <w:t xml:space="preserve">the </w:t>
      </w:r>
      <w:r w:rsidR="00B7731A" w:rsidRPr="00EC2E84">
        <w:rPr>
          <w:rFonts w:cs="Times New Roman"/>
          <w:lang w:val="en-GB"/>
        </w:rPr>
        <w:t>mission suggests</w:t>
      </w:r>
      <w:r w:rsidR="006808B8" w:rsidRPr="00EC2E84">
        <w:rPr>
          <w:rFonts w:cs="Times New Roman"/>
          <w:lang w:val="en-GB"/>
        </w:rPr>
        <w:t xml:space="preserve"> some improvement</w:t>
      </w:r>
      <w:r w:rsidR="00123B82">
        <w:rPr>
          <w:rFonts w:cs="Times New Roman"/>
          <w:lang w:val="en-GB"/>
        </w:rPr>
        <w:t>s</w:t>
      </w:r>
      <w:r w:rsidR="006808B8" w:rsidRPr="00EC2E84">
        <w:rPr>
          <w:rFonts w:cs="Times New Roman"/>
          <w:lang w:val="en-GB"/>
        </w:rPr>
        <w:t xml:space="preserve"> in term</w:t>
      </w:r>
      <w:r w:rsidR="00123B82">
        <w:rPr>
          <w:rFonts w:cs="Times New Roman"/>
          <w:lang w:val="en-GB"/>
        </w:rPr>
        <w:t>s</w:t>
      </w:r>
      <w:r w:rsidR="006808B8" w:rsidRPr="00EC2E84">
        <w:rPr>
          <w:rFonts w:cs="Times New Roman"/>
          <w:lang w:val="en-GB"/>
        </w:rPr>
        <w:t xml:space="preserve"> of </w:t>
      </w:r>
      <w:r w:rsidR="00123B82">
        <w:rPr>
          <w:rFonts w:cs="Times New Roman"/>
          <w:lang w:val="en-GB"/>
        </w:rPr>
        <w:t>awareness</w:t>
      </w:r>
      <w:r w:rsidR="00123B82" w:rsidRPr="00EC2E84">
        <w:rPr>
          <w:rFonts w:cs="Times New Roman"/>
          <w:lang w:val="en-GB"/>
        </w:rPr>
        <w:t xml:space="preserve"> </w:t>
      </w:r>
      <w:r w:rsidR="006808B8" w:rsidRPr="00EC2E84">
        <w:rPr>
          <w:rFonts w:cs="Times New Roman"/>
          <w:lang w:val="en-GB"/>
        </w:rPr>
        <w:t xml:space="preserve">on how to </w:t>
      </w:r>
      <w:r w:rsidR="00DC0FF6" w:rsidRPr="00EC2E84">
        <w:rPr>
          <w:rFonts w:cs="Times New Roman"/>
          <w:lang w:val="en-GB"/>
        </w:rPr>
        <w:t>maintain</w:t>
      </w:r>
      <w:r w:rsidR="000B52EE">
        <w:rPr>
          <w:rFonts w:cs="Times New Roman"/>
          <w:lang w:val="en-GB"/>
        </w:rPr>
        <w:t xml:space="preserve"> (</w:t>
      </w:r>
      <w:r w:rsidR="000B52EE" w:rsidRPr="00920131">
        <w:rPr>
          <w:lang w:val="en-GB"/>
        </w:rPr>
        <w:t>for example at Sabare I, one of the boreholes was break down at the time of the mission)</w:t>
      </w:r>
      <w:r w:rsidR="000B52EE">
        <w:rPr>
          <w:rStyle w:val="FootnoteReference"/>
          <w:rFonts w:cs="Times New Roman"/>
          <w:lang w:val="en-GB"/>
        </w:rPr>
        <w:t xml:space="preserve"> </w:t>
      </w:r>
      <w:r w:rsidR="00B7731A" w:rsidRPr="00EC2E84">
        <w:rPr>
          <w:rFonts w:cs="Times New Roman"/>
          <w:lang w:val="en-GB"/>
        </w:rPr>
        <w:t>and on</w:t>
      </w:r>
      <w:r w:rsidR="00DC0FF6" w:rsidRPr="00EC2E84">
        <w:rPr>
          <w:rFonts w:cs="Times New Roman"/>
          <w:lang w:val="en-GB"/>
        </w:rPr>
        <w:t xml:space="preserve"> how to preserve from </w:t>
      </w:r>
      <w:r w:rsidR="00123B82">
        <w:rPr>
          <w:rFonts w:cs="Times New Roman"/>
          <w:lang w:val="en-GB"/>
        </w:rPr>
        <w:t>poor</w:t>
      </w:r>
      <w:r w:rsidR="00AD42EE" w:rsidRPr="00EC2E84">
        <w:rPr>
          <w:rFonts w:cs="Times New Roman"/>
          <w:lang w:val="en-GB"/>
        </w:rPr>
        <w:t xml:space="preserve"> </w:t>
      </w:r>
      <w:r w:rsidR="00B7731A" w:rsidRPr="00EC2E84">
        <w:rPr>
          <w:rFonts w:cs="Times New Roman"/>
          <w:lang w:val="en-GB"/>
        </w:rPr>
        <w:t xml:space="preserve">hygiene </w:t>
      </w:r>
      <w:r w:rsidR="00AD42EE" w:rsidRPr="00EC2E84">
        <w:rPr>
          <w:rFonts w:cs="Times New Roman"/>
          <w:lang w:val="en-GB"/>
        </w:rPr>
        <w:t>practices</w:t>
      </w:r>
      <w:r w:rsidR="00AD42EE" w:rsidRPr="00EC2E84">
        <w:rPr>
          <w:rFonts w:eastAsia="Times New Roman"/>
          <w:color w:val="000000"/>
          <w:lang w:val="en-GB"/>
        </w:rPr>
        <w:t xml:space="preserve">. </w:t>
      </w:r>
    </w:p>
    <w:p w14:paraId="32AFB65E" w14:textId="77777777" w:rsidR="00FF7DAC" w:rsidRPr="00B20342" w:rsidRDefault="00FF7DAC" w:rsidP="00FF7DAC">
      <w:pPr>
        <w:spacing w:after="0"/>
        <w:rPr>
          <w:rFonts w:eastAsia="Times New Roman"/>
          <w:lang w:val="en-GB"/>
        </w:rPr>
      </w:pPr>
    </w:p>
    <w:p w14:paraId="19F415C8" w14:textId="002FDD69" w:rsidR="00FF7DAC" w:rsidRPr="002665DD" w:rsidRDefault="00D74D98" w:rsidP="00E60940">
      <w:pPr>
        <w:pStyle w:val="ListParagraph"/>
        <w:numPr>
          <w:ilvl w:val="0"/>
          <w:numId w:val="19"/>
        </w:numPr>
        <w:spacing w:after="0"/>
        <w:ind w:left="0" w:firstLine="0"/>
        <w:jc w:val="both"/>
        <w:rPr>
          <w:rFonts w:eastAsia="Times New Roman"/>
          <w:color w:val="000000"/>
          <w:lang w:val="en-GB"/>
        </w:rPr>
      </w:pPr>
      <w:r>
        <w:rPr>
          <w:rFonts w:eastAsia="Times New Roman"/>
          <w:color w:val="000000"/>
          <w:lang w:val="en-GB"/>
        </w:rPr>
        <w:t>T</w:t>
      </w:r>
      <w:r w:rsidRPr="002665DD">
        <w:rPr>
          <w:rFonts w:eastAsia="Times New Roman"/>
          <w:color w:val="000000"/>
          <w:lang w:val="en-GB"/>
        </w:rPr>
        <w:t>he project has also strengthened the diversification of livelihoods in communities in northern Ghana with the support of 46 local NGOs that were selected and funded</w:t>
      </w:r>
      <w:r w:rsidR="00FF41FC">
        <w:rPr>
          <w:rFonts w:eastAsia="Times New Roman"/>
          <w:color w:val="000000"/>
          <w:lang w:val="en-GB"/>
        </w:rPr>
        <w:t xml:space="preserve"> as per the design of the project</w:t>
      </w:r>
      <w:r w:rsidRPr="002665DD">
        <w:rPr>
          <w:rFonts w:eastAsia="Times New Roman"/>
          <w:color w:val="000000"/>
          <w:lang w:val="en-GB"/>
        </w:rPr>
        <w:t xml:space="preserve">. </w:t>
      </w:r>
      <w:r>
        <w:rPr>
          <w:rFonts w:eastAsia="Times New Roman"/>
          <w:color w:val="000000"/>
          <w:lang w:val="en-GB"/>
        </w:rPr>
        <w:t>T</w:t>
      </w:r>
      <w:r w:rsidR="00C538EC" w:rsidRPr="007E5828">
        <w:rPr>
          <w:rFonts w:eastAsia="Times New Roman"/>
          <w:color w:val="000000"/>
          <w:lang w:val="en-GB"/>
        </w:rPr>
        <w:t xml:space="preserve">he project </w:t>
      </w:r>
      <w:r w:rsidR="00DC11A0" w:rsidRPr="007E5828">
        <w:rPr>
          <w:rFonts w:eastAsia="Times New Roman"/>
          <w:color w:val="000000"/>
          <w:lang w:val="en-GB"/>
        </w:rPr>
        <w:t>is</w:t>
      </w:r>
      <w:r w:rsidR="00C538EC" w:rsidRPr="007E5828">
        <w:rPr>
          <w:rFonts w:eastAsia="Times New Roman"/>
          <w:color w:val="000000"/>
          <w:lang w:val="en-GB"/>
        </w:rPr>
        <w:t xml:space="preserve"> financ</w:t>
      </w:r>
      <w:r w:rsidR="00DC11A0" w:rsidRPr="007E5828">
        <w:rPr>
          <w:rFonts w:eastAsia="Times New Roman"/>
          <w:color w:val="000000"/>
          <w:lang w:val="en-GB"/>
        </w:rPr>
        <w:t>ing</w:t>
      </w:r>
      <w:r w:rsidR="00C538EC" w:rsidRPr="007E5828">
        <w:rPr>
          <w:rFonts w:eastAsia="Times New Roman"/>
          <w:color w:val="000000"/>
          <w:lang w:val="en-GB"/>
        </w:rPr>
        <w:t xml:space="preserve"> </w:t>
      </w:r>
      <w:r w:rsidR="00DC11A0" w:rsidRPr="007E5828">
        <w:rPr>
          <w:rFonts w:eastAsia="Times New Roman"/>
          <w:color w:val="000000"/>
          <w:lang w:val="en-GB"/>
        </w:rPr>
        <w:t xml:space="preserve">198 projects </w:t>
      </w:r>
      <w:r w:rsidR="006A7AAA">
        <w:rPr>
          <w:rFonts w:eastAsia="Times New Roman"/>
          <w:color w:val="000000"/>
          <w:lang w:val="en-GB"/>
        </w:rPr>
        <w:t>within</w:t>
      </w:r>
      <w:r w:rsidR="00DC11A0" w:rsidRPr="007E5828">
        <w:rPr>
          <w:rFonts w:eastAsia="Times New Roman"/>
          <w:color w:val="000000"/>
          <w:lang w:val="en-GB"/>
        </w:rPr>
        <w:t xml:space="preserve"> 68 communities</w:t>
      </w:r>
      <w:r w:rsidR="000C53BE">
        <w:rPr>
          <w:rFonts w:eastAsia="Times New Roman"/>
          <w:color w:val="000000"/>
          <w:lang w:val="en-GB"/>
        </w:rPr>
        <w:t xml:space="preserve"> (</w:t>
      </w:r>
      <w:r w:rsidR="00A14AB5">
        <w:rPr>
          <w:rFonts w:eastAsia="Times New Roman"/>
          <w:color w:val="000000"/>
          <w:lang w:val="en-GB"/>
        </w:rPr>
        <w:t xml:space="preserve">a </w:t>
      </w:r>
      <w:r w:rsidR="00543AE2">
        <w:rPr>
          <w:rFonts w:eastAsia="Times New Roman"/>
          <w:color w:val="000000"/>
          <w:lang w:val="en-GB"/>
        </w:rPr>
        <w:t xml:space="preserve">breakdown of the 198 projects is provided in </w:t>
      </w:r>
      <w:r w:rsidR="00240FCF" w:rsidRPr="00240FCF">
        <w:rPr>
          <w:rFonts w:eastAsia="Times New Roman"/>
          <w:i/>
          <w:color w:val="000000"/>
          <w:lang w:val="en-GB"/>
        </w:rPr>
        <w:fldChar w:fldCharType="begin"/>
      </w:r>
      <w:r w:rsidR="00240FCF" w:rsidRPr="00240FCF">
        <w:rPr>
          <w:rFonts w:eastAsia="Times New Roman"/>
          <w:i/>
          <w:color w:val="000000"/>
          <w:lang w:val="en-GB"/>
        </w:rPr>
        <w:instrText xml:space="preserve"> REF _Ref5018607 \h </w:instrText>
      </w:r>
      <w:r w:rsidR="00240FCF">
        <w:rPr>
          <w:rFonts w:eastAsia="Times New Roman"/>
          <w:i/>
          <w:color w:val="000000"/>
          <w:lang w:val="en-GB"/>
        </w:rPr>
        <w:instrText xml:space="preserve"> \* MERGEFORMAT </w:instrText>
      </w:r>
      <w:r w:rsidR="00240FCF" w:rsidRPr="00240FCF">
        <w:rPr>
          <w:rFonts w:eastAsia="Times New Roman"/>
          <w:i/>
          <w:color w:val="000000"/>
          <w:lang w:val="en-GB"/>
        </w:rPr>
      </w:r>
      <w:r w:rsidR="00240FCF" w:rsidRPr="00240FCF">
        <w:rPr>
          <w:rFonts w:eastAsia="Times New Roman"/>
          <w:i/>
          <w:color w:val="000000"/>
          <w:lang w:val="en-GB"/>
        </w:rPr>
        <w:fldChar w:fldCharType="separate"/>
      </w:r>
      <w:r w:rsidR="00240FCF" w:rsidRPr="00240FCF">
        <w:rPr>
          <w:i/>
          <w:lang w:val="en-US"/>
        </w:rPr>
        <w:t xml:space="preserve">Appendix </w:t>
      </w:r>
      <w:r w:rsidR="00240FCF" w:rsidRPr="00240FCF">
        <w:rPr>
          <w:i/>
          <w:noProof/>
          <w:lang w:val="en-US"/>
        </w:rPr>
        <w:t>4</w:t>
      </w:r>
      <w:r w:rsidR="00240FCF" w:rsidRPr="00240FCF">
        <w:rPr>
          <w:rFonts w:eastAsia="Times New Roman"/>
          <w:i/>
          <w:color w:val="000000"/>
          <w:lang w:val="en-GB"/>
        </w:rPr>
        <w:fldChar w:fldCharType="end"/>
      </w:r>
      <w:r w:rsidR="00543AE2">
        <w:rPr>
          <w:rFonts w:eastAsia="Times New Roman"/>
          <w:color w:val="000000"/>
          <w:lang w:val="en-GB"/>
        </w:rPr>
        <w:t>)</w:t>
      </w:r>
      <w:r w:rsidR="000C53BE">
        <w:rPr>
          <w:rFonts w:eastAsia="Times New Roman"/>
          <w:color w:val="000000"/>
          <w:lang w:val="en-GB"/>
        </w:rPr>
        <w:t xml:space="preserve"> </w:t>
      </w:r>
      <w:r w:rsidR="007E5828" w:rsidRPr="007E5828">
        <w:rPr>
          <w:rFonts w:eastAsia="Times New Roman"/>
          <w:color w:val="000000"/>
          <w:lang w:val="en-GB"/>
        </w:rPr>
        <w:t xml:space="preserve">; 30% of the projects </w:t>
      </w:r>
      <w:r w:rsidR="006A7AAA">
        <w:rPr>
          <w:rFonts w:eastAsia="Times New Roman"/>
          <w:color w:val="000000"/>
          <w:lang w:val="en-GB"/>
        </w:rPr>
        <w:t xml:space="preserve">target </w:t>
      </w:r>
      <w:r w:rsidR="007E5828" w:rsidRPr="007E5828">
        <w:rPr>
          <w:rFonts w:eastAsia="Times New Roman"/>
          <w:color w:val="000000"/>
          <w:lang w:val="en-GB"/>
        </w:rPr>
        <w:t>season gardening, 24%</w:t>
      </w:r>
      <w:r w:rsidR="007E5828">
        <w:rPr>
          <w:rFonts w:eastAsia="Times New Roman"/>
          <w:color w:val="000000"/>
          <w:lang w:val="en-GB"/>
        </w:rPr>
        <w:t xml:space="preserve"> b</w:t>
      </w:r>
      <w:r w:rsidR="007E5828" w:rsidRPr="007E5828">
        <w:rPr>
          <w:rFonts w:eastAsia="Times New Roman"/>
          <w:color w:val="000000"/>
          <w:lang w:val="en-GB"/>
        </w:rPr>
        <w:t>ee keeping</w:t>
      </w:r>
      <w:r w:rsidR="007E5828">
        <w:rPr>
          <w:rFonts w:eastAsia="Times New Roman"/>
          <w:color w:val="000000"/>
          <w:lang w:val="en-GB"/>
        </w:rPr>
        <w:t>, 22% a</w:t>
      </w:r>
      <w:r w:rsidR="007E5828" w:rsidRPr="007E5828">
        <w:rPr>
          <w:rFonts w:eastAsia="Times New Roman"/>
          <w:color w:val="000000"/>
          <w:lang w:val="en-GB"/>
        </w:rPr>
        <w:t>gr</w:t>
      </w:r>
      <w:r w:rsidR="00973F71">
        <w:rPr>
          <w:rFonts w:eastAsia="Times New Roman"/>
          <w:color w:val="000000"/>
          <w:lang w:val="en-GB"/>
        </w:rPr>
        <w:t>o</w:t>
      </w:r>
      <w:r w:rsidR="007E5828" w:rsidRPr="007E5828">
        <w:rPr>
          <w:rFonts w:eastAsia="Times New Roman"/>
          <w:color w:val="000000"/>
          <w:lang w:val="en-GB"/>
        </w:rPr>
        <w:t xml:space="preserve"> processing</w:t>
      </w:r>
      <w:r w:rsidR="007E5828">
        <w:rPr>
          <w:rFonts w:eastAsia="Times New Roman"/>
          <w:color w:val="000000"/>
          <w:lang w:val="en-GB"/>
        </w:rPr>
        <w:t xml:space="preserve"> (shea, </w:t>
      </w:r>
      <w:r>
        <w:rPr>
          <w:rFonts w:eastAsia="Times New Roman"/>
          <w:color w:val="000000"/>
          <w:lang w:val="en-GB"/>
        </w:rPr>
        <w:t xml:space="preserve">baobab fruits, </w:t>
      </w:r>
      <w:r w:rsidR="007E5828">
        <w:rPr>
          <w:rFonts w:eastAsia="Times New Roman"/>
          <w:color w:val="000000"/>
          <w:lang w:val="en-GB"/>
        </w:rPr>
        <w:t>groundnut, soya)</w:t>
      </w:r>
      <w:r w:rsidR="006A7AAA">
        <w:rPr>
          <w:rFonts w:eastAsia="Times New Roman"/>
          <w:color w:val="000000"/>
          <w:lang w:val="en-GB"/>
        </w:rPr>
        <w:t xml:space="preserve"> and</w:t>
      </w:r>
      <w:r w:rsidR="007E5828">
        <w:rPr>
          <w:rFonts w:eastAsia="Times New Roman"/>
          <w:color w:val="000000"/>
          <w:lang w:val="en-GB"/>
        </w:rPr>
        <w:t xml:space="preserve"> 9% </w:t>
      </w:r>
      <w:r w:rsidR="006A7AAA">
        <w:rPr>
          <w:rFonts w:eastAsia="Times New Roman"/>
          <w:color w:val="000000"/>
          <w:lang w:val="en-GB"/>
        </w:rPr>
        <w:t xml:space="preserve">target </w:t>
      </w:r>
      <w:r w:rsidR="007E5828">
        <w:rPr>
          <w:rFonts w:eastAsia="Times New Roman"/>
          <w:color w:val="000000"/>
          <w:lang w:val="en-GB"/>
        </w:rPr>
        <w:t>tree nursery and/or tree planting.</w:t>
      </w:r>
      <w:r w:rsidR="002665DD">
        <w:rPr>
          <w:rFonts w:eastAsia="Times New Roman"/>
          <w:color w:val="000000"/>
          <w:lang w:val="en-GB"/>
        </w:rPr>
        <w:t xml:space="preserve"> </w:t>
      </w:r>
      <w:r w:rsidR="00C538EC" w:rsidRPr="002665DD">
        <w:rPr>
          <w:rFonts w:eastAsia="Times New Roman"/>
          <w:color w:val="000000"/>
          <w:lang w:val="en-GB"/>
        </w:rPr>
        <w:t>T</w:t>
      </w:r>
      <w:r w:rsidR="00FF7DAC" w:rsidRPr="002665DD">
        <w:rPr>
          <w:rFonts w:eastAsia="Times New Roman"/>
          <w:color w:val="000000"/>
          <w:lang w:val="en-GB"/>
        </w:rPr>
        <w:t xml:space="preserve">he implementation of irrigation systems will enable people to develop market gardening activities that will provide them with income. </w:t>
      </w:r>
      <w:r w:rsidR="006A7AAA">
        <w:rPr>
          <w:rFonts w:eastAsia="Times New Roman"/>
          <w:color w:val="000000"/>
          <w:lang w:val="en-GB"/>
        </w:rPr>
        <w:t xml:space="preserve">Populations’ </w:t>
      </w:r>
      <w:r w:rsidR="00FF7DAC" w:rsidRPr="002665DD">
        <w:rPr>
          <w:rFonts w:eastAsia="Times New Roman"/>
          <w:color w:val="000000"/>
          <w:lang w:val="en-GB"/>
        </w:rPr>
        <w:t>capacit</w:t>
      </w:r>
      <w:r w:rsidR="006A7AAA">
        <w:rPr>
          <w:rFonts w:eastAsia="Times New Roman"/>
          <w:color w:val="000000"/>
          <w:lang w:val="en-GB"/>
        </w:rPr>
        <w:t>ies have been strengthened</w:t>
      </w:r>
      <w:r w:rsidR="00FF7DAC" w:rsidRPr="002665DD">
        <w:rPr>
          <w:rFonts w:eastAsia="Times New Roman"/>
          <w:color w:val="000000"/>
          <w:lang w:val="en-GB"/>
        </w:rPr>
        <w:t xml:space="preserve"> in the fields of agricultural transformation, aquaculture, gardening, integration of cultural values, beekeeping, and production of plants. The project tackles barriers </w:t>
      </w:r>
      <w:r w:rsidR="00597388">
        <w:rPr>
          <w:rFonts w:eastAsia="Times New Roman"/>
          <w:color w:val="000000"/>
          <w:lang w:val="en-GB"/>
        </w:rPr>
        <w:t>to</w:t>
      </w:r>
      <w:r w:rsidR="00FF7DAC" w:rsidRPr="002665DD">
        <w:rPr>
          <w:rFonts w:eastAsia="Times New Roman"/>
          <w:color w:val="000000"/>
          <w:lang w:val="en-GB"/>
        </w:rPr>
        <w:t xml:space="preserve"> climate change adaptation by developing diverse capacities, documenting and disseminating best practices and </w:t>
      </w:r>
      <w:r w:rsidR="00DF2CFB" w:rsidRPr="002665DD">
        <w:rPr>
          <w:rFonts w:eastAsia="Times New Roman"/>
          <w:color w:val="000000"/>
          <w:lang w:val="en-GB"/>
        </w:rPr>
        <w:t xml:space="preserve">by </w:t>
      </w:r>
      <w:r w:rsidR="00FF7DAC" w:rsidRPr="002665DD">
        <w:rPr>
          <w:rFonts w:eastAsia="Times New Roman"/>
          <w:color w:val="000000"/>
          <w:lang w:val="en-GB"/>
        </w:rPr>
        <w:t xml:space="preserve">creating knowledge hubs at the community and regional levels, with a focus on climate change adaptation. </w:t>
      </w:r>
    </w:p>
    <w:p w14:paraId="3397B007" w14:textId="77777777" w:rsidR="00C37145" w:rsidRPr="00B20342" w:rsidRDefault="00C37145" w:rsidP="00FF7DAC">
      <w:pPr>
        <w:spacing w:after="0"/>
        <w:rPr>
          <w:rFonts w:eastAsia="Times New Roman"/>
          <w:lang w:val="en-GB"/>
        </w:rPr>
      </w:pPr>
    </w:p>
    <w:p w14:paraId="12255627" w14:textId="77777777" w:rsidR="00FF7DAC" w:rsidRDefault="00FF7DAC" w:rsidP="00FF7DAC">
      <w:pPr>
        <w:spacing w:after="0"/>
        <w:rPr>
          <w:rFonts w:eastAsia="Times New Roman"/>
          <w:b/>
          <w:bCs/>
          <w:color w:val="000000"/>
          <w:lang w:val="en-GB"/>
        </w:rPr>
      </w:pPr>
      <w:r w:rsidRPr="00B20342">
        <w:rPr>
          <w:rFonts w:eastAsia="Times New Roman"/>
          <w:b/>
          <w:bCs/>
          <w:color w:val="000000"/>
          <w:lang w:val="en-GB"/>
        </w:rPr>
        <w:t>Sustainability</w:t>
      </w:r>
    </w:p>
    <w:p w14:paraId="4AF5137D" w14:textId="77777777" w:rsidR="000B52EE" w:rsidRPr="00B20342" w:rsidRDefault="000B52EE" w:rsidP="00FF7DAC">
      <w:pPr>
        <w:spacing w:after="0"/>
        <w:rPr>
          <w:rFonts w:eastAsia="Times New Roman"/>
          <w:b/>
          <w:bCs/>
          <w:color w:val="000000"/>
          <w:lang w:val="en-GB"/>
        </w:rPr>
      </w:pPr>
    </w:p>
    <w:p w14:paraId="0065BC3A" w14:textId="517AD023" w:rsidR="000F099E" w:rsidRDefault="000F099E" w:rsidP="00E60940">
      <w:pPr>
        <w:pStyle w:val="ListParagraph"/>
        <w:numPr>
          <w:ilvl w:val="0"/>
          <w:numId w:val="19"/>
        </w:numPr>
        <w:spacing w:after="0"/>
        <w:ind w:left="0" w:firstLine="0"/>
        <w:jc w:val="both"/>
        <w:rPr>
          <w:rFonts w:eastAsia="Times New Roman"/>
          <w:lang w:val="en-GB"/>
        </w:rPr>
      </w:pPr>
      <w:r>
        <w:rPr>
          <w:rFonts w:eastAsia="Times New Roman"/>
          <w:lang w:val="en-GB"/>
        </w:rPr>
        <w:t>The</w:t>
      </w:r>
      <w:r w:rsidR="00996C00">
        <w:rPr>
          <w:rFonts w:eastAsia="Times New Roman"/>
          <w:lang w:val="en-GB"/>
        </w:rPr>
        <w:t xml:space="preserve"> sustainability is rated as </w:t>
      </w:r>
      <w:r w:rsidR="00996C00">
        <w:rPr>
          <w:rFonts w:eastAsia="Times New Roman"/>
          <w:b/>
          <w:lang w:val="en-GB"/>
        </w:rPr>
        <w:t>likely (L)</w:t>
      </w:r>
      <w:r w:rsidR="00996C00">
        <w:rPr>
          <w:rFonts w:eastAsia="Times New Roman"/>
          <w:lang w:val="en-GB"/>
        </w:rPr>
        <w:t xml:space="preserve">. The communities and the local authorities embraced the work and </w:t>
      </w:r>
      <w:r>
        <w:rPr>
          <w:rFonts w:eastAsia="Times New Roman"/>
          <w:lang w:val="en-GB"/>
        </w:rPr>
        <w:t xml:space="preserve">now want to </w:t>
      </w:r>
      <w:r w:rsidR="00240FCF">
        <w:rPr>
          <w:rFonts w:eastAsia="Times New Roman"/>
          <w:lang w:val="en-GB"/>
        </w:rPr>
        <w:t>proceed</w:t>
      </w:r>
      <w:r w:rsidR="006A7AAA">
        <w:rPr>
          <w:rFonts w:eastAsia="Times New Roman"/>
          <w:lang w:val="en-GB"/>
        </w:rPr>
        <w:t xml:space="preserve"> </w:t>
      </w:r>
      <w:r>
        <w:rPr>
          <w:rFonts w:eastAsia="Times New Roman"/>
          <w:lang w:val="en-GB"/>
        </w:rPr>
        <w:t xml:space="preserve">faster. </w:t>
      </w:r>
      <w:r w:rsidR="00B827FA">
        <w:rPr>
          <w:rFonts w:eastAsia="Times New Roman"/>
          <w:lang w:val="en-GB"/>
        </w:rPr>
        <w:t>We collected many testimonies on how the project</w:t>
      </w:r>
      <w:r w:rsidR="006A7AAA">
        <w:rPr>
          <w:rFonts w:eastAsia="Times New Roman"/>
          <w:lang w:val="en-GB"/>
        </w:rPr>
        <w:t xml:space="preserve">’s progress </w:t>
      </w:r>
      <w:r w:rsidR="00B827FA">
        <w:rPr>
          <w:rFonts w:eastAsia="Times New Roman"/>
          <w:lang w:val="en-GB"/>
        </w:rPr>
        <w:t>to improve the standard of living (</w:t>
      </w:r>
      <w:r w:rsidR="004C4D01">
        <w:rPr>
          <w:rFonts w:eastAsia="Times New Roman"/>
          <w:lang w:val="en-GB"/>
        </w:rPr>
        <w:t>through</w:t>
      </w:r>
      <w:r w:rsidR="00B827FA">
        <w:rPr>
          <w:rFonts w:eastAsia="Times New Roman"/>
          <w:lang w:val="en-GB"/>
        </w:rPr>
        <w:t xml:space="preserve"> diversification of sources of incomes, dry season gardening, </w:t>
      </w:r>
      <w:r w:rsidR="00B827FA">
        <w:rPr>
          <w:rFonts w:eastAsia="Times New Roman"/>
          <w:lang w:val="en-GB"/>
        </w:rPr>
        <w:lastRenderedPageBreak/>
        <w:t xml:space="preserve">agri-processing, etc.). </w:t>
      </w:r>
      <w:r>
        <w:rPr>
          <w:rFonts w:eastAsia="Times New Roman"/>
          <w:lang w:val="en-GB"/>
        </w:rPr>
        <w:t xml:space="preserve">They have understood the sense of the adaptation activities developed in year 1 and 2 and got the taste of the possible </w:t>
      </w:r>
      <w:r w:rsidR="006A7AAA">
        <w:rPr>
          <w:rFonts w:eastAsia="Times New Roman"/>
          <w:lang w:val="en-GB"/>
        </w:rPr>
        <w:t xml:space="preserve">increase </w:t>
      </w:r>
      <w:r>
        <w:rPr>
          <w:rFonts w:eastAsia="Times New Roman"/>
          <w:lang w:val="en-GB"/>
        </w:rPr>
        <w:t xml:space="preserve">in livelihoods if these activities are well developed. </w:t>
      </w:r>
    </w:p>
    <w:p w14:paraId="4E4EFDD3" w14:textId="77777777" w:rsidR="000F099E" w:rsidRDefault="000F099E" w:rsidP="000F099E">
      <w:pPr>
        <w:pStyle w:val="ListParagraph"/>
        <w:spacing w:after="0"/>
        <w:ind w:left="0"/>
        <w:jc w:val="both"/>
        <w:rPr>
          <w:rFonts w:eastAsia="Times New Roman"/>
          <w:lang w:val="en-GB"/>
        </w:rPr>
      </w:pPr>
    </w:p>
    <w:p w14:paraId="12076384" w14:textId="06822C95" w:rsidR="00B82900" w:rsidRDefault="00341B69" w:rsidP="00251CA4">
      <w:pPr>
        <w:pStyle w:val="ListParagraph"/>
        <w:spacing w:after="0"/>
        <w:ind w:left="0"/>
        <w:jc w:val="both"/>
        <w:rPr>
          <w:b/>
          <w:lang w:val="en-GB"/>
        </w:rPr>
      </w:pPr>
      <w:r w:rsidRPr="00B20342">
        <w:rPr>
          <w:b/>
          <w:lang w:val="en-GB"/>
        </w:rPr>
        <w:t>P</w:t>
      </w:r>
      <w:r w:rsidR="00B82900" w:rsidRPr="00B20342">
        <w:rPr>
          <w:b/>
          <w:lang w:val="en-GB"/>
        </w:rPr>
        <w:t>roje</w:t>
      </w:r>
      <w:r w:rsidRPr="00B20342">
        <w:rPr>
          <w:b/>
          <w:lang w:val="en-GB"/>
        </w:rPr>
        <w:t>c</w:t>
      </w:r>
      <w:r w:rsidR="00B82900" w:rsidRPr="00B20342">
        <w:rPr>
          <w:b/>
          <w:lang w:val="en-GB"/>
        </w:rPr>
        <w:t>t</w:t>
      </w:r>
      <w:r w:rsidR="00404219">
        <w:rPr>
          <w:b/>
          <w:lang w:val="en-GB"/>
        </w:rPr>
        <w:t xml:space="preserve"> </w:t>
      </w:r>
      <w:r w:rsidR="00251CA4" w:rsidRPr="00B20342">
        <w:rPr>
          <w:b/>
          <w:lang w:val="en-GB"/>
        </w:rPr>
        <w:t>rating</w:t>
      </w:r>
    </w:p>
    <w:p w14:paraId="36F98790" w14:textId="77777777" w:rsidR="000B52EE" w:rsidRPr="00B20342" w:rsidRDefault="000B52EE" w:rsidP="00251CA4">
      <w:pPr>
        <w:pStyle w:val="ListParagraph"/>
        <w:spacing w:after="0"/>
        <w:ind w:left="0"/>
        <w:jc w:val="both"/>
        <w:rPr>
          <w:rFonts w:eastAsia="Times New Roman"/>
          <w:lang w:val="en-GB"/>
        </w:rPr>
      </w:pPr>
    </w:p>
    <w:p w14:paraId="408172A7" w14:textId="77777777" w:rsidR="009C4319" w:rsidRPr="00B20342" w:rsidRDefault="00341B69" w:rsidP="00E60940">
      <w:pPr>
        <w:pStyle w:val="ListParagraph"/>
        <w:numPr>
          <w:ilvl w:val="0"/>
          <w:numId w:val="19"/>
        </w:numPr>
        <w:spacing w:after="0"/>
        <w:ind w:left="0" w:firstLine="0"/>
        <w:jc w:val="both"/>
        <w:rPr>
          <w:lang w:val="en-GB"/>
        </w:rPr>
      </w:pPr>
      <w:r w:rsidRPr="00B20342">
        <w:rPr>
          <w:lang w:val="en-GB"/>
        </w:rPr>
        <w:t xml:space="preserve">The mid-term review team provides the following scoring by theme. </w:t>
      </w:r>
    </w:p>
    <w:p w14:paraId="4118573F" w14:textId="77777777" w:rsidR="001A278A" w:rsidRPr="00B20342" w:rsidRDefault="001A278A" w:rsidP="001A278A">
      <w:pPr>
        <w:pStyle w:val="ListParagraph"/>
        <w:spacing w:after="0"/>
        <w:ind w:left="0"/>
        <w:jc w:val="both"/>
        <w:rPr>
          <w:lang w:val="en-GB"/>
        </w:rPr>
      </w:pPr>
    </w:p>
    <w:p w14:paraId="5DD7D8E9" w14:textId="2B0CF10F" w:rsidR="00B82900" w:rsidRPr="004063D5" w:rsidRDefault="00042ACB" w:rsidP="001D0D14">
      <w:pPr>
        <w:pStyle w:val="Caption"/>
      </w:pPr>
      <w:bookmarkStart w:id="13" w:name="_Toc6176712"/>
      <w:r w:rsidRPr="00373107">
        <w:t xml:space="preserve">Table </w:t>
      </w:r>
      <w:r w:rsidR="00913BBC" w:rsidRPr="009168CE">
        <w:fldChar w:fldCharType="begin"/>
      </w:r>
      <w:r w:rsidR="00CA2E80">
        <w:instrText>SEQ</w:instrText>
      </w:r>
      <w:r w:rsidRPr="004063D5">
        <w:instrText xml:space="preserve"> Table \* ARABIC </w:instrText>
      </w:r>
      <w:r w:rsidR="00913BBC" w:rsidRPr="009168CE">
        <w:fldChar w:fldCharType="separate"/>
      </w:r>
      <w:r w:rsidR="00FC484F">
        <w:rPr>
          <w:noProof/>
        </w:rPr>
        <w:t>2</w:t>
      </w:r>
      <w:r w:rsidR="00913BBC" w:rsidRPr="009168CE">
        <w:fldChar w:fldCharType="end"/>
      </w:r>
      <w:r w:rsidRPr="004063D5">
        <w:t xml:space="preserve">: </w:t>
      </w:r>
      <w:r w:rsidR="00B45915" w:rsidRPr="004063D5">
        <w:t xml:space="preserve">MTR Ratings &amp; Achievement Summary Table for </w:t>
      </w:r>
      <w:r w:rsidR="001A278A" w:rsidRPr="004063D5">
        <w:t>the</w:t>
      </w:r>
      <w:r w:rsidR="00B45915" w:rsidRPr="004063D5">
        <w:t xml:space="preserve"> project</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6"/>
        <w:gridCol w:w="1223"/>
        <w:gridCol w:w="6343"/>
      </w:tblGrid>
      <w:tr w:rsidR="00251CA4" w:rsidRPr="00B20342" w14:paraId="31D4D574" w14:textId="77777777" w:rsidTr="00390293">
        <w:trPr>
          <w:trHeight w:val="284"/>
          <w:tblHeader/>
        </w:trPr>
        <w:tc>
          <w:tcPr>
            <w:tcW w:w="825" w:type="pct"/>
            <w:shd w:val="clear" w:color="000000" w:fill="000000"/>
            <w:vAlign w:val="center"/>
            <w:hideMark/>
          </w:tcPr>
          <w:p w14:paraId="3CA9585B" w14:textId="3BF124D3" w:rsidR="00251CA4" w:rsidRPr="00B20342" w:rsidRDefault="003B4936" w:rsidP="00251CA4">
            <w:pPr>
              <w:spacing w:after="0"/>
              <w:rPr>
                <w:rFonts w:eastAsia="Times New Roman" w:cs="Times New Roman"/>
                <w:b/>
                <w:bCs/>
                <w:color w:val="FFFFFF"/>
                <w:sz w:val="18"/>
                <w:szCs w:val="18"/>
                <w:lang w:val="en-GB"/>
              </w:rPr>
            </w:pPr>
            <w:r>
              <w:rPr>
                <w:rFonts w:eastAsia="Times New Roman" w:cs="Times New Roman"/>
                <w:b/>
                <w:bCs/>
                <w:color w:val="FFFFFF"/>
                <w:sz w:val="18"/>
                <w:lang w:val="en-GB"/>
              </w:rPr>
              <w:t>Criterion</w:t>
            </w:r>
          </w:p>
        </w:tc>
        <w:tc>
          <w:tcPr>
            <w:tcW w:w="675" w:type="pct"/>
            <w:shd w:val="clear" w:color="000000" w:fill="000000"/>
            <w:vAlign w:val="center"/>
            <w:hideMark/>
          </w:tcPr>
          <w:p w14:paraId="47AF829C" w14:textId="2D1E86CC" w:rsidR="00251CA4" w:rsidRPr="00B20342" w:rsidRDefault="00251CA4" w:rsidP="00251CA4">
            <w:pPr>
              <w:spacing w:after="0"/>
              <w:rPr>
                <w:rFonts w:eastAsia="Times New Roman" w:cs="Times New Roman"/>
                <w:b/>
                <w:bCs/>
                <w:color w:val="FFFFFF"/>
                <w:sz w:val="18"/>
                <w:szCs w:val="18"/>
                <w:lang w:val="en-GB"/>
              </w:rPr>
            </w:pPr>
            <w:r w:rsidRPr="00B20342">
              <w:rPr>
                <w:rFonts w:eastAsia="Times New Roman" w:cs="Times New Roman"/>
                <w:b/>
                <w:bCs/>
                <w:color w:val="FFFFFF"/>
                <w:sz w:val="18"/>
                <w:lang w:val="en-GB"/>
              </w:rPr>
              <w:t>Rating</w:t>
            </w:r>
          </w:p>
        </w:tc>
        <w:tc>
          <w:tcPr>
            <w:tcW w:w="3500" w:type="pct"/>
            <w:shd w:val="clear" w:color="000000" w:fill="000000"/>
            <w:vAlign w:val="center"/>
            <w:hideMark/>
          </w:tcPr>
          <w:p w14:paraId="33327590" w14:textId="64DB4D97" w:rsidR="00251CA4" w:rsidRPr="00B20342" w:rsidRDefault="008F506D" w:rsidP="008F506D">
            <w:pPr>
              <w:spacing w:after="0"/>
              <w:rPr>
                <w:rFonts w:eastAsia="Times New Roman" w:cs="Times New Roman"/>
                <w:b/>
                <w:bCs/>
                <w:color w:val="FFFFFF"/>
                <w:sz w:val="18"/>
                <w:szCs w:val="18"/>
                <w:lang w:val="en-GB"/>
              </w:rPr>
            </w:pPr>
            <w:r>
              <w:rPr>
                <w:rFonts w:eastAsia="Times New Roman" w:cs="Times New Roman"/>
                <w:b/>
                <w:bCs/>
                <w:color w:val="FFFFFF"/>
                <w:sz w:val="18"/>
                <w:lang w:val="en-GB"/>
              </w:rPr>
              <w:t>Summary of assessment</w:t>
            </w:r>
          </w:p>
        </w:tc>
      </w:tr>
      <w:tr w:rsidR="00251CA4" w:rsidRPr="00B20342" w14:paraId="3A43AEF9" w14:textId="77777777" w:rsidTr="00390293">
        <w:trPr>
          <w:trHeight w:val="284"/>
        </w:trPr>
        <w:tc>
          <w:tcPr>
            <w:tcW w:w="825" w:type="pct"/>
            <w:shd w:val="clear" w:color="auto" w:fill="auto"/>
            <w:vAlign w:val="center"/>
            <w:hideMark/>
          </w:tcPr>
          <w:p w14:paraId="4D0D8933" w14:textId="77777777" w:rsidR="00251CA4" w:rsidRPr="00B20342" w:rsidRDefault="00251CA4" w:rsidP="00251CA4">
            <w:pPr>
              <w:spacing w:after="0"/>
              <w:rPr>
                <w:rFonts w:eastAsia="Times New Roman" w:cs="Times New Roman"/>
                <w:b/>
                <w:bCs/>
                <w:color w:val="000000"/>
                <w:sz w:val="18"/>
                <w:szCs w:val="18"/>
                <w:lang w:val="en-GB"/>
              </w:rPr>
            </w:pPr>
            <w:r w:rsidRPr="00B20342">
              <w:rPr>
                <w:rFonts w:eastAsia="Times New Roman" w:cs="Times New Roman"/>
                <w:b/>
                <w:bCs/>
                <w:color w:val="000000"/>
                <w:sz w:val="18"/>
                <w:lang w:val="en-GB"/>
              </w:rPr>
              <w:t>Project Strategy</w:t>
            </w:r>
          </w:p>
        </w:tc>
        <w:tc>
          <w:tcPr>
            <w:tcW w:w="675" w:type="pct"/>
            <w:tcBorders>
              <w:bottom w:val="single" w:sz="4" w:space="0" w:color="auto"/>
            </w:tcBorders>
            <w:shd w:val="clear" w:color="auto" w:fill="auto"/>
            <w:vAlign w:val="center"/>
            <w:hideMark/>
          </w:tcPr>
          <w:p w14:paraId="1B553D00" w14:textId="77777777" w:rsidR="00251CA4" w:rsidRPr="00B20342" w:rsidRDefault="00251CA4" w:rsidP="00251CA4">
            <w:pPr>
              <w:spacing w:after="0"/>
              <w:rPr>
                <w:rFonts w:eastAsia="Times New Roman" w:cs="Times New Roman"/>
                <w:color w:val="000000"/>
                <w:sz w:val="18"/>
                <w:szCs w:val="18"/>
                <w:lang w:val="en-GB"/>
              </w:rPr>
            </w:pPr>
            <w:r w:rsidRPr="00B20342">
              <w:rPr>
                <w:rFonts w:eastAsia="Times New Roman" w:cs="Times New Roman"/>
                <w:color w:val="000000"/>
                <w:sz w:val="18"/>
                <w:lang w:val="en-GB"/>
              </w:rPr>
              <w:t>N/A</w:t>
            </w:r>
          </w:p>
        </w:tc>
        <w:tc>
          <w:tcPr>
            <w:tcW w:w="3500" w:type="pct"/>
            <w:shd w:val="clear" w:color="auto" w:fill="auto"/>
            <w:vAlign w:val="center"/>
            <w:hideMark/>
          </w:tcPr>
          <w:p w14:paraId="3011E9D0" w14:textId="77777777" w:rsidR="00251CA4" w:rsidRPr="00B20342" w:rsidRDefault="00251CA4" w:rsidP="00251CA4">
            <w:pPr>
              <w:spacing w:after="0"/>
              <w:rPr>
                <w:rFonts w:eastAsia="Times New Roman" w:cs="Times New Roman"/>
                <w:color w:val="000000"/>
                <w:sz w:val="14"/>
                <w:szCs w:val="14"/>
                <w:lang w:val="en-GB"/>
              </w:rPr>
            </w:pPr>
            <w:r w:rsidRPr="00B20342">
              <w:rPr>
                <w:rFonts w:eastAsia="Times New Roman" w:cs="Times New Roman"/>
                <w:color w:val="000000"/>
                <w:sz w:val="14"/>
                <w:szCs w:val="14"/>
                <w:lang w:val="en-GB"/>
              </w:rPr>
              <w:t> </w:t>
            </w:r>
          </w:p>
        </w:tc>
      </w:tr>
      <w:tr w:rsidR="00D22FBA" w:rsidRPr="008B057D" w14:paraId="38872B86" w14:textId="77777777" w:rsidTr="00390293">
        <w:trPr>
          <w:trHeight w:val="284"/>
        </w:trPr>
        <w:tc>
          <w:tcPr>
            <w:tcW w:w="825" w:type="pct"/>
            <w:vMerge w:val="restart"/>
            <w:tcBorders>
              <w:right w:val="single" w:sz="4" w:space="0" w:color="auto"/>
            </w:tcBorders>
            <w:shd w:val="clear" w:color="auto" w:fill="auto"/>
            <w:vAlign w:val="center"/>
            <w:hideMark/>
          </w:tcPr>
          <w:p w14:paraId="519C5B33" w14:textId="5CBB8D1E" w:rsidR="00D22FBA" w:rsidRDefault="00D22FBA" w:rsidP="001A278A">
            <w:pPr>
              <w:spacing w:after="0"/>
              <w:rPr>
                <w:rFonts w:eastAsia="Times New Roman" w:cs="Times New Roman"/>
                <w:b/>
                <w:bCs/>
                <w:color w:val="000000"/>
                <w:sz w:val="18"/>
                <w:szCs w:val="18"/>
                <w:lang w:val="en-GB"/>
              </w:rPr>
            </w:pPr>
            <w:r w:rsidRPr="00B20342">
              <w:rPr>
                <w:rFonts w:eastAsia="Times New Roman" w:cs="Times New Roman"/>
                <w:b/>
                <w:bCs/>
                <w:color w:val="000000"/>
                <w:sz w:val="18"/>
                <w:lang w:val="en-GB"/>
              </w:rPr>
              <w:t>Progress Towards Results</w:t>
            </w:r>
          </w:p>
          <w:p w14:paraId="22219855" w14:textId="7DDDC5F3" w:rsidR="00D22FBA" w:rsidRDefault="00D22FBA" w:rsidP="00CD1D9F">
            <w:pPr>
              <w:rPr>
                <w:rFonts w:eastAsia="Times New Roman" w:cs="Times New Roman"/>
                <w:sz w:val="18"/>
                <w:szCs w:val="18"/>
                <w:lang w:val="en-GB"/>
              </w:rPr>
            </w:pPr>
          </w:p>
          <w:p w14:paraId="3FFFE9A6" w14:textId="77777777" w:rsidR="00D22FBA" w:rsidRPr="00CD1D9F" w:rsidRDefault="00D22FBA" w:rsidP="00CD1D9F">
            <w:pPr>
              <w:rPr>
                <w:rFonts w:eastAsia="Times New Roman" w:cs="Times New Roman"/>
                <w:sz w:val="18"/>
                <w:szCs w:val="18"/>
                <w:lang w:val="en-GB"/>
              </w:rPr>
            </w:pPr>
          </w:p>
        </w:tc>
        <w:tc>
          <w:tcPr>
            <w:tcW w:w="675" w:type="pct"/>
            <w:tcBorders>
              <w:top w:val="single" w:sz="4" w:space="0" w:color="auto"/>
              <w:left w:val="single" w:sz="4" w:space="0" w:color="auto"/>
              <w:bottom w:val="nil"/>
              <w:right w:val="single" w:sz="4" w:space="0" w:color="auto"/>
            </w:tcBorders>
            <w:shd w:val="clear" w:color="auto" w:fill="auto"/>
            <w:vAlign w:val="center"/>
            <w:hideMark/>
          </w:tcPr>
          <w:p w14:paraId="76639E13" w14:textId="77777777" w:rsidR="00D22FBA" w:rsidRPr="00B20342" w:rsidRDefault="00D22FBA" w:rsidP="009B2F9B">
            <w:pPr>
              <w:spacing w:after="0"/>
              <w:rPr>
                <w:rFonts w:eastAsia="Times New Roman" w:cs="Times New Roman"/>
                <w:color w:val="000000"/>
                <w:sz w:val="18"/>
                <w:szCs w:val="18"/>
                <w:lang w:val="en-GB"/>
              </w:rPr>
            </w:pPr>
            <w:r w:rsidRPr="00B20342">
              <w:rPr>
                <w:rFonts w:eastAsia="Times New Roman" w:cs="Times New Roman"/>
                <w:color w:val="000000"/>
                <w:sz w:val="18"/>
                <w:lang w:val="en-GB"/>
              </w:rPr>
              <w:t xml:space="preserve">Objective Achievement </w:t>
            </w:r>
          </w:p>
        </w:tc>
        <w:tc>
          <w:tcPr>
            <w:tcW w:w="3500" w:type="pct"/>
            <w:vMerge w:val="restart"/>
            <w:tcBorders>
              <w:left w:val="single" w:sz="4" w:space="0" w:color="auto"/>
            </w:tcBorders>
            <w:shd w:val="clear" w:color="auto" w:fill="auto"/>
            <w:vAlign w:val="center"/>
            <w:hideMark/>
          </w:tcPr>
          <w:p w14:paraId="47006A17" w14:textId="77777777" w:rsidR="00D22FBA" w:rsidRPr="00730517" w:rsidRDefault="00D22FBA" w:rsidP="00E60940">
            <w:pPr>
              <w:pStyle w:val="ListParagraph"/>
              <w:numPr>
                <w:ilvl w:val="0"/>
                <w:numId w:val="42"/>
              </w:numPr>
              <w:spacing w:after="0"/>
              <w:ind w:left="227" w:hanging="227"/>
              <w:jc w:val="both"/>
              <w:rPr>
                <w:rFonts w:eastAsia="Times New Roman" w:cs="Times New Roman"/>
                <w:sz w:val="20"/>
                <w:szCs w:val="20"/>
                <w:lang w:val="en-GB"/>
              </w:rPr>
            </w:pPr>
            <w:r w:rsidRPr="00730517">
              <w:rPr>
                <w:rFonts w:eastAsia="Times New Roman" w:cs="Times New Roman"/>
                <w:sz w:val="20"/>
                <w:szCs w:val="20"/>
                <w:lang w:val="en-GB"/>
              </w:rPr>
              <w:t xml:space="preserve">As stated in the project document, “The main indicator of vulnerability reduction will be changes in access to water and diversification of livelihood activities and income generation will increase by 30% in at least 50% of households in the communities”. </w:t>
            </w:r>
          </w:p>
          <w:p w14:paraId="27D52F60" w14:textId="79A71A00" w:rsidR="00D22FBA" w:rsidRPr="00693868" w:rsidRDefault="00D22FBA" w:rsidP="00E60940">
            <w:pPr>
              <w:pStyle w:val="ListParagraph"/>
              <w:numPr>
                <w:ilvl w:val="0"/>
                <w:numId w:val="42"/>
              </w:numPr>
              <w:spacing w:after="0"/>
              <w:ind w:left="227" w:hanging="227"/>
              <w:jc w:val="both"/>
              <w:rPr>
                <w:rFonts w:eastAsia="Times New Roman" w:cs="Times New Roman"/>
                <w:sz w:val="20"/>
                <w:szCs w:val="20"/>
                <w:lang w:val="en-GB"/>
              </w:rPr>
            </w:pPr>
            <w:r w:rsidRPr="00730517">
              <w:rPr>
                <w:rFonts w:eastAsia="Times New Roman" w:cs="Times New Roman"/>
                <w:sz w:val="20"/>
                <w:szCs w:val="20"/>
                <w:lang w:val="en-GB"/>
              </w:rPr>
              <w:t>Based on the achievements at mid-term, we can say that the project is on</w:t>
            </w:r>
            <w:r w:rsidR="00FF41FC">
              <w:rPr>
                <w:rFonts w:eastAsia="Times New Roman" w:cs="Times New Roman"/>
                <w:sz w:val="20"/>
                <w:szCs w:val="20"/>
                <w:lang w:val="en-GB"/>
              </w:rPr>
              <w:t xml:space="preserve"> course</w:t>
            </w:r>
            <w:r w:rsidRPr="00730517">
              <w:rPr>
                <w:rFonts w:eastAsia="Times New Roman" w:cs="Times New Roman"/>
                <w:sz w:val="20"/>
                <w:szCs w:val="20"/>
                <w:lang w:val="en-GB"/>
              </w:rPr>
              <w:t xml:space="preserve"> to fulfil its commitments </w:t>
            </w:r>
            <w:r w:rsidR="00FF41FC">
              <w:rPr>
                <w:rFonts w:eastAsia="Times New Roman" w:cs="Times New Roman"/>
                <w:sz w:val="20"/>
                <w:szCs w:val="20"/>
                <w:lang w:val="en-GB"/>
              </w:rPr>
              <w:t xml:space="preserve">of providing </w:t>
            </w:r>
            <w:r w:rsidRPr="00730517">
              <w:rPr>
                <w:rFonts w:eastAsia="Times New Roman" w:cs="Times New Roman"/>
                <w:sz w:val="20"/>
                <w:szCs w:val="20"/>
                <w:lang w:val="en-GB"/>
              </w:rPr>
              <w:t>access to water</w:t>
            </w:r>
            <w:r w:rsidR="00FF41FC">
              <w:rPr>
                <w:rFonts w:eastAsia="Times New Roman" w:cs="Times New Roman"/>
                <w:sz w:val="20"/>
                <w:szCs w:val="20"/>
                <w:lang w:val="en-GB"/>
              </w:rPr>
              <w:t xml:space="preserve"> to climate change risk communities</w:t>
            </w:r>
            <w:r w:rsidR="00E756E3">
              <w:rPr>
                <w:rFonts w:eastAsia="Times New Roman" w:cs="Times New Roman"/>
                <w:sz w:val="20"/>
                <w:szCs w:val="20"/>
                <w:lang w:val="en-GB"/>
              </w:rPr>
              <w:t>. The first 50 boreholes</w:t>
            </w:r>
            <w:r w:rsidR="00FF41FC">
              <w:rPr>
                <w:rFonts w:eastAsia="Times New Roman" w:cs="Times New Roman"/>
                <w:sz w:val="20"/>
                <w:szCs w:val="20"/>
                <w:lang w:val="en-GB"/>
              </w:rPr>
              <w:t xml:space="preserve"> are benefiting </w:t>
            </w:r>
            <w:r w:rsidRPr="00730517">
              <w:rPr>
                <w:rFonts w:eastAsia="Times New Roman" w:cs="Times New Roman"/>
                <w:sz w:val="20"/>
                <w:szCs w:val="20"/>
                <w:lang w:val="en-GB"/>
              </w:rPr>
              <w:t xml:space="preserve">15,000 people. The project </w:t>
            </w:r>
            <w:r w:rsidR="00FF41FC">
              <w:rPr>
                <w:rFonts w:eastAsia="Times New Roman" w:cs="Times New Roman"/>
                <w:sz w:val="20"/>
                <w:szCs w:val="20"/>
                <w:lang w:val="en-GB"/>
              </w:rPr>
              <w:t>has commenced</w:t>
            </w:r>
            <w:r w:rsidRPr="00730517">
              <w:rPr>
                <w:rFonts w:eastAsia="Times New Roman" w:cs="Times New Roman"/>
                <w:sz w:val="20"/>
                <w:szCs w:val="20"/>
                <w:lang w:val="en-GB"/>
              </w:rPr>
              <w:t xml:space="preserve"> drill</w:t>
            </w:r>
            <w:r w:rsidR="00FF41FC">
              <w:rPr>
                <w:rFonts w:eastAsia="Times New Roman" w:cs="Times New Roman"/>
                <w:sz w:val="20"/>
                <w:szCs w:val="20"/>
                <w:lang w:val="en-GB"/>
              </w:rPr>
              <w:t xml:space="preserve">ing of the second batch of the </w:t>
            </w:r>
            <w:r w:rsidR="00FF41FC" w:rsidRPr="00730517">
              <w:rPr>
                <w:rFonts w:eastAsia="Times New Roman" w:cs="Times New Roman"/>
                <w:sz w:val="20"/>
                <w:szCs w:val="20"/>
                <w:lang w:val="en-GB"/>
              </w:rPr>
              <w:t>50</w:t>
            </w:r>
            <w:r w:rsidR="00FF41FC">
              <w:rPr>
                <w:rFonts w:eastAsia="Times New Roman" w:cs="Times New Roman"/>
                <w:sz w:val="20"/>
                <w:szCs w:val="20"/>
                <w:lang w:val="en-GB"/>
              </w:rPr>
              <w:t xml:space="preserve"> boreholes. </w:t>
            </w:r>
            <w:r w:rsidRPr="00730517">
              <w:rPr>
                <w:rFonts w:eastAsia="Times New Roman" w:cs="Times New Roman"/>
                <w:sz w:val="20"/>
                <w:szCs w:val="20"/>
                <w:lang w:val="en-GB"/>
              </w:rPr>
              <w:t xml:space="preserve"> However, it is more difficult to assess the increase in income because the NGO projects are just starting. </w:t>
            </w:r>
          </w:p>
        </w:tc>
      </w:tr>
      <w:tr w:rsidR="00D22FBA" w:rsidRPr="00B20342" w14:paraId="30C8ACE0" w14:textId="77777777" w:rsidTr="00390293">
        <w:trPr>
          <w:trHeight w:val="284"/>
        </w:trPr>
        <w:tc>
          <w:tcPr>
            <w:tcW w:w="825" w:type="pct"/>
            <w:vMerge/>
            <w:tcBorders>
              <w:right w:val="single" w:sz="4" w:space="0" w:color="auto"/>
            </w:tcBorders>
            <w:shd w:val="clear" w:color="auto" w:fill="auto"/>
            <w:vAlign w:val="center"/>
            <w:hideMark/>
          </w:tcPr>
          <w:p w14:paraId="349D8F9E" w14:textId="77777777" w:rsidR="00D22FBA" w:rsidRPr="00B20342" w:rsidRDefault="00D22FBA" w:rsidP="00251CA4">
            <w:pPr>
              <w:spacing w:after="0"/>
              <w:rPr>
                <w:rFonts w:eastAsia="Times New Roman" w:cs="Times New Roman"/>
                <w:b/>
                <w:bCs/>
                <w:color w:val="000000"/>
                <w:sz w:val="18"/>
                <w:szCs w:val="18"/>
                <w:lang w:val="en-GB"/>
              </w:rPr>
            </w:pPr>
          </w:p>
        </w:tc>
        <w:tc>
          <w:tcPr>
            <w:tcW w:w="675" w:type="pct"/>
            <w:tcBorders>
              <w:top w:val="nil"/>
              <w:left w:val="single" w:sz="4" w:space="0" w:color="auto"/>
              <w:bottom w:val="single" w:sz="4" w:space="0" w:color="auto"/>
              <w:right w:val="single" w:sz="4" w:space="0" w:color="auto"/>
            </w:tcBorders>
            <w:shd w:val="clear" w:color="auto" w:fill="auto"/>
            <w:vAlign w:val="center"/>
            <w:hideMark/>
          </w:tcPr>
          <w:p w14:paraId="1B9B755F" w14:textId="77777777" w:rsidR="00D22FBA" w:rsidRPr="000E79E8" w:rsidRDefault="00D22FBA" w:rsidP="00251CA4">
            <w:pPr>
              <w:spacing w:after="0"/>
              <w:rPr>
                <w:rFonts w:eastAsia="Times New Roman" w:cs="Times New Roman"/>
                <w:sz w:val="18"/>
                <w:szCs w:val="18"/>
                <w:lang w:val="en-GB"/>
              </w:rPr>
            </w:pPr>
            <w:r w:rsidRPr="000E79E8">
              <w:rPr>
                <w:rFonts w:eastAsia="Times New Roman" w:cs="Times New Roman"/>
                <w:sz w:val="18"/>
                <w:lang w:val="en-GB"/>
              </w:rPr>
              <w:t>Rating: MS</w:t>
            </w:r>
          </w:p>
        </w:tc>
        <w:tc>
          <w:tcPr>
            <w:tcW w:w="3500" w:type="pct"/>
            <w:vMerge/>
            <w:tcBorders>
              <w:left w:val="single" w:sz="4" w:space="0" w:color="auto"/>
            </w:tcBorders>
            <w:vAlign w:val="center"/>
            <w:hideMark/>
          </w:tcPr>
          <w:p w14:paraId="35F2703D" w14:textId="77777777" w:rsidR="00D22FBA" w:rsidRPr="000E79E8" w:rsidRDefault="00D22FBA" w:rsidP="004A6DF7">
            <w:pPr>
              <w:spacing w:after="0"/>
              <w:jc w:val="both"/>
              <w:rPr>
                <w:rFonts w:eastAsia="Times New Roman" w:cs="Times New Roman"/>
                <w:sz w:val="20"/>
                <w:szCs w:val="20"/>
                <w:lang w:val="en-GB"/>
              </w:rPr>
            </w:pPr>
          </w:p>
        </w:tc>
      </w:tr>
      <w:tr w:rsidR="00D22FBA" w:rsidRPr="008B057D" w14:paraId="7FA47B32" w14:textId="77777777" w:rsidTr="00390293">
        <w:trPr>
          <w:trHeight w:val="284"/>
        </w:trPr>
        <w:tc>
          <w:tcPr>
            <w:tcW w:w="825" w:type="pct"/>
            <w:vMerge/>
            <w:tcBorders>
              <w:right w:val="single" w:sz="4" w:space="0" w:color="auto"/>
            </w:tcBorders>
            <w:shd w:val="clear" w:color="auto" w:fill="auto"/>
            <w:vAlign w:val="center"/>
            <w:hideMark/>
          </w:tcPr>
          <w:p w14:paraId="1D9CE99D" w14:textId="77777777" w:rsidR="00D22FBA" w:rsidRPr="00B20342" w:rsidRDefault="00D22FBA" w:rsidP="00251CA4">
            <w:pPr>
              <w:spacing w:after="0"/>
              <w:rPr>
                <w:rFonts w:eastAsia="Times New Roman" w:cs="Times New Roman"/>
                <w:b/>
                <w:bCs/>
                <w:color w:val="000000"/>
                <w:sz w:val="18"/>
                <w:szCs w:val="18"/>
                <w:lang w:val="en-GB"/>
              </w:rPr>
            </w:pPr>
          </w:p>
        </w:tc>
        <w:tc>
          <w:tcPr>
            <w:tcW w:w="675" w:type="pct"/>
            <w:tcBorders>
              <w:top w:val="single" w:sz="4" w:space="0" w:color="auto"/>
              <w:left w:val="single" w:sz="4" w:space="0" w:color="auto"/>
              <w:bottom w:val="nil"/>
              <w:right w:val="single" w:sz="4" w:space="0" w:color="auto"/>
            </w:tcBorders>
            <w:shd w:val="clear" w:color="auto" w:fill="auto"/>
            <w:vAlign w:val="center"/>
            <w:hideMark/>
          </w:tcPr>
          <w:p w14:paraId="27BAF684" w14:textId="77777777" w:rsidR="00D22FBA" w:rsidRPr="000E79E8" w:rsidRDefault="00D22FBA" w:rsidP="00D42AAF">
            <w:pPr>
              <w:spacing w:after="0"/>
              <w:rPr>
                <w:rFonts w:eastAsia="Times New Roman" w:cs="Times New Roman"/>
                <w:sz w:val="18"/>
                <w:szCs w:val="18"/>
                <w:lang w:val="en-GB"/>
              </w:rPr>
            </w:pPr>
            <w:r w:rsidRPr="000E79E8">
              <w:rPr>
                <w:rFonts w:eastAsia="Times New Roman" w:cs="Times New Roman"/>
                <w:sz w:val="18"/>
                <w:lang w:val="en-GB"/>
              </w:rPr>
              <w:t xml:space="preserve">Outcome 1 Achievement </w:t>
            </w:r>
          </w:p>
        </w:tc>
        <w:tc>
          <w:tcPr>
            <w:tcW w:w="3500" w:type="pct"/>
            <w:vMerge w:val="restart"/>
            <w:tcBorders>
              <w:left w:val="single" w:sz="4" w:space="0" w:color="auto"/>
            </w:tcBorders>
            <w:shd w:val="clear" w:color="auto" w:fill="auto"/>
            <w:vAlign w:val="center"/>
            <w:hideMark/>
          </w:tcPr>
          <w:p w14:paraId="7051A403" w14:textId="14EAFFDC" w:rsidR="00D22FBA" w:rsidRPr="00201842" w:rsidRDefault="00D22FBA" w:rsidP="00E60940">
            <w:pPr>
              <w:pStyle w:val="ListParagraph"/>
              <w:numPr>
                <w:ilvl w:val="0"/>
                <w:numId w:val="43"/>
              </w:numPr>
              <w:spacing w:after="0"/>
              <w:ind w:left="227" w:hanging="227"/>
              <w:jc w:val="both"/>
              <w:rPr>
                <w:rFonts w:eastAsia="Times New Roman" w:cs="Times New Roman"/>
                <w:i/>
                <w:iCs/>
                <w:color w:val="243F60" w:themeColor="accent1" w:themeShade="7F"/>
                <w:sz w:val="20"/>
                <w:szCs w:val="20"/>
                <w:lang w:val="en-GB"/>
              </w:rPr>
            </w:pPr>
            <w:r>
              <w:rPr>
                <w:rFonts w:eastAsia="Times New Roman" w:cs="Times New Roman"/>
                <w:sz w:val="20"/>
                <w:szCs w:val="20"/>
                <w:lang w:val="en-GB"/>
              </w:rPr>
              <w:t xml:space="preserve">A lot of work has been done in the component 1 with a very methodical approach: (1) a general analysis of the trends in climate, (2) the design of long term management plan of the river basins, (3) confirming the relevancy of adaptation activities for the communities and (4) community entry to prepare the activities. </w:t>
            </w:r>
          </w:p>
          <w:p w14:paraId="47C5A385" w14:textId="18196A85" w:rsidR="00D22FBA" w:rsidRPr="003649ED" w:rsidRDefault="00D22FBA" w:rsidP="00E60940">
            <w:pPr>
              <w:pStyle w:val="ListParagraph"/>
              <w:numPr>
                <w:ilvl w:val="0"/>
                <w:numId w:val="43"/>
              </w:numPr>
              <w:spacing w:after="0"/>
              <w:ind w:left="227" w:hanging="227"/>
              <w:jc w:val="both"/>
              <w:rPr>
                <w:rFonts w:eastAsia="Times New Roman" w:cs="Times New Roman"/>
                <w:i/>
                <w:iCs/>
                <w:color w:val="243F60" w:themeColor="accent1" w:themeShade="7F"/>
                <w:sz w:val="20"/>
                <w:szCs w:val="20"/>
                <w:lang w:val="en-GB"/>
              </w:rPr>
            </w:pPr>
            <w:r>
              <w:rPr>
                <w:rFonts w:eastAsia="Times New Roman" w:cs="Times New Roman"/>
                <w:sz w:val="20"/>
                <w:szCs w:val="20"/>
                <w:lang w:val="en-GB"/>
              </w:rPr>
              <w:t>T</w:t>
            </w:r>
            <w:r w:rsidRPr="000E79E8">
              <w:rPr>
                <w:rFonts w:eastAsia="Times New Roman" w:cs="Times New Roman"/>
                <w:sz w:val="20"/>
                <w:szCs w:val="20"/>
                <w:lang w:val="en-GB"/>
              </w:rPr>
              <w:t xml:space="preserve">he activities allowed to expand the existing regional committees of Ghana Environmental Management Project to include more relevant institutions, </w:t>
            </w:r>
            <w:r>
              <w:rPr>
                <w:rFonts w:eastAsia="Times New Roman" w:cs="Times New Roman"/>
                <w:sz w:val="20"/>
                <w:szCs w:val="20"/>
                <w:lang w:val="en-GB"/>
              </w:rPr>
              <w:t xml:space="preserve">to </w:t>
            </w:r>
            <w:r w:rsidRPr="000E79E8">
              <w:rPr>
                <w:rFonts w:eastAsia="Times New Roman" w:cs="Times New Roman"/>
                <w:sz w:val="20"/>
                <w:szCs w:val="20"/>
                <w:lang w:val="en-GB"/>
              </w:rPr>
              <w:t xml:space="preserve">identify existing / established district-level adaptation monitoring committees and </w:t>
            </w:r>
            <w:r>
              <w:rPr>
                <w:rFonts w:eastAsia="Times New Roman" w:cs="Times New Roman"/>
                <w:sz w:val="20"/>
                <w:szCs w:val="20"/>
                <w:lang w:val="en-GB"/>
              </w:rPr>
              <w:t xml:space="preserve">to </w:t>
            </w:r>
            <w:r w:rsidRPr="000E79E8">
              <w:rPr>
                <w:rFonts w:eastAsia="Times New Roman" w:cs="Times New Roman"/>
                <w:sz w:val="20"/>
                <w:szCs w:val="20"/>
                <w:lang w:val="en-GB"/>
              </w:rPr>
              <w:t xml:space="preserve">organize a formal launching workshop </w:t>
            </w:r>
            <w:r>
              <w:rPr>
                <w:rFonts w:eastAsia="Times New Roman" w:cs="Times New Roman"/>
                <w:sz w:val="20"/>
                <w:szCs w:val="20"/>
                <w:lang w:val="en-GB"/>
              </w:rPr>
              <w:t xml:space="preserve">to inform about </w:t>
            </w:r>
            <w:r w:rsidRPr="000E79E8">
              <w:rPr>
                <w:rFonts w:eastAsia="Times New Roman" w:cs="Times New Roman"/>
                <w:sz w:val="20"/>
                <w:szCs w:val="20"/>
                <w:lang w:val="en-GB"/>
              </w:rPr>
              <w:t>the project.</w:t>
            </w:r>
          </w:p>
          <w:p w14:paraId="622D51B5" w14:textId="0000FDEB" w:rsidR="00D22FBA" w:rsidRPr="007F5A3F" w:rsidRDefault="00D22FBA" w:rsidP="00E60940">
            <w:pPr>
              <w:pStyle w:val="ListParagraph"/>
              <w:numPr>
                <w:ilvl w:val="0"/>
                <w:numId w:val="43"/>
              </w:numPr>
              <w:spacing w:after="0"/>
              <w:ind w:left="227" w:hanging="227"/>
              <w:jc w:val="both"/>
              <w:rPr>
                <w:rFonts w:eastAsia="Times New Roman" w:cs="Times New Roman"/>
                <w:sz w:val="20"/>
                <w:szCs w:val="20"/>
                <w:lang w:val="en-GB"/>
              </w:rPr>
            </w:pPr>
            <w:r>
              <w:rPr>
                <w:rFonts w:eastAsia="Times New Roman" w:cs="Times New Roman"/>
                <w:sz w:val="20"/>
                <w:szCs w:val="20"/>
                <w:lang w:val="en-GB"/>
              </w:rPr>
              <w:t xml:space="preserve">The activities on component 1 allowed the stakeholders to adopt a </w:t>
            </w:r>
            <w:r w:rsidRPr="003649ED">
              <w:rPr>
                <w:rFonts w:eastAsia="Times New Roman" w:cs="Times New Roman"/>
                <w:sz w:val="20"/>
                <w:szCs w:val="20"/>
                <w:lang w:val="en-GB"/>
              </w:rPr>
              <w:t>vision for a 20-year planning horizon</w:t>
            </w:r>
            <w:r>
              <w:rPr>
                <w:rFonts w:eastAsia="Times New Roman" w:cs="Times New Roman"/>
                <w:sz w:val="20"/>
                <w:szCs w:val="20"/>
                <w:lang w:val="en-GB"/>
              </w:rPr>
              <w:t xml:space="preserve"> for </w:t>
            </w:r>
            <w:r w:rsidRPr="003649ED">
              <w:rPr>
                <w:rFonts w:eastAsia="Times New Roman" w:cs="Times New Roman"/>
                <w:sz w:val="20"/>
                <w:szCs w:val="20"/>
                <w:lang w:val="en-GB"/>
              </w:rPr>
              <w:t>sustainable water resources infrastructure and effective governance system</w:t>
            </w:r>
            <w:r>
              <w:rPr>
                <w:rFonts w:eastAsia="Times New Roman" w:cs="Times New Roman"/>
                <w:sz w:val="20"/>
                <w:szCs w:val="20"/>
                <w:lang w:val="en-GB"/>
              </w:rPr>
              <w:t>.</w:t>
            </w:r>
          </w:p>
        </w:tc>
      </w:tr>
      <w:tr w:rsidR="00D22FBA" w:rsidRPr="00B20342" w14:paraId="66E0FD27" w14:textId="77777777" w:rsidTr="00390293">
        <w:trPr>
          <w:trHeight w:val="284"/>
        </w:trPr>
        <w:tc>
          <w:tcPr>
            <w:tcW w:w="825" w:type="pct"/>
            <w:vMerge/>
            <w:tcBorders>
              <w:right w:val="single" w:sz="4" w:space="0" w:color="auto"/>
            </w:tcBorders>
            <w:shd w:val="clear" w:color="auto" w:fill="auto"/>
            <w:vAlign w:val="center"/>
            <w:hideMark/>
          </w:tcPr>
          <w:p w14:paraId="64172353" w14:textId="77777777" w:rsidR="00D22FBA" w:rsidRPr="00B20342" w:rsidRDefault="00D22FBA" w:rsidP="00251CA4">
            <w:pPr>
              <w:spacing w:after="0"/>
              <w:rPr>
                <w:rFonts w:eastAsia="Times New Roman" w:cs="Times New Roman"/>
                <w:b/>
                <w:bCs/>
                <w:color w:val="000000"/>
                <w:sz w:val="18"/>
                <w:szCs w:val="18"/>
                <w:lang w:val="en-GB"/>
              </w:rPr>
            </w:pPr>
          </w:p>
        </w:tc>
        <w:tc>
          <w:tcPr>
            <w:tcW w:w="675" w:type="pct"/>
            <w:tcBorders>
              <w:top w:val="nil"/>
              <w:left w:val="single" w:sz="4" w:space="0" w:color="auto"/>
              <w:bottom w:val="single" w:sz="4" w:space="0" w:color="auto"/>
              <w:right w:val="single" w:sz="4" w:space="0" w:color="auto"/>
            </w:tcBorders>
            <w:shd w:val="clear" w:color="auto" w:fill="auto"/>
            <w:vAlign w:val="center"/>
            <w:hideMark/>
          </w:tcPr>
          <w:p w14:paraId="66B31239" w14:textId="77777777" w:rsidR="00D22FBA" w:rsidRPr="000E79E8" w:rsidRDefault="00D22FBA" w:rsidP="00D42AAF">
            <w:pPr>
              <w:spacing w:after="0"/>
              <w:rPr>
                <w:rFonts w:eastAsia="Times New Roman" w:cs="Times New Roman"/>
                <w:sz w:val="18"/>
                <w:szCs w:val="18"/>
                <w:lang w:val="en-GB"/>
              </w:rPr>
            </w:pPr>
            <w:r w:rsidRPr="000E79E8">
              <w:rPr>
                <w:rFonts w:eastAsia="Times New Roman" w:cs="Times New Roman"/>
                <w:sz w:val="18"/>
                <w:lang w:val="en-GB"/>
              </w:rPr>
              <w:t>Rating: S</w:t>
            </w:r>
          </w:p>
        </w:tc>
        <w:tc>
          <w:tcPr>
            <w:tcW w:w="3500" w:type="pct"/>
            <w:vMerge/>
            <w:tcBorders>
              <w:left w:val="single" w:sz="4" w:space="0" w:color="auto"/>
            </w:tcBorders>
            <w:vAlign w:val="center"/>
            <w:hideMark/>
          </w:tcPr>
          <w:p w14:paraId="7ECF0432" w14:textId="77777777" w:rsidR="00D22FBA" w:rsidRPr="000E79E8" w:rsidRDefault="00D22FBA" w:rsidP="004A6DF7">
            <w:pPr>
              <w:spacing w:after="0"/>
              <w:jc w:val="both"/>
              <w:rPr>
                <w:rFonts w:eastAsia="Times New Roman" w:cs="Times New Roman"/>
                <w:sz w:val="20"/>
                <w:szCs w:val="20"/>
                <w:lang w:val="en-GB"/>
              </w:rPr>
            </w:pPr>
          </w:p>
        </w:tc>
      </w:tr>
      <w:tr w:rsidR="00D22FBA" w:rsidRPr="008B057D" w14:paraId="27A3D7ED" w14:textId="77777777" w:rsidTr="00390293">
        <w:trPr>
          <w:trHeight w:val="284"/>
        </w:trPr>
        <w:tc>
          <w:tcPr>
            <w:tcW w:w="825" w:type="pct"/>
            <w:vMerge/>
            <w:tcBorders>
              <w:right w:val="single" w:sz="4" w:space="0" w:color="auto"/>
            </w:tcBorders>
            <w:shd w:val="clear" w:color="auto" w:fill="auto"/>
            <w:vAlign w:val="center"/>
            <w:hideMark/>
          </w:tcPr>
          <w:p w14:paraId="605CBF45" w14:textId="77777777" w:rsidR="00D22FBA" w:rsidRPr="00B20342" w:rsidRDefault="00D22FBA" w:rsidP="00251CA4">
            <w:pPr>
              <w:spacing w:after="0"/>
              <w:rPr>
                <w:rFonts w:eastAsia="Times New Roman" w:cs="Times New Roman"/>
                <w:b/>
                <w:bCs/>
                <w:color w:val="000000"/>
                <w:sz w:val="18"/>
                <w:szCs w:val="18"/>
                <w:lang w:val="en-GB"/>
              </w:rPr>
            </w:pPr>
          </w:p>
        </w:tc>
        <w:tc>
          <w:tcPr>
            <w:tcW w:w="675" w:type="pct"/>
            <w:tcBorders>
              <w:top w:val="single" w:sz="4" w:space="0" w:color="auto"/>
              <w:left w:val="single" w:sz="4" w:space="0" w:color="auto"/>
              <w:bottom w:val="nil"/>
              <w:right w:val="single" w:sz="4" w:space="0" w:color="auto"/>
            </w:tcBorders>
            <w:shd w:val="clear" w:color="auto" w:fill="auto"/>
            <w:vAlign w:val="center"/>
            <w:hideMark/>
          </w:tcPr>
          <w:p w14:paraId="6122AECE" w14:textId="77777777" w:rsidR="00D22FBA" w:rsidRPr="000E79E8" w:rsidRDefault="00D22FBA" w:rsidP="00D42AAF">
            <w:pPr>
              <w:spacing w:after="0"/>
              <w:rPr>
                <w:rFonts w:eastAsia="Times New Roman" w:cs="Times New Roman"/>
                <w:sz w:val="18"/>
                <w:szCs w:val="18"/>
                <w:lang w:val="en-GB"/>
              </w:rPr>
            </w:pPr>
            <w:r w:rsidRPr="000E79E8">
              <w:rPr>
                <w:rFonts w:eastAsia="Times New Roman" w:cs="Times New Roman"/>
                <w:sz w:val="18"/>
                <w:lang w:val="en-GB"/>
              </w:rPr>
              <w:t xml:space="preserve">Outcome 2 Achievement </w:t>
            </w:r>
          </w:p>
        </w:tc>
        <w:tc>
          <w:tcPr>
            <w:tcW w:w="3500" w:type="pct"/>
            <w:vMerge w:val="restart"/>
            <w:tcBorders>
              <w:left w:val="single" w:sz="4" w:space="0" w:color="auto"/>
            </w:tcBorders>
            <w:shd w:val="clear" w:color="auto" w:fill="auto"/>
            <w:vAlign w:val="center"/>
            <w:hideMark/>
          </w:tcPr>
          <w:p w14:paraId="28EC0287" w14:textId="645120FE" w:rsidR="00D22FBA" w:rsidRDefault="00D22FBA" w:rsidP="00E60940">
            <w:pPr>
              <w:pStyle w:val="ListParagraph"/>
              <w:numPr>
                <w:ilvl w:val="0"/>
                <w:numId w:val="43"/>
              </w:numPr>
              <w:spacing w:after="0"/>
              <w:ind w:left="227" w:hanging="227"/>
              <w:jc w:val="both"/>
              <w:rPr>
                <w:rFonts w:eastAsia="Times New Roman" w:cs="Times New Roman"/>
                <w:sz w:val="20"/>
                <w:szCs w:val="20"/>
                <w:lang w:val="en-GB"/>
              </w:rPr>
            </w:pPr>
            <w:r w:rsidRPr="00270F45">
              <w:rPr>
                <w:rFonts w:eastAsia="Times New Roman" w:cs="Times New Roman"/>
                <w:sz w:val="20"/>
                <w:szCs w:val="20"/>
                <w:lang w:val="en-GB"/>
              </w:rPr>
              <w:t>The adaptation fund</w:t>
            </w:r>
            <w:r w:rsidR="00E756E3">
              <w:rPr>
                <w:rFonts w:eastAsia="Times New Roman" w:cs="Times New Roman"/>
                <w:sz w:val="20"/>
                <w:szCs w:val="20"/>
                <w:lang w:val="en-GB"/>
              </w:rPr>
              <w:t xml:space="preserve"> project established 3 Regional,</w:t>
            </w:r>
            <w:r w:rsidRPr="00270F45">
              <w:rPr>
                <w:rFonts w:eastAsia="Times New Roman" w:cs="Times New Roman"/>
                <w:sz w:val="20"/>
                <w:szCs w:val="20"/>
                <w:lang w:val="en-GB"/>
              </w:rPr>
              <w:t xml:space="preserve"> 10 District and </w:t>
            </w:r>
            <w:r>
              <w:rPr>
                <w:rFonts w:eastAsia="Times New Roman" w:cs="Times New Roman"/>
                <w:sz w:val="20"/>
                <w:szCs w:val="20"/>
                <w:lang w:val="en-GB"/>
              </w:rPr>
              <w:t>50 C</w:t>
            </w:r>
            <w:r w:rsidRPr="00270F45">
              <w:rPr>
                <w:rFonts w:eastAsia="Times New Roman" w:cs="Times New Roman"/>
                <w:sz w:val="20"/>
                <w:szCs w:val="20"/>
                <w:lang w:val="en-GB"/>
              </w:rPr>
              <w:t xml:space="preserve">ommunity climate change adaptation Committees in the three northern regions. The establishment of these committees initially is to serve the programme objectives but with a wider view of supporting the implementation of the development of a National Climate Change Adaptation Strategy. </w:t>
            </w:r>
          </w:p>
          <w:p w14:paraId="116D2FE2" w14:textId="77777777" w:rsidR="00D22FBA" w:rsidRPr="007E3975" w:rsidRDefault="00D22FBA" w:rsidP="00E60940">
            <w:pPr>
              <w:pStyle w:val="ListParagraph"/>
              <w:numPr>
                <w:ilvl w:val="0"/>
                <w:numId w:val="43"/>
              </w:numPr>
              <w:spacing w:after="0"/>
              <w:ind w:left="227" w:hanging="227"/>
              <w:jc w:val="both"/>
              <w:rPr>
                <w:rFonts w:eastAsia="Times New Roman" w:cs="Times New Roman"/>
                <w:sz w:val="20"/>
                <w:szCs w:val="20"/>
                <w:lang w:val="en-GB"/>
              </w:rPr>
            </w:pPr>
            <w:r w:rsidRPr="007E3975">
              <w:rPr>
                <w:rFonts w:eastAsia="Times New Roman" w:cs="Times New Roman"/>
                <w:color w:val="000000"/>
                <w:sz w:val="20"/>
                <w:szCs w:val="20"/>
                <w:lang w:val="en-GB"/>
              </w:rPr>
              <w:t>50 boreholes are currently serving 15, 000 people mainly women and children in 30 communities in 5 districts.</w:t>
            </w:r>
            <w:r>
              <w:rPr>
                <w:rFonts w:eastAsia="Times New Roman" w:cs="Times New Roman"/>
                <w:color w:val="000000"/>
                <w:sz w:val="20"/>
                <w:szCs w:val="20"/>
                <w:lang w:val="en-GB"/>
              </w:rPr>
              <w:t xml:space="preserve"> 50 other are under construction.</w:t>
            </w:r>
          </w:p>
          <w:p w14:paraId="10D93E7B" w14:textId="77777777" w:rsidR="00D22FBA" w:rsidRDefault="00D22FBA" w:rsidP="00E60940">
            <w:pPr>
              <w:pStyle w:val="ListParagraph"/>
              <w:numPr>
                <w:ilvl w:val="0"/>
                <w:numId w:val="43"/>
              </w:numPr>
              <w:spacing w:after="0"/>
              <w:ind w:left="227" w:hanging="227"/>
              <w:jc w:val="both"/>
              <w:rPr>
                <w:rFonts w:eastAsia="Times New Roman" w:cs="Times New Roman"/>
                <w:color w:val="000000"/>
                <w:sz w:val="20"/>
                <w:szCs w:val="20"/>
                <w:lang w:val="en-GB"/>
              </w:rPr>
            </w:pPr>
            <w:r w:rsidRPr="007E3975">
              <w:rPr>
                <w:rFonts w:eastAsia="Times New Roman" w:cs="Times New Roman"/>
                <w:color w:val="000000"/>
                <w:sz w:val="20"/>
                <w:szCs w:val="20"/>
                <w:lang w:val="en-GB"/>
              </w:rPr>
              <w:t xml:space="preserve">15 Buffer zones have been created. Over 26, 600 tree seedlings have been planted in 30 communities (37.5 acre) designated for woodlots/ plantations in the second year of the project. </w:t>
            </w:r>
          </w:p>
          <w:p w14:paraId="280374C8" w14:textId="7FB43F31" w:rsidR="00D22FBA" w:rsidRPr="007E3975" w:rsidRDefault="00D22FBA" w:rsidP="00E60940">
            <w:pPr>
              <w:pStyle w:val="ListParagraph"/>
              <w:numPr>
                <w:ilvl w:val="0"/>
                <w:numId w:val="43"/>
              </w:numPr>
              <w:spacing w:after="0"/>
              <w:ind w:left="227" w:hanging="227"/>
              <w:jc w:val="both"/>
              <w:rPr>
                <w:rFonts w:eastAsia="Times New Roman" w:cs="Times New Roman"/>
                <w:color w:val="000000"/>
                <w:sz w:val="20"/>
                <w:szCs w:val="20"/>
                <w:lang w:val="en-GB"/>
              </w:rPr>
            </w:pPr>
            <w:r>
              <w:rPr>
                <w:rFonts w:eastAsia="Times New Roman" w:cs="Times New Roman"/>
                <w:color w:val="000000"/>
                <w:sz w:val="20"/>
                <w:szCs w:val="20"/>
                <w:lang w:val="en-GB"/>
              </w:rPr>
              <w:t xml:space="preserve">In a nutshell, the project is dramatically changing the access to water rate and also developing a sustainable management of the buffer zones. However, there is a need of better assessment on how the woodlots/plantations will reduce the pressure on the buffer zones as the studies showed that </w:t>
            </w:r>
            <w:r w:rsidRPr="007E4C1D">
              <w:rPr>
                <w:rFonts w:eastAsia="Times New Roman" w:cs="Times New Roman"/>
                <w:color w:val="000000"/>
                <w:sz w:val="20"/>
                <w:szCs w:val="20"/>
                <w:lang w:val="en-GB"/>
              </w:rPr>
              <w:t>the major buffer zone economic activities engaged in by households are farming, logging, mining and quarrying.</w:t>
            </w:r>
          </w:p>
        </w:tc>
      </w:tr>
      <w:tr w:rsidR="00D22FBA" w:rsidRPr="00B20342" w14:paraId="5C6666D4" w14:textId="77777777" w:rsidTr="00390293">
        <w:trPr>
          <w:trHeight w:val="284"/>
        </w:trPr>
        <w:tc>
          <w:tcPr>
            <w:tcW w:w="825" w:type="pct"/>
            <w:vMerge/>
            <w:tcBorders>
              <w:right w:val="single" w:sz="4" w:space="0" w:color="auto"/>
            </w:tcBorders>
            <w:shd w:val="clear" w:color="auto" w:fill="auto"/>
            <w:vAlign w:val="center"/>
            <w:hideMark/>
          </w:tcPr>
          <w:p w14:paraId="539F6C93" w14:textId="77777777" w:rsidR="00D22FBA" w:rsidRPr="00B20342" w:rsidRDefault="00D22FBA" w:rsidP="00251CA4">
            <w:pPr>
              <w:spacing w:after="0"/>
              <w:rPr>
                <w:rFonts w:eastAsia="Times New Roman" w:cs="Times New Roman"/>
                <w:b/>
                <w:bCs/>
                <w:color w:val="000000"/>
                <w:sz w:val="18"/>
                <w:szCs w:val="18"/>
                <w:lang w:val="en-GB"/>
              </w:rPr>
            </w:pPr>
          </w:p>
        </w:tc>
        <w:tc>
          <w:tcPr>
            <w:tcW w:w="675" w:type="pct"/>
            <w:tcBorders>
              <w:top w:val="nil"/>
              <w:left w:val="single" w:sz="4" w:space="0" w:color="auto"/>
              <w:bottom w:val="single" w:sz="4" w:space="0" w:color="auto"/>
              <w:right w:val="single" w:sz="4" w:space="0" w:color="auto"/>
            </w:tcBorders>
            <w:shd w:val="clear" w:color="auto" w:fill="auto"/>
            <w:vAlign w:val="center"/>
            <w:hideMark/>
          </w:tcPr>
          <w:p w14:paraId="26151633" w14:textId="1E543950" w:rsidR="00D22FBA" w:rsidRPr="000E79E8" w:rsidRDefault="00D22FBA" w:rsidP="00D42AAF">
            <w:pPr>
              <w:spacing w:after="0"/>
              <w:rPr>
                <w:rFonts w:eastAsia="Times New Roman" w:cs="Times New Roman"/>
                <w:sz w:val="18"/>
                <w:szCs w:val="18"/>
                <w:lang w:val="en-GB"/>
              </w:rPr>
            </w:pPr>
            <w:r w:rsidRPr="000E79E8">
              <w:rPr>
                <w:rFonts w:eastAsia="Times New Roman" w:cs="Times New Roman"/>
                <w:sz w:val="18"/>
                <w:lang w:val="en-GB"/>
              </w:rPr>
              <w:t>Rating: S</w:t>
            </w:r>
          </w:p>
        </w:tc>
        <w:tc>
          <w:tcPr>
            <w:tcW w:w="3500" w:type="pct"/>
            <w:vMerge/>
            <w:tcBorders>
              <w:left w:val="single" w:sz="4" w:space="0" w:color="auto"/>
            </w:tcBorders>
            <w:vAlign w:val="center"/>
            <w:hideMark/>
          </w:tcPr>
          <w:p w14:paraId="1201715B" w14:textId="77777777" w:rsidR="00D22FBA" w:rsidRPr="000E79E8" w:rsidRDefault="00D22FBA" w:rsidP="004A6DF7">
            <w:pPr>
              <w:spacing w:after="0"/>
              <w:jc w:val="both"/>
              <w:rPr>
                <w:rFonts w:eastAsia="Times New Roman" w:cs="Times New Roman"/>
                <w:sz w:val="20"/>
                <w:szCs w:val="20"/>
                <w:lang w:val="en-GB"/>
              </w:rPr>
            </w:pPr>
          </w:p>
        </w:tc>
      </w:tr>
      <w:tr w:rsidR="00D22FBA" w:rsidRPr="008B057D" w14:paraId="6C701791" w14:textId="77777777" w:rsidTr="00390293">
        <w:trPr>
          <w:trHeight w:val="407"/>
        </w:trPr>
        <w:tc>
          <w:tcPr>
            <w:tcW w:w="825" w:type="pct"/>
            <w:vMerge/>
            <w:shd w:val="clear" w:color="auto" w:fill="auto"/>
            <w:vAlign w:val="center"/>
            <w:hideMark/>
          </w:tcPr>
          <w:p w14:paraId="5F83CAC0" w14:textId="77777777" w:rsidR="00D22FBA" w:rsidRPr="00B20342" w:rsidRDefault="00D22FBA" w:rsidP="00251CA4">
            <w:pPr>
              <w:spacing w:after="0"/>
              <w:rPr>
                <w:rFonts w:eastAsia="Times New Roman" w:cs="Times New Roman"/>
                <w:b/>
                <w:bCs/>
                <w:color w:val="000000"/>
                <w:sz w:val="18"/>
                <w:szCs w:val="18"/>
                <w:lang w:val="en-GB"/>
              </w:rPr>
            </w:pPr>
          </w:p>
        </w:tc>
        <w:tc>
          <w:tcPr>
            <w:tcW w:w="675" w:type="pct"/>
            <w:tcBorders>
              <w:top w:val="single" w:sz="4" w:space="0" w:color="auto"/>
            </w:tcBorders>
            <w:shd w:val="clear" w:color="auto" w:fill="auto"/>
            <w:hideMark/>
          </w:tcPr>
          <w:p w14:paraId="5E060BA1" w14:textId="77777777" w:rsidR="00D22FBA" w:rsidRPr="000E79E8" w:rsidRDefault="00D22FBA" w:rsidP="004C6F93">
            <w:pPr>
              <w:spacing w:after="0"/>
              <w:rPr>
                <w:rFonts w:eastAsia="Times New Roman" w:cs="Times New Roman"/>
                <w:sz w:val="18"/>
                <w:lang w:val="en-GB"/>
              </w:rPr>
            </w:pPr>
            <w:r w:rsidRPr="000E79E8">
              <w:rPr>
                <w:rFonts w:eastAsia="Times New Roman" w:cs="Times New Roman"/>
                <w:sz w:val="18"/>
                <w:lang w:val="en-GB"/>
              </w:rPr>
              <w:t>Outcome 3 Achievement</w:t>
            </w:r>
          </w:p>
          <w:p w14:paraId="28F8FE33" w14:textId="77777777" w:rsidR="00D22FBA" w:rsidRPr="000E79E8" w:rsidRDefault="00D22FBA" w:rsidP="004C6F93">
            <w:pPr>
              <w:spacing w:after="0"/>
              <w:rPr>
                <w:rFonts w:eastAsia="Times New Roman" w:cs="Times New Roman"/>
                <w:sz w:val="18"/>
                <w:szCs w:val="18"/>
                <w:lang w:val="en-GB"/>
              </w:rPr>
            </w:pPr>
            <w:r w:rsidRPr="000E79E8">
              <w:rPr>
                <w:rFonts w:eastAsia="Times New Roman" w:cs="Times New Roman"/>
                <w:sz w:val="18"/>
                <w:lang w:val="en-GB"/>
              </w:rPr>
              <w:t xml:space="preserve">Rating: S </w:t>
            </w:r>
          </w:p>
        </w:tc>
        <w:tc>
          <w:tcPr>
            <w:tcW w:w="3500" w:type="pct"/>
            <w:shd w:val="clear" w:color="auto" w:fill="auto"/>
            <w:vAlign w:val="center"/>
            <w:hideMark/>
          </w:tcPr>
          <w:p w14:paraId="0EDB9DBB" w14:textId="6D957642" w:rsidR="00D22FBA" w:rsidRPr="00286A07" w:rsidRDefault="00D22FBA" w:rsidP="00E60940">
            <w:pPr>
              <w:pStyle w:val="ListParagraph"/>
              <w:numPr>
                <w:ilvl w:val="0"/>
                <w:numId w:val="43"/>
              </w:numPr>
              <w:spacing w:after="0"/>
              <w:ind w:left="227" w:hanging="227"/>
              <w:jc w:val="both"/>
              <w:rPr>
                <w:rFonts w:eastAsia="Times New Roman" w:cs="Times New Roman"/>
                <w:sz w:val="20"/>
                <w:szCs w:val="20"/>
                <w:lang w:val="en-GB"/>
              </w:rPr>
            </w:pPr>
            <w:r w:rsidRPr="00286A07">
              <w:rPr>
                <w:rFonts w:cs="Times New Roman"/>
                <w:sz w:val="20"/>
                <w:szCs w:val="20"/>
                <w:lang w:val="en-GB"/>
              </w:rPr>
              <w:t xml:space="preserve">The project has also strengthened the diversification of livelihoods in communities in northern Ghana with the support of 46 local NGOs that were selected and funded. The project is financing 198 NGO executed projects among 68 communities; 30% of the projects are about dry season </w:t>
            </w:r>
            <w:r w:rsidRPr="00286A07">
              <w:rPr>
                <w:rFonts w:eastAsia="Times New Roman" w:cs="Times New Roman"/>
                <w:color w:val="000000"/>
                <w:sz w:val="20"/>
                <w:szCs w:val="20"/>
                <w:lang w:val="en-GB"/>
              </w:rPr>
              <w:t>gardening</w:t>
            </w:r>
            <w:r w:rsidRPr="00286A07">
              <w:rPr>
                <w:rFonts w:cs="Times New Roman"/>
                <w:sz w:val="20"/>
                <w:szCs w:val="20"/>
                <w:lang w:val="en-GB"/>
              </w:rPr>
              <w:t xml:space="preserve">, </w:t>
            </w:r>
            <w:r w:rsidR="009557A5">
              <w:rPr>
                <w:rFonts w:cs="Times New Roman"/>
                <w:sz w:val="20"/>
                <w:szCs w:val="20"/>
                <w:lang w:val="en-GB"/>
              </w:rPr>
              <w:t>24% on bee keeping, 22% on agro-</w:t>
            </w:r>
            <w:r w:rsidRPr="00286A07">
              <w:rPr>
                <w:rFonts w:cs="Times New Roman"/>
                <w:sz w:val="20"/>
                <w:szCs w:val="20"/>
                <w:lang w:val="en-GB"/>
              </w:rPr>
              <w:t xml:space="preserve">processing (shea, baobab fruits, groundnut, soya), 9% about tree nursery and/or tree planting. </w:t>
            </w:r>
            <w:r w:rsidRPr="000E79E8">
              <w:rPr>
                <w:rFonts w:cs="Times New Roman"/>
                <w:sz w:val="20"/>
                <w:szCs w:val="20"/>
                <w:lang w:val="en-GB"/>
              </w:rPr>
              <w:t xml:space="preserve"> </w:t>
            </w:r>
          </w:p>
          <w:p w14:paraId="78305483" w14:textId="77777777" w:rsidR="00D22FBA" w:rsidRPr="00286A07" w:rsidRDefault="00D22FBA" w:rsidP="00E60940">
            <w:pPr>
              <w:pStyle w:val="ListParagraph"/>
              <w:numPr>
                <w:ilvl w:val="0"/>
                <w:numId w:val="43"/>
              </w:numPr>
              <w:spacing w:after="0"/>
              <w:ind w:left="227" w:hanging="227"/>
              <w:jc w:val="both"/>
              <w:rPr>
                <w:rFonts w:eastAsia="Times New Roman" w:cs="Times New Roman"/>
                <w:sz w:val="20"/>
                <w:szCs w:val="20"/>
                <w:lang w:val="en-GB"/>
              </w:rPr>
            </w:pPr>
            <w:r>
              <w:rPr>
                <w:rFonts w:cs="Times New Roman"/>
                <w:sz w:val="20"/>
                <w:szCs w:val="20"/>
                <w:lang w:val="en-GB"/>
              </w:rPr>
              <w:t>To resume, s</w:t>
            </w:r>
            <w:r w:rsidRPr="00286A07">
              <w:rPr>
                <w:rFonts w:cs="Times New Roman"/>
                <w:sz w:val="20"/>
                <w:szCs w:val="20"/>
                <w:lang w:val="en-GB"/>
              </w:rPr>
              <w:t>ome important results are already obtained showing the respect of the project implementation timeline despite the delay in starting the following activities.</w:t>
            </w:r>
          </w:p>
          <w:p w14:paraId="7AF036B8" w14:textId="2234997B" w:rsidR="00D22FBA" w:rsidRPr="00286A07" w:rsidRDefault="00D22FBA" w:rsidP="00E60940">
            <w:pPr>
              <w:pStyle w:val="ListParagraph"/>
              <w:numPr>
                <w:ilvl w:val="0"/>
                <w:numId w:val="43"/>
              </w:numPr>
              <w:spacing w:after="0"/>
              <w:ind w:left="227" w:hanging="227"/>
              <w:jc w:val="both"/>
              <w:rPr>
                <w:rFonts w:eastAsia="Times New Roman" w:cs="Times New Roman"/>
                <w:sz w:val="20"/>
                <w:szCs w:val="20"/>
                <w:lang w:val="en-GB"/>
              </w:rPr>
            </w:pPr>
            <w:r>
              <w:rPr>
                <w:rFonts w:cs="Times New Roman"/>
                <w:sz w:val="20"/>
                <w:szCs w:val="20"/>
                <w:lang w:val="en-GB"/>
              </w:rPr>
              <w:lastRenderedPageBreak/>
              <w:t>However, there is a need to scientifically monitor the impacts of the NGO projects on livelihoods.</w:t>
            </w:r>
          </w:p>
        </w:tc>
      </w:tr>
      <w:tr w:rsidR="00251CA4" w:rsidRPr="008B057D" w14:paraId="120A689F" w14:textId="77777777" w:rsidTr="00390293">
        <w:trPr>
          <w:trHeight w:val="284"/>
        </w:trPr>
        <w:tc>
          <w:tcPr>
            <w:tcW w:w="825" w:type="pct"/>
            <w:vMerge w:val="restart"/>
            <w:shd w:val="clear" w:color="auto" w:fill="auto"/>
            <w:vAlign w:val="center"/>
            <w:hideMark/>
          </w:tcPr>
          <w:p w14:paraId="23451714" w14:textId="03137678" w:rsidR="00251CA4" w:rsidRPr="00B20342" w:rsidRDefault="00251CA4" w:rsidP="00B027BC">
            <w:pPr>
              <w:spacing w:after="0"/>
              <w:rPr>
                <w:rFonts w:eastAsia="Times New Roman" w:cs="Times New Roman"/>
                <w:b/>
                <w:bCs/>
                <w:color w:val="000000"/>
                <w:sz w:val="18"/>
                <w:szCs w:val="18"/>
                <w:lang w:val="en-GB"/>
              </w:rPr>
            </w:pPr>
            <w:r w:rsidRPr="00B20342">
              <w:rPr>
                <w:rFonts w:eastAsia="Times New Roman" w:cs="Times New Roman"/>
                <w:b/>
                <w:bCs/>
                <w:color w:val="000000"/>
                <w:sz w:val="18"/>
                <w:lang w:val="en-GB"/>
              </w:rPr>
              <w:lastRenderedPageBreak/>
              <w:t>Project Implementation &amp; Management</w:t>
            </w:r>
          </w:p>
        </w:tc>
        <w:tc>
          <w:tcPr>
            <w:tcW w:w="675" w:type="pct"/>
            <w:vMerge w:val="restart"/>
            <w:shd w:val="clear" w:color="auto" w:fill="auto"/>
            <w:vAlign w:val="center"/>
            <w:hideMark/>
          </w:tcPr>
          <w:p w14:paraId="2C93286B" w14:textId="1E85C650" w:rsidR="00251CA4" w:rsidRPr="000E79E8" w:rsidRDefault="00B91DEF" w:rsidP="00251CA4">
            <w:pPr>
              <w:spacing w:after="0"/>
              <w:rPr>
                <w:rFonts w:eastAsia="Times New Roman" w:cs="Times New Roman"/>
                <w:sz w:val="18"/>
                <w:szCs w:val="18"/>
                <w:lang w:val="en-GB"/>
              </w:rPr>
            </w:pPr>
            <w:r w:rsidRPr="000E79E8">
              <w:rPr>
                <w:rFonts w:eastAsia="Times New Roman" w:cs="Times New Roman"/>
                <w:sz w:val="18"/>
                <w:szCs w:val="18"/>
                <w:lang w:val="en-GB"/>
              </w:rPr>
              <w:t>Ratin</w:t>
            </w:r>
            <w:r w:rsidR="009B2F9B" w:rsidRPr="000E79E8">
              <w:rPr>
                <w:rFonts w:eastAsia="Times New Roman" w:cs="Times New Roman"/>
                <w:sz w:val="18"/>
                <w:szCs w:val="18"/>
                <w:lang w:val="en-GB"/>
              </w:rPr>
              <w:t>g</w:t>
            </w:r>
            <w:r w:rsidRPr="000E79E8">
              <w:rPr>
                <w:rFonts w:eastAsia="Times New Roman" w:cs="Times New Roman"/>
                <w:sz w:val="18"/>
                <w:szCs w:val="18"/>
                <w:lang w:val="en-GB"/>
              </w:rPr>
              <w:t>: S</w:t>
            </w:r>
          </w:p>
        </w:tc>
        <w:tc>
          <w:tcPr>
            <w:tcW w:w="3500" w:type="pct"/>
            <w:vMerge w:val="restart"/>
            <w:shd w:val="clear" w:color="auto" w:fill="auto"/>
            <w:vAlign w:val="center"/>
            <w:hideMark/>
          </w:tcPr>
          <w:p w14:paraId="371CDE21" w14:textId="7230552A" w:rsidR="00E702F4" w:rsidRPr="0020265D" w:rsidRDefault="000D0AB1" w:rsidP="00E60940">
            <w:pPr>
              <w:pStyle w:val="ListParagraph"/>
              <w:numPr>
                <w:ilvl w:val="0"/>
                <w:numId w:val="43"/>
              </w:numPr>
              <w:spacing w:after="0"/>
              <w:ind w:left="227" w:hanging="227"/>
              <w:jc w:val="both"/>
              <w:rPr>
                <w:rFonts w:cs="Times New Roman"/>
                <w:sz w:val="20"/>
                <w:szCs w:val="20"/>
                <w:lang w:val="en-GB"/>
              </w:rPr>
            </w:pPr>
            <w:r w:rsidRPr="000E79E8">
              <w:rPr>
                <w:rFonts w:cs="Times New Roman"/>
                <w:sz w:val="20"/>
                <w:szCs w:val="20"/>
                <w:lang w:val="en-GB"/>
              </w:rPr>
              <w:t xml:space="preserve">The project has set up important procedures for activity management, planning and follow-up as well as </w:t>
            </w:r>
            <w:r w:rsidR="009557A5" w:rsidRPr="000E79E8">
              <w:rPr>
                <w:rFonts w:cs="Times New Roman"/>
                <w:sz w:val="20"/>
                <w:szCs w:val="20"/>
                <w:lang w:val="en-GB"/>
              </w:rPr>
              <w:t>stakeholders’</w:t>
            </w:r>
            <w:r w:rsidRPr="000E79E8">
              <w:rPr>
                <w:rFonts w:cs="Times New Roman"/>
                <w:sz w:val="20"/>
                <w:szCs w:val="20"/>
                <w:lang w:val="en-GB"/>
              </w:rPr>
              <w:t xml:space="preserve"> participation. </w:t>
            </w:r>
            <w:r w:rsidR="00E702F4" w:rsidRPr="0020265D">
              <w:rPr>
                <w:rFonts w:eastAsia="Times New Roman" w:cs="Times New Roman"/>
                <w:sz w:val="20"/>
                <w:szCs w:val="20"/>
                <w:lang w:val="en-GB"/>
              </w:rPr>
              <w:t xml:space="preserve">Setting up a proper PMU for the project ensures an independent and more targeted project management. This arrangement is enhanced with this delegation that the project provides for specialized NGOs for operational aspect </w:t>
            </w:r>
            <w:r w:rsidR="00E702F4" w:rsidRPr="008E2836">
              <w:rPr>
                <w:rFonts w:eastAsia="Times New Roman" w:cs="Times New Roman"/>
                <w:sz w:val="20"/>
                <w:szCs w:val="20"/>
                <w:lang w:val="en-GB"/>
              </w:rPr>
              <w:t>at</w:t>
            </w:r>
            <w:r w:rsidR="008E2836" w:rsidRPr="009557A5">
              <w:rPr>
                <w:rFonts w:cs="Times New Roman"/>
                <w:sz w:val="20"/>
                <w:szCs w:val="20"/>
                <w:lang w:val="en-GB"/>
              </w:rPr>
              <w:t xml:space="preserve"> the</w:t>
            </w:r>
            <w:r w:rsidR="008E2836">
              <w:rPr>
                <w:rFonts w:cs="Times New Roman"/>
                <w:lang w:val="en-GB"/>
              </w:rPr>
              <w:t xml:space="preserve"> </w:t>
            </w:r>
            <w:r w:rsidR="00E702F4" w:rsidRPr="0020265D">
              <w:rPr>
                <w:rFonts w:eastAsia="Times New Roman" w:cs="Times New Roman"/>
                <w:sz w:val="20"/>
                <w:szCs w:val="20"/>
                <w:lang w:val="en-GB"/>
              </w:rPr>
              <w:t xml:space="preserve">community level mainly those having intervened on sites for a significant time showing institutional sustainability. </w:t>
            </w:r>
          </w:p>
          <w:p w14:paraId="78CD1CB1" w14:textId="594EE85B" w:rsidR="00563087" w:rsidRPr="000E79E8" w:rsidRDefault="00E702F4" w:rsidP="00E60940">
            <w:pPr>
              <w:pStyle w:val="ListParagraph"/>
              <w:numPr>
                <w:ilvl w:val="0"/>
                <w:numId w:val="43"/>
              </w:numPr>
              <w:spacing w:after="0"/>
              <w:ind w:left="227" w:hanging="227"/>
              <w:jc w:val="both"/>
              <w:rPr>
                <w:rFonts w:eastAsia="Times New Roman" w:cs="Times New Roman"/>
                <w:sz w:val="20"/>
                <w:szCs w:val="20"/>
                <w:lang w:val="en-GB"/>
              </w:rPr>
            </w:pPr>
            <w:r w:rsidRPr="000E79E8">
              <w:rPr>
                <w:rFonts w:eastAsia="Times New Roman" w:cs="Times New Roman"/>
                <w:sz w:val="20"/>
                <w:szCs w:val="20"/>
                <w:lang w:val="en-GB"/>
              </w:rPr>
              <w:t>The annual plans’ quality is satisfactory as they are adequately good to allow detailed and precise planning of activities to undertake each execution year. They also estimate that annual activities determined within the annual plans are relevant to contribute to the Project’s expected outcomes and outputs achievement</w:t>
            </w:r>
            <w:r w:rsidR="00A447E4">
              <w:rPr>
                <w:rFonts w:eastAsia="Times New Roman" w:cs="Times New Roman"/>
                <w:sz w:val="20"/>
                <w:szCs w:val="20"/>
                <w:lang w:val="en-GB"/>
              </w:rPr>
              <w:t>.</w:t>
            </w:r>
            <w:r w:rsidR="001F1216">
              <w:rPr>
                <w:rFonts w:eastAsia="Times New Roman" w:cs="Times New Roman"/>
                <w:sz w:val="20"/>
                <w:szCs w:val="20"/>
                <w:lang w:val="en-GB"/>
              </w:rPr>
              <w:t xml:space="preserve"> </w:t>
            </w:r>
            <w:r w:rsidR="00A447E4">
              <w:rPr>
                <w:rFonts w:eastAsia="Times New Roman" w:cs="Times New Roman"/>
                <w:sz w:val="20"/>
                <w:szCs w:val="20"/>
                <w:lang w:val="en-GB"/>
              </w:rPr>
              <w:t>Plus, t</w:t>
            </w:r>
            <w:r w:rsidRPr="000E79E8">
              <w:rPr>
                <w:rFonts w:eastAsia="Times New Roman" w:cs="Times New Roman"/>
                <w:sz w:val="20"/>
                <w:szCs w:val="20"/>
                <w:lang w:val="en-GB"/>
              </w:rPr>
              <w:t xml:space="preserve">hey are </w:t>
            </w:r>
            <w:r w:rsidR="00A447E4">
              <w:rPr>
                <w:rFonts w:eastAsia="Times New Roman" w:cs="Times New Roman"/>
                <w:sz w:val="20"/>
                <w:szCs w:val="20"/>
                <w:lang w:val="en-GB"/>
              </w:rPr>
              <w:t>shared</w:t>
            </w:r>
            <w:r w:rsidRPr="000E79E8">
              <w:rPr>
                <w:rFonts w:eastAsia="Times New Roman" w:cs="Times New Roman"/>
                <w:sz w:val="20"/>
                <w:szCs w:val="20"/>
                <w:lang w:val="en-GB"/>
              </w:rPr>
              <w:t>, discussed and validated in a participative way at regional level and national level.</w:t>
            </w:r>
            <w:r w:rsidR="0054242B">
              <w:rPr>
                <w:rFonts w:eastAsia="Times New Roman" w:cs="Times New Roman"/>
                <w:sz w:val="20"/>
                <w:szCs w:val="20"/>
                <w:lang w:val="en-GB"/>
              </w:rPr>
              <w:t xml:space="preserve"> </w:t>
            </w:r>
            <w:r w:rsidR="00B0004D" w:rsidRPr="0054242B">
              <w:rPr>
                <w:rFonts w:eastAsia="Times New Roman" w:cs="Times New Roman"/>
                <w:sz w:val="20"/>
                <w:szCs w:val="20"/>
                <w:lang w:val="en-GB"/>
              </w:rPr>
              <w:t xml:space="preserve">However, the engagement </w:t>
            </w:r>
            <w:r w:rsidR="009168CE" w:rsidRPr="0054242B">
              <w:rPr>
                <w:rFonts w:eastAsia="Times New Roman" w:cs="Times New Roman"/>
                <w:sz w:val="20"/>
                <w:szCs w:val="20"/>
                <w:lang w:val="en-GB"/>
              </w:rPr>
              <w:t>of</w:t>
            </w:r>
            <w:r w:rsidR="00B0004D" w:rsidRPr="0054242B">
              <w:rPr>
                <w:rFonts w:eastAsia="Times New Roman" w:cs="Times New Roman"/>
                <w:sz w:val="20"/>
                <w:szCs w:val="20"/>
                <w:lang w:val="en-GB"/>
              </w:rPr>
              <w:t xml:space="preserve"> the </w:t>
            </w:r>
            <w:r w:rsidRPr="0054242B">
              <w:rPr>
                <w:rFonts w:eastAsia="Times New Roman" w:cs="Times New Roman"/>
                <w:sz w:val="20"/>
                <w:szCs w:val="20"/>
                <w:lang w:val="en-GB"/>
              </w:rPr>
              <w:t>intermediate scale that is the district</w:t>
            </w:r>
            <w:r w:rsidR="009168CE" w:rsidRPr="0054242B">
              <w:rPr>
                <w:rFonts w:eastAsia="Times New Roman" w:cs="Times New Roman"/>
                <w:sz w:val="20"/>
                <w:szCs w:val="20"/>
                <w:lang w:val="en-GB"/>
              </w:rPr>
              <w:t xml:space="preserve"> in project monitoring is lower than expected</w:t>
            </w:r>
            <w:r w:rsidR="00B0004D" w:rsidRPr="0054242B">
              <w:rPr>
                <w:rFonts w:eastAsia="Times New Roman" w:cs="Times New Roman"/>
                <w:sz w:val="20"/>
                <w:szCs w:val="20"/>
                <w:lang w:val="en-GB"/>
              </w:rPr>
              <w:t xml:space="preserve">. </w:t>
            </w:r>
            <w:r w:rsidR="0054242B">
              <w:rPr>
                <w:rFonts w:eastAsia="Times New Roman" w:cs="Times New Roman"/>
                <w:sz w:val="20"/>
                <w:szCs w:val="20"/>
                <w:lang w:val="en-GB"/>
              </w:rPr>
              <w:t>They have expressed</w:t>
            </w:r>
            <w:r w:rsidR="00B0004D" w:rsidRPr="0054242B">
              <w:rPr>
                <w:rFonts w:eastAsia="Times New Roman" w:cs="Times New Roman"/>
                <w:sz w:val="20"/>
                <w:szCs w:val="20"/>
                <w:lang w:val="en-GB"/>
              </w:rPr>
              <w:t xml:space="preserve"> a </w:t>
            </w:r>
            <w:r w:rsidRPr="0054242B">
              <w:rPr>
                <w:rFonts w:eastAsia="Times New Roman" w:cs="Times New Roman"/>
                <w:sz w:val="20"/>
                <w:szCs w:val="20"/>
                <w:lang w:val="en-GB"/>
              </w:rPr>
              <w:t xml:space="preserve">need of </w:t>
            </w:r>
            <w:r w:rsidR="005B42BD" w:rsidRPr="0054242B">
              <w:rPr>
                <w:rFonts w:eastAsia="Times New Roman" w:cs="Times New Roman"/>
                <w:sz w:val="20"/>
                <w:szCs w:val="20"/>
                <w:lang w:val="en-GB"/>
              </w:rPr>
              <w:t xml:space="preserve">more </w:t>
            </w:r>
            <w:r w:rsidR="00B0004D" w:rsidRPr="0054242B">
              <w:rPr>
                <w:rFonts w:eastAsia="Times New Roman" w:cs="Times New Roman"/>
                <w:sz w:val="20"/>
                <w:szCs w:val="20"/>
                <w:lang w:val="en-GB"/>
              </w:rPr>
              <w:t xml:space="preserve">support </w:t>
            </w:r>
            <w:r w:rsidR="0054242B">
              <w:rPr>
                <w:rFonts w:eastAsia="Times New Roman" w:cs="Times New Roman"/>
                <w:sz w:val="20"/>
                <w:szCs w:val="20"/>
                <w:lang w:val="en-GB"/>
              </w:rPr>
              <w:t>to</w:t>
            </w:r>
            <w:r w:rsidR="00563087">
              <w:rPr>
                <w:rFonts w:eastAsia="Times New Roman" w:cs="Times New Roman"/>
                <w:sz w:val="20"/>
                <w:szCs w:val="20"/>
                <w:lang w:val="en-GB"/>
              </w:rPr>
              <w:t xml:space="preserve"> increase the frequency and / or duration of field visits by a representative of the district adaptation committee </w:t>
            </w:r>
            <w:r w:rsidR="00B0004D" w:rsidRPr="0054242B">
              <w:rPr>
                <w:rFonts w:eastAsia="Times New Roman" w:cs="Times New Roman"/>
                <w:sz w:val="20"/>
                <w:szCs w:val="20"/>
                <w:lang w:val="en-GB"/>
              </w:rPr>
              <w:t>(fuel and food during the field visits by district committee members)</w:t>
            </w:r>
            <w:r w:rsidR="00563087">
              <w:rPr>
                <w:rFonts w:eastAsia="Times New Roman" w:cs="Times New Roman"/>
                <w:sz w:val="20"/>
                <w:szCs w:val="20"/>
                <w:lang w:val="en-GB"/>
              </w:rPr>
              <w:t xml:space="preserve">. </w:t>
            </w:r>
          </w:p>
          <w:p w14:paraId="35EAF6CA" w14:textId="77777777" w:rsidR="00251CA4" w:rsidRPr="000E79E8" w:rsidRDefault="000428D5" w:rsidP="00E60940">
            <w:pPr>
              <w:pStyle w:val="ListParagraph"/>
              <w:numPr>
                <w:ilvl w:val="0"/>
                <w:numId w:val="43"/>
              </w:numPr>
              <w:spacing w:after="0"/>
              <w:ind w:left="227" w:hanging="227"/>
              <w:jc w:val="both"/>
              <w:rPr>
                <w:rFonts w:eastAsia="Times New Roman" w:cs="Times New Roman"/>
                <w:sz w:val="20"/>
                <w:szCs w:val="20"/>
                <w:lang w:val="en-GB"/>
              </w:rPr>
            </w:pPr>
            <w:r w:rsidRPr="000E79E8">
              <w:rPr>
                <w:rFonts w:eastAsia="Times New Roman" w:cs="Times New Roman"/>
                <w:sz w:val="20"/>
                <w:szCs w:val="20"/>
                <w:lang w:val="en-GB"/>
              </w:rPr>
              <w:t>Some additional effort could be made on the communication si</w:t>
            </w:r>
            <w:r w:rsidR="005B42BD">
              <w:rPr>
                <w:rFonts w:eastAsia="Times New Roman" w:cs="Times New Roman"/>
                <w:sz w:val="20"/>
                <w:szCs w:val="20"/>
                <w:lang w:val="en-GB"/>
              </w:rPr>
              <w:t>d</w:t>
            </w:r>
            <w:r w:rsidRPr="000E79E8">
              <w:rPr>
                <w:rFonts w:eastAsia="Times New Roman" w:cs="Times New Roman"/>
                <w:sz w:val="20"/>
                <w:szCs w:val="20"/>
                <w:lang w:val="en-GB"/>
              </w:rPr>
              <w:t>e, especially at local level</w:t>
            </w:r>
            <w:r w:rsidR="008B51BF">
              <w:rPr>
                <w:rFonts w:eastAsia="Times New Roman" w:cs="Times New Roman"/>
                <w:sz w:val="20"/>
                <w:szCs w:val="20"/>
                <w:lang w:val="en-GB"/>
              </w:rPr>
              <w:t xml:space="preserve">. For example during the field visits in the Upper East and Upper West regions the consultant have seen </w:t>
            </w:r>
            <w:r w:rsidR="00083CFE">
              <w:rPr>
                <w:rFonts w:eastAsia="Times New Roman" w:cs="Times New Roman"/>
                <w:sz w:val="20"/>
                <w:szCs w:val="20"/>
                <w:lang w:val="en-GB"/>
              </w:rPr>
              <w:t xml:space="preserve">signboards only on the boreholes and only </w:t>
            </w:r>
            <w:r w:rsidR="008B51BF">
              <w:rPr>
                <w:rFonts w:eastAsia="Times New Roman" w:cs="Times New Roman"/>
                <w:sz w:val="20"/>
                <w:szCs w:val="20"/>
                <w:lang w:val="en-GB"/>
              </w:rPr>
              <w:t>one signboard</w:t>
            </w:r>
            <w:r w:rsidR="00083CFE">
              <w:rPr>
                <w:rFonts w:eastAsia="Times New Roman" w:cs="Times New Roman"/>
                <w:sz w:val="20"/>
                <w:szCs w:val="20"/>
                <w:lang w:val="en-GB"/>
              </w:rPr>
              <w:t xml:space="preserve"> on community project sites</w:t>
            </w:r>
            <w:r w:rsidR="008B51BF">
              <w:rPr>
                <w:rFonts w:eastAsia="Times New Roman" w:cs="Times New Roman"/>
                <w:sz w:val="20"/>
                <w:szCs w:val="20"/>
                <w:lang w:val="en-GB"/>
              </w:rPr>
              <w:t>(implemented by one of the implementing NGOs)</w:t>
            </w:r>
            <w:r w:rsidR="00083CFE">
              <w:rPr>
                <w:rFonts w:eastAsia="Times New Roman" w:cs="Times New Roman"/>
                <w:sz w:val="20"/>
                <w:szCs w:val="20"/>
                <w:lang w:val="en-GB"/>
              </w:rPr>
              <w:t>.</w:t>
            </w:r>
          </w:p>
        </w:tc>
      </w:tr>
      <w:tr w:rsidR="00251CA4" w:rsidRPr="008B057D" w14:paraId="101F1EC3" w14:textId="77777777" w:rsidTr="00390293">
        <w:trPr>
          <w:trHeight w:val="284"/>
        </w:trPr>
        <w:tc>
          <w:tcPr>
            <w:tcW w:w="825" w:type="pct"/>
            <w:vMerge/>
            <w:vAlign w:val="center"/>
            <w:hideMark/>
          </w:tcPr>
          <w:p w14:paraId="345C48F2" w14:textId="77777777" w:rsidR="00251CA4" w:rsidRPr="00B20342" w:rsidRDefault="00251CA4" w:rsidP="00251CA4">
            <w:pPr>
              <w:spacing w:after="0"/>
              <w:rPr>
                <w:rFonts w:eastAsia="Times New Roman" w:cs="Times New Roman"/>
                <w:b/>
                <w:bCs/>
                <w:color w:val="000000"/>
                <w:sz w:val="18"/>
                <w:szCs w:val="18"/>
                <w:lang w:val="en-GB"/>
              </w:rPr>
            </w:pPr>
          </w:p>
        </w:tc>
        <w:tc>
          <w:tcPr>
            <w:tcW w:w="675" w:type="pct"/>
            <w:vMerge/>
            <w:vAlign w:val="center"/>
            <w:hideMark/>
          </w:tcPr>
          <w:p w14:paraId="536733B2" w14:textId="77777777" w:rsidR="00251CA4" w:rsidRPr="000E79E8" w:rsidRDefault="00251CA4" w:rsidP="00251CA4">
            <w:pPr>
              <w:spacing w:after="0"/>
              <w:rPr>
                <w:rFonts w:eastAsia="Times New Roman" w:cs="Times New Roman"/>
                <w:sz w:val="18"/>
                <w:szCs w:val="18"/>
                <w:lang w:val="en-GB"/>
              </w:rPr>
            </w:pPr>
          </w:p>
        </w:tc>
        <w:tc>
          <w:tcPr>
            <w:tcW w:w="3500" w:type="pct"/>
            <w:vMerge/>
            <w:vAlign w:val="center"/>
            <w:hideMark/>
          </w:tcPr>
          <w:p w14:paraId="39370DF4" w14:textId="77777777" w:rsidR="00251CA4" w:rsidRPr="000E79E8" w:rsidRDefault="00251CA4" w:rsidP="004A6DF7">
            <w:pPr>
              <w:spacing w:after="0"/>
              <w:jc w:val="both"/>
              <w:rPr>
                <w:rFonts w:eastAsia="Times New Roman" w:cs="Times New Roman"/>
                <w:sz w:val="20"/>
                <w:szCs w:val="20"/>
                <w:lang w:val="en-GB"/>
              </w:rPr>
            </w:pPr>
          </w:p>
        </w:tc>
      </w:tr>
      <w:tr w:rsidR="00251CA4" w:rsidRPr="008B057D" w14:paraId="0464A225" w14:textId="77777777" w:rsidTr="00390293">
        <w:trPr>
          <w:trHeight w:val="284"/>
        </w:trPr>
        <w:tc>
          <w:tcPr>
            <w:tcW w:w="825" w:type="pct"/>
            <w:shd w:val="clear" w:color="auto" w:fill="auto"/>
            <w:vAlign w:val="center"/>
            <w:hideMark/>
          </w:tcPr>
          <w:p w14:paraId="14EBDF82" w14:textId="77777777" w:rsidR="00251CA4" w:rsidRPr="00B20342" w:rsidRDefault="00251CA4" w:rsidP="00251CA4">
            <w:pPr>
              <w:spacing w:after="0"/>
              <w:rPr>
                <w:rFonts w:eastAsia="Times New Roman" w:cs="Times New Roman"/>
                <w:b/>
                <w:bCs/>
                <w:color w:val="000000"/>
                <w:sz w:val="18"/>
                <w:szCs w:val="18"/>
                <w:lang w:val="en-GB"/>
              </w:rPr>
            </w:pPr>
            <w:r w:rsidRPr="00B20342">
              <w:rPr>
                <w:rFonts w:eastAsia="Times New Roman" w:cs="Times New Roman"/>
                <w:b/>
                <w:bCs/>
                <w:color w:val="000000"/>
                <w:sz w:val="18"/>
                <w:lang w:val="en-GB"/>
              </w:rPr>
              <w:t>Sustainability</w:t>
            </w:r>
          </w:p>
        </w:tc>
        <w:tc>
          <w:tcPr>
            <w:tcW w:w="675" w:type="pct"/>
            <w:shd w:val="clear" w:color="auto" w:fill="auto"/>
            <w:vAlign w:val="center"/>
            <w:hideMark/>
          </w:tcPr>
          <w:p w14:paraId="37EA2856" w14:textId="4FD19032" w:rsidR="00251CA4" w:rsidRPr="000E79E8" w:rsidRDefault="001F1216" w:rsidP="00B91DEF">
            <w:pPr>
              <w:spacing w:after="0"/>
              <w:rPr>
                <w:rFonts w:eastAsia="Times New Roman" w:cs="Times New Roman"/>
                <w:sz w:val="18"/>
                <w:szCs w:val="18"/>
                <w:lang w:val="en-GB"/>
              </w:rPr>
            </w:pPr>
            <w:r>
              <w:rPr>
                <w:rFonts w:eastAsia="Times New Roman" w:cs="Times New Roman"/>
                <w:sz w:val="18"/>
                <w:szCs w:val="18"/>
                <w:lang w:val="en-GB"/>
              </w:rPr>
              <w:t>Rating</w:t>
            </w:r>
            <w:r w:rsidR="00996C00">
              <w:rPr>
                <w:rFonts w:eastAsia="Times New Roman" w:cs="Times New Roman"/>
                <w:sz w:val="18"/>
                <w:szCs w:val="18"/>
                <w:lang w:val="en-GB"/>
              </w:rPr>
              <w:t xml:space="preserve">: </w:t>
            </w:r>
            <w:r w:rsidR="00FE1F19">
              <w:rPr>
                <w:rFonts w:eastAsia="Times New Roman" w:cs="Times New Roman"/>
                <w:sz w:val="18"/>
                <w:szCs w:val="18"/>
                <w:lang w:val="en-GB"/>
              </w:rPr>
              <w:t>L</w:t>
            </w:r>
          </w:p>
        </w:tc>
        <w:tc>
          <w:tcPr>
            <w:tcW w:w="3500" w:type="pct"/>
            <w:shd w:val="clear" w:color="auto" w:fill="auto"/>
            <w:vAlign w:val="center"/>
            <w:hideMark/>
          </w:tcPr>
          <w:p w14:paraId="2D1A483B" w14:textId="77777777" w:rsidR="000B6FDD" w:rsidRPr="000E79E8" w:rsidRDefault="00D92170" w:rsidP="00E60940">
            <w:pPr>
              <w:pStyle w:val="ListParagraph"/>
              <w:numPr>
                <w:ilvl w:val="0"/>
                <w:numId w:val="43"/>
              </w:numPr>
              <w:spacing w:after="0"/>
              <w:ind w:left="227" w:hanging="227"/>
              <w:jc w:val="both"/>
              <w:rPr>
                <w:rFonts w:eastAsia="Times New Roman" w:cs="Times New Roman"/>
                <w:sz w:val="20"/>
                <w:szCs w:val="20"/>
                <w:lang w:val="en-GB"/>
              </w:rPr>
            </w:pPr>
            <w:r w:rsidRPr="000E79E8">
              <w:rPr>
                <w:rFonts w:eastAsia="Times New Roman" w:cs="Times New Roman"/>
                <w:sz w:val="20"/>
                <w:szCs w:val="20"/>
                <w:lang w:val="en-GB"/>
              </w:rPr>
              <w:t>The project has trained and strengthened capacities of local actors in the field of water resources conservation, adaptation to climate change, market gardening</w:t>
            </w:r>
            <w:r w:rsidR="00A447E4">
              <w:rPr>
                <w:rFonts w:eastAsia="Times New Roman" w:cs="Times New Roman"/>
                <w:sz w:val="20"/>
                <w:szCs w:val="20"/>
                <w:lang w:val="en-GB"/>
              </w:rPr>
              <w:t xml:space="preserve"> and</w:t>
            </w:r>
            <w:r w:rsidRPr="000E79E8">
              <w:rPr>
                <w:rFonts w:eastAsia="Times New Roman" w:cs="Times New Roman"/>
                <w:sz w:val="20"/>
                <w:szCs w:val="20"/>
                <w:lang w:val="en-GB"/>
              </w:rPr>
              <w:t xml:space="preserve"> plant production. These trained actors will be able to design and implement development projects adapted to local situations. </w:t>
            </w:r>
            <w:r w:rsidR="000B6FDD" w:rsidRPr="000E79E8">
              <w:rPr>
                <w:rFonts w:eastAsia="Times New Roman" w:cs="Times New Roman"/>
                <w:sz w:val="20"/>
                <w:szCs w:val="20"/>
                <w:lang w:val="en-GB"/>
              </w:rPr>
              <w:t xml:space="preserve">The technical and multi-institutional partnership established between the various national and </w:t>
            </w:r>
            <w:r w:rsidR="009838EA">
              <w:rPr>
                <w:rFonts w:eastAsia="Times New Roman" w:cs="Times New Roman"/>
                <w:sz w:val="20"/>
                <w:szCs w:val="20"/>
                <w:lang w:val="en-GB"/>
              </w:rPr>
              <w:t>institutional structures</w:t>
            </w:r>
            <w:r w:rsidR="000B6FDD" w:rsidRPr="000E79E8">
              <w:rPr>
                <w:rFonts w:eastAsia="Times New Roman" w:cs="Times New Roman"/>
                <w:sz w:val="20"/>
                <w:szCs w:val="20"/>
                <w:lang w:val="en-GB"/>
              </w:rPr>
              <w:t xml:space="preserve"> may be exploited for the mobilization of financial resources through national and international tenders to continue activities in the different target regions of the project and to extend the actions to the other regions of Ghana. </w:t>
            </w:r>
          </w:p>
          <w:p w14:paraId="6451C2DE" w14:textId="2AEC6A02" w:rsidR="000B6FDD" w:rsidRPr="000E79E8" w:rsidRDefault="00D92170" w:rsidP="00E60940">
            <w:pPr>
              <w:pStyle w:val="ListParagraph"/>
              <w:numPr>
                <w:ilvl w:val="0"/>
                <w:numId w:val="43"/>
              </w:numPr>
              <w:spacing w:after="0"/>
              <w:ind w:left="227" w:hanging="227"/>
              <w:jc w:val="both"/>
              <w:rPr>
                <w:rFonts w:eastAsia="Times New Roman" w:cs="Times New Roman"/>
                <w:sz w:val="20"/>
                <w:szCs w:val="20"/>
                <w:lang w:val="en-GB"/>
              </w:rPr>
            </w:pPr>
            <w:r w:rsidRPr="000E79E8">
              <w:rPr>
                <w:rFonts w:eastAsia="Times New Roman" w:cs="Times New Roman"/>
                <w:sz w:val="20"/>
                <w:szCs w:val="20"/>
                <w:lang w:val="en-GB"/>
              </w:rPr>
              <w:t xml:space="preserve">An added value to the project can be the involvement of NGOs in the target communities of the project. </w:t>
            </w:r>
            <w:r w:rsidR="00A447E4">
              <w:rPr>
                <w:rFonts w:eastAsia="Times New Roman" w:cs="Times New Roman"/>
                <w:sz w:val="20"/>
                <w:szCs w:val="20"/>
                <w:lang w:val="en-GB"/>
              </w:rPr>
              <w:t>The project</w:t>
            </w:r>
            <w:r w:rsidR="001F1216">
              <w:rPr>
                <w:rFonts w:eastAsia="Times New Roman" w:cs="Times New Roman"/>
                <w:sz w:val="20"/>
                <w:szCs w:val="20"/>
                <w:lang w:val="en-GB"/>
              </w:rPr>
              <w:t xml:space="preserve"> </w:t>
            </w:r>
            <w:r w:rsidRPr="000E79E8">
              <w:rPr>
                <w:rFonts w:eastAsia="Times New Roman" w:cs="Times New Roman"/>
                <w:sz w:val="20"/>
                <w:szCs w:val="20"/>
                <w:lang w:val="en-GB"/>
              </w:rPr>
              <w:t xml:space="preserve">has created a link between NGOs and these communities and will facilitate the appropriation of the different results obtained by the local populations. </w:t>
            </w:r>
            <w:r w:rsidR="009838EA">
              <w:rPr>
                <w:rFonts w:eastAsia="Times New Roman" w:cs="Times New Roman"/>
                <w:sz w:val="20"/>
                <w:szCs w:val="20"/>
                <w:lang w:val="en-GB"/>
              </w:rPr>
              <w:t>In some project there is a positive synergy due to the involvement of international NGOs like World Vision that is capable to bring additional funding.</w:t>
            </w:r>
          </w:p>
          <w:p w14:paraId="2FADAAC5" w14:textId="77777777" w:rsidR="000B6FDD" w:rsidRPr="000E79E8" w:rsidRDefault="00D92170" w:rsidP="00E60940">
            <w:pPr>
              <w:pStyle w:val="ListParagraph"/>
              <w:numPr>
                <w:ilvl w:val="0"/>
                <w:numId w:val="43"/>
              </w:numPr>
              <w:spacing w:after="0"/>
              <w:ind w:left="227" w:hanging="227"/>
              <w:jc w:val="both"/>
              <w:rPr>
                <w:rFonts w:eastAsia="Times New Roman" w:cs="Times New Roman"/>
                <w:sz w:val="20"/>
                <w:szCs w:val="20"/>
                <w:lang w:val="en-GB"/>
              </w:rPr>
            </w:pPr>
            <w:r w:rsidRPr="000E79E8">
              <w:rPr>
                <w:bCs/>
                <w:sz w:val="20"/>
                <w:szCs w:val="20"/>
                <w:lang w:val="en-GB"/>
              </w:rPr>
              <w:t>In addition, the sustainability of this project lies in the reduction of the different risks identified during the project preparation and its implementation.</w:t>
            </w:r>
          </w:p>
          <w:p w14:paraId="607BB1E6" w14:textId="354B2653" w:rsidR="00251CA4" w:rsidRPr="005C1C50" w:rsidRDefault="00A447E4" w:rsidP="00E60940">
            <w:pPr>
              <w:pStyle w:val="ListParagraph"/>
              <w:numPr>
                <w:ilvl w:val="0"/>
                <w:numId w:val="43"/>
              </w:numPr>
              <w:spacing w:after="0"/>
              <w:ind w:left="227" w:hanging="227"/>
              <w:jc w:val="both"/>
              <w:rPr>
                <w:rFonts w:eastAsia="Times New Roman" w:cs="Times New Roman"/>
                <w:sz w:val="20"/>
                <w:szCs w:val="20"/>
                <w:lang w:val="en-GB"/>
              </w:rPr>
            </w:pPr>
            <w:r>
              <w:rPr>
                <w:sz w:val="20"/>
                <w:szCs w:val="20"/>
                <w:lang w:val="en-GB"/>
              </w:rPr>
              <w:t>However,</w:t>
            </w:r>
            <w:r w:rsidR="001F1216">
              <w:rPr>
                <w:sz w:val="20"/>
                <w:szCs w:val="20"/>
                <w:lang w:val="en-GB"/>
              </w:rPr>
              <w:t xml:space="preserve"> </w:t>
            </w:r>
            <w:r w:rsidR="000B6FDD" w:rsidRPr="000E79E8">
              <w:rPr>
                <w:bCs/>
                <w:sz w:val="20"/>
                <w:szCs w:val="20"/>
                <w:lang w:val="en-GB"/>
              </w:rPr>
              <w:t>i</w:t>
            </w:r>
            <w:r w:rsidR="00D92170" w:rsidRPr="000E79E8">
              <w:rPr>
                <w:bCs/>
                <w:sz w:val="20"/>
                <w:szCs w:val="20"/>
                <w:lang w:val="en-GB"/>
              </w:rPr>
              <w:t>nsecurity in the region weak</w:t>
            </w:r>
            <w:r>
              <w:rPr>
                <w:bCs/>
                <w:sz w:val="20"/>
                <w:szCs w:val="20"/>
                <w:lang w:val="en-GB"/>
              </w:rPr>
              <w:t>en</w:t>
            </w:r>
            <w:r w:rsidR="00D92170" w:rsidRPr="000E79E8">
              <w:rPr>
                <w:bCs/>
                <w:sz w:val="20"/>
                <w:szCs w:val="20"/>
                <w:lang w:val="en-GB"/>
              </w:rPr>
              <w:t xml:space="preserve"> mobilization of </w:t>
            </w:r>
            <w:r w:rsidR="000B6FDD" w:rsidRPr="000E79E8">
              <w:rPr>
                <w:bCs/>
                <w:sz w:val="20"/>
                <w:szCs w:val="20"/>
                <w:lang w:val="en-GB"/>
              </w:rPr>
              <w:t>some</w:t>
            </w:r>
            <w:r w:rsidR="00D92170" w:rsidRPr="000E79E8">
              <w:rPr>
                <w:bCs/>
                <w:sz w:val="20"/>
                <w:szCs w:val="20"/>
                <w:lang w:val="en-GB"/>
              </w:rPr>
              <w:t xml:space="preserve"> target group</w:t>
            </w:r>
            <w:r>
              <w:rPr>
                <w:bCs/>
                <w:sz w:val="20"/>
                <w:szCs w:val="20"/>
                <w:lang w:val="en-GB"/>
              </w:rPr>
              <w:t>s</w:t>
            </w:r>
            <w:r w:rsidR="00D92170" w:rsidRPr="000E79E8">
              <w:rPr>
                <w:bCs/>
                <w:sz w:val="20"/>
                <w:szCs w:val="20"/>
                <w:lang w:val="en-GB"/>
              </w:rPr>
              <w:t xml:space="preserve"> due to a poor understanding of climate change issues and lack of capacity to meet financial commitments</w:t>
            </w:r>
            <w:r w:rsidR="008101D8">
              <w:rPr>
                <w:bCs/>
                <w:sz w:val="20"/>
                <w:szCs w:val="20"/>
                <w:lang w:val="en-GB"/>
              </w:rPr>
              <w:t xml:space="preserve">. </w:t>
            </w:r>
          </w:p>
        </w:tc>
      </w:tr>
    </w:tbl>
    <w:p w14:paraId="23AD13E6" w14:textId="6A173450" w:rsidR="0096510D" w:rsidRDefault="0096510D" w:rsidP="004569E0">
      <w:pPr>
        <w:rPr>
          <w:lang w:val="en-GB"/>
        </w:rPr>
      </w:pPr>
    </w:p>
    <w:p w14:paraId="41E129B5" w14:textId="77777777" w:rsidR="004569E0" w:rsidRPr="00B20342" w:rsidRDefault="00C95EFF" w:rsidP="00C0398B">
      <w:pPr>
        <w:rPr>
          <w:b/>
          <w:lang w:val="en-GB"/>
        </w:rPr>
      </w:pPr>
      <w:r w:rsidRPr="00B20342">
        <w:rPr>
          <w:b/>
          <w:lang w:val="en-GB"/>
        </w:rPr>
        <w:t>Recomme</w:t>
      </w:r>
      <w:r w:rsidR="004569E0" w:rsidRPr="00B20342">
        <w:rPr>
          <w:b/>
          <w:lang w:val="en-GB"/>
        </w:rPr>
        <w:t>ndations</w:t>
      </w:r>
    </w:p>
    <w:p w14:paraId="7609E5B5" w14:textId="05CE9667" w:rsidR="004569E0" w:rsidRPr="00B20342" w:rsidRDefault="00161063" w:rsidP="00E60940">
      <w:pPr>
        <w:pStyle w:val="ListParagraph"/>
        <w:numPr>
          <w:ilvl w:val="0"/>
          <w:numId w:val="19"/>
        </w:numPr>
        <w:spacing w:after="0"/>
        <w:ind w:left="0" w:firstLine="0"/>
        <w:jc w:val="both"/>
        <w:rPr>
          <w:lang w:val="en-GB"/>
        </w:rPr>
      </w:pPr>
      <w:r w:rsidRPr="00B20342">
        <w:rPr>
          <w:lang w:val="en-GB"/>
        </w:rPr>
        <w:t xml:space="preserve">The following table covers recommendations </w:t>
      </w:r>
      <w:r w:rsidR="00675C18">
        <w:rPr>
          <w:lang w:val="en-GB"/>
        </w:rPr>
        <w:t xml:space="preserve">that the evaluation team </w:t>
      </w:r>
      <w:r w:rsidRPr="00B20342">
        <w:rPr>
          <w:lang w:val="en-GB"/>
        </w:rPr>
        <w:t xml:space="preserve">provide </w:t>
      </w:r>
      <w:r w:rsidR="00BB35EB">
        <w:rPr>
          <w:lang w:val="en-GB"/>
        </w:rPr>
        <w:t xml:space="preserve">at the end of </w:t>
      </w:r>
      <w:r w:rsidR="00B521E8">
        <w:rPr>
          <w:lang w:val="en-GB"/>
        </w:rPr>
        <w:t xml:space="preserve">the </w:t>
      </w:r>
      <w:r w:rsidRPr="00B20342">
        <w:rPr>
          <w:lang w:val="en-GB"/>
        </w:rPr>
        <w:t>mid-term review</w:t>
      </w:r>
      <w:r w:rsidR="004569E0" w:rsidRPr="00B20342">
        <w:rPr>
          <w:lang w:val="en-GB"/>
        </w:rPr>
        <w:t xml:space="preserve">. </w:t>
      </w:r>
    </w:p>
    <w:p w14:paraId="74BE529A" w14:textId="77777777" w:rsidR="005D0882" w:rsidRPr="00B20342" w:rsidRDefault="005D0882" w:rsidP="005D0882">
      <w:pPr>
        <w:pStyle w:val="ListParagraph"/>
        <w:spacing w:after="0"/>
        <w:ind w:left="0"/>
        <w:jc w:val="both"/>
        <w:rPr>
          <w:lang w:val="en-GB"/>
        </w:rPr>
      </w:pPr>
    </w:p>
    <w:p w14:paraId="4473D5E8" w14:textId="51D3C64A" w:rsidR="004569E0" w:rsidRPr="00C17F85" w:rsidRDefault="00042ACB" w:rsidP="001D0D14">
      <w:pPr>
        <w:pStyle w:val="Caption"/>
      </w:pPr>
      <w:bookmarkStart w:id="14" w:name="_Toc6176713"/>
      <w:r w:rsidRPr="004063D5">
        <w:t xml:space="preserve">Table </w:t>
      </w:r>
      <w:r w:rsidR="00913BBC" w:rsidRPr="009168CE">
        <w:fldChar w:fldCharType="begin"/>
      </w:r>
      <w:r w:rsidR="00CA2E80">
        <w:instrText>SEQ</w:instrText>
      </w:r>
      <w:r w:rsidRPr="00C17F85">
        <w:instrText xml:space="preserve"> Table \* ARABIC </w:instrText>
      </w:r>
      <w:r w:rsidR="00913BBC" w:rsidRPr="009168CE">
        <w:fldChar w:fldCharType="separate"/>
      </w:r>
      <w:r w:rsidR="00FC484F">
        <w:rPr>
          <w:noProof/>
        </w:rPr>
        <w:t>3</w:t>
      </w:r>
      <w:r w:rsidR="00913BBC" w:rsidRPr="009168CE">
        <w:fldChar w:fldCharType="end"/>
      </w:r>
      <w:r w:rsidRPr="00C17F85">
        <w:t>:</w:t>
      </w:r>
      <w:r w:rsidR="009E5A34">
        <w:t xml:space="preserve"> </w:t>
      </w:r>
      <w:r w:rsidR="00161063" w:rsidRPr="00C17F85">
        <w:t>Mid-term review recommendations synthesis</w:t>
      </w:r>
      <w:bookmarkEnd w:id="14"/>
    </w:p>
    <w:tbl>
      <w:tblPr>
        <w:tblStyle w:val="Grilledutableau3"/>
        <w:tblW w:w="0" w:type="auto"/>
        <w:tblLook w:val="04A0" w:firstRow="1" w:lastRow="0" w:firstColumn="1" w:lastColumn="0" w:noHBand="0" w:noVBand="1"/>
      </w:tblPr>
      <w:tblGrid>
        <w:gridCol w:w="811"/>
        <w:gridCol w:w="6264"/>
        <w:gridCol w:w="1987"/>
      </w:tblGrid>
      <w:tr w:rsidR="00161063" w:rsidRPr="00B20342" w14:paraId="333DBB56" w14:textId="77777777" w:rsidTr="005E4972">
        <w:trPr>
          <w:tblHeader/>
        </w:trPr>
        <w:tc>
          <w:tcPr>
            <w:tcW w:w="811" w:type="dxa"/>
            <w:shd w:val="clear" w:color="auto" w:fill="A6A6A6" w:themeFill="background1" w:themeFillShade="A6"/>
          </w:tcPr>
          <w:p w14:paraId="2AE1F7C7" w14:textId="77777777" w:rsidR="00161063" w:rsidRPr="00B20342" w:rsidRDefault="00161063" w:rsidP="00161063">
            <w:pPr>
              <w:spacing w:after="0"/>
              <w:rPr>
                <w:b/>
                <w:szCs w:val="22"/>
                <w:lang w:val="en-GB"/>
              </w:rPr>
            </w:pPr>
            <w:r w:rsidRPr="00B20342">
              <w:rPr>
                <w:b/>
                <w:szCs w:val="22"/>
                <w:lang w:val="en-GB"/>
              </w:rPr>
              <w:t>Rec #</w:t>
            </w:r>
          </w:p>
        </w:tc>
        <w:tc>
          <w:tcPr>
            <w:tcW w:w="6264" w:type="dxa"/>
            <w:shd w:val="clear" w:color="auto" w:fill="A6A6A6" w:themeFill="background1" w:themeFillShade="A6"/>
          </w:tcPr>
          <w:p w14:paraId="39EB669C" w14:textId="77777777" w:rsidR="00161063" w:rsidRPr="00B20342" w:rsidRDefault="00161063" w:rsidP="00161063">
            <w:pPr>
              <w:spacing w:after="0"/>
              <w:rPr>
                <w:b/>
                <w:szCs w:val="22"/>
                <w:lang w:val="en-GB"/>
              </w:rPr>
            </w:pPr>
            <w:r w:rsidRPr="00B20342">
              <w:rPr>
                <w:b/>
                <w:szCs w:val="22"/>
                <w:lang w:val="en-GB"/>
              </w:rPr>
              <w:t>Recommendation</w:t>
            </w:r>
          </w:p>
        </w:tc>
        <w:tc>
          <w:tcPr>
            <w:tcW w:w="1987" w:type="dxa"/>
            <w:shd w:val="clear" w:color="auto" w:fill="A6A6A6" w:themeFill="background1" w:themeFillShade="A6"/>
          </w:tcPr>
          <w:p w14:paraId="16CC35EE" w14:textId="77777777" w:rsidR="00161063" w:rsidRPr="00B20342" w:rsidRDefault="00161063" w:rsidP="00161063">
            <w:pPr>
              <w:spacing w:after="0"/>
              <w:rPr>
                <w:b/>
                <w:szCs w:val="22"/>
                <w:lang w:val="en-GB"/>
              </w:rPr>
            </w:pPr>
            <w:r w:rsidRPr="00B20342">
              <w:rPr>
                <w:b/>
                <w:szCs w:val="22"/>
                <w:lang w:val="en-GB"/>
              </w:rPr>
              <w:t>Entity in charge of</w:t>
            </w:r>
          </w:p>
        </w:tc>
      </w:tr>
      <w:tr w:rsidR="007845F6" w:rsidRPr="00B20342" w14:paraId="1A3F48F4" w14:textId="77777777" w:rsidTr="005E4972">
        <w:tc>
          <w:tcPr>
            <w:tcW w:w="811" w:type="dxa"/>
          </w:tcPr>
          <w:p w14:paraId="62489DD8" w14:textId="77777777" w:rsidR="007845F6" w:rsidRPr="00B20342" w:rsidRDefault="007845F6" w:rsidP="00161063">
            <w:pPr>
              <w:spacing w:after="0"/>
              <w:rPr>
                <w:szCs w:val="22"/>
                <w:lang w:val="en-GB"/>
              </w:rPr>
            </w:pPr>
            <w:r w:rsidRPr="00B20342">
              <w:rPr>
                <w:szCs w:val="22"/>
                <w:lang w:val="en-GB"/>
              </w:rPr>
              <w:t>R.1</w:t>
            </w:r>
          </w:p>
        </w:tc>
        <w:tc>
          <w:tcPr>
            <w:tcW w:w="6264" w:type="dxa"/>
          </w:tcPr>
          <w:p w14:paraId="17231920" w14:textId="77777777" w:rsidR="006D6307" w:rsidRDefault="006D6307" w:rsidP="00772203">
            <w:pPr>
              <w:spacing w:after="0"/>
              <w:jc w:val="both"/>
              <w:rPr>
                <w:lang w:val="en-GB"/>
              </w:rPr>
            </w:pPr>
            <w:r w:rsidRPr="008F3C86">
              <w:rPr>
                <w:rStyle w:val="tlid-translation"/>
                <w:b/>
                <w:lang w:val="en"/>
              </w:rPr>
              <w:t xml:space="preserve">Give the district adaptation committees the means to move more often and monitor </w:t>
            </w:r>
            <w:r w:rsidRPr="008F3C86">
              <w:rPr>
                <w:b/>
                <w:lang w:val="en-GB"/>
              </w:rPr>
              <w:t>the activities at the district level</w:t>
            </w:r>
            <w:r w:rsidR="00931F45" w:rsidRPr="00772203">
              <w:rPr>
                <w:b/>
                <w:lang w:val="en-GB"/>
              </w:rPr>
              <w:t>.</w:t>
            </w:r>
            <w:r w:rsidR="00931F45">
              <w:rPr>
                <w:lang w:val="en-GB"/>
              </w:rPr>
              <w:t xml:space="preserve"> </w:t>
            </w:r>
          </w:p>
          <w:p w14:paraId="66B4797C" w14:textId="7F8B1EA2" w:rsidR="007845F6" w:rsidRPr="00034BCF" w:rsidRDefault="00931F45" w:rsidP="00772203">
            <w:pPr>
              <w:spacing w:after="0"/>
              <w:jc w:val="both"/>
              <w:rPr>
                <w:lang w:val="en-GB"/>
              </w:rPr>
            </w:pPr>
            <w:r>
              <w:rPr>
                <w:lang w:val="en-GB"/>
              </w:rPr>
              <w:lastRenderedPageBreak/>
              <w:t>Indeed, t</w:t>
            </w:r>
            <w:r w:rsidRPr="005C7F8B">
              <w:rPr>
                <w:lang w:val="en-GB"/>
              </w:rPr>
              <w:t xml:space="preserve">he community-level activities implementation is follow up by the District Assemblies through the Community Water and Sanitation Department, District Agriculture Development Unit, and Forestry Services Division, depending on the nature of the activity. </w:t>
            </w:r>
            <w:r>
              <w:rPr>
                <w:lang w:val="en-GB"/>
              </w:rPr>
              <w:t xml:space="preserve">So, it is key to ensure that this intermediate scale is fully aware of what is going on (NGO projects, community projects). A better involvement of district can also help to mitigate any risk of conflicts or misunderstanding between beneficiaries and service providers and also mitigate any risk of delays (from NGO or service providers) by a stronger monitoring.  </w:t>
            </w:r>
            <w:r w:rsidR="00183193">
              <w:rPr>
                <w:lang w:val="en-GB"/>
              </w:rPr>
              <w:t>For that purpose: to train again the district adaptation monitoring committee</w:t>
            </w:r>
            <w:r w:rsidR="00A20949">
              <w:rPr>
                <w:lang w:val="en-GB"/>
              </w:rPr>
              <w:t>s on the content of the project</w:t>
            </w:r>
            <w:r w:rsidR="00183193">
              <w:rPr>
                <w:lang w:val="en-GB"/>
              </w:rPr>
              <w:t>; to increase the rhythm of their field visits</w:t>
            </w:r>
            <w:r w:rsidR="00A20949">
              <w:rPr>
                <w:lang w:val="en-GB"/>
              </w:rPr>
              <w:t>.</w:t>
            </w:r>
          </w:p>
        </w:tc>
        <w:tc>
          <w:tcPr>
            <w:tcW w:w="1987" w:type="dxa"/>
          </w:tcPr>
          <w:p w14:paraId="34A566BC" w14:textId="77777777" w:rsidR="007845F6" w:rsidRPr="00B20342" w:rsidRDefault="007D41B9" w:rsidP="00161063">
            <w:pPr>
              <w:spacing w:after="0"/>
              <w:rPr>
                <w:szCs w:val="22"/>
                <w:lang w:val="en-GB"/>
              </w:rPr>
            </w:pPr>
            <w:r w:rsidRPr="00B20342">
              <w:rPr>
                <w:szCs w:val="22"/>
                <w:lang w:val="en-GB"/>
              </w:rPr>
              <w:lastRenderedPageBreak/>
              <w:t>EPA</w:t>
            </w:r>
            <w:r w:rsidR="00400A52" w:rsidRPr="00B20342">
              <w:rPr>
                <w:szCs w:val="22"/>
                <w:lang w:val="en-GB"/>
              </w:rPr>
              <w:t xml:space="preserve"> and PMU</w:t>
            </w:r>
          </w:p>
          <w:p w14:paraId="48630839" w14:textId="77777777" w:rsidR="00400A52" w:rsidRPr="00B20342" w:rsidRDefault="00400A52" w:rsidP="00161063">
            <w:pPr>
              <w:spacing w:after="0"/>
              <w:rPr>
                <w:szCs w:val="22"/>
                <w:lang w:val="en-GB"/>
              </w:rPr>
            </w:pPr>
          </w:p>
        </w:tc>
      </w:tr>
      <w:tr w:rsidR="007845F6" w:rsidRPr="00B20342" w14:paraId="57B0F22D" w14:textId="77777777" w:rsidTr="005E4972">
        <w:tc>
          <w:tcPr>
            <w:tcW w:w="811" w:type="dxa"/>
          </w:tcPr>
          <w:p w14:paraId="08DE6EBE" w14:textId="77777777" w:rsidR="007845F6" w:rsidRPr="00B20342" w:rsidRDefault="007845F6" w:rsidP="00161063">
            <w:pPr>
              <w:spacing w:after="0"/>
              <w:rPr>
                <w:szCs w:val="22"/>
                <w:lang w:val="en-GB"/>
              </w:rPr>
            </w:pPr>
            <w:r w:rsidRPr="00B20342">
              <w:rPr>
                <w:szCs w:val="22"/>
                <w:lang w:val="en-GB"/>
              </w:rPr>
              <w:t>R.2</w:t>
            </w:r>
          </w:p>
        </w:tc>
        <w:tc>
          <w:tcPr>
            <w:tcW w:w="6264" w:type="dxa"/>
          </w:tcPr>
          <w:p w14:paraId="204D9E67" w14:textId="77777777" w:rsidR="006D6307" w:rsidRPr="00FE21CD" w:rsidRDefault="006D6307" w:rsidP="006D6307">
            <w:pPr>
              <w:pStyle w:val="ListParagraph"/>
              <w:spacing w:after="0"/>
              <w:ind w:left="0"/>
              <w:jc w:val="both"/>
              <w:rPr>
                <w:rFonts w:eastAsia="Calibri" w:cs="Times New Roman"/>
                <w:lang w:val="en-GB"/>
              </w:rPr>
            </w:pPr>
            <w:r>
              <w:rPr>
                <w:rFonts w:eastAsia="Calibri" w:cs="Times New Roman"/>
                <w:b/>
                <w:lang w:val="en-GB"/>
              </w:rPr>
              <w:t>D</w:t>
            </w:r>
            <w:r w:rsidRPr="00115E67">
              <w:rPr>
                <w:rFonts w:eastAsia="Calibri" w:cs="Times New Roman"/>
                <w:b/>
                <w:lang w:val="en-GB"/>
              </w:rPr>
              <w:t xml:space="preserve">evelop </w:t>
            </w:r>
            <w:r w:rsidRPr="00115E67">
              <w:rPr>
                <w:rFonts w:cs="Times New Roman"/>
                <w:b/>
                <w:lang w:val="en-GB"/>
              </w:rPr>
              <w:t>a communication strategy at all level</w:t>
            </w:r>
            <w:r>
              <w:rPr>
                <w:rFonts w:cs="Times New Roman"/>
                <w:b/>
                <w:lang w:val="en-GB"/>
              </w:rPr>
              <w:t>s</w:t>
            </w:r>
            <w:r w:rsidRPr="00115E67">
              <w:rPr>
                <w:rFonts w:cs="Times New Roman"/>
                <w:b/>
                <w:lang w:val="en-GB"/>
              </w:rPr>
              <w:t xml:space="preserve">; </w:t>
            </w:r>
            <w:r w:rsidRPr="00115E67">
              <w:rPr>
                <w:b/>
                <w:lang w:val="en-GB"/>
              </w:rPr>
              <w:t>production and dissemination of several of the best practices and success stories from the implementation of the project and through several means of communication</w:t>
            </w:r>
            <w:r>
              <w:rPr>
                <w:b/>
                <w:lang w:val="en-GB"/>
              </w:rPr>
              <w:t xml:space="preserve"> </w:t>
            </w:r>
            <w:r w:rsidRPr="00A65E7E">
              <w:rPr>
                <w:lang w:val="en-GB"/>
              </w:rPr>
              <w:t>(YouTube</w:t>
            </w:r>
            <w:r>
              <w:rPr>
                <w:lang w:val="en-GB"/>
              </w:rPr>
              <w:t xml:space="preserve"> </w:t>
            </w:r>
            <w:r w:rsidRPr="00A65E7E">
              <w:rPr>
                <w:lang w:val="en-GB"/>
              </w:rPr>
              <w:t>channel, website of the project, etc.).</w:t>
            </w:r>
          </w:p>
          <w:p w14:paraId="584B280B" w14:textId="0F2F33D1" w:rsidR="00A945A1" w:rsidRDefault="00A945A1" w:rsidP="007D41B9">
            <w:pPr>
              <w:pStyle w:val="NormalWeb"/>
              <w:spacing w:before="0" w:beforeAutospacing="0" w:after="0" w:afterAutospacing="0"/>
              <w:textAlignment w:val="baseline"/>
              <w:rPr>
                <w:rFonts w:ascii="Times New Roman" w:eastAsia="MS PGothic" w:hAnsi="Times New Roman"/>
                <w:color w:val="000000"/>
                <w:sz w:val="22"/>
                <w:szCs w:val="24"/>
                <w:lang w:val="en-GB"/>
              </w:rPr>
            </w:pPr>
            <w:r>
              <w:rPr>
                <w:rFonts w:ascii="Times New Roman" w:eastAsia="MS PGothic" w:hAnsi="Times New Roman"/>
                <w:color w:val="000000"/>
                <w:sz w:val="22"/>
                <w:szCs w:val="24"/>
                <w:lang w:val="en-GB"/>
              </w:rPr>
              <w:t>I</w:t>
            </w:r>
            <w:r w:rsidR="006D6307">
              <w:rPr>
                <w:rFonts w:ascii="Times New Roman" w:eastAsia="MS PGothic" w:hAnsi="Times New Roman"/>
                <w:color w:val="000000"/>
                <w:sz w:val="22"/>
                <w:szCs w:val="24"/>
                <w:lang w:val="en-GB"/>
              </w:rPr>
              <w:t>ndeed, there is a need to i</w:t>
            </w:r>
            <w:r>
              <w:rPr>
                <w:rFonts w:ascii="Times New Roman" w:eastAsia="MS PGothic" w:hAnsi="Times New Roman"/>
                <w:color w:val="000000"/>
                <w:sz w:val="22"/>
                <w:szCs w:val="24"/>
                <w:lang w:val="en-GB"/>
              </w:rPr>
              <w:t>mprove internal and external communication</w:t>
            </w:r>
            <w:r w:rsidR="00115E67">
              <w:rPr>
                <w:rFonts w:ascii="Times New Roman" w:eastAsia="MS PGothic" w:hAnsi="Times New Roman"/>
                <w:color w:val="000000"/>
                <w:sz w:val="22"/>
                <w:szCs w:val="24"/>
                <w:lang w:val="en-GB"/>
              </w:rPr>
              <w:t>:</w:t>
            </w:r>
          </w:p>
          <w:p w14:paraId="3F25BF49" w14:textId="77777777" w:rsidR="00534765" w:rsidRPr="00053EF8" w:rsidRDefault="007B3CFE" w:rsidP="00E60940">
            <w:pPr>
              <w:pStyle w:val="NormalWeb"/>
              <w:numPr>
                <w:ilvl w:val="0"/>
                <w:numId w:val="46"/>
              </w:numPr>
              <w:spacing w:before="0" w:beforeAutospacing="0" w:after="0" w:afterAutospacing="0"/>
              <w:textAlignment w:val="baseline"/>
              <w:rPr>
                <w:rFonts w:ascii="Times New Roman" w:hAnsi="Times New Roman"/>
                <w:sz w:val="22"/>
                <w:szCs w:val="24"/>
                <w:lang w:val="en-GB"/>
              </w:rPr>
            </w:pPr>
            <w:r>
              <w:rPr>
                <w:rFonts w:ascii="Times New Roman" w:eastAsia="MS PGothic" w:hAnsi="Times New Roman"/>
                <w:color w:val="000000"/>
                <w:sz w:val="22"/>
                <w:szCs w:val="24"/>
                <w:lang w:val="en-GB"/>
              </w:rPr>
              <w:t>To i</w:t>
            </w:r>
            <w:r w:rsidR="00534765" w:rsidRPr="001768E9">
              <w:rPr>
                <w:rFonts w:ascii="Times New Roman" w:eastAsia="MS PGothic" w:hAnsi="Times New Roman"/>
                <w:color w:val="000000"/>
                <w:sz w:val="22"/>
                <w:szCs w:val="24"/>
                <w:lang w:val="en-GB"/>
              </w:rPr>
              <w:t xml:space="preserve">ncrease the </w:t>
            </w:r>
            <w:r w:rsidR="00534765" w:rsidRPr="00E331EF">
              <w:rPr>
                <w:rFonts w:ascii="Times New Roman" w:eastAsia="MS PGothic" w:hAnsi="Times New Roman"/>
                <w:bCs/>
                <w:color w:val="000000"/>
                <w:sz w:val="22"/>
                <w:szCs w:val="24"/>
                <w:lang w:val="en-GB"/>
              </w:rPr>
              <w:t xml:space="preserve">visibility of the project </w:t>
            </w:r>
          </w:p>
          <w:p w14:paraId="49A75EF2" w14:textId="4133BC09" w:rsidR="00C77CF2" w:rsidRPr="00053EF8" w:rsidRDefault="00C77CF2" w:rsidP="00E60940">
            <w:pPr>
              <w:pStyle w:val="NormalWeb"/>
              <w:numPr>
                <w:ilvl w:val="0"/>
                <w:numId w:val="46"/>
              </w:numPr>
              <w:spacing w:before="0" w:beforeAutospacing="0" w:after="0" w:afterAutospacing="0"/>
              <w:textAlignment w:val="baseline"/>
              <w:rPr>
                <w:i/>
                <w:sz w:val="22"/>
                <w:lang w:val="en-GB"/>
              </w:rPr>
            </w:pPr>
            <w:r w:rsidRPr="00053EF8">
              <w:rPr>
                <w:rFonts w:ascii="Times New Roman" w:eastAsia="MS PGothic" w:hAnsi="Times New Roman"/>
                <w:color w:val="000000"/>
                <w:sz w:val="22"/>
                <w:szCs w:val="24"/>
                <w:lang w:val="en-GB"/>
              </w:rPr>
              <w:t xml:space="preserve">To </w:t>
            </w:r>
            <w:r w:rsidRPr="00E331EF">
              <w:rPr>
                <w:rFonts w:ascii="Times New Roman" w:eastAsia="MS PGothic" w:hAnsi="Times New Roman"/>
                <w:color w:val="000000"/>
                <w:sz w:val="22"/>
                <w:szCs w:val="24"/>
                <w:lang w:val="en-GB"/>
              </w:rPr>
              <w:t xml:space="preserve">record as </w:t>
            </w:r>
            <w:r w:rsidR="006D6307" w:rsidRPr="00E331EF">
              <w:rPr>
                <w:rFonts w:ascii="Times New Roman" w:eastAsia="MS PGothic" w:hAnsi="Times New Roman"/>
                <w:color w:val="000000"/>
                <w:sz w:val="22"/>
                <w:szCs w:val="24"/>
                <w:lang w:val="en-GB"/>
              </w:rPr>
              <w:t>assets</w:t>
            </w:r>
            <w:r w:rsidR="006D6307">
              <w:rPr>
                <w:rFonts w:ascii="Times New Roman" w:eastAsia="MS PGothic" w:hAnsi="Times New Roman"/>
                <w:color w:val="000000"/>
                <w:sz w:val="22"/>
                <w:szCs w:val="24"/>
                <w:lang w:val="en-GB"/>
              </w:rPr>
              <w:t xml:space="preserve"> </w:t>
            </w:r>
            <w:r w:rsidRPr="00E331EF">
              <w:rPr>
                <w:rFonts w:ascii="Times New Roman" w:eastAsia="MS PGothic" w:hAnsi="Times New Roman"/>
                <w:color w:val="000000"/>
                <w:sz w:val="22"/>
                <w:szCs w:val="24"/>
                <w:lang w:val="en-GB"/>
              </w:rPr>
              <w:t>the best practices and training tools</w:t>
            </w:r>
            <w:r w:rsidRPr="00053EF8">
              <w:rPr>
                <w:rFonts w:ascii="Times New Roman" w:eastAsia="MS PGothic" w:hAnsi="Times New Roman"/>
                <w:color w:val="000000"/>
                <w:sz w:val="22"/>
                <w:szCs w:val="24"/>
                <w:lang w:val="en-GB"/>
              </w:rPr>
              <w:t xml:space="preserve"> from NGOs and research </w:t>
            </w:r>
            <w:r w:rsidR="00E331EF" w:rsidRPr="00053EF8">
              <w:rPr>
                <w:rFonts w:ascii="Times New Roman" w:eastAsia="MS PGothic" w:hAnsi="Times New Roman"/>
                <w:color w:val="000000"/>
                <w:sz w:val="22"/>
                <w:szCs w:val="24"/>
                <w:lang w:val="en-GB"/>
              </w:rPr>
              <w:t>centres</w:t>
            </w:r>
            <w:r w:rsidRPr="00053EF8">
              <w:rPr>
                <w:rFonts w:ascii="Times New Roman" w:eastAsia="MS PGothic" w:hAnsi="Times New Roman"/>
                <w:color w:val="000000"/>
                <w:sz w:val="22"/>
                <w:szCs w:val="24"/>
                <w:lang w:val="en-GB"/>
              </w:rPr>
              <w:t>.</w:t>
            </w:r>
          </w:p>
          <w:p w14:paraId="596FFDB6" w14:textId="65CA20DC" w:rsidR="00A945A1" w:rsidRPr="00053EF8" w:rsidRDefault="009C5916" w:rsidP="00E60940">
            <w:pPr>
              <w:pStyle w:val="NormalWeb"/>
              <w:numPr>
                <w:ilvl w:val="0"/>
                <w:numId w:val="46"/>
              </w:numPr>
              <w:spacing w:before="0" w:beforeAutospacing="0" w:after="0" w:afterAutospacing="0"/>
              <w:textAlignment w:val="baseline"/>
              <w:rPr>
                <w:i/>
                <w:sz w:val="22"/>
                <w:lang w:val="en-GB"/>
              </w:rPr>
            </w:pPr>
            <w:r w:rsidRPr="00053EF8">
              <w:rPr>
                <w:rFonts w:ascii="Times New Roman" w:eastAsia="MS PGothic" w:hAnsi="Times New Roman"/>
                <w:color w:val="000000"/>
                <w:sz w:val="22"/>
                <w:szCs w:val="24"/>
                <w:lang w:val="en-GB"/>
              </w:rPr>
              <w:t xml:space="preserve">To </w:t>
            </w:r>
            <w:r w:rsidRPr="00E331EF">
              <w:rPr>
                <w:rFonts w:ascii="Times New Roman" w:eastAsia="MS PGothic" w:hAnsi="Times New Roman"/>
                <w:color w:val="000000"/>
                <w:sz w:val="22"/>
                <w:szCs w:val="24"/>
                <w:lang w:val="en-GB"/>
              </w:rPr>
              <w:t>produce and disseminate the best practices and success stories from the implementation</w:t>
            </w:r>
            <w:r w:rsidRPr="00053EF8">
              <w:rPr>
                <w:rFonts w:ascii="Times New Roman" w:eastAsia="MS PGothic" w:hAnsi="Times New Roman"/>
                <w:color w:val="000000"/>
                <w:sz w:val="22"/>
                <w:szCs w:val="24"/>
                <w:lang w:val="en-GB"/>
              </w:rPr>
              <w:t xml:space="preserve"> of the project and through several means of communication (website of the project, </w:t>
            </w:r>
            <w:r w:rsidR="00E331EF" w:rsidRPr="00053EF8">
              <w:rPr>
                <w:rFonts w:ascii="Times New Roman" w:eastAsia="MS PGothic" w:hAnsi="Times New Roman"/>
                <w:color w:val="000000"/>
                <w:sz w:val="22"/>
                <w:szCs w:val="24"/>
                <w:lang w:val="en-GB"/>
              </w:rPr>
              <w:t>YouTube</w:t>
            </w:r>
            <w:r w:rsidRPr="00053EF8">
              <w:rPr>
                <w:rFonts w:ascii="Times New Roman" w:eastAsia="MS PGothic" w:hAnsi="Times New Roman"/>
                <w:color w:val="000000"/>
                <w:sz w:val="22"/>
                <w:szCs w:val="24"/>
                <w:lang w:val="en-GB"/>
              </w:rPr>
              <w:t xml:space="preserve"> channel)</w:t>
            </w:r>
            <w:r w:rsidR="00A945A1" w:rsidRPr="00053EF8">
              <w:rPr>
                <w:rFonts w:ascii="Times New Roman" w:eastAsia="MS PGothic" w:hAnsi="Times New Roman"/>
                <w:color w:val="000000"/>
                <w:sz w:val="22"/>
                <w:szCs w:val="24"/>
                <w:lang w:val="en-GB"/>
              </w:rPr>
              <w:t>.</w:t>
            </w:r>
          </w:p>
          <w:p w14:paraId="6B0B3A80" w14:textId="3E56849A" w:rsidR="00C77CF2" w:rsidRPr="001768E9" w:rsidRDefault="000648A6" w:rsidP="00E60940">
            <w:pPr>
              <w:pStyle w:val="NormalWeb"/>
              <w:numPr>
                <w:ilvl w:val="0"/>
                <w:numId w:val="46"/>
              </w:numPr>
              <w:spacing w:before="0" w:beforeAutospacing="0" w:after="0" w:afterAutospacing="0"/>
              <w:textAlignment w:val="baseline"/>
              <w:rPr>
                <w:i/>
                <w:sz w:val="22"/>
                <w:lang w:val="en-GB"/>
              </w:rPr>
            </w:pPr>
            <w:r w:rsidRPr="00053EF8">
              <w:rPr>
                <w:rFonts w:ascii="Times New Roman" w:eastAsia="MS PGothic" w:hAnsi="Times New Roman"/>
                <w:color w:val="000000"/>
                <w:sz w:val="22"/>
                <w:szCs w:val="24"/>
                <w:lang w:val="en-GB"/>
              </w:rPr>
              <w:t>For that purpose, t</w:t>
            </w:r>
            <w:r w:rsidR="00F912E4" w:rsidRPr="00053EF8">
              <w:rPr>
                <w:rFonts w:ascii="Times New Roman" w:eastAsia="MS PGothic" w:hAnsi="Times New Roman"/>
                <w:color w:val="000000"/>
                <w:sz w:val="22"/>
                <w:szCs w:val="24"/>
                <w:lang w:val="en-GB"/>
              </w:rPr>
              <w:t xml:space="preserve">o </w:t>
            </w:r>
            <w:r w:rsidR="00F912E4" w:rsidRPr="00E331EF">
              <w:rPr>
                <w:rFonts w:ascii="Times New Roman" w:eastAsia="MS PGothic" w:hAnsi="Times New Roman"/>
                <w:color w:val="000000"/>
                <w:sz w:val="22"/>
                <w:szCs w:val="24"/>
                <w:lang w:val="en-GB"/>
              </w:rPr>
              <w:t>provide equipment to the RAMC</w:t>
            </w:r>
            <w:r w:rsidR="00F912E4" w:rsidRPr="00F912E4">
              <w:rPr>
                <w:rFonts w:ascii="Times New Roman" w:eastAsia="MS PGothic" w:hAnsi="Times New Roman"/>
                <w:color w:val="000000"/>
                <w:sz w:val="22"/>
                <w:szCs w:val="24"/>
                <w:lang w:val="en-GB"/>
              </w:rPr>
              <w:t xml:space="preserve">: GPS, </w:t>
            </w:r>
            <w:r w:rsidR="00F912E4">
              <w:rPr>
                <w:rFonts w:ascii="Times New Roman" w:eastAsia="MS PGothic" w:hAnsi="Times New Roman"/>
                <w:color w:val="000000"/>
                <w:sz w:val="22"/>
                <w:szCs w:val="24"/>
                <w:lang w:val="en-GB"/>
              </w:rPr>
              <w:t xml:space="preserve">mean of transport </w:t>
            </w:r>
            <w:r w:rsidR="00F912E4" w:rsidRPr="00F912E4">
              <w:rPr>
                <w:rFonts w:ascii="Times New Roman" w:eastAsia="MS PGothic" w:hAnsi="Times New Roman"/>
                <w:color w:val="000000"/>
                <w:sz w:val="22"/>
                <w:szCs w:val="24"/>
                <w:lang w:val="en-GB"/>
              </w:rPr>
              <w:t>to facilitate the monitoring, dedicated project computer, camera, etc.</w:t>
            </w:r>
          </w:p>
        </w:tc>
        <w:tc>
          <w:tcPr>
            <w:tcW w:w="1987" w:type="dxa"/>
          </w:tcPr>
          <w:p w14:paraId="28D03C95" w14:textId="77777777" w:rsidR="007845F6" w:rsidRPr="00B20342" w:rsidRDefault="007D41B9" w:rsidP="00161063">
            <w:pPr>
              <w:spacing w:after="0"/>
              <w:rPr>
                <w:szCs w:val="22"/>
                <w:lang w:val="en-GB"/>
              </w:rPr>
            </w:pPr>
            <w:r w:rsidRPr="00B20342">
              <w:rPr>
                <w:szCs w:val="22"/>
                <w:lang w:val="en-GB"/>
              </w:rPr>
              <w:t>PMU</w:t>
            </w:r>
            <w:r w:rsidR="00FB4495">
              <w:rPr>
                <w:szCs w:val="22"/>
                <w:lang w:val="en-GB"/>
              </w:rPr>
              <w:t>, NGOs</w:t>
            </w:r>
          </w:p>
        </w:tc>
      </w:tr>
      <w:tr w:rsidR="00400A52" w:rsidRPr="00B20342" w14:paraId="360BABCB" w14:textId="77777777" w:rsidTr="005E4972">
        <w:trPr>
          <w:trHeight w:val="113"/>
        </w:trPr>
        <w:tc>
          <w:tcPr>
            <w:tcW w:w="811" w:type="dxa"/>
          </w:tcPr>
          <w:p w14:paraId="3A477E37" w14:textId="77777777" w:rsidR="00400A52" w:rsidRPr="00B20342" w:rsidRDefault="00400A52" w:rsidP="000573E0">
            <w:pPr>
              <w:spacing w:after="0"/>
              <w:rPr>
                <w:szCs w:val="22"/>
                <w:lang w:val="en-GB"/>
              </w:rPr>
            </w:pPr>
            <w:r w:rsidRPr="00B20342">
              <w:rPr>
                <w:szCs w:val="22"/>
                <w:lang w:val="en-GB"/>
              </w:rPr>
              <w:t>R.</w:t>
            </w:r>
            <w:r w:rsidR="000573E0">
              <w:rPr>
                <w:szCs w:val="22"/>
                <w:lang w:val="en-GB"/>
              </w:rPr>
              <w:t>3</w:t>
            </w:r>
          </w:p>
        </w:tc>
        <w:tc>
          <w:tcPr>
            <w:tcW w:w="6264" w:type="dxa"/>
          </w:tcPr>
          <w:p w14:paraId="22605109" w14:textId="77777777" w:rsidR="006D6307" w:rsidRDefault="006D6307" w:rsidP="0040789B">
            <w:pPr>
              <w:spacing w:after="0"/>
              <w:jc w:val="both"/>
              <w:rPr>
                <w:rFonts w:eastAsia="MS PGothic" w:cs="Times New Roman"/>
                <w:b/>
                <w:color w:val="000000"/>
                <w:lang w:val="en-GB"/>
              </w:rPr>
            </w:pPr>
            <w:r w:rsidRPr="008F3C86">
              <w:rPr>
                <w:rStyle w:val="tlid-translation"/>
                <w:b/>
                <w:lang w:val="en"/>
              </w:rPr>
              <w:t>Develop an econo</w:t>
            </w:r>
            <w:r>
              <w:rPr>
                <w:rStyle w:val="tlid-translation"/>
                <w:b/>
                <w:lang w:val="en"/>
              </w:rPr>
              <w:t>metric monitoring</w:t>
            </w:r>
            <w:r w:rsidRPr="008F3C86">
              <w:rPr>
                <w:rStyle w:val="tlid-translation"/>
                <w:b/>
                <w:lang w:val="en"/>
              </w:rPr>
              <w:t xml:space="preserve"> of a sample of households</w:t>
            </w:r>
            <w:r>
              <w:rPr>
                <w:rStyle w:val="tlid-translation"/>
                <w:b/>
                <w:lang w:val="en"/>
              </w:rPr>
              <w:t xml:space="preserve"> to demonstrate the reduction of vulnerability and increase of income</w:t>
            </w:r>
            <w:r>
              <w:rPr>
                <w:rFonts w:eastAsia="MS PGothic" w:cs="Times New Roman"/>
                <w:b/>
                <w:color w:val="000000"/>
                <w:lang w:val="en-GB"/>
              </w:rPr>
              <w:t xml:space="preserve">. </w:t>
            </w:r>
          </w:p>
          <w:p w14:paraId="63C1E3F6" w14:textId="1EB86B6F" w:rsidR="00400A52" w:rsidRPr="00B20342" w:rsidRDefault="006D6307" w:rsidP="006D6307">
            <w:pPr>
              <w:spacing w:after="0"/>
              <w:jc w:val="both"/>
              <w:rPr>
                <w:rFonts w:eastAsia="Calibri" w:cs="Times New Roman"/>
                <w:i/>
                <w:lang w:val="en-GB"/>
              </w:rPr>
            </w:pPr>
            <w:r w:rsidRPr="006D6307">
              <w:rPr>
                <w:rFonts w:eastAsia="MS PGothic" w:cs="Times New Roman"/>
                <w:color w:val="000000"/>
                <w:lang w:val="en-GB"/>
              </w:rPr>
              <w:t>This will allow the PMU to m</w:t>
            </w:r>
            <w:r w:rsidR="00550D1F" w:rsidRPr="006D6307">
              <w:rPr>
                <w:rFonts w:eastAsia="MS PGothic" w:cs="Times New Roman"/>
                <w:color w:val="000000"/>
                <w:lang w:val="en-GB"/>
              </w:rPr>
              <w:t>easure the net positive impacts</w:t>
            </w:r>
            <w:r w:rsidR="00E60560" w:rsidRPr="006D6307">
              <w:rPr>
                <w:rFonts w:eastAsia="MS PGothic" w:cs="Times New Roman"/>
                <w:color w:val="000000"/>
                <w:lang w:val="en-GB"/>
              </w:rPr>
              <w:t xml:space="preserve"> of the project </w:t>
            </w:r>
            <w:r w:rsidR="00400A52" w:rsidRPr="006D6307">
              <w:rPr>
                <w:rFonts w:eastAsia="MS PGothic" w:cs="Times New Roman"/>
                <w:color w:val="000000"/>
                <w:lang w:val="en-GB"/>
              </w:rPr>
              <w:t xml:space="preserve">at </w:t>
            </w:r>
            <w:r w:rsidR="008E2836" w:rsidRPr="006D6307">
              <w:rPr>
                <w:rFonts w:eastAsia="MS PGothic" w:cs="Times New Roman"/>
                <w:color w:val="000000"/>
                <w:lang w:val="en-GB"/>
              </w:rPr>
              <w:t xml:space="preserve">the </w:t>
            </w:r>
            <w:r w:rsidR="001349DD" w:rsidRPr="006D6307">
              <w:rPr>
                <w:rFonts w:eastAsia="Calibri" w:cs="Times New Roman"/>
                <w:lang w:val="en-GB"/>
              </w:rPr>
              <w:t>household</w:t>
            </w:r>
            <w:r w:rsidR="00400A52" w:rsidRPr="006D6307">
              <w:rPr>
                <w:rFonts w:eastAsia="MS PGothic" w:cs="Times New Roman"/>
                <w:color w:val="000000"/>
                <w:lang w:val="en-GB"/>
              </w:rPr>
              <w:t xml:space="preserve"> level:</w:t>
            </w:r>
            <w:r w:rsidR="00400A52" w:rsidRPr="00B20342">
              <w:rPr>
                <w:rFonts w:eastAsia="MS PGothic" w:cs="Times New Roman"/>
                <w:color w:val="000000"/>
                <w:lang w:val="en-GB"/>
              </w:rPr>
              <w:t xml:space="preserve"> </w:t>
            </w:r>
            <w:bookmarkStart w:id="15" w:name="_Hlk532559227"/>
            <w:r w:rsidR="00400A52" w:rsidRPr="00B20342">
              <w:rPr>
                <w:rFonts w:eastAsia="MS PGothic" w:cs="Times New Roman"/>
                <w:color w:val="000000"/>
                <w:lang w:val="en-GB"/>
              </w:rPr>
              <w:t>are the activities developed by NGO</w:t>
            </w:r>
            <w:r w:rsidR="006A7AAA">
              <w:rPr>
                <w:rFonts w:eastAsia="MS PGothic" w:cs="Times New Roman"/>
                <w:color w:val="000000"/>
                <w:lang w:val="en-GB"/>
              </w:rPr>
              <w:t>s</w:t>
            </w:r>
            <w:r w:rsidR="00400A52" w:rsidRPr="00B20342">
              <w:rPr>
                <w:rFonts w:eastAsia="MS PGothic" w:cs="Times New Roman"/>
                <w:color w:val="000000"/>
                <w:lang w:val="en-GB"/>
              </w:rPr>
              <w:t xml:space="preserve"> lucrative enough to really be a game changer? The vulnerability study may help to build a M&amp;E framework based on the “household economic approach”</w:t>
            </w:r>
            <w:bookmarkEnd w:id="15"/>
            <w:r w:rsidR="0040789B">
              <w:rPr>
                <w:rFonts w:eastAsia="MS PGothic" w:cs="Times New Roman"/>
                <w:color w:val="000000"/>
                <w:lang w:val="en-GB"/>
              </w:rPr>
              <w:t xml:space="preserve">. </w:t>
            </w:r>
            <w:r w:rsidR="0040789B" w:rsidRPr="00C60349">
              <w:rPr>
                <w:lang w:val="en-GB"/>
              </w:rPr>
              <w:t xml:space="preserve">This methodology, developed by a consortium of NGOs and researchers allows the monitoring of vulnerability and resilience at </w:t>
            </w:r>
            <w:r w:rsidR="008E2836">
              <w:rPr>
                <w:lang w:val="en-GB"/>
              </w:rPr>
              <w:t xml:space="preserve">the </w:t>
            </w:r>
            <w:r>
              <w:rPr>
                <w:lang w:val="en-GB"/>
              </w:rPr>
              <w:t xml:space="preserve">household level. </w:t>
            </w:r>
            <w:r w:rsidR="0040789B">
              <w:rPr>
                <w:lang w:val="en-GB"/>
              </w:rPr>
              <w:t xml:space="preserve">Through </w:t>
            </w:r>
            <w:r w:rsidR="00E331EF">
              <w:rPr>
                <w:lang w:val="en-GB"/>
              </w:rPr>
              <w:t>fine-tuned</w:t>
            </w:r>
            <w:r w:rsidR="0040789B">
              <w:rPr>
                <w:lang w:val="en-GB"/>
              </w:rPr>
              <w:t xml:space="preserve"> surveys, it is possible to evaluate the response of several types of households of a g</w:t>
            </w:r>
            <w:r w:rsidR="00431D0D">
              <w:rPr>
                <w:lang w:val="en-GB"/>
              </w:rPr>
              <w:t>iven region to external shocks</w:t>
            </w:r>
            <w:r w:rsidR="0040789B">
              <w:rPr>
                <w:lang w:val="en-GB"/>
              </w:rPr>
              <w:t xml:space="preserve">. </w:t>
            </w:r>
          </w:p>
        </w:tc>
        <w:tc>
          <w:tcPr>
            <w:tcW w:w="1987" w:type="dxa"/>
          </w:tcPr>
          <w:p w14:paraId="2053485C" w14:textId="4D4EA847" w:rsidR="00400A52" w:rsidRPr="00B20342" w:rsidRDefault="00431D0D" w:rsidP="00161063">
            <w:pPr>
              <w:spacing w:after="0"/>
              <w:rPr>
                <w:rFonts w:eastAsia="Calibri" w:cs="Times New Roman"/>
                <w:szCs w:val="22"/>
                <w:lang w:val="en-GB"/>
              </w:rPr>
            </w:pPr>
            <w:r>
              <w:rPr>
                <w:rFonts w:eastAsia="Calibri" w:cs="Times New Roman"/>
                <w:szCs w:val="22"/>
                <w:lang w:val="en-GB"/>
              </w:rPr>
              <w:t xml:space="preserve">M&amp;E of </w:t>
            </w:r>
            <w:r w:rsidR="00400A52" w:rsidRPr="00B20342">
              <w:rPr>
                <w:rFonts w:eastAsia="Calibri" w:cs="Times New Roman"/>
                <w:szCs w:val="22"/>
                <w:lang w:val="en-GB"/>
              </w:rPr>
              <w:t>PMU</w:t>
            </w:r>
          </w:p>
        </w:tc>
      </w:tr>
      <w:tr w:rsidR="00400A52" w:rsidRPr="00B20342" w14:paraId="70BEBE49" w14:textId="77777777" w:rsidTr="005E4972">
        <w:trPr>
          <w:trHeight w:val="113"/>
        </w:trPr>
        <w:tc>
          <w:tcPr>
            <w:tcW w:w="811" w:type="dxa"/>
          </w:tcPr>
          <w:p w14:paraId="78CA5153" w14:textId="77777777" w:rsidR="00400A52" w:rsidRPr="00B20342" w:rsidRDefault="00400A52" w:rsidP="000573E0">
            <w:pPr>
              <w:spacing w:after="0"/>
              <w:rPr>
                <w:szCs w:val="22"/>
                <w:lang w:val="en-GB"/>
              </w:rPr>
            </w:pPr>
            <w:r w:rsidRPr="00B20342">
              <w:rPr>
                <w:szCs w:val="22"/>
                <w:lang w:val="en-GB"/>
              </w:rPr>
              <w:t>R.</w:t>
            </w:r>
            <w:r w:rsidR="000573E0">
              <w:rPr>
                <w:szCs w:val="22"/>
                <w:lang w:val="en-GB"/>
              </w:rPr>
              <w:t>4</w:t>
            </w:r>
          </w:p>
        </w:tc>
        <w:tc>
          <w:tcPr>
            <w:tcW w:w="6264" w:type="dxa"/>
          </w:tcPr>
          <w:p w14:paraId="0B2C5DB4" w14:textId="01EFFE37" w:rsidR="006D6307" w:rsidRDefault="006D6307" w:rsidP="006863EA">
            <w:pPr>
              <w:pStyle w:val="ListParagraph"/>
              <w:spacing w:after="0"/>
              <w:ind w:left="0"/>
              <w:jc w:val="both"/>
              <w:rPr>
                <w:b/>
                <w:lang w:val="en-GB"/>
              </w:rPr>
            </w:pPr>
            <w:r>
              <w:rPr>
                <w:b/>
                <w:lang w:val="en-GB"/>
              </w:rPr>
              <w:t xml:space="preserve">Develop a strategy and framework </w:t>
            </w:r>
            <w:r w:rsidRPr="000E6A66">
              <w:rPr>
                <w:b/>
                <w:lang w:val="en-GB"/>
              </w:rPr>
              <w:t>of total maintenance guarantee</w:t>
            </w:r>
            <w:r>
              <w:rPr>
                <w:b/>
                <w:lang w:val="en-GB"/>
              </w:rPr>
              <w:t xml:space="preserve"> of the boreholes. </w:t>
            </w:r>
          </w:p>
          <w:p w14:paraId="609CA3A3" w14:textId="18302C9E" w:rsidR="00A3722A" w:rsidRPr="0092443F" w:rsidRDefault="005D653B" w:rsidP="006863EA">
            <w:pPr>
              <w:pStyle w:val="ListParagraph"/>
              <w:spacing w:after="0"/>
              <w:ind w:left="0"/>
              <w:jc w:val="both"/>
              <w:rPr>
                <w:lang w:val="en-GB"/>
              </w:rPr>
            </w:pPr>
            <w:r>
              <w:rPr>
                <w:rFonts w:eastAsia="Calibri" w:cs="Times New Roman"/>
                <w:lang w:val="en-GB"/>
              </w:rPr>
              <w:t>Lessons from WASH projects in Western Africa suggest that t</w:t>
            </w:r>
            <w:r w:rsidR="00A3722A" w:rsidRPr="00431D0D">
              <w:rPr>
                <w:rFonts w:eastAsia="Calibri" w:cs="Times New Roman"/>
                <w:lang w:val="en-GB"/>
              </w:rPr>
              <w:t xml:space="preserve">he project should </w:t>
            </w:r>
            <w:r w:rsidR="00557113">
              <w:rPr>
                <w:rFonts w:eastAsia="Calibri" w:cs="Times New Roman"/>
                <w:b/>
                <w:lang w:val="en-GB"/>
              </w:rPr>
              <w:t>anticipate the future of the boreholes and</w:t>
            </w:r>
            <w:r w:rsidR="00A3722A" w:rsidRPr="00751310">
              <w:rPr>
                <w:rFonts w:eastAsia="Calibri" w:cs="Times New Roman"/>
                <w:b/>
                <w:lang w:val="en-GB"/>
              </w:rPr>
              <w:t xml:space="preserve"> </w:t>
            </w:r>
            <w:r w:rsidR="00A3722A">
              <w:rPr>
                <w:rFonts w:eastAsia="Calibri" w:cs="Times New Roman"/>
                <w:b/>
                <w:lang w:val="en-GB"/>
              </w:rPr>
              <w:t xml:space="preserve">find a solution </w:t>
            </w:r>
            <w:r w:rsidR="006B4EE5">
              <w:rPr>
                <w:rFonts w:eastAsia="Calibri" w:cs="Times New Roman"/>
                <w:b/>
                <w:lang w:val="en-GB"/>
              </w:rPr>
              <w:t xml:space="preserve">to </w:t>
            </w:r>
            <w:r w:rsidR="00A3722A" w:rsidRPr="00751310">
              <w:rPr>
                <w:rFonts w:eastAsia="Calibri" w:cs="Times New Roman"/>
                <w:b/>
                <w:lang w:val="en-GB"/>
              </w:rPr>
              <w:t>regularly maintain th</w:t>
            </w:r>
            <w:r w:rsidR="00557113">
              <w:rPr>
                <w:rFonts w:eastAsia="Calibri" w:cs="Times New Roman"/>
                <w:b/>
                <w:lang w:val="en-GB"/>
              </w:rPr>
              <w:t>is key equipment</w:t>
            </w:r>
            <w:r w:rsidR="00A3722A">
              <w:rPr>
                <w:rFonts w:eastAsia="Calibri" w:cs="Times New Roman"/>
                <w:lang w:val="en-GB"/>
              </w:rPr>
              <w:t xml:space="preserve">. There are two complementary solutions which are: </w:t>
            </w:r>
          </w:p>
          <w:p w14:paraId="743E8A44" w14:textId="03546BD6" w:rsidR="00A3722A" w:rsidRDefault="00A3722A" w:rsidP="00E60940">
            <w:pPr>
              <w:pStyle w:val="ListParagraph"/>
              <w:numPr>
                <w:ilvl w:val="0"/>
                <w:numId w:val="13"/>
              </w:numPr>
              <w:spacing w:after="0"/>
              <w:jc w:val="both"/>
              <w:textAlignment w:val="baseline"/>
              <w:rPr>
                <w:rFonts w:eastAsia="MS PGothic" w:cs="Times New Roman"/>
                <w:color w:val="000000"/>
                <w:lang w:val="en-GB"/>
              </w:rPr>
            </w:pPr>
            <w:r w:rsidRPr="0092443F">
              <w:rPr>
                <w:rFonts w:eastAsia="MS PGothic" w:cs="Times New Roman"/>
                <w:color w:val="000000"/>
                <w:lang w:val="en-GB"/>
              </w:rPr>
              <w:t>To</w:t>
            </w:r>
            <w:r>
              <w:rPr>
                <w:rFonts w:eastAsia="MS PGothic" w:cs="Times New Roman"/>
                <w:color w:val="000000"/>
                <w:lang w:val="en-GB"/>
              </w:rPr>
              <w:t xml:space="preserve"> </w:t>
            </w:r>
            <w:r w:rsidRPr="0092443F">
              <w:rPr>
                <w:rFonts w:eastAsia="MS PGothic" w:cs="Times New Roman"/>
                <w:color w:val="000000"/>
                <w:lang w:val="en-GB"/>
              </w:rPr>
              <w:t xml:space="preserve">train a technician per village or group of neighbouring villages to not taking inspiration from some districts with significant involvement of MOFA extension officers). </w:t>
            </w:r>
          </w:p>
          <w:p w14:paraId="049EE168" w14:textId="39A9CE67" w:rsidR="00400A52" w:rsidRPr="00A3722A" w:rsidRDefault="00A3722A" w:rsidP="00E60940">
            <w:pPr>
              <w:pStyle w:val="ListParagraph"/>
              <w:numPr>
                <w:ilvl w:val="0"/>
                <w:numId w:val="13"/>
              </w:numPr>
              <w:spacing w:after="0"/>
              <w:jc w:val="both"/>
              <w:textAlignment w:val="baseline"/>
              <w:rPr>
                <w:rFonts w:eastAsia="MS PGothic" w:cs="Times New Roman"/>
                <w:color w:val="000000"/>
                <w:lang w:val="en-GB"/>
              </w:rPr>
            </w:pPr>
            <w:r>
              <w:rPr>
                <w:rFonts w:eastAsia="MS PGothic" w:cs="Times New Roman"/>
                <w:color w:val="000000"/>
                <w:lang w:val="en-GB"/>
              </w:rPr>
              <w:t>To support the creation of a social business</w:t>
            </w:r>
            <w:r w:rsidRPr="0092443F">
              <w:rPr>
                <w:rFonts w:eastAsia="MS PGothic" w:cs="Times New Roman"/>
                <w:color w:val="000000"/>
                <w:lang w:val="en-GB"/>
              </w:rPr>
              <w:t xml:space="preserve"> dedicated to providing a maintenance service. </w:t>
            </w:r>
            <w:r>
              <w:rPr>
                <w:rFonts w:eastAsia="MS PGothic" w:cs="Times New Roman"/>
                <w:color w:val="000000"/>
                <w:lang w:val="en-GB"/>
              </w:rPr>
              <w:t xml:space="preserve">Given the amount of boreholes, a with a fine-tuned business plan it can be profitable. </w:t>
            </w:r>
            <w:r>
              <w:rPr>
                <w:rFonts w:eastAsia="MS PGothic" w:cs="Times New Roman"/>
                <w:color w:val="000000"/>
                <w:lang w:val="en-GB"/>
              </w:rPr>
              <w:lastRenderedPageBreak/>
              <w:t>Such activity can be impl</w:t>
            </w:r>
            <w:r w:rsidR="00804B59">
              <w:rPr>
                <w:rFonts w:eastAsia="MS PGothic" w:cs="Times New Roman"/>
                <w:color w:val="000000"/>
                <w:lang w:val="en-GB"/>
              </w:rPr>
              <w:t>emented by</w:t>
            </w:r>
            <w:r w:rsidR="00E331EF">
              <w:rPr>
                <w:rFonts w:eastAsia="MS PGothic" w:cs="Times New Roman"/>
                <w:color w:val="000000"/>
                <w:lang w:val="en-GB"/>
              </w:rPr>
              <w:t xml:space="preserve"> existing companies (agro-</w:t>
            </w:r>
            <w:r>
              <w:rPr>
                <w:rFonts w:eastAsia="MS PGothic" w:cs="Times New Roman"/>
                <w:color w:val="000000"/>
                <w:lang w:val="en-GB"/>
              </w:rPr>
              <w:t>inputs providers for example).</w:t>
            </w:r>
          </w:p>
        </w:tc>
        <w:tc>
          <w:tcPr>
            <w:tcW w:w="1987" w:type="dxa"/>
          </w:tcPr>
          <w:p w14:paraId="5E39F6D2" w14:textId="77777777" w:rsidR="00400A52" w:rsidRPr="00B20342" w:rsidRDefault="009127FE" w:rsidP="00161063">
            <w:pPr>
              <w:spacing w:after="0"/>
              <w:rPr>
                <w:rFonts w:eastAsia="Calibri" w:cs="Times New Roman"/>
                <w:szCs w:val="22"/>
                <w:lang w:val="en-GB"/>
              </w:rPr>
            </w:pPr>
            <w:r w:rsidRPr="00B20342">
              <w:rPr>
                <w:rFonts w:eastAsia="Calibri" w:cs="Times New Roman"/>
                <w:szCs w:val="22"/>
                <w:lang w:val="en-GB"/>
              </w:rPr>
              <w:lastRenderedPageBreak/>
              <w:t>PMU</w:t>
            </w:r>
            <w:r w:rsidR="00B545FF" w:rsidRPr="00B20342">
              <w:rPr>
                <w:rFonts w:eastAsia="Calibri" w:cs="Times New Roman"/>
                <w:szCs w:val="22"/>
                <w:lang w:val="en-GB"/>
              </w:rPr>
              <w:t>, WRC, WRI</w:t>
            </w:r>
          </w:p>
        </w:tc>
      </w:tr>
      <w:tr w:rsidR="00400A52" w:rsidRPr="00B20342" w14:paraId="6E36E97A" w14:textId="77777777" w:rsidTr="005E4972">
        <w:trPr>
          <w:trHeight w:val="57"/>
        </w:trPr>
        <w:tc>
          <w:tcPr>
            <w:tcW w:w="811" w:type="dxa"/>
          </w:tcPr>
          <w:p w14:paraId="45C60A52" w14:textId="2B1A6820" w:rsidR="00400A52" w:rsidRPr="00B20342" w:rsidRDefault="00400A52" w:rsidP="00161063">
            <w:pPr>
              <w:spacing w:after="0"/>
              <w:rPr>
                <w:szCs w:val="22"/>
                <w:lang w:val="en-GB"/>
              </w:rPr>
            </w:pPr>
            <w:r w:rsidRPr="00B20342">
              <w:rPr>
                <w:szCs w:val="22"/>
                <w:lang w:val="en-GB"/>
              </w:rPr>
              <w:t>R.</w:t>
            </w:r>
            <w:r w:rsidR="009E5A34">
              <w:rPr>
                <w:szCs w:val="22"/>
                <w:lang w:val="en-GB"/>
              </w:rPr>
              <w:t>5</w:t>
            </w:r>
            <w:r w:rsidR="0063442A">
              <w:rPr>
                <w:szCs w:val="22"/>
                <w:lang w:val="en-GB"/>
              </w:rPr>
              <w:t xml:space="preserve"> </w:t>
            </w:r>
          </w:p>
        </w:tc>
        <w:tc>
          <w:tcPr>
            <w:tcW w:w="6264" w:type="dxa"/>
          </w:tcPr>
          <w:p w14:paraId="5CBCC1C6" w14:textId="18E40D11" w:rsidR="002F41E9" w:rsidRPr="002F41E9" w:rsidRDefault="002F41E9" w:rsidP="00804B59">
            <w:pPr>
              <w:spacing w:after="0"/>
              <w:jc w:val="both"/>
              <w:rPr>
                <w:rFonts w:cs="Times New Roman"/>
                <w:b/>
                <w:lang w:val="en-GB"/>
              </w:rPr>
            </w:pPr>
            <w:r w:rsidRPr="002F41E9">
              <w:rPr>
                <w:rFonts w:cs="Times New Roman"/>
                <w:b/>
                <w:lang w:val="en-GB"/>
              </w:rPr>
              <w:t>Extend the duration of the NGO projects from 6 months to 1 year to allow a longer monitoring period and strengthen the foundations for sustainability.</w:t>
            </w:r>
          </w:p>
          <w:p w14:paraId="22E27CF4" w14:textId="174AD6C0" w:rsidR="008E5FAA" w:rsidRPr="00BA42C0" w:rsidRDefault="00287444" w:rsidP="00804B59">
            <w:pPr>
              <w:spacing w:after="0"/>
              <w:jc w:val="both"/>
              <w:rPr>
                <w:rFonts w:eastAsia="Calibri"/>
                <w:szCs w:val="22"/>
                <w:lang w:val="en-GB"/>
              </w:rPr>
            </w:pPr>
            <w:r w:rsidRPr="00C64D39">
              <w:rPr>
                <w:lang w:val="en-GB"/>
              </w:rPr>
              <w:t xml:space="preserve">The duration of </w:t>
            </w:r>
            <w:r>
              <w:rPr>
                <w:lang w:val="en-GB"/>
              </w:rPr>
              <w:t xml:space="preserve">some </w:t>
            </w:r>
            <w:r w:rsidRPr="00C64D39">
              <w:rPr>
                <w:lang w:val="en-GB"/>
              </w:rPr>
              <w:t xml:space="preserve">NGO projects </w:t>
            </w:r>
            <w:r>
              <w:rPr>
                <w:lang w:val="en-GB"/>
              </w:rPr>
              <w:t xml:space="preserve">like fish farming or dry season gardening </w:t>
            </w:r>
            <w:r w:rsidRPr="00C64D39">
              <w:rPr>
                <w:lang w:val="en-GB"/>
              </w:rPr>
              <w:t xml:space="preserve">is too short to ensure sustainability. </w:t>
            </w:r>
            <w:r>
              <w:rPr>
                <w:lang w:val="en-GB"/>
              </w:rPr>
              <w:t>Also, some agro-processing centres are under construction, so there will not have the opportunity to monitor a significant amount of production cycles. A</w:t>
            </w:r>
            <w:r w:rsidRPr="00C64D39">
              <w:rPr>
                <w:rFonts w:eastAsia="Calibri" w:cs="Times New Roman"/>
                <w:lang w:val="en-GB"/>
              </w:rPr>
              <w:t xml:space="preserve">s far as possible, </w:t>
            </w:r>
            <w:r>
              <w:rPr>
                <w:rFonts w:eastAsia="Calibri" w:cs="Times New Roman"/>
                <w:lang w:val="en-GB"/>
              </w:rPr>
              <w:t xml:space="preserve">the project should </w:t>
            </w:r>
            <w:r w:rsidRPr="00E0136B">
              <w:rPr>
                <w:rFonts w:eastAsia="Calibri" w:cs="Times New Roman"/>
                <w:b/>
                <w:lang w:val="en-GB"/>
              </w:rPr>
              <w:t>continue the</w:t>
            </w:r>
            <w:r>
              <w:rPr>
                <w:rFonts w:eastAsia="Calibri" w:cs="Times New Roman"/>
                <w:b/>
                <w:lang w:val="en-GB"/>
              </w:rPr>
              <w:t>se</w:t>
            </w:r>
            <w:r w:rsidRPr="00E0136B">
              <w:rPr>
                <w:rFonts w:eastAsia="Calibri" w:cs="Times New Roman"/>
                <w:b/>
                <w:lang w:val="en-GB"/>
              </w:rPr>
              <w:t xml:space="preserve"> NGO projects </w:t>
            </w:r>
            <w:r>
              <w:rPr>
                <w:rFonts w:eastAsia="Calibri" w:cs="Times New Roman"/>
                <w:b/>
                <w:lang w:val="en-GB"/>
              </w:rPr>
              <w:t xml:space="preserve">for </w:t>
            </w:r>
            <w:r w:rsidRPr="00E0136B">
              <w:rPr>
                <w:rFonts w:eastAsia="Calibri" w:cs="Times New Roman"/>
                <w:b/>
                <w:lang w:val="en-GB"/>
              </w:rPr>
              <w:t>at least six month</w:t>
            </w:r>
            <w:r>
              <w:rPr>
                <w:rFonts w:eastAsia="Calibri" w:cs="Times New Roman"/>
                <w:b/>
                <w:lang w:val="en-GB"/>
              </w:rPr>
              <w:t>s</w:t>
            </w:r>
            <w:r w:rsidRPr="00C64D39">
              <w:rPr>
                <w:rFonts w:eastAsia="Calibri" w:cs="Times New Roman"/>
                <w:lang w:val="en-GB"/>
              </w:rPr>
              <w:t xml:space="preserve"> (one year could be more secure).</w:t>
            </w:r>
          </w:p>
        </w:tc>
        <w:tc>
          <w:tcPr>
            <w:tcW w:w="1987" w:type="dxa"/>
          </w:tcPr>
          <w:p w14:paraId="65E07009" w14:textId="77777777" w:rsidR="00400A52" w:rsidRPr="00BA42C0" w:rsidRDefault="009127FE" w:rsidP="00161063">
            <w:pPr>
              <w:spacing w:after="0"/>
              <w:rPr>
                <w:rFonts w:eastAsia="Calibri" w:cs="Times New Roman"/>
                <w:szCs w:val="22"/>
                <w:lang w:val="en-GB"/>
              </w:rPr>
            </w:pPr>
            <w:r w:rsidRPr="00BA42C0">
              <w:rPr>
                <w:rFonts w:eastAsia="Calibri" w:cs="Times New Roman"/>
                <w:szCs w:val="22"/>
                <w:lang w:val="en-GB"/>
              </w:rPr>
              <w:t>UNDP</w:t>
            </w:r>
          </w:p>
        </w:tc>
      </w:tr>
      <w:tr w:rsidR="009C3E18" w:rsidRPr="009C3E18" w14:paraId="60C7A131" w14:textId="77777777" w:rsidTr="005E4972">
        <w:trPr>
          <w:trHeight w:val="57"/>
        </w:trPr>
        <w:tc>
          <w:tcPr>
            <w:tcW w:w="811" w:type="dxa"/>
          </w:tcPr>
          <w:p w14:paraId="2F506136" w14:textId="2F195D82" w:rsidR="009C3E18" w:rsidRDefault="009C3E18" w:rsidP="00161063">
            <w:pPr>
              <w:spacing w:after="0"/>
              <w:rPr>
                <w:szCs w:val="22"/>
                <w:lang w:val="en-GB"/>
              </w:rPr>
            </w:pPr>
            <w:r>
              <w:rPr>
                <w:szCs w:val="22"/>
                <w:lang w:val="en-GB"/>
              </w:rPr>
              <w:t>R</w:t>
            </w:r>
            <w:r w:rsidR="00126DEA">
              <w:rPr>
                <w:szCs w:val="22"/>
                <w:lang w:val="en-GB"/>
              </w:rPr>
              <w:t>.</w:t>
            </w:r>
            <w:r w:rsidR="009E5A34">
              <w:rPr>
                <w:szCs w:val="22"/>
                <w:lang w:val="en-GB"/>
              </w:rPr>
              <w:t>6</w:t>
            </w:r>
          </w:p>
        </w:tc>
        <w:tc>
          <w:tcPr>
            <w:tcW w:w="6264" w:type="dxa"/>
          </w:tcPr>
          <w:p w14:paraId="40F63DBB" w14:textId="0EE00E5F" w:rsidR="009C3E18" w:rsidRPr="009C3E18" w:rsidRDefault="009C3E18" w:rsidP="009C3E18">
            <w:pPr>
              <w:pStyle w:val="ListParagraph"/>
              <w:spacing w:after="0"/>
              <w:ind w:left="0"/>
              <w:jc w:val="both"/>
              <w:rPr>
                <w:b/>
                <w:lang w:val="en-GB"/>
              </w:rPr>
            </w:pPr>
            <w:r w:rsidRPr="009C3E18">
              <w:rPr>
                <w:b/>
                <w:lang w:val="en-GB"/>
              </w:rPr>
              <w:t>Develop a very detailed planning of year 3 and 4</w:t>
            </w:r>
          </w:p>
          <w:p w14:paraId="39AE3068" w14:textId="5359ABE5" w:rsidR="009C3E18" w:rsidRPr="009C3E18" w:rsidRDefault="009C3E18" w:rsidP="009C3E18">
            <w:pPr>
              <w:pStyle w:val="ListParagraph"/>
              <w:spacing w:after="0"/>
              <w:ind w:left="0"/>
              <w:jc w:val="both"/>
              <w:rPr>
                <w:rFonts w:eastAsia="Times New Roman" w:cs="Times New Roman"/>
                <w:b/>
                <w:sz w:val="24"/>
                <w:lang w:val="en-GB"/>
              </w:rPr>
            </w:pPr>
            <w:r w:rsidRPr="00832077">
              <w:rPr>
                <w:lang w:val="en-GB"/>
              </w:rPr>
              <w:t xml:space="preserve">To be prepared for the expected increase in expenditures in </w:t>
            </w:r>
            <w:r w:rsidR="000F1CB5">
              <w:rPr>
                <w:lang w:val="en-GB"/>
              </w:rPr>
              <w:t xml:space="preserve">part of </w:t>
            </w:r>
            <w:r w:rsidRPr="00832077">
              <w:rPr>
                <w:lang w:val="en-GB"/>
              </w:rPr>
              <w:t xml:space="preserve">year 3 and </w:t>
            </w:r>
            <w:r w:rsidR="000F1CB5">
              <w:rPr>
                <w:lang w:val="en-GB"/>
              </w:rPr>
              <w:t xml:space="preserve">year </w:t>
            </w:r>
            <w:r w:rsidRPr="00832077">
              <w:rPr>
                <w:lang w:val="en-GB"/>
              </w:rPr>
              <w:t>4</w:t>
            </w:r>
            <w:r>
              <w:rPr>
                <w:lang w:val="en-GB"/>
              </w:rPr>
              <w:t xml:space="preserve"> (80% of the overall budget)</w:t>
            </w:r>
            <w:r w:rsidRPr="00832077">
              <w:rPr>
                <w:lang w:val="en-GB"/>
              </w:rPr>
              <w:t>, we highly encourage project team</w:t>
            </w:r>
            <w:r>
              <w:rPr>
                <w:lang w:val="en-GB"/>
              </w:rPr>
              <w:t xml:space="preserve"> to </w:t>
            </w:r>
            <w:r w:rsidRPr="00F03BAA">
              <w:rPr>
                <w:lang w:val="en-US"/>
              </w:rPr>
              <w:t>develop mechanism to accelerate project delivery for the 3 and 4 years</w:t>
            </w:r>
            <w:r w:rsidRPr="00832077">
              <w:rPr>
                <w:lang w:val="en-GB"/>
              </w:rPr>
              <w:t xml:space="preserve">. </w:t>
            </w:r>
            <w:r>
              <w:rPr>
                <w:lang w:val="en-GB"/>
              </w:rPr>
              <w:t xml:space="preserve">It could be a presentation that will drill down the planning of the year 3 and 4 and a good risk management plan. </w:t>
            </w:r>
            <w:r w:rsidRPr="00832077">
              <w:rPr>
                <w:lang w:val="en-GB"/>
              </w:rPr>
              <w:t xml:space="preserve">We also encourage </w:t>
            </w:r>
            <w:r>
              <w:rPr>
                <w:lang w:val="en-GB"/>
              </w:rPr>
              <w:t>AF</w:t>
            </w:r>
            <w:r w:rsidRPr="00832077">
              <w:rPr>
                <w:lang w:val="en-GB"/>
              </w:rPr>
              <w:t xml:space="preserve"> to be reactive on fund transfers</w:t>
            </w:r>
            <w:r>
              <w:rPr>
                <w:lang w:val="en-GB"/>
              </w:rPr>
              <w:t xml:space="preserve"> to the project and the project to the local level. </w:t>
            </w:r>
          </w:p>
        </w:tc>
        <w:tc>
          <w:tcPr>
            <w:tcW w:w="1987" w:type="dxa"/>
          </w:tcPr>
          <w:p w14:paraId="6A83E3D0" w14:textId="73AC2CC0" w:rsidR="009C3E18" w:rsidRDefault="009C3E18" w:rsidP="00161063">
            <w:pPr>
              <w:spacing w:after="0"/>
              <w:rPr>
                <w:rFonts w:eastAsia="Calibri" w:cs="Times New Roman"/>
                <w:szCs w:val="22"/>
                <w:lang w:val="en-GB"/>
              </w:rPr>
            </w:pPr>
            <w:r>
              <w:rPr>
                <w:rFonts w:eastAsia="Calibri" w:cs="Times New Roman"/>
                <w:szCs w:val="22"/>
                <w:lang w:val="en-GB"/>
              </w:rPr>
              <w:t>UNDP, PMU</w:t>
            </w:r>
            <w:r w:rsidR="00126DEA">
              <w:rPr>
                <w:rFonts w:eastAsia="Calibri" w:cs="Times New Roman"/>
                <w:szCs w:val="22"/>
                <w:lang w:val="en-GB"/>
              </w:rPr>
              <w:t>, AF</w:t>
            </w:r>
          </w:p>
        </w:tc>
      </w:tr>
      <w:tr w:rsidR="002F41E9" w:rsidRPr="002F41E9" w14:paraId="1DCE4CC4" w14:textId="77777777" w:rsidTr="005E4972">
        <w:trPr>
          <w:trHeight w:val="57"/>
        </w:trPr>
        <w:tc>
          <w:tcPr>
            <w:tcW w:w="811" w:type="dxa"/>
          </w:tcPr>
          <w:p w14:paraId="755CAFE3" w14:textId="7B2506F2" w:rsidR="002F41E9" w:rsidRPr="00B20342" w:rsidRDefault="009C3E18" w:rsidP="00161063">
            <w:pPr>
              <w:spacing w:after="0"/>
              <w:rPr>
                <w:szCs w:val="22"/>
                <w:lang w:val="en-GB"/>
              </w:rPr>
            </w:pPr>
            <w:r>
              <w:rPr>
                <w:szCs w:val="22"/>
                <w:lang w:val="en-GB"/>
              </w:rPr>
              <w:t>R.</w:t>
            </w:r>
            <w:r w:rsidR="009E5A34">
              <w:rPr>
                <w:szCs w:val="22"/>
                <w:lang w:val="en-GB"/>
              </w:rPr>
              <w:t>7</w:t>
            </w:r>
          </w:p>
        </w:tc>
        <w:tc>
          <w:tcPr>
            <w:tcW w:w="6264" w:type="dxa"/>
          </w:tcPr>
          <w:p w14:paraId="7FD48A2D" w14:textId="616983D6" w:rsidR="002F41E9" w:rsidRPr="002F41E9" w:rsidRDefault="002F41E9" w:rsidP="00804B59">
            <w:pPr>
              <w:spacing w:after="0"/>
              <w:jc w:val="both"/>
              <w:rPr>
                <w:rFonts w:cs="Times New Roman"/>
                <w:b/>
                <w:lang w:val="en-GB"/>
              </w:rPr>
            </w:pPr>
            <w:r w:rsidRPr="00DD6D59">
              <w:rPr>
                <w:rFonts w:eastAsia="Times New Roman" w:cs="Times New Roman"/>
                <w:b/>
                <w:sz w:val="24"/>
                <w:lang w:val="en-US"/>
              </w:rPr>
              <w:t xml:space="preserve">Plan now for a reflection on the next generation of project </w:t>
            </w:r>
            <w:r>
              <w:rPr>
                <w:rFonts w:eastAsia="Times New Roman" w:cs="Times New Roman"/>
                <w:b/>
                <w:sz w:val="24"/>
                <w:lang w:val="en-US"/>
              </w:rPr>
              <w:t>that would strengthen</w:t>
            </w:r>
            <w:r w:rsidRPr="00DD6D59">
              <w:rPr>
                <w:rFonts w:eastAsia="Times New Roman" w:cs="Times New Roman"/>
                <w:b/>
                <w:sz w:val="24"/>
                <w:lang w:val="en-US"/>
              </w:rPr>
              <w:t xml:space="preserve"> the link between climate service and adaptation</w:t>
            </w:r>
          </w:p>
        </w:tc>
        <w:tc>
          <w:tcPr>
            <w:tcW w:w="1987" w:type="dxa"/>
          </w:tcPr>
          <w:p w14:paraId="17C5E426" w14:textId="76A6AD2F" w:rsidR="002F41E9" w:rsidRPr="00BA42C0" w:rsidRDefault="002F41E9" w:rsidP="00161063">
            <w:pPr>
              <w:spacing w:after="0"/>
              <w:rPr>
                <w:rFonts w:eastAsia="Calibri" w:cs="Times New Roman"/>
                <w:szCs w:val="22"/>
                <w:lang w:val="en-GB"/>
              </w:rPr>
            </w:pPr>
            <w:r>
              <w:rPr>
                <w:rFonts w:eastAsia="Calibri" w:cs="Times New Roman"/>
                <w:szCs w:val="22"/>
                <w:lang w:val="en-GB"/>
              </w:rPr>
              <w:t>UNDP, PMU</w:t>
            </w:r>
          </w:p>
        </w:tc>
      </w:tr>
    </w:tbl>
    <w:p w14:paraId="4BA7CFDA" w14:textId="77777777" w:rsidR="00161063" w:rsidRPr="00B20342" w:rsidRDefault="00161063" w:rsidP="004569E0">
      <w:pPr>
        <w:rPr>
          <w:lang w:val="en-GB"/>
        </w:rPr>
        <w:sectPr w:rsidR="00161063" w:rsidRPr="00B20342" w:rsidSect="007F7464">
          <w:footerReference w:type="even" r:id="rId12"/>
          <w:footerReference w:type="default" r:id="rId13"/>
          <w:pgSz w:w="11906" w:h="16838"/>
          <w:pgMar w:top="1135" w:right="1417" w:bottom="1417" w:left="1417" w:header="708" w:footer="708" w:gutter="0"/>
          <w:cols w:space="708"/>
          <w:titlePg/>
          <w:docGrid w:linePitch="360"/>
        </w:sectPr>
      </w:pPr>
    </w:p>
    <w:p w14:paraId="7FDDB2A3" w14:textId="77777777" w:rsidR="004569E0" w:rsidRPr="00B20342" w:rsidRDefault="004569E0" w:rsidP="00AD7EAE">
      <w:pPr>
        <w:pStyle w:val="ModlerapporttitreA"/>
        <w:numPr>
          <w:ilvl w:val="0"/>
          <w:numId w:val="1"/>
        </w:numPr>
        <w:spacing w:after="0"/>
        <w:ind w:left="357" w:hanging="357"/>
        <w:rPr>
          <w:lang w:val="en-GB"/>
        </w:rPr>
      </w:pPr>
      <w:bookmarkStart w:id="16" w:name="_Toc285702485"/>
      <w:bookmarkStart w:id="17" w:name="_Toc6185521"/>
      <w:r w:rsidRPr="00B20342">
        <w:rPr>
          <w:lang w:val="en-GB"/>
        </w:rPr>
        <w:lastRenderedPageBreak/>
        <w:t>Introduction</w:t>
      </w:r>
      <w:bookmarkEnd w:id="16"/>
      <w:bookmarkEnd w:id="17"/>
    </w:p>
    <w:p w14:paraId="771B0C40" w14:textId="77777777" w:rsidR="004569E0" w:rsidRPr="00B20342" w:rsidRDefault="004569E0" w:rsidP="004569E0">
      <w:pPr>
        <w:spacing w:after="0"/>
        <w:rPr>
          <w:lang w:val="en-GB"/>
        </w:rPr>
      </w:pPr>
    </w:p>
    <w:p w14:paraId="63B1E8F6" w14:textId="10B943DC" w:rsidR="004569E0" w:rsidRPr="009B08CF" w:rsidRDefault="007845F6" w:rsidP="00E60940">
      <w:pPr>
        <w:pStyle w:val="ListParagraph"/>
        <w:numPr>
          <w:ilvl w:val="0"/>
          <w:numId w:val="19"/>
        </w:numPr>
        <w:spacing w:after="0"/>
        <w:ind w:left="0" w:firstLine="0"/>
        <w:jc w:val="both"/>
        <w:rPr>
          <w:w w:val="110"/>
          <w:sz w:val="20"/>
          <w:lang w:val="en-GB"/>
        </w:rPr>
      </w:pPr>
      <w:r w:rsidRPr="00B20342">
        <w:rPr>
          <w:rFonts w:eastAsia="Times New Roman"/>
          <w:color w:val="000000"/>
          <w:lang w:val="en-GB"/>
        </w:rPr>
        <w:t>In accordance with its commitments, the GEF and UNDP “</w:t>
      </w:r>
      <w:r w:rsidRPr="00B20342">
        <w:rPr>
          <w:rFonts w:eastAsia="Times New Roman" w:cs="Calibri"/>
          <w:color w:val="000000"/>
          <w:lang w:val="en-GB"/>
        </w:rPr>
        <w:t>Increased</w:t>
      </w:r>
      <w:r w:rsidRPr="00B20342">
        <w:rPr>
          <w:rFonts w:eastAsia="Times New Roman"/>
          <w:color w:val="000000"/>
          <w:lang w:val="en-GB"/>
        </w:rPr>
        <w:t xml:space="preserve"> Resilience to Climate Change in Northern Ghana through the Management of Water Resources and Diversification of Livelihoods” project is subject to a mid-term evaluation (MTE). </w:t>
      </w:r>
      <w:r w:rsidR="009B08CF" w:rsidRPr="00BB541D">
        <w:rPr>
          <w:w w:val="98"/>
          <w:sz w:val="20"/>
          <w:lang w:val="en-GB"/>
        </w:rPr>
        <w:t>T</w:t>
      </w:r>
      <w:r w:rsidR="009B08CF" w:rsidRPr="00BB541D">
        <w:rPr>
          <w:w w:val="109"/>
          <w:sz w:val="20"/>
          <w:lang w:val="en-GB"/>
        </w:rPr>
        <w:t>h</w:t>
      </w:r>
      <w:r w:rsidR="009B08CF" w:rsidRPr="00BB541D">
        <w:rPr>
          <w:w w:val="110"/>
          <w:sz w:val="20"/>
          <w:lang w:val="en-GB"/>
        </w:rPr>
        <w:t>e</w:t>
      </w:r>
      <w:r w:rsidR="009B08CF" w:rsidRPr="00BB541D">
        <w:rPr>
          <w:spacing w:val="11"/>
          <w:sz w:val="20"/>
          <w:lang w:val="en-GB"/>
        </w:rPr>
        <w:t xml:space="preserve"> </w:t>
      </w:r>
      <w:r w:rsidR="009B08CF" w:rsidRPr="00BB541D">
        <w:rPr>
          <w:spacing w:val="-2"/>
          <w:w w:val="111"/>
          <w:sz w:val="20"/>
          <w:lang w:val="en-GB"/>
        </w:rPr>
        <w:t>M</w:t>
      </w:r>
      <w:r w:rsidR="009B08CF" w:rsidRPr="00BB541D">
        <w:rPr>
          <w:w w:val="98"/>
          <w:sz w:val="20"/>
          <w:lang w:val="en-GB"/>
        </w:rPr>
        <w:t>T</w:t>
      </w:r>
      <w:r w:rsidR="009B08CF" w:rsidRPr="00BB541D">
        <w:rPr>
          <w:w w:val="113"/>
          <w:sz w:val="20"/>
          <w:lang w:val="en-GB"/>
        </w:rPr>
        <w:t>E</w:t>
      </w:r>
      <w:r w:rsidR="009B08CF" w:rsidRPr="00BB541D">
        <w:rPr>
          <w:spacing w:val="13"/>
          <w:sz w:val="20"/>
          <w:lang w:val="en-GB"/>
        </w:rPr>
        <w:t xml:space="preserve"> </w:t>
      </w:r>
      <w:r w:rsidR="009B08CF" w:rsidRPr="00BB541D">
        <w:rPr>
          <w:spacing w:val="1"/>
          <w:w w:val="119"/>
          <w:sz w:val="20"/>
          <w:lang w:val="en-GB"/>
        </w:rPr>
        <w:t>c</w:t>
      </w:r>
      <w:r w:rsidR="009B08CF" w:rsidRPr="00BB541D">
        <w:rPr>
          <w:spacing w:val="-1"/>
          <w:w w:val="102"/>
          <w:sz w:val="20"/>
          <w:lang w:val="en-GB"/>
        </w:rPr>
        <w:t>o</w:t>
      </w:r>
      <w:r w:rsidR="009B08CF" w:rsidRPr="00BB541D">
        <w:rPr>
          <w:w w:val="113"/>
          <w:sz w:val="20"/>
          <w:lang w:val="en-GB"/>
        </w:rPr>
        <w:t>mm</w:t>
      </w:r>
      <w:r w:rsidR="009B08CF" w:rsidRPr="00BB541D">
        <w:rPr>
          <w:w w:val="110"/>
          <w:sz w:val="20"/>
          <w:lang w:val="en-GB"/>
        </w:rPr>
        <w:t>e</w:t>
      </w:r>
      <w:r w:rsidR="009B08CF" w:rsidRPr="00BB541D">
        <w:rPr>
          <w:spacing w:val="2"/>
          <w:w w:val="110"/>
          <w:sz w:val="20"/>
          <w:lang w:val="en-GB"/>
        </w:rPr>
        <w:t>n</w:t>
      </w:r>
      <w:r w:rsidR="009B08CF" w:rsidRPr="00BB541D">
        <w:rPr>
          <w:spacing w:val="-2"/>
          <w:w w:val="119"/>
          <w:sz w:val="20"/>
          <w:lang w:val="en-GB"/>
        </w:rPr>
        <w:t>c</w:t>
      </w:r>
      <w:r w:rsidR="009B08CF" w:rsidRPr="00BB541D">
        <w:rPr>
          <w:w w:val="110"/>
          <w:sz w:val="20"/>
          <w:lang w:val="en-GB"/>
        </w:rPr>
        <w:t>ed</w:t>
      </w:r>
      <w:r w:rsidR="009B08CF" w:rsidRPr="00BB541D">
        <w:rPr>
          <w:spacing w:val="12"/>
          <w:sz w:val="20"/>
          <w:lang w:val="en-GB"/>
        </w:rPr>
        <w:t xml:space="preserve"> </w:t>
      </w:r>
      <w:r w:rsidR="009B08CF" w:rsidRPr="00BB541D">
        <w:rPr>
          <w:w w:val="110"/>
          <w:sz w:val="20"/>
          <w:lang w:val="en-GB"/>
        </w:rPr>
        <w:t>in</w:t>
      </w:r>
      <w:r w:rsidR="009B08CF">
        <w:rPr>
          <w:w w:val="110"/>
          <w:sz w:val="20"/>
          <w:lang w:val="en-GB"/>
        </w:rPr>
        <w:t xml:space="preserve"> mid-October 2018</w:t>
      </w:r>
      <w:r w:rsidR="009B08CF" w:rsidRPr="00BB541D">
        <w:rPr>
          <w:w w:val="89"/>
          <w:sz w:val="20"/>
          <w:lang w:val="en-GB"/>
        </w:rPr>
        <w:t>,</w:t>
      </w:r>
      <w:r w:rsidR="009B08CF" w:rsidRPr="00BB541D">
        <w:rPr>
          <w:spacing w:val="13"/>
          <w:sz w:val="20"/>
          <w:lang w:val="en-GB"/>
        </w:rPr>
        <w:t xml:space="preserve"> </w:t>
      </w:r>
      <w:r w:rsidR="009B08CF" w:rsidRPr="00BB541D">
        <w:rPr>
          <w:spacing w:val="-1"/>
          <w:w w:val="104"/>
          <w:sz w:val="20"/>
          <w:lang w:val="en-GB"/>
        </w:rPr>
        <w:t>w</w:t>
      </w:r>
      <w:r w:rsidR="009B08CF" w:rsidRPr="00BB541D">
        <w:rPr>
          <w:w w:val="102"/>
          <w:sz w:val="20"/>
          <w:lang w:val="en-GB"/>
        </w:rPr>
        <w:t>i</w:t>
      </w:r>
      <w:r w:rsidR="009B08CF" w:rsidRPr="00BB541D">
        <w:rPr>
          <w:spacing w:val="-1"/>
          <w:w w:val="102"/>
          <w:sz w:val="20"/>
          <w:lang w:val="en-GB"/>
        </w:rPr>
        <w:t>t</w:t>
      </w:r>
      <w:r w:rsidR="009B08CF" w:rsidRPr="00BB541D">
        <w:rPr>
          <w:w w:val="109"/>
          <w:sz w:val="20"/>
          <w:lang w:val="en-GB"/>
        </w:rPr>
        <w:t>h</w:t>
      </w:r>
      <w:r w:rsidR="009B08CF" w:rsidRPr="00BB541D">
        <w:rPr>
          <w:spacing w:val="14"/>
          <w:sz w:val="20"/>
          <w:lang w:val="en-GB"/>
        </w:rPr>
        <w:t xml:space="preserve"> </w:t>
      </w:r>
      <w:r w:rsidR="009B08CF" w:rsidRPr="00BB541D">
        <w:rPr>
          <w:w w:val="106"/>
          <w:sz w:val="20"/>
          <w:lang w:val="en-GB"/>
        </w:rPr>
        <w:t>the</w:t>
      </w:r>
      <w:r w:rsidR="009B08CF" w:rsidRPr="00BB541D">
        <w:rPr>
          <w:spacing w:val="17"/>
          <w:sz w:val="20"/>
          <w:lang w:val="en-GB"/>
        </w:rPr>
        <w:t xml:space="preserve"> </w:t>
      </w:r>
      <w:r w:rsidR="009B08CF" w:rsidRPr="00BB541D">
        <w:rPr>
          <w:spacing w:val="2"/>
          <w:w w:val="113"/>
          <w:sz w:val="20"/>
          <w:lang w:val="en-GB"/>
        </w:rPr>
        <w:t>m</w:t>
      </w:r>
      <w:r w:rsidR="009B08CF" w:rsidRPr="00BB541D">
        <w:rPr>
          <w:w w:val="121"/>
          <w:sz w:val="20"/>
          <w:lang w:val="en-GB"/>
        </w:rPr>
        <w:t>a</w:t>
      </w:r>
      <w:r w:rsidR="009B08CF" w:rsidRPr="00BB541D">
        <w:rPr>
          <w:spacing w:val="-1"/>
          <w:w w:val="121"/>
          <w:sz w:val="20"/>
          <w:lang w:val="en-GB"/>
        </w:rPr>
        <w:t>i</w:t>
      </w:r>
      <w:r w:rsidR="009B08CF" w:rsidRPr="00BB541D">
        <w:rPr>
          <w:w w:val="109"/>
          <w:sz w:val="20"/>
          <w:lang w:val="en-GB"/>
        </w:rPr>
        <w:t>n</w:t>
      </w:r>
      <w:r w:rsidR="009B08CF" w:rsidRPr="00BB541D">
        <w:rPr>
          <w:spacing w:val="15"/>
          <w:sz w:val="20"/>
          <w:lang w:val="en-GB"/>
        </w:rPr>
        <w:t xml:space="preserve"> </w:t>
      </w:r>
      <w:r w:rsidR="009B08CF" w:rsidRPr="00BB541D">
        <w:rPr>
          <w:spacing w:val="-2"/>
          <w:w w:val="119"/>
          <w:sz w:val="20"/>
          <w:lang w:val="en-GB"/>
        </w:rPr>
        <w:t>c</w:t>
      </w:r>
      <w:r w:rsidR="009B08CF" w:rsidRPr="00BB541D">
        <w:rPr>
          <w:spacing w:val="1"/>
          <w:w w:val="102"/>
          <w:sz w:val="20"/>
          <w:lang w:val="en-GB"/>
        </w:rPr>
        <w:t>o</w:t>
      </w:r>
      <w:r w:rsidR="009B08CF" w:rsidRPr="00BB541D">
        <w:rPr>
          <w:w w:val="120"/>
          <w:sz w:val="20"/>
          <w:lang w:val="en-GB"/>
        </w:rPr>
        <w:t>ns</w:t>
      </w:r>
      <w:r w:rsidR="009B08CF" w:rsidRPr="00BB541D">
        <w:rPr>
          <w:w w:val="109"/>
          <w:sz w:val="20"/>
          <w:lang w:val="en-GB"/>
        </w:rPr>
        <w:t>u</w:t>
      </w:r>
      <w:r w:rsidR="009B08CF" w:rsidRPr="00BB541D">
        <w:rPr>
          <w:w w:val="102"/>
          <w:sz w:val="20"/>
          <w:lang w:val="en-GB"/>
        </w:rPr>
        <w:t>l</w:t>
      </w:r>
      <w:r w:rsidR="009B08CF" w:rsidRPr="00BB541D">
        <w:rPr>
          <w:spacing w:val="-1"/>
          <w:w w:val="102"/>
          <w:sz w:val="20"/>
          <w:lang w:val="en-GB"/>
        </w:rPr>
        <w:t>t</w:t>
      </w:r>
      <w:r w:rsidR="009B08CF" w:rsidRPr="00BB541D">
        <w:rPr>
          <w:w w:val="114"/>
          <w:sz w:val="20"/>
          <w:lang w:val="en-GB"/>
        </w:rPr>
        <w:t>a</w:t>
      </w:r>
      <w:r w:rsidR="009B08CF" w:rsidRPr="00BB541D">
        <w:rPr>
          <w:spacing w:val="-1"/>
          <w:w w:val="114"/>
          <w:sz w:val="20"/>
          <w:lang w:val="en-GB"/>
        </w:rPr>
        <w:t>t</w:t>
      </w:r>
      <w:r w:rsidR="009B08CF" w:rsidRPr="00BB541D">
        <w:rPr>
          <w:spacing w:val="1"/>
          <w:w w:val="110"/>
          <w:sz w:val="20"/>
          <w:lang w:val="en-GB"/>
        </w:rPr>
        <w:t>i</w:t>
      </w:r>
      <w:r w:rsidR="009B08CF" w:rsidRPr="00BB541D">
        <w:rPr>
          <w:spacing w:val="-1"/>
          <w:w w:val="102"/>
          <w:sz w:val="20"/>
          <w:lang w:val="en-GB"/>
        </w:rPr>
        <w:t>o</w:t>
      </w:r>
      <w:r w:rsidR="009B08CF" w:rsidRPr="00BB541D">
        <w:rPr>
          <w:w w:val="109"/>
          <w:sz w:val="20"/>
          <w:lang w:val="en-GB"/>
        </w:rPr>
        <w:t>n</w:t>
      </w:r>
      <w:r w:rsidR="009B08CF" w:rsidRPr="00BB541D">
        <w:rPr>
          <w:spacing w:val="13"/>
          <w:sz w:val="20"/>
          <w:lang w:val="en-GB"/>
        </w:rPr>
        <w:t xml:space="preserve"> </w:t>
      </w:r>
      <w:r w:rsidR="009B08CF" w:rsidRPr="00BB541D">
        <w:rPr>
          <w:w w:val="111"/>
          <w:sz w:val="20"/>
          <w:lang w:val="en-GB"/>
        </w:rPr>
        <w:t>p</w:t>
      </w:r>
      <w:r w:rsidR="009B08CF" w:rsidRPr="00BB541D">
        <w:rPr>
          <w:w w:val="109"/>
          <w:sz w:val="20"/>
          <w:lang w:val="en-GB"/>
        </w:rPr>
        <w:t>h</w:t>
      </w:r>
      <w:r w:rsidR="009B08CF" w:rsidRPr="00BB541D">
        <w:rPr>
          <w:w w:val="122"/>
          <w:sz w:val="20"/>
          <w:lang w:val="en-GB"/>
        </w:rPr>
        <w:t>ase</w:t>
      </w:r>
      <w:r w:rsidR="009B08CF" w:rsidRPr="00BB541D">
        <w:rPr>
          <w:spacing w:val="14"/>
          <w:sz w:val="20"/>
          <w:lang w:val="en-GB"/>
        </w:rPr>
        <w:t xml:space="preserve"> </w:t>
      </w:r>
      <w:r w:rsidR="009B08CF" w:rsidRPr="00BB541D">
        <w:rPr>
          <w:w w:val="110"/>
          <w:sz w:val="20"/>
          <w:lang w:val="en-GB"/>
        </w:rPr>
        <w:t>end</w:t>
      </w:r>
      <w:r w:rsidR="009B08CF" w:rsidRPr="00BB541D">
        <w:rPr>
          <w:w w:val="117"/>
          <w:sz w:val="20"/>
          <w:lang w:val="en-GB"/>
        </w:rPr>
        <w:t>ing</w:t>
      </w:r>
      <w:r w:rsidR="009B08CF" w:rsidRPr="00BB541D">
        <w:rPr>
          <w:spacing w:val="12"/>
          <w:sz w:val="20"/>
          <w:lang w:val="en-GB"/>
        </w:rPr>
        <w:t xml:space="preserve"> </w:t>
      </w:r>
      <w:r w:rsidR="00804B59">
        <w:rPr>
          <w:w w:val="108"/>
          <w:sz w:val="20"/>
          <w:lang w:val="en-GB"/>
        </w:rPr>
        <w:t>at</w:t>
      </w:r>
      <w:r w:rsidR="00CB2E6E">
        <w:rPr>
          <w:w w:val="108"/>
          <w:sz w:val="20"/>
          <w:lang w:val="en-GB"/>
        </w:rPr>
        <w:t xml:space="preserve"> the end</w:t>
      </w:r>
      <w:r w:rsidR="009B08CF">
        <w:rPr>
          <w:w w:val="108"/>
          <w:sz w:val="20"/>
          <w:lang w:val="en-GB"/>
        </w:rPr>
        <w:t xml:space="preserve"> of November 2018</w:t>
      </w:r>
      <w:r w:rsidR="009B08CF" w:rsidRPr="00BB541D">
        <w:rPr>
          <w:w w:val="115"/>
          <w:sz w:val="20"/>
          <w:lang w:val="en-GB"/>
        </w:rPr>
        <w:t>.</w:t>
      </w:r>
      <w:r w:rsidR="009B08CF">
        <w:rPr>
          <w:w w:val="110"/>
          <w:sz w:val="20"/>
          <w:lang w:val="en-GB"/>
        </w:rPr>
        <w:t xml:space="preserve"> </w:t>
      </w:r>
      <w:r w:rsidR="009B08CF" w:rsidRPr="00AA5304">
        <w:rPr>
          <w:rFonts w:eastAsia="Times New Roman"/>
          <w:lang w:val="en-GB"/>
        </w:rPr>
        <w:t>The inception report has been authorized by UNDP before effective launching of mission.</w:t>
      </w:r>
    </w:p>
    <w:p w14:paraId="3B430CFE" w14:textId="77777777" w:rsidR="004569E0" w:rsidRPr="00B20342" w:rsidRDefault="00673943" w:rsidP="00C95EFF">
      <w:pPr>
        <w:pStyle w:val="ModlerapporttitreA1"/>
        <w:numPr>
          <w:ilvl w:val="1"/>
          <w:numId w:val="1"/>
        </w:numPr>
        <w:spacing w:after="0"/>
        <w:rPr>
          <w:lang w:val="en-GB"/>
        </w:rPr>
      </w:pPr>
      <w:bookmarkStart w:id="18" w:name="_Toc6185522"/>
      <w:r w:rsidRPr="00B20342">
        <w:rPr>
          <w:lang w:val="en-GB"/>
        </w:rPr>
        <w:t>Evaluation Goals</w:t>
      </w:r>
      <w:bookmarkEnd w:id="18"/>
    </w:p>
    <w:p w14:paraId="16564E22" w14:textId="77777777" w:rsidR="004569E0" w:rsidRPr="00126DEA" w:rsidRDefault="004569E0" w:rsidP="004569E0">
      <w:pPr>
        <w:spacing w:after="0"/>
        <w:rPr>
          <w:sz w:val="18"/>
          <w:lang w:val="en-GB"/>
        </w:rPr>
      </w:pPr>
    </w:p>
    <w:p w14:paraId="08002A5F" w14:textId="38C9D86C" w:rsidR="004569E0" w:rsidRPr="00B20342" w:rsidRDefault="00673943" w:rsidP="00E60940">
      <w:pPr>
        <w:pStyle w:val="ListParagraph"/>
        <w:numPr>
          <w:ilvl w:val="0"/>
          <w:numId w:val="19"/>
        </w:numPr>
        <w:spacing w:after="0"/>
        <w:ind w:left="0" w:firstLine="0"/>
        <w:jc w:val="both"/>
        <w:rPr>
          <w:lang w:val="en-GB" w:eastAsia="en-GB"/>
        </w:rPr>
      </w:pPr>
      <w:r w:rsidRPr="00B20342">
        <w:rPr>
          <w:lang w:val="en-GB" w:eastAsia="en-GB"/>
        </w:rPr>
        <w:t xml:space="preserve">The main objective of the evaluation of the project is to </w:t>
      </w:r>
      <w:r w:rsidRPr="00034BCF">
        <w:rPr>
          <w:lang w:val="en-US" w:eastAsia="en-GB"/>
        </w:rPr>
        <w:t>analyze</w:t>
      </w:r>
      <w:r w:rsidRPr="00B20342">
        <w:rPr>
          <w:lang w:val="en-GB" w:eastAsia="en-GB"/>
        </w:rPr>
        <w:t xml:space="preserve"> the project’s progresses in order to </w:t>
      </w:r>
      <w:r w:rsidR="0099516C" w:rsidRPr="00B20342">
        <w:rPr>
          <w:lang w:val="en-GB" w:eastAsia="en-GB"/>
        </w:rPr>
        <w:t>fulfil</w:t>
      </w:r>
      <w:r w:rsidRPr="00B20342">
        <w:rPr>
          <w:lang w:val="en-GB" w:eastAsia="en-GB"/>
        </w:rPr>
        <w:t xml:space="preserve"> the </w:t>
      </w:r>
      <w:r w:rsidR="008E2836">
        <w:rPr>
          <w:lang w:val="en-GB" w:eastAsia="en-GB"/>
        </w:rPr>
        <w:t>outputs</w:t>
      </w:r>
      <w:r w:rsidR="008E2836" w:rsidRPr="00B20342">
        <w:rPr>
          <w:lang w:val="en-GB" w:eastAsia="en-GB"/>
        </w:rPr>
        <w:t xml:space="preserve"> </w:t>
      </w:r>
      <w:r w:rsidRPr="00B20342">
        <w:rPr>
          <w:lang w:val="en-GB" w:eastAsia="en-GB"/>
        </w:rPr>
        <w:t xml:space="preserve">described in </w:t>
      </w:r>
      <w:r w:rsidR="0099516C">
        <w:rPr>
          <w:lang w:val="en-GB" w:eastAsia="en-GB"/>
        </w:rPr>
        <w:t xml:space="preserve">the </w:t>
      </w:r>
      <w:r w:rsidRPr="00B20342">
        <w:rPr>
          <w:lang w:val="en-GB" w:eastAsia="en-GB"/>
        </w:rPr>
        <w:t>Project Document. This current evaluation intends to suggest any corrective action needed for the project to achieve its original goals, based on actual performances and progress as of today (December 2018)</w:t>
      </w:r>
      <w:r w:rsidR="00460255" w:rsidRPr="00B20342">
        <w:rPr>
          <w:lang w:val="en-GB" w:eastAsia="en-GB"/>
        </w:rPr>
        <w:t>.</w:t>
      </w:r>
    </w:p>
    <w:p w14:paraId="096644F3" w14:textId="77777777" w:rsidR="005D0882" w:rsidRPr="00126DEA" w:rsidRDefault="005D0882" w:rsidP="005D0882">
      <w:pPr>
        <w:pStyle w:val="ListParagraph"/>
        <w:spacing w:after="0"/>
        <w:ind w:left="0"/>
        <w:jc w:val="both"/>
        <w:rPr>
          <w:sz w:val="18"/>
          <w:lang w:val="en-GB" w:eastAsia="en-GB"/>
        </w:rPr>
      </w:pPr>
    </w:p>
    <w:p w14:paraId="336FC7DD" w14:textId="77777777" w:rsidR="004569E0" w:rsidRPr="00B20342" w:rsidRDefault="00673943" w:rsidP="00E60940">
      <w:pPr>
        <w:pStyle w:val="ListParagraph"/>
        <w:numPr>
          <w:ilvl w:val="0"/>
          <w:numId w:val="19"/>
        </w:numPr>
        <w:spacing w:after="0"/>
        <w:ind w:left="0" w:firstLine="0"/>
        <w:jc w:val="both"/>
        <w:rPr>
          <w:lang w:val="en-GB" w:eastAsia="en-GB"/>
        </w:rPr>
      </w:pPr>
      <w:r w:rsidRPr="00B20342">
        <w:rPr>
          <w:lang w:val="en-GB" w:eastAsia="en-GB"/>
        </w:rPr>
        <w:t>In accordance with the UN-GEF mid</w:t>
      </w:r>
      <w:r w:rsidR="00892E4C">
        <w:rPr>
          <w:lang w:val="en-GB" w:eastAsia="en-GB"/>
        </w:rPr>
        <w:t>-</w:t>
      </w:r>
      <w:r w:rsidRPr="00B20342">
        <w:rPr>
          <w:lang w:val="en-GB" w:eastAsia="en-GB"/>
        </w:rPr>
        <w:t>term review guidelines, the specific objectives of this mid-term evaluation are</w:t>
      </w:r>
      <w:r w:rsidR="00460255" w:rsidRPr="00B20342">
        <w:rPr>
          <w:lang w:val="en-GB" w:eastAsia="en-GB"/>
        </w:rPr>
        <w:t>:</w:t>
      </w:r>
    </w:p>
    <w:p w14:paraId="62533BDB" w14:textId="77777777" w:rsidR="004569E0" w:rsidRPr="00B20342" w:rsidRDefault="00673943" w:rsidP="00043789">
      <w:pPr>
        <w:pStyle w:val="ListParagraph"/>
        <w:widowControl w:val="0"/>
        <w:numPr>
          <w:ilvl w:val="0"/>
          <w:numId w:val="3"/>
        </w:numPr>
        <w:autoSpaceDE w:val="0"/>
        <w:autoSpaceDN w:val="0"/>
        <w:adjustRightInd w:val="0"/>
        <w:spacing w:after="0"/>
        <w:jc w:val="both"/>
        <w:rPr>
          <w:lang w:val="en-GB" w:eastAsia="en-GB"/>
        </w:rPr>
      </w:pPr>
      <w:r w:rsidRPr="00B20342">
        <w:rPr>
          <w:lang w:val="en-GB" w:eastAsia="en-GB"/>
        </w:rPr>
        <w:t xml:space="preserve">To </w:t>
      </w:r>
      <w:r w:rsidR="00A90ED5" w:rsidRPr="00B20342">
        <w:rPr>
          <w:lang w:val="en-GB" w:eastAsia="en-GB"/>
        </w:rPr>
        <w:t>analyse</w:t>
      </w:r>
      <w:r w:rsidRPr="00B20342">
        <w:rPr>
          <w:lang w:val="en-GB" w:eastAsia="en-GB"/>
        </w:rPr>
        <w:t xml:space="preserve"> project formulation and its relevance in views of the current situation </w:t>
      </w:r>
      <w:r w:rsidR="00460255" w:rsidRPr="00B20342">
        <w:rPr>
          <w:lang w:val="en-GB" w:eastAsia="en-GB"/>
        </w:rPr>
        <w:t>(</w:t>
      </w:r>
      <w:r w:rsidR="00460255" w:rsidRPr="00B20342">
        <w:rPr>
          <w:i/>
          <w:lang w:val="en-GB" w:eastAsia="en-GB"/>
        </w:rPr>
        <w:t>Project design and Results framework</w:t>
      </w:r>
      <w:r w:rsidR="00460255" w:rsidRPr="00B20342">
        <w:rPr>
          <w:lang w:val="en-GB" w:eastAsia="en-GB"/>
        </w:rPr>
        <w:t>)</w:t>
      </w:r>
      <w:r w:rsidR="00B873F7" w:rsidRPr="00B20342">
        <w:rPr>
          <w:lang w:val="en-GB" w:eastAsia="en-GB"/>
        </w:rPr>
        <w:t>.</w:t>
      </w:r>
    </w:p>
    <w:p w14:paraId="2E2C20D8" w14:textId="5ABA1317" w:rsidR="00460255" w:rsidRPr="00B20342" w:rsidRDefault="00673943" w:rsidP="00043789">
      <w:pPr>
        <w:pStyle w:val="ListParagraph"/>
        <w:widowControl w:val="0"/>
        <w:numPr>
          <w:ilvl w:val="0"/>
          <w:numId w:val="3"/>
        </w:numPr>
        <w:autoSpaceDE w:val="0"/>
        <w:autoSpaceDN w:val="0"/>
        <w:adjustRightInd w:val="0"/>
        <w:spacing w:after="0"/>
        <w:jc w:val="both"/>
        <w:rPr>
          <w:lang w:val="en-GB" w:eastAsia="en-GB"/>
        </w:rPr>
      </w:pPr>
      <w:r w:rsidRPr="00B20342">
        <w:rPr>
          <w:lang w:val="en-GB" w:eastAsia="en-GB"/>
        </w:rPr>
        <w:t xml:space="preserve">To </w:t>
      </w:r>
      <w:r w:rsidR="00A90ED5" w:rsidRPr="00B20342">
        <w:rPr>
          <w:lang w:val="en-GB" w:eastAsia="en-GB"/>
        </w:rPr>
        <w:t>analyse</w:t>
      </w:r>
      <w:r w:rsidRPr="00B20342">
        <w:rPr>
          <w:lang w:val="en-GB" w:eastAsia="en-GB"/>
        </w:rPr>
        <w:t xml:space="preserve"> project results and its progresses in order to fulfil project objectives </w:t>
      </w:r>
      <w:r w:rsidR="00460255" w:rsidRPr="00B20342">
        <w:rPr>
          <w:lang w:val="en-GB" w:eastAsia="en-GB"/>
        </w:rPr>
        <w:t>(</w:t>
      </w:r>
      <w:r w:rsidR="00F5312B" w:rsidRPr="00B20342">
        <w:rPr>
          <w:i/>
          <w:lang w:val="en-GB" w:eastAsia="en-GB"/>
        </w:rPr>
        <w:t>Pro</w:t>
      </w:r>
      <w:r w:rsidR="00F5312B">
        <w:rPr>
          <w:i/>
          <w:lang w:val="en-GB" w:eastAsia="en-GB"/>
        </w:rPr>
        <w:t>gress</w:t>
      </w:r>
      <w:r w:rsidR="00892E4C">
        <w:rPr>
          <w:i/>
          <w:lang w:val="en-GB" w:eastAsia="en-GB"/>
        </w:rPr>
        <w:t xml:space="preserve"> </w:t>
      </w:r>
      <w:r w:rsidR="00460255" w:rsidRPr="00B20342">
        <w:rPr>
          <w:i/>
          <w:lang w:val="en-GB" w:eastAsia="en-GB"/>
        </w:rPr>
        <w:t>towards outcome analysis</w:t>
      </w:r>
      <w:r w:rsidR="00460255" w:rsidRPr="00B20342">
        <w:rPr>
          <w:lang w:val="en-GB" w:eastAsia="en-GB"/>
        </w:rPr>
        <w:t>)</w:t>
      </w:r>
      <w:r w:rsidR="00B873F7" w:rsidRPr="00B20342">
        <w:rPr>
          <w:lang w:val="en-GB" w:eastAsia="en-GB"/>
        </w:rPr>
        <w:t>.</w:t>
      </w:r>
    </w:p>
    <w:p w14:paraId="6DF4C19A" w14:textId="77777777" w:rsidR="00B873F7" w:rsidRPr="00B20342" w:rsidRDefault="00673943" w:rsidP="00B873F7">
      <w:pPr>
        <w:pStyle w:val="ListParagraph"/>
        <w:widowControl w:val="0"/>
        <w:numPr>
          <w:ilvl w:val="0"/>
          <w:numId w:val="3"/>
        </w:numPr>
        <w:autoSpaceDE w:val="0"/>
        <w:autoSpaceDN w:val="0"/>
        <w:adjustRightInd w:val="0"/>
        <w:spacing w:after="0"/>
        <w:jc w:val="both"/>
        <w:rPr>
          <w:lang w:val="en-GB" w:eastAsia="en-GB"/>
        </w:rPr>
      </w:pPr>
      <w:r w:rsidRPr="00B20342">
        <w:rPr>
          <w:rFonts w:eastAsia="Times New Roman"/>
          <w:color w:val="000000"/>
          <w:lang w:val="en-GB"/>
        </w:rPr>
        <w:t xml:space="preserve">To </w:t>
      </w:r>
      <w:r w:rsidR="00A90ED5" w:rsidRPr="00B20342">
        <w:rPr>
          <w:rFonts w:eastAsia="Times New Roman"/>
          <w:color w:val="000000"/>
          <w:lang w:val="en-GB"/>
        </w:rPr>
        <w:t>analyse</w:t>
      </w:r>
      <w:r w:rsidRPr="00B20342">
        <w:rPr>
          <w:rFonts w:eastAsia="Times New Roman"/>
          <w:color w:val="000000"/>
          <w:lang w:val="en-GB"/>
        </w:rPr>
        <w:t xml:space="preserve"> progresses in project implementation</w:t>
      </w:r>
      <w:r w:rsidR="00892E4C">
        <w:rPr>
          <w:rFonts w:eastAsia="Times New Roman"/>
          <w:color w:val="000000"/>
          <w:lang w:val="en-GB"/>
        </w:rPr>
        <w:t xml:space="preserve"> </w:t>
      </w:r>
      <w:r w:rsidR="00460255" w:rsidRPr="00B20342">
        <w:rPr>
          <w:lang w:val="en-GB" w:eastAsia="en-GB"/>
        </w:rPr>
        <w:t>(</w:t>
      </w:r>
      <w:r w:rsidR="00460255" w:rsidRPr="00B20342">
        <w:rPr>
          <w:i/>
          <w:lang w:val="en-GB" w:eastAsia="en-GB"/>
        </w:rPr>
        <w:t xml:space="preserve">Management arrangements, Work planning, Finance and co-finance, Project-level Monitoring and Evaluation Systems, </w:t>
      </w:r>
      <w:r w:rsidR="00B873F7" w:rsidRPr="00B20342">
        <w:rPr>
          <w:i/>
          <w:lang w:val="en-GB" w:eastAsia="en-GB"/>
        </w:rPr>
        <w:t>Stakeholder Engagement, Reporting, Communication</w:t>
      </w:r>
      <w:r w:rsidR="00B873F7" w:rsidRPr="00B20342">
        <w:rPr>
          <w:lang w:val="en-GB" w:eastAsia="en-GB"/>
        </w:rPr>
        <w:t>).</w:t>
      </w:r>
    </w:p>
    <w:p w14:paraId="61B4278E" w14:textId="2F7B4973" w:rsidR="00460255" w:rsidRPr="00B20342" w:rsidRDefault="00673943" w:rsidP="00B873F7">
      <w:pPr>
        <w:pStyle w:val="ListParagraph"/>
        <w:widowControl w:val="0"/>
        <w:numPr>
          <w:ilvl w:val="0"/>
          <w:numId w:val="3"/>
        </w:numPr>
        <w:autoSpaceDE w:val="0"/>
        <w:autoSpaceDN w:val="0"/>
        <w:adjustRightInd w:val="0"/>
        <w:spacing w:after="0"/>
        <w:jc w:val="both"/>
        <w:rPr>
          <w:lang w:val="en-GB" w:eastAsia="en-GB"/>
        </w:rPr>
      </w:pPr>
      <w:r w:rsidRPr="00B20342">
        <w:rPr>
          <w:rFonts w:eastAsia="Times New Roman"/>
          <w:color w:val="000000"/>
          <w:lang w:val="en-GB"/>
        </w:rPr>
        <w:t xml:space="preserve">To </w:t>
      </w:r>
      <w:r w:rsidR="00A90ED5" w:rsidRPr="00B20342">
        <w:rPr>
          <w:rFonts w:eastAsia="Times New Roman"/>
          <w:color w:val="000000"/>
          <w:lang w:val="en-GB"/>
        </w:rPr>
        <w:t>analyse</w:t>
      </w:r>
      <w:r w:rsidRPr="00B20342">
        <w:rPr>
          <w:rFonts w:eastAsia="Times New Roman"/>
          <w:color w:val="000000"/>
          <w:lang w:val="en-GB"/>
        </w:rPr>
        <w:t xml:space="preserve"> project sustainability based on actual performances and identified trends</w:t>
      </w:r>
      <w:r w:rsidR="00A55A92">
        <w:rPr>
          <w:rFonts w:eastAsia="Times New Roman"/>
          <w:color w:val="000000"/>
          <w:lang w:val="en-GB"/>
        </w:rPr>
        <w:t xml:space="preserve"> </w:t>
      </w:r>
      <w:r w:rsidR="00B873F7" w:rsidRPr="00B20342">
        <w:rPr>
          <w:lang w:val="en-GB" w:eastAsia="en-GB"/>
        </w:rPr>
        <w:t>(</w:t>
      </w:r>
      <w:r w:rsidR="00B873F7" w:rsidRPr="00B20342">
        <w:rPr>
          <w:i/>
          <w:lang w:val="en-GB" w:eastAsia="en-GB"/>
        </w:rPr>
        <w:t>Financial risks to sustainability, Socio-economic risks to sustainability, Institutional Framework and Governance risks to sustainability</w:t>
      </w:r>
      <w:r w:rsidR="00B873F7" w:rsidRPr="00B20342">
        <w:rPr>
          <w:lang w:val="en-GB" w:eastAsia="en-GB"/>
        </w:rPr>
        <w:t xml:space="preserve">). </w:t>
      </w:r>
    </w:p>
    <w:p w14:paraId="575E611B" w14:textId="77777777" w:rsidR="00D63667" w:rsidRPr="00126DEA" w:rsidRDefault="00D63667" w:rsidP="00D63667">
      <w:pPr>
        <w:pStyle w:val="ListParagraph"/>
        <w:widowControl w:val="0"/>
        <w:autoSpaceDE w:val="0"/>
        <w:autoSpaceDN w:val="0"/>
        <w:adjustRightInd w:val="0"/>
        <w:spacing w:after="0"/>
        <w:jc w:val="both"/>
        <w:rPr>
          <w:sz w:val="18"/>
          <w:lang w:val="en-GB" w:eastAsia="en-GB"/>
        </w:rPr>
      </w:pPr>
    </w:p>
    <w:p w14:paraId="17883148" w14:textId="47DAA58F" w:rsidR="004569E0" w:rsidRPr="0020244A" w:rsidRDefault="00673943" w:rsidP="00E60940">
      <w:pPr>
        <w:pStyle w:val="ListParagraph"/>
        <w:numPr>
          <w:ilvl w:val="0"/>
          <w:numId w:val="19"/>
        </w:numPr>
        <w:spacing w:after="0"/>
        <w:ind w:left="0" w:firstLine="0"/>
        <w:jc w:val="both"/>
        <w:rPr>
          <w:lang w:val="en-GB" w:eastAsia="en-GB"/>
        </w:rPr>
      </w:pPr>
      <w:r w:rsidRPr="00B20342">
        <w:rPr>
          <w:lang w:val="en-GB" w:eastAsia="en-GB"/>
        </w:rPr>
        <w:t>Findings of evaluation are structured to be easily taken into account and integrated in management processes, in particular through a series of recommendations and learnt lessons formulated throughout this evaluation</w:t>
      </w:r>
      <w:r w:rsidR="00B873F7" w:rsidRPr="00B20342">
        <w:rPr>
          <w:lang w:val="en-GB" w:eastAsia="en-GB"/>
        </w:rPr>
        <w:t>.</w:t>
      </w:r>
    </w:p>
    <w:p w14:paraId="5ED759B1" w14:textId="5744B6A7" w:rsidR="004569E0" w:rsidRPr="00B20342" w:rsidRDefault="00847FAB" w:rsidP="00C95EFF">
      <w:pPr>
        <w:pStyle w:val="ModlerapporttitreA1"/>
        <w:numPr>
          <w:ilvl w:val="1"/>
          <w:numId w:val="1"/>
        </w:numPr>
        <w:spacing w:after="0"/>
        <w:rPr>
          <w:lang w:val="en-GB"/>
        </w:rPr>
      </w:pPr>
      <w:bookmarkStart w:id="19" w:name="_Toc6185523"/>
      <w:r w:rsidRPr="00847FAB">
        <w:rPr>
          <w:lang w:val="en-GB"/>
        </w:rPr>
        <w:t>Approach to MTE</w:t>
      </w:r>
      <w:bookmarkEnd w:id="19"/>
    </w:p>
    <w:p w14:paraId="0698C088" w14:textId="77777777" w:rsidR="004569E0" w:rsidRPr="00126DEA" w:rsidRDefault="004569E0" w:rsidP="004569E0">
      <w:pPr>
        <w:spacing w:after="0"/>
        <w:rPr>
          <w:sz w:val="18"/>
          <w:lang w:val="en-GB"/>
        </w:rPr>
      </w:pPr>
    </w:p>
    <w:p w14:paraId="26C16E05" w14:textId="4A67A68C" w:rsidR="00DB50B0" w:rsidRPr="00126DEA" w:rsidRDefault="00673943" w:rsidP="00E60940">
      <w:pPr>
        <w:pStyle w:val="ListParagraph"/>
        <w:numPr>
          <w:ilvl w:val="0"/>
          <w:numId w:val="19"/>
        </w:numPr>
        <w:spacing w:after="0"/>
        <w:ind w:left="0" w:firstLine="0"/>
        <w:jc w:val="both"/>
        <w:rPr>
          <w:lang w:val="en-GB"/>
        </w:rPr>
      </w:pPr>
      <w:r w:rsidRPr="00126DEA">
        <w:rPr>
          <w:rFonts w:eastAsia="Times New Roman"/>
          <w:color w:val="000000"/>
          <w:lang w:val="en-GB"/>
        </w:rPr>
        <w:t xml:space="preserve">The methodology of the evaluation follows a standardized approach as presented in “Guidance for conducting midterm reviews of UNDP-Supported, GEF-financed projects”. The </w:t>
      </w:r>
      <w:r w:rsidR="00BD2E5A" w:rsidRPr="00126DEA">
        <w:rPr>
          <w:rFonts w:eastAsia="Times New Roman"/>
          <w:color w:val="000000"/>
          <w:lang w:val="en-GB"/>
        </w:rPr>
        <w:t>evaluation</w:t>
      </w:r>
      <w:r w:rsidRPr="00126DEA">
        <w:rPr>
          <w:rFonts w:eastAsia="Times New Roman"/>
          <w:color w:val="000000"/>
          <w:lang w:val="en-GB"/>
        </w:rPr>
        <w:t xml:space="preserve"> process is designed following</w:t>
      </w:r>
      <w:r w:rsidR="00716642" w:rsidRPr="00126DEA">
        <w:rPr>
          <w:rFonts w:eastAsia="Times New Roman"/>
          <w:color w:val="000000"/>
          <w:lang w:val="en-GB"/>
        </w:rPr>
        <w:t xml:space="preserve"> an outline presented in </w:t>
      </w:r>
      <w:r w:rsidR="00CF6242" w:rsidRPr="00126DEA">
        <w:rPr>
          <w:rFonts w:eastAsia="Times New Roman"/>
          <w:color w:val="000000"/>
          <w:lang w:val="en-GB"/>
        </w:rPr>
        <w:fldChar w:fldCharType="begin"/>
      </w:r>
      <w:r w:rsidR="00CF6242" w:rsidRPr="00126DEA">
        <w:rPr>
          <w:rFonts w:eastAsia="Times New Roman"/>
          <w:color w:val="000000"/>
          <w:lang w:val="en-GB"/>
        </w:rPr>
        <w:instrText xml:space="preserve"> </w:instrText>
      </w:r>
      <w:r w:rsidR="00CA2E80" w:rsidRPr="00126DEA">
        <w:rPr>
          <w:rFonts w:eastAsia="Times New Roman"/>
          <w:color w:val="000000"/>
          <w:lang w:val="en-GB"/>
        </w:rPr>
        <w:instrText>REF</w:instrText>
      </w:r>
      <w:r w:rsidR="00CF6242" w:rsidRPr="00126DEA">
        <w:rPr>
          <w:rFonts w:eastAsia="Times New Roman"/>
          <w:color w:val="000000"/>
          <w:lang w:val="en-GB"/>
        </w:rPr>
        <w:instrText xml:space="preserve"> _Ref412557012 \h </w:instrText>
      </w:r>
      <w:r w:rsidR="00CF6242" w:rsidRPr="00126DEA">
        <w:rPr>
          <w:rFonts w:eastAsia="Times New Roman"/>
          <w:color w:val="000000"/>
          <w:lang w:val="en-GB"/>
        </w:rPr>
      </w:r>
      <w:r w:rsidR="00CF6242" w:rsidRPr="00126DEA">
        <w:rPr>
          <w:rFonts w:eastAsia="Times New Roman"/>
          <w:color w:val="000000"/>
          <w:lang w:val="en-GB"/>
        </w:rPr>
        <w:fldChar w:fldCharType="separate"/>
      </w:r>
      <w:r w:rsidR="00CF6242" w:rsidRPr="00126DEA">
        <w:rPr>
          <w:lang w:val="en-GB"/>
        </w:rPr>
        <w:t xml:space="preserve">Appendix </w:t>
      </w:r>
      <w:r w:rsidR="00CF6242" w:rsidRPr="00126DEA">
        <w:rPr>
          <w:noProof/>
          <w:lang w:val="en-GB"/>
        </w:rPr>
        <w:t>2</w:t>
      </w:r>
      <w:r w:rsidR="00CF6242" w:rsidRPr="00126DEA">
        <w:rPr>
          <w:rFonts w:eastAsia="Times New Roman"/>
          <w:color w:val="000000"/>
          <w:lang w:val="en-GB"/>
        </w:rPr>
        <w:fldChar w:fldCharType="end"/>
      </w:r>
      <w:r w:rsidRPr="00126DEA">
        <w:rPr>
          <w:rFonts w:eastAsia="Times New Roman"/>
          <w:color w:val="000000"/>
          <w:lang w:val="en-GB"/>
        </w:rPr>
        <w:t xml:space="preserve">. An inception report has been elaborated by the evaluation team and delivered to </w:t>
      </w:r>
      <w:r w:rsidR="0099516C" w:rsidRPr="00126DEA">
        <w:rPr>
          <w:rFonts w:eastAsia="Times New Roman"/>
          <w:color w:val="000000"/>
          <w:lang w:val="en-GB"/>
        </w:rPr>
        <w:t xml:space="preserve">the </w:t>
      </w:r>
      <w:r w:rsidRPr="00126DEA">
        <w:rPr>
          <w:rFonts w:eastAsia="Times New Roman"/>
          <w:color w:val="000000"/>
          <w:lang w:val="en-GB"/>
        </w:rPr>
        <w:t>UNDP on the 9</w:t>
      </w:r>
      <w:r w:rsidRPr="00126DEA">
        <w:rPr>
          <w:rFonts w:eastAsia="Times New Roman"/>
          <w:color w:val="000000"/>
          <w:vertAlign w:val="superscript"/>
          <w:lang w:val="en-GB"/>
        </w:rPr>
        <w:t>th</w:t>
      </w:r>
      <w:r w:rsidRPr="00126DEA">
        <w:rPr>
          <w:rFonts w:eastAsia="Times New Roman"/>
          <w:color w:val="000000"/>
          <w:lang w:val="en-GB"/>
        </w:rPr>
        <w:t xml:space="preserve">of November 2018 in which methodology was described along with the </w:t>
      </w:r>
      <w:r w:rsidR="00BF1694" w:rsidRPr="00126DEA">
        <w:rPr>
          <w:rFonts w:eastAsia="Times New Roman"/>
          <w:color w:val="000000"/>
          <w:lang w:val="en-GB"/>
        </w:rPr>
        <w:t xml:space="preserve">timeline </w:t>
      </w:r>
      <w:r w:rsidRPr="00126DEA">
        <w:rPr>
          <w:rFonts w:eastAsia="Times New Roman"/>
          <w:color w:val="000000"/>
          <w:lang w:val="en-GB"/>
        </w:rPr>
        <w:t>of the mission.</w:t>
      </w:r>
      <w:r w:rsidR="00126DEA" w:rsidRPr="00126DEA">
        <w:rPr>
          <w:rFonts w:eastAsia="Times New Roman"/>
          <w:color w:val="000000"/>
          <w:lang w:val="en-GB"/>
        </w:rPr>
        <w:t xml:space="preserve"> </w:t>
      </w:r>
      <w:r w:rsidRPr="00126DEA">
        <w:rPr>
          <w:rFonts w:eastAsia="Times New Roman"/>
          <w:color w:val="000000"/>
          <w:lang w:val="en-GB"/>
        </w:rPr>
        <w:t xml:space="preserve">Evaluation logic covers the usual criteria: (1) </w:t>
      </w:r>
      <w:r w:rsidR="001A2B14" w:rsidRPr="00126DEA">
        <w:rPr>
          <w:rFonts w:eastAsia="Times New Roman"/>
          <w:color w:val="000000"/>
          <w:lang w:val="en-GB"/>
        </w:rPr>
        <w:t>R</w:t>
      </w:r>
      <w:r w:rsidRPr="00126DEA">
        <w:rPr>
          <w:rFonts w:eastAsia="Times New Roman"/>
          <w:color w:val="000000"/>
          <w:lang w:val="en-GB"/>
        </w:rPr>
        <w:t xml:space="preserve">elevance, (2) </w:t>
      </w:r>
      <w:r w:rsidR="001A2B14" w:rsidRPr="00126DEA">
        <w:rPr>
          <w:rFonts w:eastAsia="Times New Roman"/>
          <w:color w:val="000000"/>
          <w:lang w:val="en-GB"/>
        </w:rPr>
        <w:t>E</w:t>
      </w:r>
      <w:r w:rsidRPr="00126DEA">
        <w:rPr>
          <w:rFonts w:eastAsia="Times New Roman"/>
          <w:color w:val="000000"/>
          <w:lang w:val="en-GB"/>
        </w:rPr>
        <w:t xml:space="preserve">fficiency, (3) </w:t>
      </w:r>
      <w:r w:rsidR="001A2B14" w:rsidRPr="00126DEA">
        <w:rPr>
          <w:rFonts w:eastAsia="Times New Roman"/>
          <w:color w:val="000000"/>
          <w:lang w:val="en-GB"/>
        </w:rPr>
        <w:t>E</w:t>
      </w:r>
      <w:r w:rsidR="000E79E8" w:rsidRPr="00126DEA">
        <w:rPr>
          <w:rFonts w:eastAsia="Times New Roman"/>
          <w:color w:val="000000"/>
          <w:lang w:val="en-GB"/>
        </w:rPr>
        <w:t xml:space="preserve">ffectiveness, (4) </w:t>
      </w:r>
      <w:r w:rsidR="001A2B14" w:rsidRPr="00126DEA">
        <w:rPr>
          <w:rFonts w:eastAsia="Times New Roman"/>
          <w:color w:val="000000"/>
          <w:lang w:val="en-GB"/>
        </w:rPr>
        <w:t>I</w:t>
      </w:r>
      <w:r w:rsidR="000E79E8" w:rsidRPr="00126DEA">
        <w:rPr>
          <w:rFonts w:eastAsia="Times New Roman"/>
          <w:color w:val="000000"/>
          <w:lang w:val="en-GB"/>
        </w:rPr>
        <w:t xml:space="preserve">mpacts, (5) </w:t>
      </w:r>
      <w:r w:rsidR="001A2B14" w:rsidRPr="00126DEA">
        <w:rPr>
          <w:rFonts w:eastAsia="Times New Roman"/>
          <w:color w:val="000000"/>
          <w:lang w:val="en-GB"/>
        </w:rPr>
        <w:t>S</w:t>
      </w:r>
      <w:r w:rsidRPr="00126DEA">
        <w:rPr>
          <w:rFonts w:eastAsia="Times New Roman"/>
          <w:color w:val="000000"/>
          <w:lang w:val="en-GB"/>
        </w:rPr>
        <w:t xml:space="preserve">ustainability. Evaluation questions are presented at the beginning of every section. They allow </w:t>
      </w:r>
      <w:r w:rsidR="000E79E8" w:rsidRPr="00126DEA">
        <w:rPr>
          <w:rFonts w:eastAsia="Times New Roman"/>
          <w:color w:val="000000"/>
          <w:lang w:val="en-GB"/>
        </w:rPr>
        <w:t>answer</w:t>
      </w:r>
      <w:r w:rsidRPr="00126DEA">
        <w:rPr>
          <w:rFonts w:eastAsia="Times New Roman"/>
          <w:color w:val="000000"/>
          <w:lang w:val="en-GB"/>
        </w:rPr>
        <w:t xml:space="preserve"> the different expectations expressed in TOR (Terms Of Reference).</w:t>
      </w:r>
    </w:p>
    <w:p w14:paraId="3D1B92A9" w14:textId="77777777" w:rsidR="00DB50B0" w:rsidRPr="00126DEA" w:rsidRDefault="00DB50B0" w:rsidP="00DB50B0">
      <w:pPr>
        <w:spacing w:after="0"/>
        <w:jc w:val="both"/>
        <w:rPr>
          <w:sz w:val="18"/>
          <w:lang w:val="en-GB"/>
        </w:rPr>
      </w:pPr>
    </w:p>
    <w:p w14:paraId="4F886911" w14:textId="77777777" w:rsidR="000B62B0" w:rsidRDefault="00032D21" w:rsidP="00E60940">
      <w:pPr>
        <w:pStyle w:val="ListParagraph"/>
        <w:numPr>
          <w:ilvl w:val="0"/>
          <w:numId w:val="19"/>
        </w:numPr>
        <w:spacing w:after="0"/>
        <w:ind w:left="0" w:firstLine="0"/>
        <w:jc w:val="both"/>
        <w:rPr>
          <w:rFonts w:eastAsia="Times New Roman"/>
          <w:color w:val="000000"/>
          <w:lang w:val="en-GB"/>
        </w:rPr>
      </w:pPr>
      <w:r w:rsidRPr="00032D21">
        <w:rPr>
          <w:rFonts w:eastAsia="Times New Roman"/>
          <w:color w:val="000000"/>
          <w:lang w:val="en-GB"/>
        </w:rPr>
        <w:t>The MTE adopted a participatory approach whereby key stakeholders were kept informed and consulted throughout the evaluation process in order to increase their (and other stakeholder) ownership of the evaluation findings. All contributions to the MTE from stakeholders (written and verbal) have been treated confidentiality.</w:t>
      </w:r>
    </w:p>
    <w:p w14:paraId="363DF793" w14:textId="77777777" w:rsidR="000B62B0" w:rsidRPr="00126DEA" w:rsidRDefault="000B62B0" w:rsidP="000B62B0">
      <w:pPr>
        <w:spacing w:after="0"/>
        <w:jc w:val="both"/>
        <w:rPr>
          <w:w w:val="110"/>
          <w:sz w:val="16"/>
          <w:lang w:val="en-GB"/>
        </w:rPr>
      </w:pPr>
    </w:p>
    <w:p w14:paraId="3CF45AD1" w14:textId="6AF95AA1" w:rsidR="000B62B0" w:rsidRDefault="00032D21" w:rsidP="00E60940">
      <w:pPr>
        <w:pStyle w:val="ListParagraph"/>
        <w:numPr>
          <w:ilvl w:val="0"/>
          <w:numId w:val="19"/>
        </w:numPr>
        <w:spacing w:after="0"/>
        <w:ind w:left="0" w:firstLine="0"/>
        <w:jc w:val="both"/>
        <w:rPr>
          <w:rFonts w:eastAsia="Times New Roman"/>
          <w:color w:val="000000"/>
          <w:lang w:val="en-GB"/>
        </w:rPr>
      </w:pPr>
      <w:r w:rsidRPr="00126DEA">
        <w:rPr>
          <w:rFonts w:eastAsia="Times New Roman"/>
          <w:color w:val="000000"/>
          <w:lang w:val="en-GB"/>
        </w:rPr>
        <w:t>The findings of the evaluation are based on the following:</w:t>
      </w:r>
      <w:r w:rsidR="00126DEA">
        <w:rPr>
          <w:rFonts w:eastAsia="Times New Roman"/>
          <w:color w:val="000000"/>
          <w:lang w:val="en-GB"/>
        </w:rPr>
        <w:t xml:space="preserve"> </w:t>
      </w:r>
      <w:r w:rsidRPr="00126DEA">
        <w:rPr>
          <w:rFonts w:eastAsia="Times New Roman"/>
          <w:color w:val="000000"/>
          <w:lang w:val="en-GB"/>
        </w:rPr>
        <w:t>A review of the project’s Th</w:t>
      </w:r>
      <w:r w:rsidR="000B62B0" w:rsidRPr="00126DEA">
        <w:rPr>
          <w:rFonts w:eastAsia="Times New Roman"/>
          <w:color w:val="000000"/>
          <w:lang w:val="en-GB"/>
        </w:rPr>
        <w:t xml:space="preserve">eory of Change (ToC), in close </w:t>
      </w:r>
      <w:r w:rsidRPr="00126DEA">
        <w:rPr>
          <w:rFonts w:eastAsia="Times New Roman"/>
          <w:color w:val="000000"/>
          <w:lang w:val="en-GB"/>
        </w:rPr>
        <w:t>con</w:t>
      </w:r>
      <w:r w:rsidR="00126DEA" w:rsidRPr="00126DEA">
        <w:rPr>
          <w:rFonts w:eastAsia="Times New Roman"/>
          <w:color w:val="000000"/>
          <w:lang w:val="en-GB"/>
        </w:rPr>
        <w:t xml:space="preserve">sultation with project partners; </w:t>
      </w:r>
      <w:r w:rsidRPr="00126DEA">
        <w:rPr>
          <w:rFonts w:eastAsia="Times New Roman"/>
          <w:color w:val="000000"/>
          <w:lang w:val="en-GB"/>
        </w:rPr>
        <w:t>A desk review of key documentation including:</w:t>
      </w:r>
      <w:r w:rsidR="00761BED" w:rsidRPr="00126DEA">
        <w:rPr>
          <w:rFonts w:eastAsia="Times New Roman"/>
          <w:color w:val="000000"/>
          <w:lang w:val="en-GB"/>
        </w:rPr>
        <w:t xml:space="preserve"> </w:t>
      </w:r>
      <w:r w:rsidR="000B62B0" w:rsidRPr="00126DEA">
        <w:rPr>
          <w:rFonts w:eastAsia="Times New Roman"/>
          <w:color w:val="000000"/>
          <w:lang w:val="en-GB"/>
        </w:rPr>
        <w:t>Project document;</w:t>
      </w:r>
      <w:r w:rsidR="00761BED" w:rsidRPr="00126DEA">
        <w:rPr>
          <w:rFonts w:eastAsia="Times New Roman"/>
          <w:color w:val="000000"/>
          <w:lang w:val="en-GB"/>
        </w:rPr>
        <w:t xml:space="preserve"> </w:t>
      </w:r>
      <w:r w:rsidRPr="00126DEA">
        <w:rPr>
          <w:rFonts w:eastAsia="Times New Roman"/>
          <w:color w:val="000000"/>
          <w:lang w:val="en-GB"/>
        </w:rPr>
        <w:t>Project annual progress reports, meeting minutes and relevant correspondence;</w:t>
      </w:r>
      <w:r w:rsidR="00761BED" w:rsidRPr="00126DEA">
        <w:rPr>
          <w:rFonts w:eastAsia="Times New Roman"/>
          <w:color w:val="000000"/>
          <w:lang w:val="en-GB"/>
        </w:rPr>
        <w:t xml:space="preserve"> </w:t>
      </w:r>
      <w:r w:rsidRPr="00126DEA">
        <w:rPr>
          <w:rFonts w:eastAsia="Times New Roman"/>
          <w:color w:val="000000"/>
          <w:lang w:val="en-GB"/>
        </w:rPr>
        <w:t>Project outputs</w:t>
      </w:r>
      <w:r w:rsidR="00126DEA" w:rsidRPr="00126DEA">
        <w:rPr>
          <w:rFonts w:eastAsia="Times New Roman"/>
          <w:color w:val="000000"/>
          <w:lang w:val="en-GB"/>
        </w:rPr>
        <w:t xml:space="preserve">; </w:t>
      </w:r>
      <w:r w:rsidRPr="00126DEA">
        <w:rPr>
          <w:rFonts w:eastAsia="Times New Roman"/>
          <w:color w:val="000000"/>
          <w:lang w:val="en-GB"/>
        </w:rPr>
        <w:t>Interviews (individual or in group)</w:t>
      </w:r>
      <w:r w:rsidR="00126DEA" w:rsidRPr="00126DEA">
        <w:rPr>
          <w:rFonts w:eastAsia="Times New Roman"/>
          <w:color w:val="000000"/>
          <w:lang w:val="en-GB"/>
        </w:rPr>
        <w:t xml:space="preserve">; </w:t>
      </w:r>
      <w:r w:rsidR="000B62B0" w:rsidRPr="00126DEA">
        <w:rPr>
          <w:rFonts w:eastAsia="Times New Roman"/>
          <w:color w:val="000000"/>
          <w:lang w:val="en-GB"/>
        </w:rPr>
        <w:t>Field visits.</w:t>
      </w:r>
    </w:p>
    <w:p w14:paraId="36B3807C" w14:textId="77777777" w:rsidR="00126DEA" w:rsidRPr="00126DEA" w:rsidRDefault="00126DEA" w:rsidP="00126DEA">
      <w:pPr>
        <w:pStyle w:val="ListParagraph"/>
        <w:rPr>
          <w:rFonts w:eastAsia="Times New Roman"/>
          <w:color w:val="000000"/>
          <w:sz w:val="18"/>
          <w:lang w:val="en-GB"/>
        </w:rPr>
      </w:pPr>
    </w:p>
    <w:p w14:paraId="64379051" w14:textId="73583E19" w:rsidR="00032D21" w:rsidRPr="00126DEA" w:rsidRDefault="00032D21" w:rsidP="00E60940">
      <w:pPr>
        <w:pStyle w:val="ListParagraph"/>
        <w:numPr>
          <w:ilvl w:val="0"/>
          <w:numId w:val="19"/>
        </w:numPr>
        <w:spacing w:after="0"/>
        <w:ind w:left="0" w:firstLine="0"/>
        <w:jc w:val="both"/>
        <w:rPr>
          <w:rFonts w:eastAsia="Times New Roman"/>
          <w:color w:val="000000"/>
          <w:lang w:val="en-GB"/>
        </w:rPr>
      </w:pPr>
      <w:r w:rsidRPr="00126DEA">
        <w:rPr>
          <w:rFonts w:eastAsia="Times New Roman"/>
          <w:color w:val="000000"/>
          <w:lang w:val="en-GB"/>
        </w:rPr>
        <w:t xml:space="preserve">The preliminary results of the MTE were presented to the </w:t>
      </w:r>
      <w:r w:rsidR="000B62B0" w:rsidRPr="00126DEA">
        <w:rPr>
          <w:rFonts w:eastAsia="Times New Roman"/>
          <w:color w:val="000000"/>
          <w:lang w:val="en-GB"/>
        </w:rPr>
        <w:t>PMU in</w:t>
      </w:r>
      <w:r w:rsidRPr="00126DEA">
        <w:rPr>
          <w:rFonts w:eastAsia="Times New Roman"/>
          <w:color w:val="000000"/>
          <w:lang w:val="en-GB"/>
        </w:rPr>
        <w:t xml:space="preserve"> </w:t>
      </w:r>
      <w:r w:rsidR="000B62B0" w:rsidRPr="00126DEA">
        <w:rPr>
          <w:rFonts w:eastAsia="Times New Roman"/>
          <w:color w:val="000000"/>
          <w:lang w:val="en-GB"/>
        </w:rPr>
        <w:t>Novemb</w:t>
      </w:r>
      <w:r w:rsidRPr="00126DEA">
        <w:rPr>
          <w:rFonts w:eastAsia="Times New Roman"/>
          <w:color w:val="000000"/>
          <w:lang w:val="en-GB"/>
        </w:rPr>
        <w:t>er 201</w:t>
      </w:r>
      <w:r w:rsidR="000B62B0" w:rsidRPr="00126DEA">
        <w:rPr>
          <w:rFonts w:eastAsia="Times New Roman"/>
          <w:color w:val="000000"/>
          <w:lang w:val="en-GB"/>
        </w:rPr>
        <w:t>8</w:t>
      </w:r>
      <w:r w:rsidRPr="00126DEA">
        <w:rPr>
          <w:rFonts w:eastAsia="Times New Roman"/>
          <w:color w:val="000000"/>
          <w:lang w:val="en-GB"/>
        </w:rPr>
        <w:t xml:space="preserve">. This </w:t>
      </w:r>
      <w:r w:rsidR="000B62B0" w:rsidRPr="00126DEA">
        <w:rPr>
          <w:rFonts w:eastAsia="Times New Roman"/>
          <w:color w:val="000000"/>
          <w:lang w:val="en-GB"/>
        </w:rPr>
        <w:t xml:space="preserve">meeting </w:t>
      </w:r>
      <w:r w:rsidRPr="00126DEA">
        <w:rPr>
          <w:rFonts w:eastAsia="Times New Roman"/>
          <w:color w:val="000000"/>
          <w:lang w:val="en-GB"/>
        </w:rPr>
        <w:t>provided a further opportunity to consult on some of the key points emerging from the MTE, ahead of consulting on the draft final report.</w:t>
      </w:r>
    </w:p>
    <w:p w14:paraId="78AEF2F9" w14:textId="3F714464" w:rsidR="00747997" w:rsidRPr="000D7FFD" w:rsidRDefault="00032D21" w:rsidP="00E60940">
      <w:pPr>
        <w:pStyle w:val="ListParagraph"/>
        <w:numPr>
          <w:ilvl w:val="0"/>
          <w:numId w:val="19"/>
        </w:numPr>
        <w:spacing w:after="0"/>
        <w:ind w:left="0" w:firstLine="0"/>
        <w:jc w:val="both"/>
        <w:rPr>
          <w:w w:val="110"/>
          <w:sz w:val="20"/>
          <w:lang w:val="en-GB"/>
        </w:rPr>
      </w:pPr>
      <w:r w:rsidRPr="007659D4">
        <w:rPr>
          <w:w w:val="110"/>
          <w:sz w:val="20"/>
          <w:lang w:val="en-GB"/>
        </w:rPr>
        <w:lastRenderedPageBreak/>
        <w:t xml:space="preserve">The </w:t>
      </w:r>
      <w:r w:rsidRPr="00126DEA">
        <w:rPr>
          <w:rFonts w:eastAsia="Times New Roman"/>
          <w:color w:val="000000"/>
          <w:lang w:val="en-GB"/>
        </w:rPr>
        <w:t>MTE</w:t>
      </w:r>
      <w:r w:rsidRPr="007659D4">
        <w:rPr>
          <w:w w:val="110"/>
          <w:sz w:val="20"/>
          <w:lang w:val="en-GB"/>
        </w:rPr>
        <w:t xml:space="preserve"> faced a number of limitations. The lead evaluator had a budget of </w:t>
      </w:r>
      <w:r w:rsidR="002838B7" w:rsidRPr="007659D4">
        <w:rPr>
          <w:w w:val="110"/>
          <w:sz w:val="20"/>
          <w:lang w:val="en-GB"/>
        </w:rPr>
        <w:t>17</w:t>
      </w:r>
      <w:r w:rsidRPr="007659D4">
        <w:rPr>
          <w:w w:val="110"/>
          <w:sz w:val="20"/>
          <w:lang w:val="en-GB"/>
        </w:rPr>
        <w:t xml:space="preserve"> days for the MTE, and the national </w:t>
      </w:r>
      <w:r w:rsidR="0052619E" w:rsidRPr="007659D4">
        <w:rPr>
          <w:w w:val="110"/>
          <w:sz w:val="20"/>
          <w:lang w:val="en-GB"/>
        </w:rPr>
        <w:t xml:space="preserve">expert </w:t>
      </w:r>
      <w:r w:rsidRPr="007659D4">
        <w:rPr>
          <w:w w:val="110"/>
          <w:sz w:val="20"/>
          <w:lang w:val="en-GB"/>
        </w:rPr>
        <w:t xml:space="preserve">had </w:t>
      </w:r>
      <w:r w:rsidR="002838B7" w:rsidRPr="007659D4">
        <w:rPr>
          <w:w w:val="110"/>
          <w:sz w:val="20"/>
          <w:lang w:val="en-GB"/>
        </w:rPr>
        <w:t>13</w:t>
      </w:r>
      <w:r w:rsidRPr="007659D4">
        <w:rPr>
          <w:w w:val="110"/>
          <w:sz w:val="20"/>
          <w:lang w:val="en-GB"/>
        </w:rPr>
        <w:t xml:space="preserve"> days, so the MTE was undertaken with very limited resources.</w:t>
      </w:r>
      <w:r w:rsidR="002838B7" w:rsidRPr="007659D4">
        <w:rPr>
          <w:w w:val="110"/>
          <w:sz w:val="20"/>
          <w:lang w:val="en-GB"/>
        </w:rPr>
        <w:t xml:space="preserve"> The project counts 3 regions, 50 communities, </w:t>
      </w:r>
      <w:r w:rsidR="006F4118" w:rsidRPr="007659D4">
        <w:rPr>
          <w:w w:val="110"/>
          <w:sz w:val="20"/>
          <w:lang w:val="en-GB"/>
        </w:rPr>
        <w:t xml:space="preserve">198 NGO projects. </w:t>
      </w:r>
      <w:r w:rsidR="00A24900">
        <w:rPr>
          <w:lang w:val="en-GB" w:eastAsia="en-GB"/>
        </w:rPr>
        <w:t xml:space="preserve">We used semi-structured questionnaires and also wanted to have quality time for field visit but finally we did not have enough time to deliver 100% on both sides. </w:t>
      </w:r>
      <w:r w:rsidR="00DF6008" w:rsidRPr="00722BBA">
        <w:rPr>
          <w:b/>
          <w:w w:val="110"/>
          <w:sz w:val="20"/>
          <w:lang w:val="en-GB"/>
        </w:rPr>
        <w:t>With more time budget it would have been in</w:t>
      </w:r>
      <w:r w:rsidR="003B201B" w:rsidRPr="00722BBA">
        <w:rPr>
          <w:b/>
          <w:w w:val="110"/>
          <w:sz w:val="20"/>
          <w:lang w:val="en-GB"/>
        </w:rPr>
        <w:t>teresting</w:t>
      </w:r>
      <w:r w:rsidR="000D7FFD" w:rsidRPr="00722BBA">
        <w:rPr>
          <w:b/>
          <w:w w:val="110"/>
          <w:sz w:val="20"/>
          <w:lang w:val="en-GB"/>
        </w:rPr>
        <w:t xml:space="preserve"> t</w:t>
      </w:r>
      <w:r w:rsidR="00DF6008" w:rsidRPr="00722BBA">
        <w:rPr>
          <w:b/>
          <w:lang w:val="en-GB" w:eastAsia="en-GB"/>
        </w:rPr>
        <w:t>o</w:t>
      </w:r>
      <w:r w:rsidR="00747997" w:rsidRPr="00722BBA">
        <w:rPr>
          <w:b/>
          <w:lang w:val="en-GB" w:eastAsia="en-GB"/>
        </w:rPr>
        <w:t xml:space="preserve"> </w:t>
      </w:r>
      <w:r w:rsidR="00DF6008" w:rsidRPr="00722BBA">
        <w:rPr>
          <w:b/>
          <w:lang w:val="en-GB" w:eastAsia="en-GB"/>
        </w:rPr>
        <w:t>carry out some case studies</w:t>
      </w:r>
      <w:r w:rsidR="000D7FFD" w:rsidRPr="00722BBA">
        <w:rPr>
          <w:b/>
          <w:lang w:val="en-GB" w:eastAsia="en-GB"/>
        </w:rPr>
        <w:t xml:space="preserve"> and also to </w:t>
      </w:r>
      <w:r w:rsidR="00747997" w:rsidRPr="00722BBA">
        <w:rPr>
          <w:b/>
          <w:lang w:val="en-GB" w:eastAsia="en-GB"/>
        </w:rPr>
        <w:t xml:space="preserve">deploy </w:t>
      </w:r>
      <w:r w:rsidR="003B201B" w:rsidRPr="00722BBA">
        <w:rPr>
          <w:b/>
          <w:lang w:val="en-GB" w:eastAsia="en-GB"/>
        </w:rPr>
        <w:t>field investigators for quantitative data collection</w:t>
      </w:r>
      <w:r w:rsidR="003B201B" w:rsidRPr="000D7FFD">
        <w:rPr>
          <w:lang w:val="en-GB" w:eastAsia="en-GB"/>
        </w:rPr>
        <w:t>.</w:t>
      </w:r>
      <w:r w:rsidR="00722BBA">
        <w:rPr>
          <w:lang w:val="en-GB" w:eastAsia="en-GB"/>
        </w:rPr>
        <w:t xml:space="preserve"> </w:t>
      </w:r>
    </w:p>
    <w:p w14:paraId="37E1D8BB" w14:textId="77777777" w:rsidR="0020244A" w:rsidRDefault="0020244A" w:rsidP="0020244A">
      <w:pPr>
        <w:widowControl w:val="0"/>
        <w:autoSpaceDE w:val="0"/>
        <w:autoSpaceDN w:val="0"/>
        <w:adjustRightInd w:val="0"/>
        <w:spacing w:after="0"/>
        <w:jc w:val="both"/>
        <w:rPr>
          <w:lang w:val="en-GB" w:eastAsia="en-GB"/>
        </w:rPr>
      </w:pPr>
    </w:p>
    <w:p w14:paraId="61CD66C8" w14:textId="3DB831ED" w:rsidR="0020244A" w:rsidRPr="00126DEA" w:rsidRDefault="0020244A" w:rsidP="00E60940">
      <w:pPr>
        <w:pStyle w:val="ListParagraph"/>
        <w:numPr>
          <w:ilvl w:val="0"/>
          <w:numId w:val="19"/>
        </w:numPr>
        <w:spacing w:after="0"/>
        <w:ind w:left="0" w:firstLine="0"/>
        <w:jc w:val="both"/>
        <w:rPr>
          <w:rFonts w:eastAsia="Times New Roman"/>
          <w:color w:val="000000"/>
          <w:lang w:val="en-GB"/>
        </w:rPr>
      </w:pPr>
      <w:r w:rsidRPr="00126DEA">
        <w:rPr>
          <w:rFonts w:eastAsia="Times New Roman"/>
          <w:color w:val="000000"/>
          <w:lang w:val="en-GB"/>
        </w:rPr>
        <w:t>Also, the mission team could not meet the government ministries/institutions responsible for water, agriculture or fisheries in Accra (for instance Water Resources Commission (WRC), Water Research Institute (WRI), Ghana Irrigation Development Authority (GIDA), Community Water and Sanitation Agency (CWSA), Fisheries Commission, National Fire Service (NFS).</w:t>
      </w:r>
    </w:p>
    <w:p w14:paraId="43F01063" w14:textId="77777777" w:rsidR="00673943" w:rsidRPr="00B20342" w:rsidRDefault="00673943" w:rsidP="00673943">
      <w:pPr>
        <w:spacing w:after="0"/>
        <w:rPr>
          <w:rFonts w:eastAsia="Times New Roman"/>
          <w:lang w:val="en-GB"/>
        </w:rPr>
      </w:pPr>
    </w:p>
    <w:p w14:paraId="6BB19169" w14:textId="72D3BFCB" w:rsidR="004569E0" w:rsidRPr="00B20342" w:rsidRDefault="00673943" w:rsidP="00E60940">
      <w:pPr>
        <w:pStyle w:val="ListParagraph"/>
        <w:numPr>
          <w:ilvl w:val="0"/>
          <w:numId w:val="19"/>
        </w:numPr>
        <w:spacing w:after="0"/>
        <w:ind w:left="0" w:firstLine="0"/>
        <w:jc w:val="both"/>
        <w:rPr>
          <w:lang w:val="en-GB"/>
        </w:rPr>
      </w:pPr>
      <w:r w:rsidRPr="00B20342">
        <w:rPr>
          <w:rFonts w:eastAsia="Times New Roman"/>
          <w:color w:val="000000"/>
          <w:lang w:val="en-GB"/>
        </w:rPr>
        <w:t xml:space="preserve">Mid-term evaluation was implemented </w:t>
      </w:r>
      <w:r w:rsidR="002D2CC6">
        <w:rPr>
          <w:rFonts w:eastAsia="Times New Roman"/>
          <w:color w:val="000000"/>
          <w:lang w:val="en-GB"/>
        </w:rPr>
        <w:t>using</w:t>
      </w:r>
      <w:r w:rsidR="00616DC0">
        <w:rPr>
          <w:rFonts w:eastAsia="Times New Roman"/>
          <w:color w:val="000000"/>
          <w:lang w:val="en-GB"/>
        </w:rPr>
        <w:t xml:space="preserve"> </w:t>
      </w:r>
      <w:r w:rsidRPr="00B20342">
        <w:rPr>
          <w:rFonts w:eastAsia="Times New Roman"/>
          <w:color w:val="000000"/>
          <w:lang w:val="en-GB"/>
        </w:rPr>
        <w:t>the following steps:</w:t>
      </w:r>
    </w:p>
    <w:p w14:paraId="1624551E" w14:textId="77777777" w:rsidR="004569E0" w:rsidRPr="00B20342" w:rsidRDefault="00673943" w:rsidP="008B3B38">
      <w:pPr>
        <w:pStyle w:val="ModlerapporttitreA111"/>
        <w:numPr>
          <w:ilvl w:val="0"/>
          <w:numId w:val="4"/>
        </w:numPr>
        <w:spacing w:after="60"/>
        <w:ind w:left="1066" w:hanging="357"/>
        <w:rPr>
          <w:lang w:val="en-GB"/>
        </w:rPr>
      </w:pPr>
      <w:r w:rsidRPr="00B20342">
        <w:rPr>
          <w:lang w:val="en-GB"/>
        </w:rPr>
        <w:t>Preliminary review of literature</w:t>
      </w:r>
    </w:p>
    <w:p w14:paraId="0AE23000" w14:textId="77777777" w:rsidR="004569E0" w:rsidRPr="00B20342" w:rsidRDefault="00673943" w:rsidP="00E60940">
      <w:pPr>
        <w:pStyle w:val="ListParagraph"/>
        <w:numPr>
          <w:ilvl w:val="0"/>
          <w:numId w:val="19"/>
        </w:numPr>
        <w:spacing w:after="0"/>
        <w:ind w:left="0" w:firstLine="0"/>
        <w:jc w:val="both"/>
        <w:rPr>
          <w:lang w:val="en-GB"/>
        </w:rPr>
      </w:pPr>
      <w:r w:rsidRPr="00B20342">
        <w:rPr>
          <w:lang w:val="en-GB"/>
        </w:rPr>
        <w:t xml:space="preserve">The first step was to review project documentation required in launching report. This review allowed identifying evaluative question and indicators, which guided </w:t>
      </w:r>
      <w:r w:rsidR="0099516C">
        <w:rPr>
          <w:lang w:val="en-GB"/>
        </w:rPr>
        <w:t xml:space="preserve">the </w:t>
      </w:r>
      <w:r w:rsidRPr="00B20342">
        <w:rPr>
          <w:lang w:val="en-GB"/>
        </w:rPr>
        <w:t>evaluation process (bibliography annex).</w:t>
      </w:r>
    </w:p>
    <w:p w14:paraId="22582A26" w14:textId="77777777" w:rsidR="004569E0" w:rsidRPr="00B20342" w:rsidRDefault="00496E3E" w:rsidP="008B3B38">
      <w:pPr>
        <w:pStyle w:val="ModlerapporttitreA111"/>
        <w:numPr>
          <w:ilvl w:val="0"/>
          <w:numId w:val="4"/>
        </w:numPr>
        <w:spacing w:after="60"/>
        <w:ind w:left="1066" w:hanging="357"/>
        <w:rPr>
          <w:lang w:val="en-GB"/>
        </w:rPr>
      </w:pPr>
      <w:r w:rsidRPr="00B20342">
        <w:rPr>
          <w:lang w:val="en-GB"/>
        </w:rPr>
        <w:t>M</w:t>
      </w:r>
      <w:r w:rsidR="004569E0" w:rsidRPr="00B20342">
        <w:rPr>
          <w:lang w:val="en-GB"/>
        </w:rPr>
        <w:t>ission</w:t>
      </w:r>
      <w:r w:rsidRPr="00B20342">
        <w:rPr>
          <w:lang w:val="en-GB"/>
        </w:rPr>
        <w:t xml:space="preserve"> preparation</w:t>
      </w:r>
    </w:p>
    <w:p w14:paraId="2B55A57C" w14:textId="566C6552" w:rsidR="00673943" w:rsidRPr="00B20342" w:rsidRDefault="00B3599D" w:rsidP="00E60940">
      <w:pPr>
        <w:pStyle w:val="ListParagraph"/>
        <w:numPr>
          <w:ilvl w:val="0"/>
          <w:numId w:val="19"/>
        </w:numPr>
        <w:spacing w:after="0"/>
        <w:ind w:left="0" w:firstLine="0"/>
        <w:jc w:val="both"/>
        <w:rPr>
          <w:lang w:val="en-GB"/>
        </w:rPr>
      </w:pPr>
      <w:r>
        <w:rPr>
          <w:rFonts w:eastAsia="Times New Roman"/>
          <w:color w:val="000000"/>
          <w:lang w:val="en-GB"/>
        </w:rPr>
        <w:t>For the mission preparation, t</w:t>
      </w:r>
      <w:r w:rsidR="00673943" w:rsidRPr="00B20342">
        <w:rPr>
          <w:rFonts w:eastAsia="Times New Roman"/>
          <w:color w:val="000000"/>
          <w:lang w:val="en-GB"/>
        </w:rPr>
        <w:t xml:space="preserve">he </w:t>
      </w:r>
      <w:r w:rsidR="00673943" w:rsidRPr="00B20342">
        <w:rPr>
          <w:lang w:val="en-GB"/>
        </w:rPr>
        <w:t>consultants</w:t>
      </w:r>
      <w:r w:rsidR="001A2B14">
        <w:rPr>
          <w:lang w:val="en-GB"/>
        </w:rPr>
        <w:t xml:space="preserve"> </w:t>
      </w:r>
      <w:r w:rsidR="00F35C92">
        <w:rPr>
          <w:rFonts w:eastAsia="Times New Roman"/>
          <w:color w:val="000000"/>
          <w:lang w:val="en-GB"/>
        </w:rPr>
        <w:t xml:space="preserve">interacted with </w:t>
      </w:r>
      <w:r w:rsidR="00673943" w:rsidRPr="00B20342">
        <w:rPr>
          <w:rFonts w:eastAsia="Times New Roman"/>
          <w:color w:val="000000"/>
          <w:lang w:val="en-GB"/>
        </w:rPr>
        <w:t>a list of stakeholders</w:t>
      </w:r>
      <w:r w:rsidR="00F35C92">
        <w:rPr>
          <w:rFonts w:eastAsia="Times New Roman"/>
          <w:color w:val="000000"/>
          <w:lang w:val="en-GB"/>
        </w:rPr>
        <w:t xml:space="preserve"> including </w:t>
      </w:r>
      <w:r w:rsidR="007E4699" w:rsidRPr="00B20342">
        <w:rPr>
          <w:rFonts w:eastAsia="Times New Roman"/>
          <w:color w:val="000000"/>
          <w:lang w:val="en-GB"/>
        </w:rPr>
        <w:t xml:space="preserve">the project coordinator and </w:t>
      </w:r>
      <w:r w:rsidR="00F35C92">
        <w:rPr>
          <w:rFonts w:eastAsia="Times New Roman"/>
          <w:color w:val="000000"/>
          <w:lang w:val="en-GB"/>
        </w:rPr>
        <w:t xml:space="preserve">the </w:t>
      </w:r>
      <w:r w:rsidR="007E4699" w:rsidRPr="00B20342">
        <w:rPr>
          <w:rFonts w:eastAsia="Times New Roman"/>
          <w:color w:val="000000"/>
          <w:lang w:val="en-GB"/>
        </w:rPr>
        <w:t xml:space="preserve">M&amp;E Officer. The </w:t>
      </w:r>
      <w:r w:rsidR="00673943" w:rsidRPr="00B20342">
        <w:rPr>
          <w:rFonts w:eastAsia="Times New Roman"/>
          <w:color w:val="000000"/>
          <w:lang w:val="en-GB"/>
        </w:rPr>
        <w:t>mission itinerary</w:t>
      </w:r>
      <w:r w:rsidR="00F35C92">
        <w:rPr>
          <w:rFonts w:eastAsia="Times New Roman"/>
          <w:color w:val="000000"/>
          <w:lang w:val="en-GB"/>
        </w:rPr>
        <w:t xml:space="preserve"> to conduct field conversations and site verification</w:t>
      </w:r>
      <w:r w:rsidR="00673943" w:rsidRPr="00B20342">
        <w:rPr>
          <w:rFonts w:eastAsia="Times New Roman"/>
          <w:color w:val="000000"/>
          <w:lang w:val="en-GB"/>
        </w:rPr>
        <w:t xml:space="preserve"> has been elaborate with the</w:t>
      </w:r>
      <w:r w:rsidR="007E4699" w:rsidRPr="00B20342">
        <w:rPr>
          <w:rFonts w:eastAsia="Times New Roman"/>
          <w:color w:val="000000"/>
          <w:lang w:val="en-GB"/>
        </w:rPr>
        <w:t>ir</w:t>
      </w:r>
      <w:r w:rsidR="00673943" w:rsidRPr="00B20342">
        <w:rPr>
          <w:rFonts w:eastAsia="Times New Roman"/>
          <w:color w:val="000000"/>
          <w:lang w:val="en-GB"/>
        </w:rPr>
        <w:t xml:space="preserve"> support. A </w:t>
      </w:r>
      <w:r w:rsidR="00451F5F">
        <w:rPr>
          <w:rFonts w:eastAsia="Times New Roman"/>
          <w:color w:val="000000"/>
          <w:lang w:val="en-GB"/>
        </w:rPr>
        <w:t xml:space="preserve">final version of the </w:t>
      </w:r>
      <w:r w:rsidR="006372A0">
        <w:rPr>
          <w:rFonts w:eastAsia="Times New Roman"/>
          <w:color w:val="000000"/>
          <w:lang w:val="en-GB"/>
        </w:rPr>
        <w:t>program of the field visits</w:t>
      </w:r>
      <w:r w:rsidR="00673943" w:rsidRPr="00B20342">
        <w:rPr>
          <w:rFonts w:eastAsia="Times New Roman"/>
          <w:color w:val="000000"/>
          <w:lang w:val="en-GB"/>
        </w:rPr>
        <w:t xml:space="preserve"> has </w:t>
      </w:r>
      <w:r w:rsidR="004D393F" w:rsidRPr="00B20342">
        <w:rPr>
          <w:rFonts w:eastAsia="Times New Roman"/>
          <w:color w:val="000000"/>
          <w:lang w:val="en-GB"/>
        </w:rPr>
        <w:t xml:space="preserve">finally </w:t>
      </w:r>
      <w:r w:rsidR="00673943" w:rsidRPr="00B20342">
        <w:rPr>
          <w:rFonts w:eastAsia="Times New Roman"/>
          <w:color w:val="000000"/>
          <w:lang w:val="en-GB"/>
        </w:rPr>
        <w:t xml:space="preserve">been </w:t>
      </w:r>
      <w:r w:rsidR="0057456D">
        <w:rPr>
          <w:rFonts w:eastAsia="Times New Roman"/>
          <w:color w:val="000000"/>
          <w:lang w:val="en-GB"/>
        </w:rPr>
        <w:t>discussed</w:t>
      </w:r>
      <w:r w:rsidR="006372A0">
        <w:rPr>
          <w:rFonts w:eastAsia="Times New Roman"/>
          <w:color w:val="000000"/>
          <w:lang w:val="en-GB"/>
        </w:rPr>
        <w:t xml:space="preserve"> with </w:t>
      </w:r>
      <w:r w:rsidR="004D393F" w:rsidRPr="00B20342">
        <w:rPr>
          <w:rFonts w:eastAsia="Times New Roman"/>
          <w:color w:val="000000"/>
          <w:lang w:val="en-GB"/>
        </w:rPr>
        <w:t>the UNDP</w:t>
      </w:r>
      <w:r w:rsidR="0057456D">
        <w:rPr>
          <w:rFonts w:eastAsia="Times New Roman"/>
          <w:color w:val="000000"/>
          <w:lang w:val="en-GB"/>
        </w:rPr>
        <w:t xml:space="preserve"> team</w:t>
      </w:r>
      <w:r w:rsidR="00451F5F">
        <w:rPr>
          <w:rFonts w:eastAsia="Times New Roman"/>
          <w:color w:val="000000"/>
          <w:lang w:val="en-GB"/>
        </w:rPr>
        <w:t xml:space="preserve"> to ensure the validity of the sampling</w:t>
      </w:r>
      <w:r w:rsidR="00673943" w:rsidRPr="00B20342">
        <w:rPr>
          <w:rFonts w:eastAsia="Times New Roman"/>
          <w:color w:val="000000"/>
          <w:lang w:val="en-GB"/>
        </w:rPr>
        <w:t xml:space="preserve">. </w:t>
      </w:r>
    </w:p>
    <w:p w14:paraId="0FBA49EF" w14:textId="77777777" w:rsidR="00673943" w:rsidRPr="00B20342" w:rsidRDefault="00673943" w:rsidP="00673943">
      <w:pPr>
        <w:spacing w:after="0"/>
        <w:ind w:right="380"/>
        <w:jc w:val="both"/>
        <w:rPr>
          <w:lang w:val="en-GB"/>
        </w:rPr>
      </w:pPr>
    </w:p>
    <w:p w14:paraId="0ABA3B25" w14:textId="042DEA01" w:rsidR="004569E0" w:rsidRPr="0041702B" w:rsidRDefault="007E4699" w:rsidP="00E60940">
      <w:pPr>
        <w:pStyle w:val="ListParagraph"/>
        <w:numPr>
          <w:ilvl w:val="0"/>
          <w:numId w:val="19"/>
        </w:numPr>
        <w:spacing w:after="0"/>
        <w:ind w:left="0" w:firstLine="0"/>
        <w:jc w:val="both"/>
        <w:rPr>
          <w:lang w:val="en-GB"/>
        </w:rPr>
      </w:pPr>
      <w:r w:rsidRPr="00B20342">
        <w:rPr>
          <w:rFonts w:eastAsia="Times New Roman"/>
          <w:color w:val="000000"/>
          <w:lang w:val="en-GB"/>
        </w:rPr>
        <w:t xml:space="preserve">The evaluation team </w:t>
      </w:r>
      <w:r w:rsidR="002D2CC6">
        <w:rPr>
          <w:rFonts w:eastAsia="Times New Roman"/>
          <w:color w:val="000000"/>
          <w:lang w:val="en-GB"/>
        </w:rPr>
        <w:t>developed</w:t>
      </w:r>
      <w:r w:rsidR="00616DC0">
        <w:rPr>
          <w:rFonts w:eastAsia="Times New Roman"/>
          <w:color w:val="000000"/>
          <w:lang w:val="en-GB"/>
        </w:rPr>
        <w:t xml:space="preserve"> </w:t>
      </w:r>
      <w:r w:rsidRPr="00B20342">
        <w:rPr>
          <w:rFonts w:eastAsia="Times New Roman"/>
          <w:color w:val="000000"/>
          <w:lang w:val="en-GB"/>
        </w:rPr>
        <w:t xml:space="preserve">a data-collecting tool. It includes an evaluation matrix, indicators and evaluation questions according to the type of stakeholders. It </w:t>
      </w:r>
      <w:r w:rsidR="002D2CC6">
        <w:rPr>
          <w:rFonts w:eastAsia="Times New Roman"/>
          <w:color w:val="000000"/>
          <w:lang w:val="en-GB"/>
        </w:rPr>
        <w:t>was shared with</w:t>
      </w:r>
      <w:r w:rsidR="00616DC0">
        <w:rPr>
          <w:rFonts w:eastAsia="Times New Roman"/>
          <w:color w:val="000000"/>
          <w:lang w:val="en-GB"/>
        </w:rPr>
        <w:t xml:space="preserve"> </w:t>
      </w:r>
      <w:r w:rsidRPr="00B20342">
        <w:rPr>
          <w:rFonts w:eastAsia="Times New Roman"/>
          <w:color w:val="000000"/>
          <w:lang w:val="en-GB"/>
        </w:rPr>
        <w:t xml:space="preserve">UNDP and to the project coordinator before the departure of the evaluation team </w:t>
      </w:r>
      <w:r w:rsidR="002D2CC6">
        <w:rPr>
          <w:rFonts w:eastAsia="Times New Roman"/>
          <w:color w:val="000000"/>
          <w:lang w:val="en-GB"/>
        </w:rPr>
        <w:t>to</w:t>
      </w:r>
      <w:r w:rsidR="001A2B14">
        <w:rPr>
          <w:rFonts w:eastAsia="Times New Roman"/>
          <w:color w:val="000000"/>
          <w:lang w:val="en-GB"/>
        </w:rPr>
        <w:t xml:space="preserve"> </w:t>
      </w:r>
      <w:r w:rsidRPr="00B20342">
        <w:rPr>
          <w:rFonts w:eastAsia="Times New Roman"/>
          <w:color w:val="000000"/>
          <w:lang w:val="en-GB"/>
        </w:rPr>
        <w:t>Ghana</w:t>
      </w:r>
      <w:r w:rsidRPr="00B20342">
        <w:rPr>
          <w:lang w:val="en-GB"/>
        </w:rPr>
        <w:t>.</w:t>
      </w:r>
    </w:p>
    <w:p w14:paraId="257BA7A0" w14:textId="77777777" w:rsidR="004569E0" w:rsidRPr="00B20342" w:rsidRDefault="00673943" w:rsidP="008B3B38">
      <w:pPr>
        <w:pStyle w:val="ModlerapporttitreA111"/>
        <w:numPr>
          <w:ilvl w:val="0"/>
          <w:numId w:val="5"/>
        </w:numPr>
        <w:spacing w:after="60"/>
        <w:rPr>
          <w:lang w:val="en-GB"/>
        </w:rPr>
      </w:pPr>
      <w:r w:rsidRPr="00B20342">
        <w:rPr>
          <w:lang w:val="en-GB"/>
        </w:rPr>
        <w:t>Interview meetings with stakeholder on the sites of the project and in Accra</w:t>
      </w:r>
    </w:p>
    <w:p w14:paraId="13DA6CE9" w14:textId="15346B45" w:rsidR="00851101" w:rsidRPr="00B20342" w:rsidRDefault="00960415" w:rsidP="00E60940">
      <w:pPr>
        <w:pStyle w:val="ListParagraph"/>
        <w:numPr>
          <w:ilvl w:val="0"/>
          <w:numId w:val="19"/>
        </w:numPr>
        <w:spacing w:after="0"/>
        <w:ind w:left="0" w:firstLine="0"/>
        <w:jc w:val="both"/>
        <w:rPr>
          <w:lang w:val="en-GB"/>
        </w:rPr>
      </w:pPr>
      <w:r w:rsidRPr="00B20342">
        <w:rPr>
          <w:lang w:val="en-GB"/>
        </w:rPr>
        <w:t>Face-to-face consultations with a wide range of stakeholders, using “semi-structured interviews” with a key set of questions in a conversational format</w:t>
      </w:r>
      <w:r w:rsidR="001A2B14">
        <w:rPr>
          <w:lang w:val="en-GB"/>
        </w:rPr>
        <w:t xml:space="preserve"> (Photo 1)</w:t>
      </w:r>
      <w:r w:rsidRPr="00B20342">
        <w:rPr>
          <w:lang w:val="en-GB"/>
        </w:rPr>
        <w:t xml:space="preserve">. Triangulation of results, i.e. comparing information from different sources, such as documentation and interviews, or interviews on the same subject with different stakeholders, </w:t>
      </w:r>
      <w:r w:rsidR="0089781D">
        <w:rPr>
          <w:lang w:val="en-GB"/>
        </w:rPr>
        <w:t>was</w:t>
      </w:r>
      <w:r w:rsidR="00616DC0">
        <w:rPr>
          <w:lang w:val="en-GB"/>
        </w:rPr>
        <w:t xml:space="preserve"> </w:t>
      </w:r>
      <w:r w:rsidRPr="00B20342">
        <w:rPr>
          <w:lang w:val="en-GB"/>
        </w:rPr>
        <w:t xml:space="preserve">used to corroborate or to check the reliability of evidence. We have included in the </w:t>
      </w:r>
      <w:r w:rsidR="002346EE" w:rsidRPr="0057456D">
        <w:rPr>
          <w:lang w:val="en-GB"/>
        </w:rPr>
        <w:t xml:space="preserve">annexes </w:t>
      </w:r>
      <w:r w:rsidRPr="00B20342">
        <w:rPr>
          <w:lang w:val="en-GB"/>
        </w:rPr>
        <w:t xml:space="preserve">the different question sheets of interview that </w:t>
      </w:r>
      <w:r w:rsidR="0099516C">
        <w:rPr>
          <w:lang w:val="en-GB"/>
        </w:rPr>
        <w:t>were</w:t>
      </w:r>
      <w:r w:rsidRPr="00B20342">
        <w:rPr>
          <w:lang w:val="en-GB"/>
        </w:rPr>
        <w:t xml:space="preserve"> conducted with stakeholders, sampling</w:t>
      </w:r>
      <w:r w:rsidR="0099516C">
        <w:rPr>
          <w:lang w:val="en-GB"/>
        </w:rPr>
        <w:t>s</w:t>
      </w:r>
      <w:r w:rsidRPr="00B20342">
        <w:rPr>
          <w:lang w:val="en-GB"/>
        </w:rPr>
        <w:t xml:space="preserve"> and </w:t>
      </w:r>
      <w:r w:rsidR="0099516C">
        <w:rPr>
          <w:lang w:val="en-GB"/>
        </w:rPr>
        <w:t xml:space="preserve">reasons </w:t>
      </w:r>
      <w:r w:rsidRPr="00B20342">
        <w:rPr>
          <w:lang w:val="en-GB"/>
        </w:rPr>
        <w:t>why it is relevant to the MTE.</w:t>
      </w:r>
    </w:p>
    <w:p w14:paraId="3D90DA92" w14:textId="77777777" w:rsidR="00960415" w:rsidRPr="00B20342" w:rsidRDefault="00960415" w:rsidP="00960415">
      <w:pPr>
        <w:pStyle w:val="ListParagraph"/>
        <w:spacing w:after="0"/>
        <w:ind w:left="0"/>
        <w:jc w:val="both"/>
        <w:rPr>
          <w:lang w:val="en-GB"/>
        </w:rPr>
      </w:pPr>
    </w:p>
    <w:p w14:paraId="179CED98" w14:textId="77777777" w:rsidR="00126DEA" w:rsidRDefault="00F94C59" w:rsidP="00126DEA">
      <w:pPr>
        <w:pStyle w:val="ListParagraph"/>
        <w:spacing w:after="0"/>
        <w:ind w:left="0"/>
        <w:jc w:val="center"/>
      </w:pPr>
      <w:r w:rsidRPr="00034BCF">
        <w:rPr>
          <w:noProof/>
          <w:lang w:eastAsia="fr-FR"/>
        </w:rPr>
        <w:drawing>
          <wp:inline distT="0" distB="0" distL="0" distR="0" wp14:anchorId="1F3EBCA8" wp14:editId="46BAE31E">
            <wp:extent cx="4247710" cy="1986781"/>
            <wp:effectExtent l="0" t="0" r="0" b="0"/>
            <wp:docPr id="7" name="Image 2" descr="D:\Album\Tamalé_Haiti\110_Haiti1\P1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bum\Tamalé_Haiti\110_Haiti1\P1100041.JPG"/>
                    <pic:cNvPicPr>
                      <a:picLocks noChangeAspect="1" noChangeArrowheads="1"/>
                    </pic:cNvPicPr>
                  </pic:nvPicPr>
                  <pic:blipFill rotWithShape="1">
                    <a:blip r:embed="rId14" cstate="print"/>
                    <a:srcRect b="16765"/>
                    <a:stretch/>
                  </pic:blipFill>
                  <pic:spPr bwMode="auto">
                    <a:xfrm>
                      <a:off x="0" y="0"/>
                      <a:ext cx="4247710" cy="198678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C09780" w14:textId="10B1FF54" w:rsidR="00373107" w:rsidRPr="00123EB8" w:rsidRDefault="00744318" w:rsidP="00126DEA">
      <w:pPr>
        <w:pStyle w:val="ListParagraph"/>
        <w:spacing w:after="0"/>
        <w:ind w:left="0"/>
        <w:jc w:val="center"/>
        <w:rPr>
          <w:lang w:val="en-US"/>
        </w:rPr>
      </w:pPr>
      <w:bookmarkStart w:id="20" w:name="_Toc6185554"/>
      <w:r w:rsidRPr="00123EB8">
        <w:rPr>
          <w:lang w:val="en-US"/>
        </w:rPr>
        <w:t xml:space="preserve">Photo </w:t>
      </w:r>
      <w:r w:rsidR="00913BBC" w:rsidRPr="00373107">
        <w:fldChar w:fldCharType="begin"/>
      </w:r>
      <w:r w:rsidRPr="00123EB8">
        <w:rPr>
          <w:lang w:val="en-US"/>
        </w:rPr>
        <w:instrText xml:space="preserve"> </w:instrText>
      </w:r>
      <w:r w:rsidR="00CA2E80" w:rsidRPr="00123EB8">
        <w:rPr>
          <w:lang w:val="en-US"/>
        </w:rPr>
        <w:instrText>SEQ</w:instrText>
      </w:r>
      <w:r w:rsidRPr="00123EB8">
        <w:rPr>
          <w:lang w:val="en-US"/>
        </w:rPr>
        <w:instrText xml:space="preserve"> Photo \* ARABIC </w:instrText>
      </w:r>
      <w:r w:rsidR="00913BBC" w:rsidRPr="00373107">
        <w:fldChar w:fldCharType="separate"/>
      </w:r>
      <w:r w:rsidR="00A015C3" w:rsidRPr="00123EB8">
        <w:rPr>
          <w:lang w:val="en-US"/>
        </w:rPr>
        <w:t>1</w:t>
      </w:r>
      <w:r w:rsidR="00913BBC" w:rsidRPr="00373107">
        <w:fldChar w:fldCharType="end"/>
      </w:r>
      <w:r w:rsidRPr="00123EB8">
        <w:rPr>
          <w:lang w:val="en-US"/>
        </w:rPr>
        <w:t xml:space="preserve">: </w:t>
      </w:r>
      <w:r w:rsidR="00373107" w:rsidRPr="00123EB8">
        <w:rPr>
          <w:lang w:val="en-US"/>
        </w:rPr>
        <w:t xml:space="preserve">Meeting in </w:t>
      </w:r>
      <w:r w:rsidR="0098260E" w:rsidRPr="00123EB8">
        <w:rPr>
          <w:lang w:val="en-US"/>
        </w:rPr>
        <w:t>Ligba 22/11/2018</w:t>
      </w:r>
      <w:bookmarkEnd w:id="20"/>
    </w:p>
    <w:p w14:paraId="460DB6E0" w14:textId="7F366C3B" w:rsidR="00E331EF" w:rsidRDefault="00B3599D" w:rsidP="00E331EF">
      <w:pPr>
        <w:pStyle w:val="Default"/>
        <w:spacing w:before="120"/>
        <w:jc w:val="both"/>
      </w:pPr>
      <w:r>
        <w:rPr>
          <w:rStyle w:val="tlid-translation"/>
        </w:rPr>
        <w:t>The meetings</w:t>
      </w:r>
      <w:r w:rsidR="006E4283">
        <w:rPr>
          <w:rStyle w:val="tlid-translation"/>
        </w:rPr>
        <w:t xml:space="preserve"> have </w:t>
      </w:r>
      <w:r w:rsidR="002346EE" w:rsidRPr="00B3599D">
        <w:rPr>
          <w:rStyle w:val="tlid-translation"/>
        </w:rPr>
        <w:t>mobilize</w:t>
      </w:r>
      <w:r w:rsidR="006E4283">
        <w:rPr>
          <w:rStyle w:val="tlid-translation"/>
        </w:rPr>
        <w:t>d</w:t>
      </w:r>
      <w:r w:rsidR="002346EE" w:rsidRPr="00B3599D">
        <w:rPr>
          <w:rStyle w:val="tlid-translation"/>
        </w:rPr>
        <w:t xml:space="preserve"> many </w:t>
      </w:r>
      <w:r w:rsidR="00FF66DC" w:rsidRPr="00B3599D">
        <w:rPr>
          <w:rStyle w:val="tlid-translation"/>
        </w:rPr>
        <w:t>peoples</w:t>
      </w:r>
      <w:r w:rsidR="002346EE" w:rsidRPr="00B3599D">
        <w:rPr>
          <w:rStyle w:val="tlid-translation"/>
        </w:rPr>
        <w:t xml:space="preserve">, proof of the active participation of the </w:t>
      </w:r>
      <w:r w:rsidR="00FF66DC" w:rsidRPr="00B3599D">
        <w:rPr>
          <w:rStyle w:val="tlid-translation"/>
        </w:rPr>
        <w:t xml:space="preserve">communities </w:t>
      </w:r>
      <w:r w:rsidR="002346EE" w:rsidRPr="00B3599D">
        <w:rPr>
          <w:rStyle w:val="tlid-translation"/>
        </w:rPr>
        <w:t>in the project</w:t>
      </w:r>
      <w:r>
        <w:rPr>
          <w:rStyle w:val="tlid-translation"/>
        </w:rPr>
        <w:t>.</w:t>
      </w:r>
      <w:r w:rsidR="001B35B6">
        <w:rPr>
          <w:rStyle w:val="tlid-translation"/>
        </w:rPr>
        <w:t xml:space="preserve"> </w:t>
      </w:r>
      <w:r w:rsidR="009B2853" w:rsidRPr="00B20342">
        <w:t xml:space="preserve">The table </w:t>
      </w:r>
      <w:r w:rsidR="00F27CA9">
        <w:t>4</w:t>
      </w:r>
      <w:r w:rsidR="00616DC0">
        <w:t xml:space="preserve"> </w:t>
      </w:r>
      <w:r w:rsidR="001B35B6">
        <w:t>in next page</w:t>
      </w:r>
      <w:r w:rsidR="00616DC0">
        <w:t xml:space="preserve"> </w:t>
      </w:r>
      <w:r w:rsidR="009B2853" w:rsidRPr="00B20342">
        <w:t xml:space="preserve">sums up the stakeholders </w:t>
      </w:r>
      <w:r w:rsidR="006C04EA">
        <w:t>consulted</w:t>
      </w:r>
      <w:r w:rsidR="009B2853" w:rsidRPr="00B20342">
        <w:t xml:space="preserve"> in this mid-term evaluation. </w:t>
      </w:r>
    </w:p>
    <w:p w14:paraId="65E31F53" w14:textId="77777777" w:rsidR="00126DEA" w:rsidRPr="00B20342" w:rsidRDefault="00126DEA" w:rsidP="00E331EF">
      <w:pPr>
        <w:pStyle w:val="Default"/>
        <w:spacing w:before="120"/>
        <w:jc w:val="both"/>
        <w:sectPr w:rsidR="00126DEA" w:rsidRPr="00B20342" w:rsidSect="007F7464">
          <w:pgSz w:w="11900" w:h="16840"/>
          <w:pgMar w:top="1247" w:right="1417" w:bottom="1247" w:left="1417" w:header="708" w:footer="708" w:gutter="0"/>
          <w:cols w:space="708"/>
          <w:docGrid w:linePitch="360"/>
        </w:sectPr>
      </w:pPr>
    </w:p>
    <w:p w14:paraId="172D8F70" w14:textId="5ED94EED" w:rsidR="00E331EF" w:rsidRPr="00373107" w:rsidRDefault="00E331EF" w:rsidP="00E331EF">
      <w:pPr>
        <w:pStyle w:val="Caption"/>
      </w:pPr>
      <w:bookmarkStart w:id="21" w:name="_Toc439111373"/>
      <w:bookmarkStart w:id="22" w:name="_Toc6176714"/>
      <w:r w:rsidRPr="00373107">
        <w:lastRenderedPageBreak/>
        <w:t xml:space="preserve">Table </w:t>
      </w:r>
      <w:r w:rsidRPr="009168CE">
        <w:fldChar w:fldCharType="begin"/>
      </w:r>
      <w:r>
        <w:instrText>SEQ</w:instrText>
      </w:r>
      <w:r w:rsidRPr="00373107">
        <w:instrText xml:space="preserve"> Table \* ARABIC </w:instrText>
      </w:r>
      <w:r w:rsidRPr="009168CE">
        <w:fldChar w:fldCharType="separate"/>
      </w:r>
      <w:r w:rsidR="00FC484F">
        <w:rPr>
          <w:noProof/>
        </w:rPr>
        <w:t>4</w:t>
      </w:r>
      <w:r w:rsidRPr="009168CE">
        <w:fldChar w:fldCharType="end"/>
      </w:r>
      <w:r w:rsidRPr="00373107">
        <w:t xml:space="preserve">: </w:t>
      </w:r>
      <w:bookmarkEnd w:id="21"/>
      <w:r w:rsidRPr="00373107">
        <w:t>List of district and communities visited during MTE process</w:t>
      </w:r>
      <w:bookmarkEnd w:id="22"/>
    </w:p>
    <w:tbl>
      <w:tblPr>
        <w:tblStyle w:val="LightGrid-Accent3"/>
        <w:tblW w:w="14540" w:type="dxa"/>
        <w:tblLook w:val="06A0" w:firstRow="1" w:lastRow="0" w:firstColumn="1" w:lastColumn="0" w:noHBand="1" w:noVBand="1"/>
      </w:tblPr>
      <w:tblGrid>
        <w:gridCol w:w="2544"/>
        <w:gridCol w:w="2100"/>
        <w:gridCol w:w="1976"/>
        <w:gridCol w:w="1744"/>
        <w:gridCol w:w="1759"/>
        <w:gridCol w:w="1873"/>
        <w:gridCol w:w="1202"/>
        <w:gridCol w:w="1342"/>
      </w:tblGrid>
      <w:tr w:rsidR="00E331EF" w:rsidRPr="008B057D" w14:paraId="0F11345F" w14:textId="77777777" w:rsidTr="00163E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49E469EB" w14:textId="77777777" w:rsidR="00E331EF" w:rsidRPr="00B10280" w:rsidRDefault="00E331EF" w:rsidP="00163E8C">
            <w:pPr>
              <w:spacing w:after="0"/>
              <w:rPr>
                <w:rFonts w:eastAsia="Times New Roman" w:cs="Times New Roman"/>
                <w:sz w:val="20"/>
                <w:szCs w:val="36"/>
                <w:lang w:val="en-GB" w:eastAsia="fr-FR"/>
              </w:rPr>
            </w:pPr>
            <w:r w:rsidRPr="00B10280">
              <w:rPr>
                <w:rFonts w:eastAsia="Times New Roman" w:cs="Times New Roman"/>
                <w:sz w:val="20"/>
                <w:szCs w:val="36"/>
                <w:lang w:val="en-GB" w:eastAsia="fr-FR"/>
              </w:rPr>
              <w:t>Region / District</w:t>
            </w:r>
            <w:r>
              <w:rPr>
                <w:rFonts w:eastAsia="Times New Roman" w:cs="Times New Roman"/>
                <w:sz w:val="20"/>
                <w:szCs w:val="36"/>
                <w:lang w:val="en-GB" w:eastAsia="fr-FR"/>
              </w:rPr>
              <w:t xml:space="preserve"> / Communities</w:t>
            </w:r>
          </w:p>
        </w:tc>
        <w:tc>
          <w:tcPr>
            <w:tcW w:w="2100" w:type="dxa"/>
            <w:hideMark/>
          </w:tcPr>
          <w:p w14:paraId="5AC038FB" w14:textId="77777777" w:rsidR="00E331EF" w:rsidRPr="00B10280" w:rsidRDefault="00E331EF" w:rsidP="00163E8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10280">
              <w:rPr>
                <w:rFonts w:eastAsia="MS PGothic" w:cs="Times New Roman"/>
                <w:bCs w:val="0"/>
                <w:sz w:val="20"/>
                <w:lang w:val="en-GB" w:eastAsia="fr-FR"/>
              </w:rPr>
              <w:t>Regional or District adaptation monitoring committee</w:t>
            </w:r>
          </w:p>
        </w:tc>
        <w:tc>
          <w:tcPr>
            <w:tcW w:w="1976" w:type="dxa"/>
            <w:hideMark/>
          </w:tcPr>
          <w:p w14:paraId="1B56E282" w14:textId="77777777" w:rsidR="00E331EF" w:rsidRPr="00B10280" w:rsidRDefault="00E331EF" w:rsidP="00163E8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10280">
              <w:rPr>
                <w:rFonts w:eastAsia="MS PGothic" w:cs="Times New Roman"/>
                <w:bCs w:val="0"/>
                <w:sz w:val="20"/>
                <w:lang w:val="en-GB" w:eastAsia="fr-FR"/>
              </w:rPr>
              <w:t>Community Chiefs, Land Chiefs, Queen mothers</w:t>
            </w:r>
          </w:p>
        </w:tc>
        <w:tc>
          <w:tcPr>
            <w:tcW w:w="1744" w:type="dxa"/>
            <w:hideMark/>
          </w:tcPr>
          <w:p w14:paraId="6F3C4939" w14:textId="77777777" w:rsidR="00E331EF" w:rsidRPr="00B10280" w:rsidRDefault="00E331EF" w:rsidP="00163E8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10280">
              <w:rPr>
                <w:rFonts w:eastAsia="MS PGothic" w:cs="Times New Roman"/>
                <w:bCs w:val="0"/>
                <w:sz w:val="20"/>
                <w:lang w:val="en-GB" w:eastAsia="fr-FR"/>
              </w:rPr>
              <w:t>Assembly men</w:t>
            </w:r>
          </w:p>
        </w:tc>
        <w:tc>
          <w:tcPr>
            <w:tcW w:w="1759" w:type="dxa"/>
            <w:hideMark/>
          </w:tcPr>
          <w:p w14:paraId="76D21227" w14:textId="77777777" w:rsidR="00E331EF" w:rsidRPr="00B10280" w:rsidRDefault="00E331EF" w:rsidP="00163E8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10280">
              <w:rPr>
                <w:rFonts w:eastAsia="MS PGothic" w:cs="Times New Roman"/>
                <w:bCs w:val="0"/>
                <w:sz w:val="20"/>
                <w:lang w:val="en-GB" w:eastAsia="fr-FR"/>
              </w:rPr>
              <w:t>“Community projects” visited</w:t>
            </w:r>
          </w:p>
        </w:tc>
        <w:tc>
          <w:tcPr>
            <w:tcW w:w="1873" w:type="dxa"/>
            <w:hideMark/>
          </w:tcPr>
          <w:p w14:paraId="740F6B82" w14:textId="77777777" w:rsidR="00E331EF" w:rsidRPr="00B10280" w:rsidRDefault="00E331EF" w:rsidP="00163E8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10280">
              <w:rPr>
                <w:rFonts w:eastAsia="MS PGothic" w:cs="Times New Roman"/>
                <w:bCs w:val="0"/>
                <w:sz w:val="20"/>
                <w:lang w:val="en-GB" w:eastAsia="fr-FR"/>
              </w:rPr>
              <w:t xml:space="preserve">NGO </w:t>
            </w:r>
          </w:p>
          <w:p w14:paraId="0E9C587C" w14:textId="77777777" w:rsidR="00E331EF" w:rsidRPr="00B10280" w:rsidRDefault="00E331EF" w:rsidP="00163E8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10280">
              <w:rPr>
                <w:rFonts w:eastAsia="MS PGothic" w:cs="Times New Roman"/>
                <w:bCs w:val="0"/>
                <w:sz w:val="20"/>
                <w:lang w:val="en-GB" w:eastAsia="fr-FR"/>
              </w:rPr>
              <w:t>Representative</w:t>
            </w:r>
          </w:p>
        </w:tc>
        <w:tc>
          <w:tcPr>
            <w:tcW w:w="2544" w:type="dxa"/>
            <w:gridSpan w:val="2"/>
            <w:hideMark/>
          </w:tcPr>
          <w:p w14:paraId="1EFB4313" w14:textId="77777777" w:rsidR="00E331EF" w:rsidRPr="00B10280" w:rsidRDefault="00E331EF" w:rsidP="00163E8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10280">
              <w:rPr>
                <w:rFonts w:eastAsia="MS PGothic" w:cs="Times New Roman"/>
                <w:bCs w:val="0"/>
                <w:sz w:val="20"/>
                <w:lang w:val="en-GB" w:eastAsia="fr-FR"/>
              </w:rPr>
              <w:t># Attendees to the focus groups</w:t>
            </w:r>
          </w:p>
          <w:p w14:paraId="2848E1F5" w14:textId="77777777" w:rsidR="00E331EF" w:rsidRPr="00B10280" w:rsidRDefault="00E331EF" w:rsidP="00163E8C">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10280">
              <w:rPr>
                <w:rFonts w:eastAsia="MS PGothic" w:cs="Times New Roman"/>
                <w:bCs w:val="0"/>
                <w:sz w:val="20"/>
                <w:lang w:val="en-GB" w:eastAsia="fr-FR"/>
              </w:rPr>
              <w:t>F                    M</w:t>
            </w:r>
          </w:p>
        </w:tc>
      </w:tr>
      <w:tr w:rsidR="00E331EF" w:rsidRPr="00B20342" w14:paraId="08BEA5EA"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2212D51D" w14:textId="77777777" w:rsidR="00E331EF" w:rsidRPr="00B20342" w:rsidRDefault="00E331EF" w:rsidP="00163E8C">
            <w:pPr>
              <w:spacing w:after="0"/>
              <w:textAlignment w:val="baseline"/>
              <w:rPr>
                <w:rFonts w:eastAsiaTheme="minorEastAsia" w:cs="Times New Roman"/>
                <w:lang w:val="en-GB" w:eastAsia="fr-FR"/>
              </w:rPr>
            </w:pPr>
            <w:r w:rsidRPr="00B20342">
              <w:rPr>
                <w:rFonts w:eastAsia="MS PGothic" w:cs="Times New Roman"/>
                <w:color w:val="000000"/>
                <w:lang w:val="en-GB" w:eastAsia="fr-FR"/>
              </w:rPr>
              <w:t xml:space="preserve">Northern Region </w:t>
            </w:r>
          </w:p>
        </w:tc>
        <w:tc>
          <w:tcPr>
            <w:tcW w:w="2100" w:type="dxa"/>
            <w:hideMark/>
          </w:tcPr>
          <w:p w14:paraId="478680A4"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30"/>
                <w:lang w:val="en-GB" w:eastAsia="fr-FR"/>
              </w:rPr>
              <w:t>8</w:t>
            </w:r>
            <w:r>
              <w:rPr>
                <w:rFonts w:eastAsia="MS PGothic" w:cs="Times New Roman"/>
                <w:color w:val="000000"/>
                <w:sz w:val="20"/>
                <w:szCs w:val="30"/>
                <w:lang w:val="en-GB" w:eastAsia="fr-FR"/>
              </w:rPr>
              <w:t xml:space="preserve"> members</w:t>
            </w:r>
          </w:p>
        </w:tc>
        <w:tc>
          <w:tcPr>
            <w:tcW w:w="1976" w:type="dxa"/>
            <w:hideMark/>
          </w:tcPr>
          <w:p w14:paraId="0E01FBE2"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7D28BA94"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1E8AC9C9"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873" w:type="dxa"/>
            <w:hideMark/>
          </w:tcPr>
          <w:p w14:paraId="4D6BEDF9"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40954E03"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342" w:type="dxa"/>
            <w:hideMark/>
          </w:tcPr>
          <w:p w14:paraId="3ADE99CA"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r>
      <w:tr w:rsidR="00E331EF" w:rsidRPr="00B20342" w14:paraId="6400717C"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14EFB915" w14:textId="77777777" w:rsidR="00E331EF" w:rsidRPr="002371FB" w:rsidRDefault="00E331EF" w:rsidP="00163E8C">
            <w:pPr>
              <w:spacing w:after="0"/>
              <w:ind w:left="142"/>
              <w:textAlignment w:val="baseline"/>
              <w:rPr>
                <w:rFonts w:eastAsiaTheme="minorEastAsia" w:cs="Times New Roman"/>
                <w:sz w:val="20"/>
                <w:szCs w:val="20"/>
                <w:lang w:val="en-GB" w:eastAsia="fr-FR"/>
              </w:rPr>
            </w:pPr>
            <w:r w:rsidRPr="002371FB">
              <w:rPr>
                <w:rFonts w:eastAsia="MS PGothic" w:cs="Times New Roman"/>
                <w:color w:val="000000"/>
                <w:sz w:val="20"/>
                <w:szCs w:val="20"/>
                <w:lang w:val="en-GB" w:eastAsia="fr-FR"/>
              </w:rPr>
              <w:t>Zabzugu District</w:t>
            </w:r>
          </w:p>
        </w:tc>
        <w:tc>
          <w:tcPr>
            <w:tcW w:w="2100" w:type="dxa"/>
            <w:hideMark/>
          </w:tcPr>
          <w:p w14:paraId="4B9C2183"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3FBE71FC"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0827B0C2"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75B4BEA4"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873" w:type="dxa"/>
            <w:hideMark/>
          </w:tcPr>
          <w:p w14:paraId="32029450"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280088EC"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342" w:type="dxa"/>
            <w:hideMark/>
          </w:tcPr>
          <w:p w14:paraId="379180A1"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r>
      <w:tr w:rsidR="00E331EF" w:rsidRPr="00B20342" w14:paraId="70FB4090"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000E8974" w14:textId="77777777" w:rsidR="00E331EF" w:rsidRPr="002371FB" w:rsidRDefault="00E331EF" w:rsidP="00163E8C">
            <w:pPr>
              <w:spacing w:after="0"/>
              <w:ind w:left="284"/>
              <w:textAlignment w:val="baseline"/>
              <w:rPr>
                <w:rFonts w:eastAsiaTheme="minorEastAsia" w:cs="Times New Roman"/>
                <w:b w:val="0"/>
                <w:sz w:val="20"/>
                <w:szCs w:val="36"/>
                <w:lang w:val="en-GB" w:eastAsia="fr-FR"/>
              </w:rPr>
            </w:pPr>
            <w:r w:rsidRPr="002371FB">
              <w:rPr>
                <w:rFonts w:eastAsia="MS PGothic" w:cs="Times New Roman"/>
                <w:b w:val="0"/>
                <w:color w:val="000000"/>
                <w:sz w:val="20"/>
                <w:lang w:val="en-GB" w:eastAsia="fr-FR"/>
              </w:rPr>
              <w:t>Mognegu No. 1</w:t>
            </w:r>
          </w:p>
        </w:tc>
        <w:tc>
          <w:tcPr>
            <w:tcW w:w="2100" w:type="dxa"/>
            <w:hideMark/>
          </w:tcPr>
          <w:p w14:paraId="48BBCDBA"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67D04750"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44" w:type="dxa"/>
            <w:hideMark/>
          </w:tcPr>
          <w:p w14:paraId="3C4CC15F"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67A33645"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hideMark/>
          </w:tcPr>
          <w:p w14:paraId="7B65F052"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4</w:t>
            </w:r>
            <w:r>
              <w:rPr>
                <w:rFonts w:eastAsia="MS PGothic" w:cs="Times New Roman"/>
                <w:color w:val="000000" w:themeColor="text1"/>
                <w:sz w:val="20"/>
                <w:szCs w:val="30"/>
                <w:lang w:val="en-GB" w:eastAsia="fr-FR"/>
              </w:rPr>
              <w:t xml:space="preserve"> representatives</w:t>
            </w:r>
          </w:p>
        </w:tc>
        <w:tc>
          <w:tcPr>
            <w:tcW w:w="1202" w:type="dxa"/>
            <w:hideMark/>
          </w:tcPr>
          <w:p w14:paraId="10C17247"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4</w:t>
            </w:r>
          </w:p>
        </w:tc>
        <w:tc>
          <w:tcPr>
            <w:tcW w:w="1342" w:type="dxa"/>
            <w:hideMark/>
          </w:tcPr>
          <w:p w14:paraId="6849C444"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11</w:t>
            </w:r>
          </w:p>
        </w:tc>
      </w:tr>
      <w:tr w:rsidR="00E331EF" w:rsidRPr="00B20342" w14:paraId="1F7A6476"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71E8C8AC"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Mognegu No. 2</w:t>
            </w:r>
          </w:p>
        </w:tc>
        <w:tc>
          <w:tcPr>
            <w:tcW w:w="2100" w:type="dxa"/>
            <w:hideMark/>
          </w:tcPr>
          <w:p w14:paraId="0A677223"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3D9261BC"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33BC4BE7"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59B8B841"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hideMark/>
          </w:tcPr>
          <w:p w14:paraId="1E817F90"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4</w:t>
            </w:r>
            <w:r>
              <w:rPr>
                <w:rFonts w:eastAsia="MS PGothic" w:cs="Times New Roman"/>
                <w:color w:val="000000" w:themeColor="text1"/>
                <w:sz w:val="20"/>
                <w:szCs w:val="30"/>
                <w:lang w:val="en-GB" w:eastAsia="fr-FR"/>
              </w:rPr>
              <w:t xml:space="preserve"> representatives</w:t>
            </w:r>
          </w:p>
        </w:tc>
        <w:tc>
          <w:tcPr>
            <w:tcW w:w="1202" w:type="dxa"/>
            <w:hideMark/>
          </w:tcPr>
          <w:p w14:paraId="69078B01"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13</w:t>
            </w:r>
          </w:p>
        </w:tc>
        <w:tc>
          <w:tcPr>
            <w:tcW w:w="1342" w:type="dxa"/>
            <w:hideMark/>
          </w:tcPr>
          <w:p w14:paraId="616CA171"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11</w:t>
            </w:r>
          </w:p>
        </w:tc>
      </w:tr>
      <w:tr w:rsidR="00E331EF" w:rsidRPr="00B20342" w14:paraId="7C6BB6F8"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356CD8BC"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Sabare No. 1</w:t>
            </w:r>
          </w:p>
        </w:tc>
        <w:tc>
          <w:tcPr>
            <w:tcW w:w="2100" w:type="dxa"/>
            <w:hideMark/>
          </w:tcPr>
          <w:p w14:paraId="2BC38448"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06B68BC9"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241D5864"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14D4BAEA"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hideMark/>
          </w:tcPr>
          <w:p w14:paraId="40135A88"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w:t>
            </w:r>
            <w:r>
              <w:rPr>
                <w:rFonts w:eastAsia="MS PGothic" w:cs="Times New Roman"/>
                <w:color w:val="000000" w:themeColor="text1"/>
                <w:sz w:val="20"/>
                <w:szCs w:val="30"/>
                <w:lang w:val="en-GB" w:eastAsia="fr-FR"/>
              </w:rPr>
              <w:t xml:space="preserve"> representative</w:t>
            </w:r>
          </w:p>
        </w:tc>
        <w:tc>
          <w:tcPr>
            <w:tcW w:w="1202" w:type="dxa"/>
            <w:hideMark/>
          </w:tcPr>
          <w:p w14:paraId="4184DDBC"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w:t>
            </w:r>
          </w:p>
        </w:tc>
        <w:tc>
          <w:tcPr>
            <w:tcW w:w="1342" w:type="dxa"/>
            <w:hideMark/>
          </w:tcPr>
          <w:p w14:paraId="213B5655"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9</w:t>
            </w:r>
          </w:p>
        </w:tc>
      </w:tr>
      <w:tr w:rsidR="00E331EF" w:rsidRPr="00B20342" w14:paraId="50C6A71C"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4B573BDC"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Sabare No 2</w:t>
            </w:r>
          </w:p>
        </w:tc>
        <w:tc>
          <w:tcPr>
            <w:tcW w:w="2100" w:type="dxa"/>
            <w:hideMark/>
          </w:tcPr>
          <w:p w14:paraId="6CA032D2"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58CAA291"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70CB6D50"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472D91B2"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hideMark/>
          </w:tcPr>
          <w:p w14:paraId="3A3B286A"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w:t>
            </w:r>
            <w:r>
              <w:rPr>
                <w:rFonts w:eastAsia="MS PGothic" w:cs="Times New Roman"/>
                <w:color w:val="000000" w:themeColor="text1"/>
                <w:sz w:val="20"/>
                <w:szCs w:val="30"/>
                <w:lang w:val="en-GB" w:eastAsia="fr-FR"/>
              </w:rPr>
              <w:t xml:space="preserve"> representative</w:t>
            </w:r>
          </w:p>
        </w:tc>
        <w:tc>
          <w:tcPr>
            <w:tcW w:w="1202" w:type="dxa"/>
            <w:hideMark/>
          </w:tcPr>
          <w:p w14:paraId="0A8A40AE"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2</w:t>
            </w:r>
          </w:p>
        </w:tc>
        <w:tc>
          <w:tcPr>
            <w:tcW w:w="1342" w:type="dxa"/>
            <w:hideMark/>
          </w:tcPr>
          <w:p w14:paraId="74E00257"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6</w:t>
            </w:r>
          </w:p>
        </w:tc>
      </w:tr>
      <w:tr w:rsidR="00E331EF" w:rsidRPr="00B20342" w14:paraId="4FE66EFA"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7005BF66" w14:textId="77777777" w:rsidR="00E331EF" w:rsidRPr="002371FB" w:rsidRDefault="00E331EF" w:rsidP="00163E8C">
            <w:pPr>
              <w:spacing w:after="0"/>
              <w:ind w:left="142"/>
              <w:textAlignment w:val="baseline"/>
              <w:rPr>
                <w:rFonts w:eastAsia="MS PGothic" w:cs="Times New Roman"/>
                <w:color w:val="000000"/>
                <w:sz w:val="20"/>
                <w:szCs w:val="20"/>
                <w:lang w:val="en-GB" w:eastAsia="fr-FR"/>
              </w:rPr>
            </w:pPr>
            <w:r w:rsidRPr="002371FB">
              <w:rPr>
                <w:rFonts w:eastAsia="MS PGothic" w:cs="Times New Roman"/>
                <w:color w:val="000000"/>
                <w:sz w:val="20"/>
                <w:szCs w:val="20"/>
                <w:lang w:val="en-GB" w:eastAsia="fr-FR"/>
              </w:rPr>
              <w:t>Savelugu District</w:t>
            </w:r>
          </w:p>
        </w:tc>
        <w:tc>
          <w:tcPr>
            <w:tcW w:w="2100" w:type="dxa"/>
            <w:hideMark/>
          </w:tcPr>
          <w:p w14:paraId="278CB147"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5B79C922"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6A25FD1C"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4E6BFA41"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873" w:type="dxa"/>
            <w:hideMark/>
          </w:tcPr>
          <w:p w14:paraId="1F6C7CB6"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1FF91794"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342" w:type="dxa"/>
            <w:hideMark/>
          </w:tcPr>
          <w:p w14:paraId="320A4ADB"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r>
      <w:tr w:rsidR="00E331EF" w:rsidRPr="00B20342" w14:paraId="0CF1A678"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563C483B"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Zaazi</w:t>
            </w:r>
          </w:p>
        </w:tc>
        <w:tc>
          <w:tcPr>
            <w:tcW w:w="2100" w:type="dxa"/>
            <w:hideMark/>
          </w:tcPr>
          <w:p w14:paraId="61ABF05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30"/>
                <w:lang w:val="en-GB" w:eastAsia="fr-FR"/>
              </w:rPr>
              <w:t>2</w:t>
            </w:r>
            <w:r>
              <w:rPr>
                <w:rFonts w:eastAsia="MS PGothic" w:cs="Times New Roman"/>
                <w:color w:val="000000"/>
                <w:sz w:val="20"/>
                <w:szCs w:val="30"/>
                <w:lang w:val="en-GB" w:eastAsia="fr-FR"/>
              </w:rPr>
              <w:t xml:space="preserve"> members</w:t>
            </w:r>
          </w:p>
        </w:tc>
        <w:tc>
          <w:tcPr>
            <w:tcW w:w="1976" w:type="dxa"/>
            <w:hideMark/>
          </w:tcPr>
          <w:p w14:paraId="1C307C46"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0B1C392A"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54C9A86B"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hideMark/>
          </w:tcPr>
          <w:p w14:paraId="574EF87F"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 xml:space="preserve">4 </w:t>
            </w:r>
            <w:r>
              <w:rPr>
                <w:rFonts w:eastAsia="MS PGothic" w:cs="Times New Roman"/>
                <w:color w:val="000000" w:themeColor="text1"/>
                <w:sz w:val="20"/>
                <w:szCs w:val="30"/>
                <w:lang w:val="en-GB" w:eastAsia="fr-FR"/>
              </w:rPr>
              <w:t>representatives</w:t>
            </w:r>
          </w:p>
        </w:tc>
        <w:tc>
          <w:tcPr>
            <w:tcW w:w="1202" w:type="dxa"/>
            <w:hideMark/>
          </w:tcPr>
          <w:p w14:paraId="0BA001FF"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20</w:t>
            </w:r>
          </w:p>
        </w:tc>
        <w:tc>
          <w:tcPr>
            <w:tcW w:w="1342" w:type="dxa"/>
            <w:hideMark/>
          </w:tcPr>
          <w:p w14:paraId="14794FA8"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15</w:t>
            </w:r>
          </w:p>
        </w:tc>
      </w:tr>
      <w:tr w:rsidR="00E331EF" w:rsidRPr="00B20342" w14:paraId="125DE257"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2D8BF32E"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Libga</w:t>
            </w:r>
          </w:p>
        </w:tc>
        <w:tc>
          <w:tcPr>
            <w:tcW w:w="2100" w:type="dxa"/>
            <w:hideMark/>
          </w:tcPr>
          <w:p w14:paraId="6CFCFE48"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40B3F070"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521BE243"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12C3FB8F"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hideMark/>
          </w:tcPr>
          <w:p w14:paraId="039660EA"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 xml:space="preserve">4 </w:t>
            </w:r>
            <w:r>
              <w:rPr>
                <w:rFonts w:eastAsia="MS PGothic" w:cs="Times New Roman"/>
                <w:color w:val="000000" w:themeColor="text1"/>
                <w:sz w:val="20"/>
                <w:szCs w:val="30"/>
                <w:lang w:val="en-GB" w:eastAsia="fr-FR"/>
              </w:rPr>
              <w:t>representatives</w:t>
            </w:r>
          </w:p>
        </w:tc>
        <w:tc>
          <w:tcPr>
            <w:tcW w:w="1202" w:type="dxa"/>
            <w:hideMark/>
          </w:tcPr>
          <w:p w14:paraId="3B109AD2"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15</w:t>
            </w:r>
          </w:p>
        </w:tc>
        <w:tc>
          <w:tcPr>
            <w:tcW w:w="1342" w:type="dxa"/>
            <w:hideMark/>
          </w:tcPr>
          <w:p w14:paraId="07102B68"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15</w:t>
            </w:r>
          </w:p>
        </w:tc>
      </w:tr>
      <w:tr w:rsidR="00E331EF" w:rsidRPr="00B20342" w14:paraId="3561D359"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36C0E7DE"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Tambaligu</w:t>
            </w:r>
          </w:p>
        </w:tc>
        <w:tc>
          <w:tcPr>
            <w:tcW w:w="2100" w:type="dxa"/>
            <w:hideMark/>
          </w:tcPr>
          <w:p w14:paraId="218BF555"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114F94E0"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350F046E"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1C29CC80"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hideMark/>
          </w:tcPr>
          <w:p w14:paraId="0A970A7E"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8</w:t>
            </w:r>
            <w:r>
              <w:rPr>
                <w:rFonts w:eastAsia="MS PGothic" w:cs="Times New Roman"/>
                <w:color w:val="000000" w:themeColor="text1"/>
                <w:sz w:val="20"/>
                <w:szCs w:val="30"/>
                <w:lang w:val="en-GB" w:eastAsia="fr-FR"/>
              </w:rPr>
              <w:t xml:space="preserve"> representatives</w:t>
            </w:r>
          </w:p>
        </w:tc>
        <w:tc>
          <w:tcPr>
            <w:tcW w:w="1202" w:type="dxa"/>
            <w:hideMark/>
          </w:tcPr>
          <w:p w14:paraId="5F7A3BE5"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27</w:t>
            </w:r>
          </w:p>
        </w:tc>
        <w:tc>
          <w:tcPr>
            <w:tcW w:w="1342" w:type="dxa"/>
            <w:hideMark/>
          </w:tcPr>
          <w:p w14:paraId="6F589BE7"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18</w:t>
            </w:r>
          </w:p>
        </w:tc>
      </w:tr>
      <w:tr w:rsidR="00E331EF" w:rsidRPr="00B20342" w14:paraId="17DD7ADA"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tcBorders>
              <w:bottom w:val="single" w:sz="8" w:space="0" w:color="9BBB59" w:themeColor="accent3"/>
            </w:tcBorders>
            <w:hideMark/>
          </w:tcPr>
          <w:p w14:paraId="04F5BC80"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Tampion</w:t>
            </w:r>
          </w:p>
        </w:tc>
        <w:tc>
          <w:tcPr>
            <w:tcW w:w="2100" w:type="dxa"/>
            <w:tcBorders>
              <w:bottom w:val="single" w:sz="8" w:space="0" w:color="9BBB59" w:themeColor="accent3"/>
            </w:tcBorders>
            <w:hideMark/>
          </w:tcPr>
          <w:p w14:paraId="624D32B2"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tcBorders>
              <w:bottom w:val="single" w:sz="8" w:space="0" w:color="9BBB59" w:themeColor="accent3"/>
            </w:tcBorders>
            <w:hideMark/>
          </w:tcPr>
          <w:p w14:paraId="469EB958"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44" w:type="dxa"/>
            <w:tcBorders>
              <w:bottom w:val="single" w:sz="8" w:space="0" w:color="9BBB59" w:themeColor="accent3"/>
            </w:tcBorders>
            <w:hideMark/>
          </w:tcPr>
          <w:p w14:paraId="52394746"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tcBorders>
              <w:bottom w:val="single" w:sz="8" w:space="0" w:color="9BBB59" w:themeColor="accent3"/>
            </w:tcBorders>
            <w:hideMark/>
          </w:tcPr>
          <w:p w14:paraId="7A702E41"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tcBorders>
              <w:bottom w:val="single" w:sz="8" w:space="0" w:color="9BBB59" w:themeColor="accent3"/>
            </w:tcBorders>
            <w:hideMark/>
          </w:tcPr>
          <w:p w14:paraId="3CAB6E0C"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8</w:t>
            </w:r>
            <w:r>
              <w:rPr>
                <w:rFonts w:eastAsia="MS PGothic" w:cs="Times New Roman"/>
                <w:color w:val="000000" w:themeColor="text1"/>
                <w:sz w:val="20"/>
                <w:szCs w:val="30"/>
                <w:lang w:val="en-GB" w:eastAsia="fr-FR"/>
              </w:rPr>
              <w:t xml:space="preserve"> representatives</w:t>
            </w:r>
          </w:p>
        </w:tc>
        <w:tc>
          <w:tcPr>
            <w:tcW w:w="1202" w:type="dxa"/>
            <w:tcBorders>
              <w:bottom w:val="single" w:sz="8" w:space="0" w:color="9BBB59" w:themeColor="accent3"/>
            </w:tcBorders>
            <w:hideMark/>
          </w:tcPr>
          <w:p w14:paraId="17A994B5"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17</w:t>
            </w:r>
          </w:p>
        </w:tc>
        <w:tc>
          <w:tcPr>
            <w:tcW w:w="1342" w:type="dxa"/>
            <w:tcBorders>
              <w:bottom w:val="single" w:sz="8" w:space="0" w:color="9BBB59" w:themeColor="accent3"/>
            </w:tcBorders>
            <w:hideMark/>
          </w:tcPr>
          <w:p w14:paraId="5FBAAF21"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themeColor="text1"/>
                <w:sz w:val="20"/>
                <w:szCs w:val="30"/>
                <w:lang w:val="en-GB" w:eastAsia="fr-FR"/>
              </w:rPr>
              <w:t>11</w:t>
            </w:r>
          </w:p>
        </w:tc>
      </w:tr>
      <w:tr w:rsidR="00E331EF" w:rsidRPr="00B20342" w14:paraId="2765DD5B"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tcBorders>
              <w:right w:val="nil"/>
            </w:tcBorders>
          </w:tcPr>
          <w:p w14:paraId="26BECC52"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p>
        </w:tc>
        <w:tc>
          <w:tcPr>
            <w:tcW w:w="2100" w:type="dxa"/>
            <w:tcBorders>
              <w:left w:val="nil"/>
              <w:right w:val="nil"/>
            </w:tcBorders>
          </w:tcPr>
          <w:p w14:paraId="00B13870"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tcBorders>
              <w:left w:val="nil"/>
              <w:right w:val="nil"/>
            </w:tcBorders>
          </w:tcPr>
          <w:p w14:paraId="29CEE194" w14:textId="77777777" w:rsidR="00E331EF" w:rsidRPr="00B20342" w:rsidRDefault="00E331EF" w:rsidP="00163E8C">
            <w:pPr>
              <w:spacing w:after="0"/>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744" w:type="dxa"/>
            <w:tcBorders>
              <w:left w:val="nil"/>
              <w:right w:val="nil"/>
            </w:tcBorders>
          </w:tcPr>
          <w:p w14:paraId="00B0A9C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759" w:type="dxa"/>
            <w:tcBorders>
              <w:left w:val="nil"/>
              <w:right w:val="nil"/>
            </w:tcBorders>
          </w:tcPr>
          <w:p w14:paraId="146E39C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873" w:type="dxa"/>
            <w:tcBorders>
              <w:left w:val="nil"/>
              <w:right w:val="nil"/>
            </w:tcBorders>
          </w:tcPr>
          <w:p w14:paraId="63AB80DD"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themeColor="text1"/>
                <w:sz w:val="20"/>
                <w:szCs w:val="30"/>
                <w:lang w:val="en-GB" w:eastAsia="fr-FR"/>
              </w:rPr>
            </w:pPr>
          </w:p>
        </w:tc>
        <w:tc>
          <w:tcPr>
            <w:tcW w:w="1202" w:type="dxa"/>
            <w:tcBorders>
              <w:left w:val="nil"/>
              <w:right w:val="nil"/>
            </w:tcBorders>
          </w:tcPr>
          <w:p w14:paraId="457B8BC1"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themeColor="text1"/>
                <w:sz w:val="20"/>
                <w:szCs w:val="30"/>
                <w:lang w:val="en-GB" w:eastAsia="fr-FR"/>
              </w:rPr>
            </w:pPr>
          </w:p>
        </w:tc>
        <w:tc>
          <w:tcPr>
            <w:tcW w:w="1342" w:type="dxa"/>
            <w:tcBorders>
              <w:left w:val="nil"/>
            </w:tcBorders>
          </w:tcPr>
          <w:p w14:paraId="2FAD536A"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themeColor="text1"/>
                <w:sz w:val="20"/>
                <w:szCs w:val="30"/>
                <w:lang w:val="en-GB" w:eastAsia="fr-FR"/>
              </w:rPr>
            </w:pPr>
          </w:p>
        </w:tc>
      </w:tr>
      <w:tr w:rsidR="00E331EF" w:rsidRPr="00B20342" w14:paraId="4DBE492D"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09E9A95B" w14:textId="77777777" w:rsidR="00E331EF" w:rsidRPr="002371FB" w:rsidRDefault="00E331EF" w:rsidP="00163E8C">
            <w:pPr>
              <w:spacing w:after="0"/>
              <w:textAlignment w:val="baseline"/>
              <w:rPr>
                <w:rFonts w:eastAsia="MS PGothic" w:cs="Times New Roman"/>
                <w:color w:val="000000"/>
                <w:lang w:val="en-GB" w:eastAsia="fr-FR"/>
              </w:rPr>
            </w:pPr>
            <w:r w:rsidRPr="002371FB">
              <w:rPr>
                <w:rFonts w:eastAsia="MS PGothic" w:cs="Times New Roman"/>
                <w:color w:val="000000"/>
                <w:lang w:val="en-GB" w:eastAsia="fr-FR"/>
              </w:rPr>
              <w:t>Upper West Region</w:t>
            </w:r>
          </w:p>
        </w:tc>
        <w:tc>
          <w:tcPr>
            <w:tcW w:w="2100" w:type="dxa"/>
            <w:hideMark/>
          </w:tcPr>
          <w:p w14:paraId="6412AB7F"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lang w:val="en-GB" w:eastAsia="fr-FR"/>
              </w:rPr>
              <w:t>8 members</w:t>
            </w:r>
          </w:p>
        </w:tc>
        <w:tc>
          <w:tcPr>
            <w:tcW w:w="1976" w:type="dxa"/>
            <w:hideMark/>
          </w:tcPr>
          <w:p w14:paraId="3B4A241E"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26586BD7"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292DE1E3"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873" w:type="dxa"/>
            <w:hideMark/>
          </w:tcPr>
          <w:p w14:paraId="603F7F94"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7F0E40DB"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342" w:type="dxa"/>
            <w:hideMark/>
          </w:tcPr>
          <w:p w14:paraId="60DB0792"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r>
      <w:tr w:rsidR="00E331EF" w:rsidRPr="00B20342" w14:paraId="49B63075"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180A14B9" w14:textId="77777777" w:rsidR="00E331EF" w:rsidRPr="002371FB" w:rsidRDefault="00E331EF" w:rsidP="00163E8C">
            <w:pPr>
              <w:spacing w:after="0"/>
              <w:ind w:left="142"/>
              <w:textAlignment w:val="baseline"/>
              <w:rPr>
                <w:rFonts w:eastAsia="MS PGothic" w:cs="Times New Roman"/>
                <w:color w:val="000000"/>
                <w:sz w:val="20"/>
                <w:szCs w:val="20"/>
                <w:lang w:val="en-GB" w:eastAsia="fr-FR"/>
              </w:rPr>
            </w:pPr>
            <w:r w:rsidRPr="002371FB">
              <w:rPr>
                <w:rFonts w:eastAsia="MS PGothic" w:cs="Times New Roman"/>
                <w:color w:val="000000"/>
                <w:sz w:val="20"/>
                <w:szCs w:val="20"/>
                <w:lang w:val="en-GB" w:eastAsia="fr-FR"/>
              </w:rPr>
              <w:t>Nadowli District</w:t>
            </w:r>
          </w:p>
        </w:tc>
        <w:tc>
          <w:tcPr>
            <w:tcW w:w="2100" w:type="dxa"/>
            <w:hideMark/>
          </w:tcPr>
          <w:p w14:paraId="55C9BAB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lang w:val="en-GB" w:eastAsia="fr-FR"/>
              </w:rPr>
              <w:t>10 members</w:t>
            </w:r>
          </w:p>
        </w:tc>
        <w:tc>
          <w:tcPr>
            <w:tcW w:w="1976" w:type="dxa"/>
            <w:hideMark/>
          </w:tcPr>
          <w:p w14:paraId="370D29EB"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0F0DE6A1"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23556231"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873" w:type="dxa"/>
            <w:hideMark/>
          </w:tcPr>
          <w:p w14:paraId="1DA4B204"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524E107B"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342" w:type="dxa"/>
            <w:hideMark/>
          </w:tcPr>
          <w:p w14:paraId="17DB0E09"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r>
      <w:tr w:rsidR="00E331EF" w:rsidRPr="00B20342" w14:paraId="0A8F2F25"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6D6DD364" w14:textId="77777777" w:rsidR="00E331EF" w:rsidRPr="00B20342" w:rsidRDefault="00E331EF" w:rsidP="00163E8C">
            <w:pPr>
              <w:spacing w:after="0"/>
              <w:ind w:left="284"/>
              <w:textAlignment w:val="baseline"/>
              <w:rPr>
                <w:rFonts w:eastAsiaTheme="minorEastAsia" w:cs="Times New Roman"/>
                <w:sz w:val="20"/>
                <w:szCs w:val="36"/>
                <w:lang w:val="en-GB" w:eastAsia="fr-FR"/>
              </w:rPr>
            </w:pPr>
            <w:r w:rsidRPr="002371FB">
              <w:rPr>
                <w:rFonts w:eastAsia="MS PGothic" w:cs="Times New Roman"/>
                <w:b w:val="0"/>
                <w:color w:val="000000"/>
                <w:sz w:val="20"/>
                <w:lang w:val="en-GB" w:eastAsia="fr-FR"/>
              </w:rPr>
              <w:t>Goli</w:t>
            </w:r>
          </w:p>
        </w:tc>
        <w:tc>
          <w:tcPr>
            <w:tcW w:w="2100" w:type="dxa"/>
            <w:hideMark/>
          </w:tcPr>
          <w:p w14:paraId="295389D5"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04DB7671"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725B7A28"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3A6A37B5"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NO</w:t>
            </w:r>
          </w:p>
        </w:tc>
        <w:tc>
          <w:tcPr>
            <w:tcW w:w="1873" w:type="dxa"/>
            <w:hideMark/>
          </w:tcPr>
          <w:p w14:paraId="17E7F93E"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395174E0"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11</w:t>
            </w:r>
          </w:p>
        </w:tc>
        <w:tc>
          <w:tcPr>
            <w:tcW w:w="1342" w:type="dxa"/>
            <w:hideMark/>
          </w:tcPr>
          <w:p w14:paraId="04FD7571"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17</w:t>
            </w:r>
          </w:p>
        </w:tc>
      </w:tr>
      <w:tr w:rsidR="00E331EF" w:rsidRPr="00B20342" w14:paraId="517E5205"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32104FAC" w14:textId="77777777" w:rsidR="00E331EF" w:rsidRPr="002371FB" w:rsidRDefault="00E331EF" w:rsidP="00163E8C">
            <w:pPr>
              <w:spacing w:after="0"/>
              <w:ind w:left="142"/>
              <w:textAlignment w:val="baseline"/>
              <w:rPr>
                <w:rFonts w:eastAsia="MS PGothic" w:cs="Times New Roman"/>
                <w:color w:val="000000"/>
                <w:sz w:val="20"/>
                <w:szCs w:val="20"/>
                <w:lang w:val="en-GB" w:eastAsia="fr-FR"/>
              </w:rPr>
            </w:pPr>
            <w:r w:rsidRPr="002371FB">
              <w:rPr>
                <w:rFonts w:eastAsia="MS PGothic" w:cs="Times New Roman"/>
                <w:color w:val="000000"/>
                <w:sz w:val="20"/>
                <w:szCs w:val="20"/>
                <w:lang w:val="en-GB" w:eastAsia="fr-FR"/>
              </w:rPr>
              <w:t>Nandom District</w:t>
            </w:r>
          </w:p>
        </w:tc>
        <w:tc>
          <w:tcPr>
            <w:tcW w:w="2100" w:type="dxa"/>
            <w:hideMark/>
          </w:tcPr>
          <w:p w14:paraId="36CD39EC"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lang w:val="en-GB" w:eastAsia="fr-FR"/>
              </w:rPr>
              <w:t>10 members</w:t>
            </w:r>
          </w:p>
        </w:tc>
        <w:tc>
          <w:tcPr>
            <w:tcW w:w="1976" w:type="dxa"/>
            <w:hideMark/>
          </w:tcPr>
          <w:p w14:paraId="7A33F4AA"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44" w:type="dxa"/>
            <w:hideMark/>
          </w:tcPr>
          <w:p w14:paraId="363E071C"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04A37FA3"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873" w:type="dxa"/>
            <w:hideMark/>
          </w:tcPr>
          <w:p w14:paraId="0F64481D"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152F4758"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342" w:type="dxa"/>
            <w:hideMark/>
          </w:tcPr>
          <w:p w14:paraId="51D0C765"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r>
      <w:tr w:rsidR="00E331EF" w:rsidRPr="00B20342" w14:paraId="0B6094CC"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761D6BF8"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Ko</w:t>
            </w:r>
          </w:p>
        </w:tc>
        <w:tc>
          <w:tcPr>
            <w:tcW w:w="2100" w:type="dxa"/>
            <w:hideMark/>
          </w:tcPr>
          <w:p w14:paraId="61C40759"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385ABDB8"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0C2D1443"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386F0EB4"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hideMark/>
          </w:tcPr>
          <w:p w14:paraId="1793EA5B"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20926C2B"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6</w:t>
            </w:r>
          </w:p>
        </w:tc>
        <w:tc>
          <w:tcPr>
            <w:tcW w:w="1342" w:type="dxa"/>
            <w:hideMark/>
          </w:tcPr>
          <w:p w14:paraId="2C4C6F8F"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11</w:t>
            </w:r>
          </w:p>
        </w:tc>
      </w:tr>
      <w:tr w:rsidR="00E331EF" w:rsidRPr="00B20342" w14:paraId="1BAFF347"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13391367" w14:textId="77777777" w:rsidR="00E331EF" w:rsidRPr="00793528" w:rsidRDefault="00E331EF" w:rsidP="00163E8C">
            <w:pPr>
              <w:spacing w:after="0"/>
              <w:ind w:left="142"/>
              <w:textAlignment w:val="baseline"/>
              <w:rPr>
                <w:rFonts w:eastAsia="MS PGothic" w:cs="Times New Roman"/>
                <w:color w:val="000000"/>
                <w:sz w:val="20"/>
                <w:szCs w:val="20"/>
                <w:lang w:val="en-GB" w:eastAsia="fr-FR"/>
              </w:rPr>
            </w:pPr>
            <w:r w:rsidRPr="00793528">
              <w:rPr>
                <w:rFonts w:eastAsia="MS PGothic" w:cs="Times New Roman"/>
                <w:color w:val="000000"/>
                <w:sz w:val="20"/>
                <w:szCs w:val="20"/>
                <w:lang w:val="en-GB" w:eastAsia="fr-FR"/>
              </w:rPr>
              <w:t>Sissala District</w:t>
            </w:r>
          </w:p>
        </w:tc>
        <w:tc>
          <w:tcPr>
            <w:tcW w:w="2100" w:type="dxa"/>
            <w:hideMark/>
          </w:tcPr>
          <w:p w14:paraId="0FAA203A"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lang w:val="en-GB" w:eastAsia="fr-FR"/>
              </w:rPr>
              <w:t>11 members</w:t>
            </w:r>
          </w:p>
        </w:tc>
        <w:tc>
          <w:tcPr>
            <w:tcW w:w="1976" w:type="dxa"/>
            <w:hideMark/>
          </w:tcPr>
          <w:p w14:paraId="0CA30154"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6476A617"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36CEB180"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873" w:type="dxa"/>
            <w:hideMark/>
          </w:tcPr>
          <w:p w14:paraId="327C399E"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62BB2C20"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342" w:type="dxa"/>
            <w:hideMark/>
          </w:tcPr>
          <w:p w14:paraId="4198BDA3"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r>
      <w:tr w:rsidR="00E331EF" w:rsidRPr="00B20342" w14:paraId="2BE08429"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4814B532"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 xml:space="preserve">Bugubelle </w:t>
            </w:r>
          </w:p>
        </w:tc>
        <w:tc>
          <w:tcPr>
            <w:tcW w:w="2100" w:type="dxa"/>
            <w:hideMark/>
          </w:tcPr>
          <w:p w14:paraId="5D78272A"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65835497"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7A5118FE"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59" w:type="dxa"/>
            <w:hideMark/>
          </w:tcPr>
          <w:p w14:paraId="1438B6F2"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NO</w:t>
            </w:r>
          </w:p>
        </w:tc>
        <w:tc>
          <w:tcPr>
            <w:tcW w:w="1873" w:type="dxa"/>
            <w:hideMark/>
          </w:tcPr>
          <w:p w14:paraId="5ECF2054"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4B181C1E"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31</w:t>
            </w:r>
          </w:p>
        </w:tc>
        <w:tc>
          <w:tcPr>
            <w:tcW w:w="1342" w:type="dxa"/>
            <w:hideMark/>
          </w:tcPr>
          <w:p w14:paraId="76FB906C"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19</w:t>
            </w:r>
          </w:p>
        </w:tc>
      </w:tr>
      <w:tr w:rsidR="00E331EF" w:rsidRPr="00B20342" w14:paraId="306E6ED1"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tcBorders>
              <w:bottom w:val="single" w:sz="8" w:space="0" w:color="9BBB59" w:themeColor="accent3"/>
            </w:tcBorders>
            <w:hideMark/>
          </w:tcPr>
          <w:p w14:paraId="5F3AD55C"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Tumu</w:t>
            </w:r>
          </w:p>
        </w:tc>
        <w:tc>
          <w:tcPr>
            <w:tcW w:w="2100" w:type="dxa"/>
            <w:tcBorders>
              <w:bottom w:val="single" w:sz="8" w:space="0" w:color="9BBB59" w:themeColor="accent3"/>
            </w:tcBorders>
            <w:hideMark/>
          </w:tcPr>
          <w:p w14:paraId="6F181AA9"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tcBorders>
              <w:bottom w:val="single" w:sz="8" w:space="0" w:color="9BBB59" w:themeColor="accent3"/>
            </w:tcBorders>
            <w:hideMark/>
          </w:tcPr>
          <w:p w14:paraId="0AC3C959"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tcBorders>
              <w:bottom w:val="single" w:sz="8" w:space="0" w:color="9BBB59" w:themeColor="accent3"/>
            </w:tcBorders>
            <w:hideMark/>
          </w:tcPr>
          <w:p w14:paraId="141009DE"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tcBorders>
              <w:bottom w:val="single" w:sz="8" w:space="0" w:color="9BBB59" w:themeColor="accent3"/>
            </w:tcBorders>
            <w:hideMark/>
          </w:tcPr>
          <w:p w14:paraId="46573568"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YES</w:t>
            </w:r>
          </w:p>
        </w:tc>
        <w:tc>
          <w:tcPr>
            <w:tcW w:w="1873" w:type="dxa"/>
            <w:tcBorders>
              <w:bottom w:val="single" w:sz="8" w:space="0" w:color="9BBB59" w:themeColor="accent3"/>
            </w:tcBorders>
            <w:hideMark/>
          </w:tcPr>
          <w:p w14:paraId="1AA8B39F"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tcBorders>
              <w:bottom w:val="single" w:sz="8" w:space="0" w:color="9BBB59" w:themeColor="accent3"/>
            </w:tcBorders>
            <w:hideMark/>
          </w:tcPr>
          <w:p w14:paraId="54FF9042"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10</w:t>
            </w:r>
          </w:p>
        </w:tc>
        <w:tc>
          <w:tcPr>
            <w:tcW w:w="1342" w:type="dxa"/>
            <w:tcBorders>
              <w:bottom w:val="single" w:sz="8" w:space="0" w:color="9BBB59" w:themeColor="accent3"/>
            </w:tcBorders>
            <w:hideMark/>
          </w:tcPr>
          <w:p w14:paraId="6B4E2856"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36"/>
                <w:lang w:val="en-GB" w:eastAsia="fr-FR"/>
              </w:rPr>
            </w:pPr>
            <w:r w:rsidRPr="00B20342">
              <w:rPr>
                <w:rFonts w:eastAsia="MS PGothic" w:cs="Times New Roman"/>
                <w:color w:val="000000"/>
                <w:sz w:val="20"/>
                <w:szCs w:val="28"/>
                <w:lang w:val="en-GB" w:eastAsia="fr-FR"/>
              </w:rPr>
              <w:t>13</w:t>
            </w:r>
          </w:p>
        </w:tc>
      </w:tr>
      <w:tr w:rsidR="00E331EF" w:rsidRPr="00B20342" w14:paraId="236D2063"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tcBorders>
              <w:right w:val="nil"/>
            </w:tcBorders>
          </w:tcPr>
          <w:p w14:paraId="179E2045"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p>
        </w:tc>
        <w:tc>
          <w:tcPr>
            <w:tcW w:w="2100" w:type="dxa"/>
            <w:tcBorders>
              <w:left w:val="nil"/>
              <w:right w:val="nil"/>
            </w:tcBorders>
          </w:tcPr>
          <w:p w14:paraId="2848B077"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tcBorders>
              <w:left w:val="nil"/>
              <w:right w:val="nil"/>
            </w:tcBorders>
          </w:tcPr>
          <w:p w14:paraId="07A67DF4"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tcBorders>
              <w:left w:val="nil"/>
              <w:right w:val="nil"/>
            </w:tcBorders>
          </w:tcPr>
          <w:p w14:paraId="193AC060"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759" w:type="dxa"/>
            <w:tcBorders>
              <w:left w:val="nil"/>
              <w:right w:val="nil"/>
            </w:tcBorders>
          </w:tcPr>
          <w:p w14:paraId="7DF2E854"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873" w:type="dxa"/>
            <w:tcBorders>
              <w:left w:val="nil"/>
              <w:right w:val="nil"/>
            </w:tcBorders>
          </w:tcPr>
          <w:p w14:paraId="6AC7ED54"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tcBorders>
              <w:left w:val="nil"/>
              <w:right w:val="nil"/>
            </w:tcBorders>
          </w:tcPr>
          <w:p w14:paraId="12E89173"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342" w:type="dxa"/>
            <w:tcBorders>
              <w:left w:val="nil"/>
            </w:tcBorders>
          </w:tcPr>
          <w:p w14:paraId="7F20ABD6"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r>
      <w:tr w:rsidR="00E331EF" w:rsidRPr="00B20342" w14:paraId="3D62113E"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2C804251" w14:textId="77777777" w:rsidR="00E331EF" w:rsidRPr="00793528" w:rsidRDefault="00E331EF" w:rsidP="00163E8C">
            <w:pPr>
              <w:spacing w:after="0"/>
              <w:textAlignment w:val="baseline"/>
              <w:rPr>
                <w:rFonts w:eastAsia="MS PGothic" w:cs="Times New Roman"/>
                <w:color w:val="000000"/>
                <w:lang w:val="en-GB" w:eastAsia="fr-FR"/>
              </w:rPr>
            </w:pPr>
            <w:r w:rsidRPr="00793528">
              <w:rPr>
                <w:rFonts w:eastAsia="MS PGothic" w:cs="Times New Roman"/>
                <w:color w:val="000000"/>
                <w:lang w:val="en-GB" w:eastAsia="fr-FR"/>
              </w:rPr>
              <w:t>Upper East Region</w:t>
            </w:r>
          </w:p>
        </w:tc>
        <w:tc>
          <w:tcPr>
            <w:tcW w:w="2100" w:type="dxa"/>
            <w:hideMark/>
          </w:tcPr>
          <w:p w14:paraId="4F7CFAC9"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08ADD74D"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10295621"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759" w:type="dxa"/>
            <w:hideMark/>
          </w:tcPr>
          <w:p w14:paraId="1CD9E976"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873" w:type="dxa"/>
            <w:hideMark/>
          </w:tcPr>
          <w:p w14:paraId="6EDE138E"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58A1178F"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342" w:type="dxa"/>
            <w:hideMark/>
          </w:tcPr>
          <w:p w14:paraId="3711B53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r>
      <w:tr w:rsidR="00E331EF" w:rsidRPr="00B20342" w14:paraId="55F68CF7"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763C4093" w14:textId="77777777" w:rsidR="00E331EF" w:rsidRPr="00793528" w:rsidRDefault="00E331EF" w:rsidP="00163E8C">
            <w:pPr>
              <w:spacing w:after="0"/>
              <w:ind w:left="142"/>
              <w:textAlignment w:val="baseline"/>
              <w:rPr>
                <w:rFonts w:eastAsia="MS PGothic" w:cs="Times New Roman"/>
                <w:color w:val="000000"/>
                <w:sz w:val="20"/>
                <w:szCs w:val="20"/>
                <w:lang w:val="en-GB" w:eastAsia="fr-FR"/>
              </w:rPr>
            </w:pPr>
            <w:r w:rsidRPr="00793528">
              <w:rPr>
                <w:rFonts w:eastAsia="MS PGothic" w:cs="Times New Roman"/>
                <w:color w:val="000000"/>
                <w:sz w:val="20"/>
                <w:szCs w:val="20"/>
                <w:lang w:val="en-GB" w:eastAsia="fr-FR"/>
              </w:rPr>
              <w:t>Bongo District</w:t>
            </w:r>
          </w:p>
        </w:tc>
        <w:tc>
          <w:tcPr>
            <w:tcW w:w="2100" w:type="dxa"/>
            <w:hideMark/>
          </w:tcPr>
          <w:p w14:paraId="00864B6E"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r w:rsidRPr="00B20342">
              <w:rPr>
                <w:rFonts w:eastAsia="Times New Roman" w:cs="Times New Roman"/>
                <w:sz w:val="20"/>
                <w:szCs w:val="36"/>
                <w:lang w:val="en-GB" w:eastAsia="fr-FR"/>
              </w:rPr>
              <w:t>4 members</w:t>
            </w:r>
          </w:p>
        </w:tc>
        <w:tc>
          <w:tcPr>
            <w:tcW w:w="1976" w:type="dxa"/>
            <w:hideMark/>
          </w:tcPr>
          <w:p w14:paraId="3B087089"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4DD20CBD"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759" w:type="dxa"/>
            <w:hideMark/>
          </w:tcPr>
          <w:p w14:paraId="0E3F9338"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873" w:type="dxa"/>
            <w:hideMark/>
          </w:tcPr>
          <w:p w14:paraId="37FF75AE"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5E525FBD"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342" w:type="dxa"/>
            <w:hideMark/>
          </w:tcPr>
          <w:p w14:paraId="192FB31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r>
      <w:tr w:rsidR="00E331EF" w:rsidRPr="00B20342" w14:paraId="026C5682"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6E8AB320"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 xml:space="preserve">Dua </w:t>
            </w:r>
          </w:p>
        </w:tc>
        <w:tc>
          <w:tcPr>
            <w:tcW w:w="2100" w:type="dxa"/>
            <w:hideMark/>
          </w:tcPr>
          <w:p w14:paraId="5A06B2D5"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4E0777E9"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0F8FFA04"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2177332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NO</w:t>
            </w:r>
          </w:p>
        </w:tc>
        <w:tc>
          <w:tcPr>
            <w:tcW w:w="1873" w:type="dxa"/>
            <w:hideMark/>
          </w:tcPr>
          <w:p w14:paraId="74F27F36"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16073A3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13</w:t>
            </w:r>
          </w:p>
        </w:tc>
        <w:tc>
          <w:tcPr>
            <w:tcW w:w="1342" w:type="dxa"/>
            <w:hideMark/>
          </w:tcPr>
          <w:p w14:paraId="2E515D12"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5</w:t>
            </w:r>
          </w:p>
        </w:tc>
      </w:tr>
      <w:tr w:rsidR="00E331EF" w:rsidRPr="00B20342" w14:paraId="30640797"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113F59F9"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 xml:space="preserve">Yidongo </w:t>
            </w:r>
          </w:p>
        </w:tc>
        <w:tc>
          <w:tcPr>
            <w:tcW w:w="2100" w:type="dxa"/>
            <w:hideMark/>
          </w:tcPr>
          <w:p w14:paraId="466B6765"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216A788B"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0C9F20B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4FB723D6"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YES</w:t>
            </w:r>
          </w:p>
        </w:tc>
        <w:tc>
          <w:tcPr>
            <w:tcW w:w="1873" w:type="dxa"/>
            <w:hideMark/>
          </w:tcPr>
          <w:p w14:paraId="3FE69F49"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0D79857F"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10</w:t>
            </w:r>
          </w:p>
        </w:tc>
        <w:tc>
          <w:tcPr>
            <w:tcW w:w="1342" w:type="dxa"/>
            <w:hideMark/>
          </w:tcPr>
          <w:p w14:paraId="0A0301AD"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6</w:t>
            </w:r>
          </w:p>
        </w:tc>
      </w:tr>
      <w:tr w:rsidR="00E331EF" w:rsidRPr="00B20342" w14:paraId="39CBBB56"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0883F91C" w14:textId="77777777" w:rsidR="00E331EF" w:rsidRPr="00793528" w:rsidRDefault="00E331EF" w:rsidP="00163E8C">
            <w:pPr>
              <w:spacing w:after="0"/>
              <w:ind w:left="142"/>
              <w:textAlignment w:val="baseline"/>
              <w:rPr>
                <w:rFonts w:eastAsia="MS PGothic" w:cs="Times New Roman"/>
                <w:color w:val="000000"/>
                <w:sz w:val="20"/>
                <w:szCs w:val="20"/>
                <w:lang w:val="en-GB" w:eastAsia="fr-FR"/>
              </w:rPr>
            </w:pPr>
            <w:r w:rsidRPr="00793528">
              <w:rPr>
                <w:rFonts w:eastAsia="MS PGothic" w:cs="Times New Roman"/>
                <w:color w:val="000000"/>
                <w:sz w:val="20"/>
                <w:szCs w:val="20"/>
                <w:lang w:val="en-GB" w:eastAsia="fr-FR"/>
              </w:rPr>
              <w:t>Bakwu West District</w:t>
            </w:r>
          </w:p>
        </w:tc>
        <w:tc>
          <w:tcPr>
            <w:tcW w:w="2100" w:type="dxa"/>
            <w:hideMark/>
          </w:tcPr>
          <w:p w14:paraId="49F86510"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r w:rsidRPr="00B20342">
              <w:rPr>
                <w:rFonts w:eastAsia="Times New Roman" w:cs="Times New Roman"/>
                <w:sz w:val="20"/>
                <w:szCs w:val="36"/>
                <w:lang w:val="en-GB" w:eastAsia="fr-FR"/>
              </w:rPr>
              <w:t>4 members</w:t>
            </w:r>
          </w:p>
        </w:tc>
        <w:tc>
          <w:tcPr>
            <w:tcW w:w="1976" w:type="dxa"/>
            <w:hideMark/>
          </w:tcPr>
          <w:p w14:paraId="5949F200"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04D5C604"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759" w:type="dxa"/>
            <w:hideMark/>
          </w:tcPr>
          <w:p w14:paraId="181A3D08"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873" w:type="dxa"/>
            <w:hideMark/>
          </w:tcPr>
          <w:p w14:paraId="41A40A83"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4D341CAE"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342" w:type="dxa"/>
            <w:hideMark/>
          </w:tcPr>
          <w:p w14:paraId="633D17ED"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r>
      <w:tr w:rsidR="00E331EF" w:rsidRPr="00B20342" w14:paraId="6E2FB113"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57DE9CB8"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 xml:space="preserve">Farik </w:t>
            </w:r>
          </w:p>
        </w:tc>
        <w:tc>
          <w:tcPr>
            <w:tcW w:w="2100" w:type="dxa"/>
            <w:hideMark/>
          </w:tcPr>
          <w:p w14:paraId="122F2DD1"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36FD5EC7"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r w:rsidRPr="00B20342">
              <w:rPr>
                <w:rFonts w:eastAsia="Times New Roman" w:cs="Times New Roman"/>
                <w:sz w:val="20"/>
                <w:szCs w:val="36"/>
                <w:lang w:val="en-GB" w:eastAsia="fr-FR"/>
              </w:rPr>
              <w:t>3</w:t>
            </w:r>
            <w:r>
              <w:rPr>
                <w:rFonts w:eastAsia="MS PGothic" w:cs="Times New Roman"/>
                <w:color w:val="000000"/>
                <w:sz w:val="20"/>
                <w:szCs w:val="28"/>
                <w:lang w:val="en-GB" w:eastAsia="fr-FR"/>
              </w:rPr>
              <w:t xml:space="preserve"> person</w:t>
            </w:r>
          </w:p>
        </w:tc>
        <w:tc>
          <w:tcPr>
            <w:tcW w:w="1744" w:type="dxa"/>
            <w:hideMark/>
          </w:tcPr>
          <w:p w14:paraId="3129C672"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1</w:t>
            </w:r>
            <w:r>
              <w:rPr>
                <w:rFonts w:eastAsia="MS PGothic" w:cs="Times New Roman"/>
                <w:color w:val="000000"/>
                <w:sz w:val="20"/>
                <w:szCs w:val="28"/>
                <w:lang w:val="en-GB" w:eastAsia="fr-FR"/>
              </w:rPr>
              <w:t xml:space="preserve"> person</w:t>
            </w:r>
          </w:p>
        </w:tc>
        <w:tc>
          <w:tcPr>
            <w:tcW w:w="1759" w:type="dxa"/>
            <w:hideMark/>
          </w:tcPr>
          <w:p w14:paraId="2AAEC833"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YES</w:t>
            </w:r>
          </w:p>
        </w:tc>
        <w:tc>
          <w:tcPr>
            <w:tcW w:w="1873" w:type="dxa"/>
            <w:hideMark/>
          </w:tcPr>
          <w:p w14:paraId="0E431CA1"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3FAE06A2"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11</w:t>
            </w:r>
          </w:p>
        </w:tc>
        <w:tc>
          <w:tcPr>
            <w:tcW w:w="1342" w:type="dxa"/>
            <w:hideMark/>
          </w:tcPr>
          <w:p w14:paraId="12414CE5"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11</w:t>
            </w:r>
          </w:p>
        </w:tc>
      </w:tr>
      <w:tr w:rsidR="00E331EF" w:rsidRPr="00B20342" w14:paraId="18A3945D" w14:textId="77777777" w:rsidTr="00163E8C">
        <w:trPr>
          <w:trHeight w:val="227"/>
        </w:trPr>
        <w:tc>
          <w:tcPr>
            <w:cnfStyle w:val="001000000000" w:firstRow="0" w:lastRow="0" w:firstColumn="1" w:lastColumn="0" w:oddVBand="0" w:evenVBand="0" w:oddHBand="0" w:evenHBand="0" w:firstRowFirstColumn="0" w:firstRowLastColumn="0" w:lastRowFirstColumn="0" w:lastRowLastColumn="0"/>
            <w:tcW w:w="2544" w:type="dxa"/>
            <w:hideMark/>
          </w:tcPr>
          <w:p w14:paraId="36A91579" w14:textId="77777777" w:rsidR="00E331EF" w:rsidRPr="002371FB" w:rsidRDefault="00E331EF" w:rsidP="00163E8C">
            <w:pPr>
              <w:spacing w:after="0"/>
              <w:ind w:left="284"/>
              <w:textAlignment w:val="baseline"/>
              <w:rPr>
                <w:rFonts w:eastAsia="MS PGothic" w:cs="Times New Roman"/>
                <w:b w:val="0"/>
                <w:color w:val="000000"/>
                <w:sz w:val="20"/>
                <w:lang w:val="en-GB" w:eastAsia="fr-FR"/>
              </w:rPr>
            </w:pPr>
            <w:r w:rsidRPr="002371FB">
              <w:rPr>
                <w:rFonts w:eastAsia="MS PGothic" w:cs="Times New Roman"/>
                <w:b w:val="0"/>
                <w:color w:val="000000"/>
                <w:sz w:val="20"/>
                <w:lang w:val="en-GB" w:eastAsia="fr-FR"/>
              </w:rPr>
              <w:t xml:space="preserve">Tilli Azupunpugu </w:t>
            </w:r>
          </w:p>
        </w:tc>
        <w:tc>
          <w:tcPr>
            <w:tcW w:w="2100" w:type="dxa"/>
            <w:hideMark/>
          </w:tcPr>
          <w:p w14:paraId="0FA98845" w14:textId="77777777" w:rsidR="00E331EF" w:rsidRPr="00B20342" w:rsidRDefault="00E331EF" w:rsidP="00163E8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976" w:type="dxa"/>
            <w:hideMark/>
          </w:tcPr>
          <w:p w14:paraId="75DD7337"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744" w:type="dxa"/>
            <w:hideMark/>
          </w:tcPr>
          <w:p w14:paraId="4B99EF01"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p>
        </w:tc>
        <w:tc>
          <w:tcPr>
            <w:tcW w:w="1759" w:type="dxa"/>
            <w:hideMark/>
          </w:tcPr>
          <w:p w14:paraId="6B72D419"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YES</w:t>
            </w:r>
          </w:p>
        </w:tc>
        <w:tc>
          <w:tcPr>
            <w:tcW w:w="1873" w:type="dxa"/>
            <w:hideMark/>
          </w:tcPr>
          <w:p w14:paraId="2F3FC203" w14:textId="77777777" w:rsidR="00E331EF" w:rsidRPr="00B20342" w:rsidRDefault="00E331EF" w:rsidP="00163E8C">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36"/>
                <w:lang w:val="en-GB" w:eastAsia="fr-FR"/>
              </w:rPr>
            </w:pPr>
          </w:p>
        </w:tc>
        <w:tc>
          <w:tcPr>
            <w:tcW w:w="1202" w:type="dxa"/>
            <w:hideMark/>
          </w:tcPr>
          <w:p w14:paraId="3C02BB8A"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12</w:t>
            </w:r>
          </w:p>
        </w:tc>
        <w:tc>
          <w:tcPr>
            <w:tcW w:w="1342" w:type="dxa"/>
            <w:hideMark/>
          </w:tcPr>
          <w:p w14:paraId="4FE17DCA" w14:textId="77777777" w:rsidR="00E331EF" w:rsidRPr="00B20342" w:rsidRDefault="00E331EF" w:rsidP="00163E8C">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eastAsia="MS PGothic" w:cs="Times New Roman"/>
                <w:color w:val="000000"/>
                <w:sz w:val="20"/>
                <w:szCs w:val="28"/>
                <w:lang w:val="en-GB" w:eastAsia="fr-FR"/>
              </w:rPr>
            </w:pPr>
            <w:r w:rsidRPr="00B20342">
              <w:rPr>
                <w:rFonts w:eastAsia="MS PGothic" w:cs="Times New Roman"/>
                <w:color w:val="000000"/>
                <w:sz w:val="20"/>
                <w:szCs w:val="28"/>
                <w:lang w:val="en-GB" w:eastAsia="fr-FR"/>
              </w:rPr>
              <w:t>6</w:t>
            </w:r>
          </w:p>
        </w:tc>
      </w:tr>
    </w:tbl>
    <w:p w14:paraId="567F6F6D" w14:textId="77777777" w:rsidR="00E331EF" w:rsidRPr="00B20342" w:rsidRDefault="00E331EF" w:rsidP="00E331EF">
      <w:pPr>
        <w:pStyle w:val="Default"/>
        <w:spacing w:before="120"/>
        <w:jc w:val="both"/>
      </w:pPr>
    </w:p>
    <w:p w14:paraId="71E298EA" w14:textId="77777777" w:rsidR="00E331EF" w:rsidRPr="00B20342" w:rsidRDefault="00E331EF" w:rsidP="00E331EF">
      <w:pPr>
        <w:pStyle w:val="Default"/>
        <w:spacing w:before="120"/>
        <w:jc w:val="both"/>
        <w:sectPr w:rsidR="00E331EF" w:rsidRPr="00B20342" w:rsidSect="007F7464">
          <w:pgSz w:w="16840" w:h="11900" w:orient="landscape"/>
          <w:pgMar w:top="1417" w:right="1247" w:bottom="1417" w:left="1247" w:header="708" w:footer="708" w:gutter="0"/>
          <w:cols w:space="708"/>
          <w:docGrid w:linePitch="360"/>
        </w:sectPr>
      </w:pPr>
    </w:p>
    <w:p w14:paraId="17AA536D" w14:textId="77777777" w:rsidR="001B35B6" w:rsidRPr="00B20342" w:rsidRDefault="001B35B6" w:rsidP="001B35B6">
      <w:pPr>
        <w:pStyle w:val="ModlerapporttitreA111"/>
        <w:numPr>
          <w:ilvl w:val="0"/>
          <w:numId w:val="6"/>
        </w:numPr>
        <w:spacing w:before="0" w:after="60"/>
        <w:rPr>
          <w:lang w:val="en-GB"/>
        </w:rPr>
      </w:pPr>
      <w:r w:rsidRPr="00B20342">
        <w:rPr>
          <w:lang w:val="en-GB"/>
        </w:rPr>
        <w:lastRenderedPageBreak/>
        <w:t>In depth analysis of the information in view of evaluation criteria</w:t>
      </w:r>
    </w:p>
    <w:p w14:paraId="7C4F4B7E" w14:textId="77777777" w:rsidR="001B35B6" w:rsidRPr="00271B15" w:rsidRDefault="001B35B6" w:rsidP="00E60940">
      <w:pPr>
        <w:pStyle w:val="ListParagraph"/>
        <w:numPr>
          <w:ilvl w:val="0"/>
          <w:numId w:val="19"/>
        </w:numPr>
        <w:spacing w:after="0"/>
        <w:ind w:left="0" w:firstLine="0"/>
        <w:jc w:val="both"/>
        <w:rPr>
          <w:lang w:val="en-GB"/>
        </w:rPr>
      </w:pPr>
      <w:r w:rsidRPr="00271B15">
        <w:rPr>
          <w:rFonts w:eastAsia="Times New Roman"/>
          <w:color w:val="000000"/>
          <w:lang w:val="en-GB"/>
        </w:rPr>
        <w:t>Following field mission, information were compiled and analyzed to ensure an objective evaluation of the project given the UNDP/GEF follow-up &amp; evaluation policy. Quantitative and qualitative data have been gathered on the basis of the results of several interviews, observations and documentary review</w:t>
      </w:r>
      <w:r w:rsidRPr="00271B15">
        <w:rPr>
          <w:lang w:val="en-GB"/>
        </w:rPr>
        <w:t>.</w:t>
      </w:r>
    </w:p>
    <w:p w14:paraId="09102B3F" w14:textId="77777777" w:rsidR="001B35B6" w:rsidRPr="00271B15" w:rsidRDefault="001B35B6" w:rsidP="001B35B6">
      <w:pPr>
        <w:pStyle w:val="ModlerapporttitreA111"/>
        <w:numPr>
          <w:ilvl w:val="0"/>
          <w:numId w:val="7"/>
        </w:numPr>
        <w:spacing w:after="60"/>
        <w:rPr>
          <w:lang w:val="en-GB"/>
        </w:rPr>
      </w:pPr>
      <w:r w:rsidRPr="00271B15">
        <w:rPr>
          <w:lang w:val="en-GB"/>
        </w:rPr>
        <w:t>Writing draft reports</w:t>
      </w:r>
    </w:p>
    <w:p w14:paraId="4C57B6C6" w14:textId="77777777" w:rsidR="001B35B6" w:rsidRPr="00271B15" w:rsidRDefault="001B35B6" w:rsidP="00E60940">
      <w:pPr>
        <w:pStyle w:val="ListParagraph"/>
        <w:numPr>
          <w:ilvl w:val="0"/>
          <w:numId w:val="19"/>
        </w:numPr>
        <w:spacing w:after="0"/>
        <w:ind w:left="0" w:firstLine="0"/>
        <w:jc w:val="both"/>
        <w:rPr>
          <w:lang w:val="en-GB"/>
        </w:rPr>
      </w:pPr>
      <w:r w:rsidRPr="00271B15">
        <w:rPr>
          <w:lang w:val="en-GB"/>
        </w:rPr>
        <w:t xml:space="preserve">A first version of the midterm review final document was submitted the 12/12/2018 to the project coordinator at the MESTI and to the UNDP team. The UNDP team has made their feedback on </w:t>
      </w:r>
    </w:p>
    <w:p w14:paraId="5C0BAE2F" w14:textId="77777777" w:rsidR="001B35B6" w:rsidRPr="00271B15" w:rsidRDefault="001B35B6" w:rsidP="001B35B6">
      <w:pPr>
        <w:pStyle w:val="ModlerapporttitreA111"/>
        <w:numPr>
          <w:ilvl w:val="0"/>
          <w:numId w:val="7"/>
        </w:numPr>
        <w:spacing w:after="60"/>
        <w:rPr>
          <w:lang w:val="en-GB"/>
        </w:rPr>
      </w:pPr>
      <w:r w:rsidRPr="00271B15">
        <w:rPr>
          <w:lang w:val="en-GB"/>
        </w:rPr>
        <w:t>Writing final report</w:t>
      </w:r>
    </w:p>
    <w:p w14:paraId="6F2BC8D1" w14:textId="07ED5BA7" w:rsidR="00D34277" w:rsidRPr="0020244A" w:rsidRDefault="001B35B6" w:rsidP="00E60940">
      <w:pPr>
        <w:pStyle w:val="ListParagraph"/>
        <w:numPr>
          <w:ilvl w:val="0"/>
          <w:numId w:val="19"/>
        </w:numPr>
        <w:spacing w:after="0"/>
        <w:ind w:left="0" w:firstLine="0"/>
        <w:jc w:val="both"/>
        <w:rPr>
          <w:lang w:val="en-GB"/>
        </w:rPr>
      </w:pPr>
      <w:r w:rsidRPr="00271B15">
        <w:rPr>
          <w:lang w:val="en-GB"/>
        </w:rPr>
        <w:t>The final document has been submitted the 22/02/2019, taking into account the feedbacks from the stakeholders in order to meet the expectations.</w:t>
      </w:r>
    </w:p>
    <w:p w14:paraId="6686A178" w14:textId="77777777" w:rsidR="001B35B6" w:rsidRPr="00B20342" w:rsidRDefault="001B35B6" w:rsidP="001B35B6">
      <w:pPr>
        <w:pStyle w:val="ModlerapporttitreA1"/>
        <w:numPr>
          <w:ilvl w:val="1"/>
          <w:numId w:val="1"/>
        </w:numPr>
        <w:spacing w:after="0"/>
        <w:ind w:left="788" w:hanging="431"/>
        <w:rPr>
          <w:lang w:val="en-GB"/>
        </w:rPr>
      </w:pPr>
      <w:bookmarkStart w:id="23" w:name="_Toc6185524"/>
      <w:r w:rsidRPr="00B20342">
        <w:rPr>
          <w:lang w:val="en-GB"/>
        </w:rPr>
        <w:t>Evaluation report structure</w:t>
      </w:r>
      <w:bookmarkEnd w:id="23"/>
    </w:p>
    <w:p w14:paraId="55ED695C" w14:textId="77777777" w:rsidR="001B35B6" w:rsidRPr="00B20342" w:rsidRDefault="001B35B6" w:rsidP="001B35B6">
      <w:pPr>
        <w:spacing w:after="0"/>
        <w:rPr>
          <w:lang w:val="en-GB"/>
        </w:rPr>
      </w:pPr>
    </w:p>
    <w:p w14:paraId="02EB6DD2" w14:textId="4D54FBDC" w:rsidR="001B35B6" w:rsidRPr="00BA042E" w:rsidRDefault="001B35B6" w:rsidP="00E60940">
      <w:pPr>
        <w:pStyle w:val="ListParagraph"/>
        <w:numPr>
          <w:ilvl w:val="0"/>
          <w:numId w:val="19"/>
        </w:numPr>
        <w:spacing w:after="0"/>
        <w:ind w:left="0" w:firstLine="0"/>
        <w:jc w:val="both"/>
        <w:rPr>
          <w:lang w:val="en-GB"/>
        </w:rPr>
      </w:pPr>
      <w:r w:rsidRPr="00B20342">
        <w:rPr>
          <w:rFonts w:eastAsia="Times New Roman"/>
          <w:color w:val="000000"/>
          <w:lang w:val="en-GB"/>
        </w:rPr>
        <w:t>After a short presentation of the objective and the methodology of this mid-term evaluation</w:t>
      </w:r>
      <w:r>
        <w:rPr>
          <w:rFonts w:eastAsia="Times New Roman"/>
          <w:color w:val="000000"/>
          <w:lang w:val="en-GB"/>
        </w:rPr>
        <w:t xml:space="preserve"> (section 1)</w:t>
      </w:r>
      <w:r w:rsidRPr="00B20342">
        <w:rPr>
          <w:rFonts w:eastAsia="Times New Roman"/>
          <w:color w:val="000000"/>
          <w:lang w:val="en-GB"/>
        </w:rPr>
        <w:t xml:space="preserve">, this report </w:t>
      </w:r>
      <w:r>
        <w:rPr>
          <w:rFonts w:eastAsia="Times New Roman"/>
          <w:color w:val="000000"/>
          <w:lang w:val="en-GB"/>
        </w:rPr>
        <w:t xml:space="preserve">starts with by </w:t>
      </w:r>
      <w:r w:rsidRPr="00B20342">
        <w:rPr>
          <w:rFonts w:eastAsia="Times New Roman"/>
          <w:color w:val="000000"/>
          <w:lang w:val="en-GB"/>
        </w:rPr>
        <w:t>present</w:t>
      </w:r>
      <w:r>
        <w:rPr>
          <w:rFonts w:eastAsia="Times New Roman"/>
          <w:color w:val="000000"/>
          <w:lang w:val="en-GB"/>
        </w:rPr>
        <w:t>ing</w:t>
      </w:r>
      <w:r w:rsidRPr="00B20342">
        <w:rPr>
          <w:rFonts w:eastAsia="Times New Roman"/>
          <w:color w:val="000000"/>
          <w:lang w:val="en-GB"/>
        </w:rPr>
        <w:t xml:space="preserve"> the evaluation context along with a brief description of the project</w:t>
      </w:r>
      <w:r>
        <w:rPr>
          <w:rFonts w:eastAsia="Times New Roman"/>
          <w:color w:val="000000"/>
          <w:lang w:val="en-GB"/>
        </w:rPr>
        <w:t xml:space="preserve"> context (section 2)</w:t>
      </w:r>
      <w:r w:rsidRPr="00B20342">
        <w:rPr>
          <w:rFonts w:eastAsia="Times New Roman"/>
          <w:color w:val="000000"/>
          <w:lang w:val="en-GB"/>
        </w:rPr>
        <w:t>. Then</w:t>
      </w:r>
      <w:r>
        <w:rPr>
          <w:rFonts w:eastAsia="Times New Roman"/>
          <w:color w:val="000000"/>
          <w:lang w:val="en-GB"/>
        </w:rPr>
        <w:t>,</w:t>
      </w:r>
      <w:r w:rsidRPr="00B20342">
        <w:rPr>
          <w:rFonts w:eastAsia="Times New Roman"/>
          <w:color w:val="000000"/>
          <w:lang w:val="en-GB"/>
        </w:rPr>
        <w:t xml:space="preserve"> the report</w:t>
      </w:r>
      <w:r>
        <w:rPr>
          <w:rFonts w:eastAsia="Times New Roman"/>
          <w:color w:val="000000"/>
          <w:lang w:val="en-GB"/>
        </w:rPr>
        <w:t xml:space="preserve"> </w:t>
      </w:r>
      <w:r w:rsidRPr="00B20342">
        <w:rPr>
          <w:rFonts w:eastAsia="Times New Roman"/>
          <w:color w:val="000000"/>
          <w:lang w:val="en-GB"/>
        </w:rPr>
        <w:t>presents findings of the evaluation team</w:t>
      </w:r>
      <w:r>
        <w:rPr>
          <w:rFonts w:eastAsia="Times New Roman"/>
          <w:color w:val="000000"/>
          <w:lang w:val="en-GB"/>
        </w:rPr>
        <w:t xml:space="preserve"> (section 3)</w:t>
      </w:r>
      <w:r w:rsidRPr="00B20342">
        <w:rPr>
          <w:rFonts w:eastAsia="Times New Roman"/>
          <w:color w:val="000000"/>
          <w:lang w:val="en-GB"/>
        </w:rPr>
        <w:t xml:space="preserve">, structured around 4 </w:t>
      </w:r>
      <w:r>
        <w:rPr>
          <w:rFonts w:eastAsia="Times New Roman"/>
          <w:color w:val="000000"/>
          <w:lang w:val="en-GB"/>
        </w:rPr>
        <w:t>areas</w:t>
      </w:r>
      <w:r w:rsidRPr="00B20342">
        <w:rPr>
          <w:rFonts w:eastAsia="Times New Roman"/>
          <w:color w:val="000000"/>
          <w:lang w:val="en-GB"/>
        </w:rPr>
        <w:t>: (1) project strategy, (2) project results, (3) project implementation and (4) project sustainability.</w:t>
      </w:r>
      <w:r w:rsidR="00BA042E">
        <w:rPr>
          <w:lang w:val="en-GB"/>
        </w:rPr>
        <w:t xml:space="preserve"> </w:t>
      </w:r>
      <w:r w:rsidRPr="00BA042E">
        <w:rPr>
          <w:rFonts w:eastAsia="Times New Roman"/>
          <w:color w:val="000000"/>
          <w:lang w:val="en-GB"/>
        </w:rPr>
        <w:t>Finally, the report compiles several conclusions in a specific section, introducing recommendations formulated on these particular conclusions.</w:t>
      </w:r>
    </w:p>
    <w:p w14:paraId="05609D7E" w14:textId="2592AA30" w:rsidR="001B35B6" w:rsidRDefault="001B35B6" w:rsidP="00D34277">
      <w:pPr>
        <w:pStyle w:val="Default"/>
        <w:spacing w:before="120"/>
        <w:jc w:val="both"/>
      </w:pPr>
    </w:p>
    <w:p w14:paraId="72306EDA" w14:textId="78BB1B84" w:rsidR="004569E0" w:rsidRPr="00B20342" w:rsidRDefault="00DB50B0" w:rsidP="00C95EFF">
      <w:pPr>
        <w:pStyle w:val="ModlerapporttitreA"/>
        <w:numPr>
          <w:ilvl w:val="0"/>
          <w:numId w:val="1"/>
        </w:numPr>
        <w:spacing w:after="0"/>
        <w:rPr>
          <w:lang w:val="en-GB"/>
        </w:rPr>
      </w:pPr>
      <w:bookmarkStart w:id="24" w:name="_Toc6185525"/>
      <w:r>
        <w:rPr>
          <w:lang w:val="en-GB"/>
        </w:rPr>
        <w:t>The project</w:t>
      </w:r>
      <w:bookmarkEnd w:id="24"/>
    </w:p>
    <w:p w14:paraId="4719963C" w14:textId="77777777" w:rsidR="004569E0" w:rsidRPr="00B20342" w:rsidRDefault="00906496" w:rsidP="004569E0">
      <w:pPr>
        <w:pStyle w:val="ModlerapporttitreA1"/>
        <w:numPr>
          <w:ilvl w:val="1"/>
          <w:numId w:val="1"/>
        </w:numPr>
        <w:spacing w:after="0"/>
        <w:rPr>
          <w:lang w:val="en-GB"/>
        </w:rPr>
      </w:pPr>
      <w:bookmarkStart w:id="25" w:name="_Toc6185526"/>
      <w:r w:rsidRPr="00B20342">
        <w:rPr>
          <w:lang w:val="en-GB"/>
        </w:rPr>
        <w:t>Ghanaian Context</w:t>
      </w:r>
      <w:bookmarkEnd w:id="25"/>
    </w:p>
    <w:p w14:paraId="3BA54B26" w14:textId="77777777" w:rsidR="004569E0" w:rsidRPr="00B20342" w:rsidRDefault="004569E0" w:rsidP="004569E0">
      <w:pPr>
        <w:pStyle w:val="Default"/>
        <w:jc w:val="both"/>
        <w:rPr>
          <w:rFonts w:eastAsiaTheme="minorEastAsia"/>
          <w:lang w:eastAsia="fr-FR"/>
        </w:rPr>
      </w:pPr>
    </w:p>
    <w:p w14:paraId="4F40B1FE" w14:textId="47A70A80" w:rsidR="00CE328D" w:rsidRPr="00CE328D" w:rsidRDefault="002346EE" w:rsidP="00E60940">
      <w:pPr>
        <w:pStyle w:val="ListParagraph"/>
        <w:numPr>
          <w:ilvl w:val="0"/>
          <w:numId w:val="19"/>
        </w:numPr>
        <w:spacing w:after="0"/>
        <w:ind w:left="0" w:firstLine="0"/>
        <w:jc w:val="both"/>
        <w:rPr>
          <w:lang w:val="en-GB"/>
        </w:rPr>
      </w:pPr>
      <w:r w:rsidRPr="00561F7C">
        <w:rPr>
          <w:rFonts w:eastAsia="Times New Roman"/>
          <w:lang w:val="en-GB"/>
        </w:rPr>
        <w:t>Located</w:t>
      </w:r>
      <w:r w:rsidR="00181756" w:rsidRPr="00CE328D">
        <w:rPr>
          <w:rFonts w:eastAsia="Times New Roman"/>
          <w:color w:val="000000"/>
          <w:lang w:val="en-GB"/>
        </w:rPr>
        <w:t xml:space="preserve"> in Western Africa, Ghana is bordering the Gulf of Guinea, between Ivory Coast </w:t>
      </w:r>
      <w:r w:rsidR="005233D0">
        <w:rPr>
          <w:rFonts w:eastAsia="Times New Roman"/>
          <w:color w:val="000000"/>
          <w:lang w:val="en-GB"/>
        </w:rPr>
        <w:t xml:space="preserve">in the </w:t>
      </w:r>
      <w:r w:rsidR="00561F7C">
        <w:rPr>
          <w:rFonts w:eastAsia="Times New Roman"/>
          <w:color w:val="000000"/>
          <w:lang w:val="en-GB"/>
        </w:rPr>
        <w:t>W</w:t>
      </w:r>
      <w:r w:rsidR="005233D0">
        <w:rPr>
          <w:rFonts w:eastAsia="Times New Roman"/>
          <w:color w:val="000000"/>
          <w:lang w:val="en-GB"/>
        </w:rPr>
        <w:t>est</w:t>
      </w:r>
      <w:r w:rsidR="00933C9C">
        <w:rPr>
          <w:rFonts w:eastAsia="Times New Roman"/>
          <w:color w:val="000000"/>
          <w:lang w:val="en-GB"/>
        </w:rPr>
        <w:t>,</w:t>
      </w:r>
      <w:r w:rsidR="00BC6481">
        <w:rPr>
          <w:rFonts w:eastAsia="Times New Roman"/>
          <w:color w:val="000000"/>
          <w:lang w:val="en-GB"/>
        </w:rPr>
        <w:t xml:space="preserve"> </w:t>
      </w:r>
      <w:r w:rsidR="00181756" w:rsidRPr="00CE328D">
        <w:rPr>
          <w:rFonts w:eastAsia="Times New Roman"/>
          <w:color w:val="000000"/>
          <w:lang w:val="en-GB"/>
        </w:rPr>
        <w:t xml:space="preserve">Togo </w:t>
      </w:r>
      <w:r w:rsidR="00933C9C">
        <w:rPr>
          <w:rFonts w:eastAsia="Times New Roman"/>
          <w:color w:val="000000"/>
          <w:lang w:val="en-GB"/>
        </w:rPr>
        <w:t xml:space="preserve">in the </w:t>
      </w:r>
      <w:r w:rsidR="00561F7C">
        <w:rPr>
          <w:rFonts w:eastAsia="Times New Roman"/>
          <w:color w:val="000000"/>
          <w:lang w:val="en-GB"/>
        </w:rPr>
        <w:t>E</w:t>
      </w:r>
      <w:r w:rsidR="00933C9C">
        <w:rPr>
          <w:rFonts w:eastAsia="Times New Roman"/>
          <w:color w:val="000000"/>
          <w:lang w:val="en-GB"/>
        </w:rPr>
        <w:t xml:space="preserve">ast </w:t>
      </w:r>
      <w:r w:rsidR="00181756" w:rsidRPr="00CE328D">
        <w:rPr>
          <w:rFonts w:eastAsia="Times New Roman"/>
          <w:color w:val="000000"/>
          <w:lang w:val="en-GB"/>
        </w:rPr>
        <w:t xml:space="preserve">and by Burkina Faso in the </w:t>
      </w:r>
      <w:r w:rsidR="00561F7C">
        <w:rPr>
          <w:rFonts w:eastAsia="Times New Roman"/>
          <w:color w:val="000000"/>
          <w:lang w:val="en-GB"/>
        </w:rPr>
        <w:t>N</w:t>
      </w:r>
      <w:r w:rsidR="00561F7C" w:rsidRPr="00CE328D">
        <w:rPr>
          <w:rFonts w:eastAsia="Times New Roman"/>
          <w:color w:val="000000"/>
          <w:lang w:val="en-GB"/>
        </w:rPr>
        <w:t>orth</w:t>
      </w:r>
      <w:r w:rsidR="00181756" w:rsidRPr="00CE328D">
        <w:rPr>
          <w:rFonts w:eastAsia="Times New Roman"/>
          <w:color w:val="000000"/>
          <w:lang w:val="en-GB"/>
        </w:rPr>
        <w:t>. The total land area is 239,460 km</w:t>
      </w:r>
      <w:r w:rsidR="00FE34FF" w:rsidRPr="00CE328D">
        <w:rPr>
          <w:rFonts w:eastAsia="Times New Roman"/>
          <w:color w:val="000000"/>
          <w:vertAlign w:val="superscript"/>
          <w:lang w:val="en-GB"/>
        </w:rPr>
        <w:t>2</w:t>
      </w:r>
      <w:r w:rsidR="00181756" w:rsidRPr="00CE328D">
        <w:rPr>
          <w:rFonts w:eastAsia="Times New Roman"/>
          <w:color w:val="000000"/>
          <w:lang w:val="en-GB"/>
        </w:rPr>
        <w:t xml:space="preserve"> and 8,520 km</w:t>
      </w:r>
      <w:r w:rsidR="00FE34FF" w:rsidRPr="00CE328D">
        <w:rPr>
          <w:rFonts w:eastAsia="Times New Roman"/>
          <w:color w:val="000000"/>
          <w:vertAlign w:val="superscript"/>
          <w:lang w:val="en-GB"/>
        </w:rPr>
        <w:t>2</w:t>
      </w:r>
      <w:r w:rsidR="00181756" w:rsidRPr="00CE328D">
        <w:rPr>
          <w:rFonts w:eastAsia="Times New Roman"/>
          <w:color w:val="000000"/>
          <w:lang w:val="en-GB"/>
        </w:rPr>
        <w:t xml:space="preserve"> of water. Ghana has extensive water bodies including the Lakes Volta and Bosomtwe with a surface area of 3,275m</w:t>
      </w:r>
      <w:r w:rsidR="00BC6481" w:rsidRPr="00BC6481">
        <w:rPr>
          <w:rFonts w:eastAsia="Times New Roman"/>
          <w:color w:val="000000"/>
          <w:vertAlign w:val="superscript"/>
          <w:lang w:val="en-GB"/>
        </w:rPr>
        <w:t>2</w:t>
      </w:r>
      <w:r w:rsidR="00181756" w:rsidRPr="00CE328D">
        <w:rPr>
          <w:rFonts w:eastAsia="Times New Roman"/>
          <w:color w:val="000000"/>
          <w:lang w:val="en-GB"/>
        </w:rPr>
        <w:t>. There are other seasonally flooded lakes occupying over 23,350km</w:t>
      </w:r>
      <w:r w:rsidR="00FE34FF" w:rsidRPr="00CE328D">
        <w:rPr>
          <w:rFonts w:eastAsia="Times New Roman"/>
          <w:color w:val="000000"/>
          <w:vertAlign w:val="superscript"/>
          <w:lang w:val="en-GB"/>
        </w:rPr>
        <w:t>2</w:t>
      </w:r>
      <w:r w:rsidR="00181756" w:rsidRPr="00CE328D">
        <w:rPr>
          <w:rFonts w:eastAsia="Times New Roman"/>
          <w:color w:val="000000"/>
          <w:lang w:val="en-GB"/>
        </w:rPr>
        <w:t xml:space="preserve">. The terrain of Ghana is made up of mostly low plains with dissected plateau in the south-central areas. The elevation ranges between 0m from the Atlantic Ocean to Mount Afadjato (880m) as the highest point. The country is divided into five distinct geographical regions. There are the Coastal plains stretching across the southern portion of the country and featuring low sandy beaches interspersed with saltwater lagoons. There is a forested plateau region consisting of the Ashanti uplands and the Kwahu Plateau located inland in the </w:t>
      </w:r>
      <w:r w:rsidR="00561F7C" w:rsidRPr="00CE328D">
        <w:rPr>
          <w:rFonts w:eastAsia="Times New Roman"/>
          <w:color w:val="000000"/>
          <w:lang w:val="en-GB"/>
        </w:rPr>
        <w:t>southwest</w:t>
      </w:r>
      <w:r w:rsidR="00181756" w:rsidRPr="00CE328D">
        <w:rPr>
          <w:rFonts w:eastAsia="Times New Roman"/>
          <w:color w:val="000000"/>
          <w:lang w:val="en-GB"/>
        </w:rPr>
        <w:t xml:space="preserve"> and south-central Ghana. The remaining evergreen rainforest is located in the southwestern part of the country. The hilly Akwapim-Togo Ranges run north to south along the country’s eastern border. The Volta Basin takes up most of central Ghana. Finally, the high plains characterize the northern third of the country.</w:t>
      </w:r>
    </w:p>
    <w:p w14:paraId="7FF93828" w14:textId="77777777" w:rsidR="00CE328D" w:rsidRPr="00CE328D" w:rsidRDefault="00CE328D" w:rsidP="00CE328D">
      <w:pPr>
        <w:pStyle w:val="ListParagraph"/>
        <w:spacing w:after="0"/>
        <w:ind w:left="0"/>
        <w:jc w:val="both"/>
        <w:rPr>
          <w:lang w:val="en-GB"/>
        </w:rPr>
      </w:pPr>
    </w:p>
    <w:p w14:paraId="16EC6366" w14:textId="77777777" w:rsidR="00CE328D" w:rsidRDefault="00FE34FF" w:rsidP="00E60940">
      <w:pPr>
        <w:pStyle w:val="ListParagraph"/>
        <w:numPr>
          <w:ilvl w:val="0"/>
          <w:numId w:val="19"/>
        </w:numPr>
        <w:spacing w:after="0"/>
        <w:ind w:left="0" w:firstLine="0"/>
        <w:jc w:val="both"/>
        <w:rPr>
          <w:lang w:val="en-GB"/>
        </w:rPr>
      </w:pPr>
      <w:r w:rsidRPr="00B20342">
        <w:rPr>
          <w:lang w:val="en-GB"/>
        </w:rPr>
        <w:t xml:space="preserve">Surface </w:t>
      </w:r>
      <w:r w:rsidRPr="00034BCF">
        <w:rPr>
          <w:rFonts w:eastAsia="Times New Roman"/>
          <w:color w:val="000000"/>
          <w:lang w:val="en-GB"/>
        </w:rPr>
        <w:t>water</w:t>
      </w:r>
      <w:r w:rsidRPr="00B20342">
        <w:rPr>
          <w:lang w:val="en-GB"/>
        </w:rPr>
        <w:t xml:space="preserve"> covers 5 % of the total area of the country. The three major river systems are the Volta River System, the South Western River System and the Coastal River System. The entire Volta River Basin of 174,886 km</w:t>
      </w:r>
      <w:r w:rsidRPr="00B20342">
        <w:rPr>
          <w:sz w:val="14"/>
          <w:szCs w:val="14"/>
          <w:vertAlign w:val="superscript"/>
          <w:lang w:val="en-GB"/>
        </w:rPr>
        <w:t xml:space="preserve">2 </w:t>
      </w:r>
      <w:r w:rsidRPr="00B20342">
        <w:rPr>
          <w:lang w:val="en-GB"/>
        </w:rPr>
        <w:t>covers 70 % of the country’s land area and includes the whole interior savannah zone. Within Ghana the Volta River Basin comprise of the White and Red Volta Basin (hereafter referred to as the White Volta), the Black Volta Basin and the Oti Basin. The Volta River and Lake provide water for industrial and domestic use, irrigation as well as livelihoods for a number of people who are engaged in fishing along its banks and remain an important transportation link between southern and northern Ghana. The total annual runoff is estimated at 54 billion m</w:t>
      </w:r>
      <w:r w:rsidRPr="00B20342">
        <w:rPr>
          <w:sz w:val="14"/>
          <w:szCs w:val="14"/>
          <w:vertAlign w:val="superscript"/>
          <w:lang w:val="en-GB"/>
        </w:rPr>
        <w:t>3</w:t>
      </w:r>
      <w:r w:rsidRPr="00B20342">
        <w:rPr>
          <w:lang w:val="en-GB"/>
        </w:rPr>
        <w:t xml:space="preserve"> with 37 billion m</w:t>
      </w:r>
      <w:r w:rsidRPr="00B20342">
        <w:rPr>
          <w:sz w:val="14"/>
          <w:szCs w:val="14"/>
          <w:vertAlign w:val="superscript"/>
          <w:lang w:val="en-GB"/>
        </w:rPr>
        <w:t>3</w:t>
      </w:r>
      <w:r w:rsidRPr="00B20342">
        <w:rPr>
          <w:lang w:val="en-GB"/>
        </w:rPr>
        <w:t xml:space="preserve"> originating from within the country and 16.2 billion m</w:t>
      </w:r>
      <w:r w:rsidRPr="00B20342">
        <w:rPr>
          <w:sz w:val="14"/>
          <w:szCs w:val="14"/>
          <w:vertAlign w:val="superscript"/>
          <w:lang w:val="en-GB"/>
        </w:rPr>
        <w:t>3</w:t>
      </w:r>
      <w:r w:rsidRPr="00B20342">
        <w:rPr>
          <w:lang w:val="en-GB"/>
        </w:rPr>
        <w:t xml:space="preserve"> from outside.</w:t>
      </w:r>
    </w:p>
    <w:p w14:paraId="05AE061E" w14:textId="77777777" w:rsidR="00CE328D" w:rsidRPr="00B20342" w:rsidRDefault="00CE328D" w:rsidP="00CE328D">
      <w:pPr>
        <w:pStyle w:val="ListParagraph"/>
        <w:spacing w:after="0"/>
        <w:ind w:left="0"/>
        <w:jc w:val="both"/>
        <w:rPr>
          <w:lang w:val="en-GB"/>
        </w:rPr>
      </w:pPr>
    </w:p>
    <w:p w14:paraId="002D5A02" w14:textId="536F0D55" w:rsidR="00CE328D" w:rsidRDefault="00FE34FF" w:rsidP="00E60940">
      <w:pPr>
        <w:pStyle w:val="ListParagraph"/>
        <w:numPr>
          <w:ilvl w:val="0"/>
          <w:numId w:val="19"/>
        </w:numPr>
        <w:spacing w:after="0"/>
        <w:ind w:left="0" w:hanging="76"/>
        <w:jc w:val="both"/>
        <w:rPr>
          <w:lang w:val="en-GB"/>
        </w:rPr>
      </w:pPr>
      <w:r w:rsidRPr="00B20342">
        <w:rPr>
          <w:lang w:val="en-GB"/>
        </w:rPr>
        <w:t>Ghana has a population of about 24</w:t>
      </w:r>
      <w:r w:rsidR="004940E8">
        <w:rPr>
          <w:lang w:val="en-GB"/>
        </w:rPr>
        <w:t>.</w:t>
      </w:r>
      <w:r w:rsidRPr="00B20342">
        <w:rPr>
          <w:lang w:val="en-GB"/>
        </w:rPr>
        <w:t xml:space="preserve">6 </w:t>
      </w:r>
      <w:r w:rsidR="004940E8">
        <w:rPr>
          <w:lang w:val="en-GB"/>
        </w:rPr>
        <w:t xml:space="preserve">million </w:t>
      </w:r>
      <w:r w:rsidRPr="00B20342">
        <w:rPr>
          <w:lang w:val="en-GB"/>
        </w:rPr>
        <w:t xml:space="preserve">with a population growth rate of about 2.5 %. In 2000, the urban population was estimated at about 50.9 % and rural population at about 49.1%. The increase in population is resulting in an increase in the demand for more arable land, food and biomass </w:t>
      </w:r>
      <w:r w:rsidRPr="00B20342">
        <w:rPr>
          <w:lang w:val="en-GB"/>
        </w:rPr>
        <w:lastRenderedPageBreak/>
        <w:t>for energy as well as water resources for both livelihood and economic development. Current accessibility to water is limited. Agricultural production is mainly rain-fed, such that increases in output is largely linked to the lateral expansion of cultivated lands not on productivity over a unit area, thus, at the expense of other ecosystems such as wetland. Agriculture contributed about 35.3 % to Ghana’s GDP between 2001-10. Both extensive cropping and increase in demand for biomass has contributed to some land and forest degradation.</w:t>
      </w:r>
    </w:p>
    <w:p w14:paraId="66E2BF8A" w14:textId="77777777" w:rsidR="00CE328D" w:rsidRPr="00B20342" w:rsidRDefault="00CE328D" w:rsidP="00CE328D">
      <w:pPr>
        <w:pStyle w:val="ListParagraph"/>
        <w:spacing w:after="0"/>
        <w:ind w:left="0"/>
        <w:jc w:val="both"/>
        <w:rPr>
          <w:lang w:val="en-GB"/>
        </w:rPr>
      </w:pPr>
    </w:p>
    <w:p w14:paraId="23DAEF8C" w14:textId="77777777" w:rsidR="00181756" w:rsidRPr="00CE328D" w:rsidRDefault="002346EE" w:rsidP="00E60940">
      <w:pPr>
        <w:pStyle w:val="ListParagraph"/>
        <w:numPr>
          <w:ilvl w:val="0"/>
          <w:numId w:val="19"/>
        </w:numPr>
        <w:spacing w:after="0"/>
        <w:ind w:left="0" w:firstLine="0"/>
        <w:jc w:val="both"/>
        <w:rPr>
          <w:lang w:val="en-GB"/>
        </w:rPr>
      </w:pPr>
      <w:r w:rsidRPr="00890FE6">
        <w:rPr>
          <w:rFonts w:eastAsia="Times New Roman"/>
          <w:color w:val="000000"/>
          <w:lang w:val="en-GB"/>
        </w:rPr>
        <w:t xml:space="preserve">In Ghana, like in other African countries, the life of the poorest communities is a life of vulnerability, which reflects the deeper problem of insecurity. The poor depend heavily on environmental goods and services. Their livelihoods are punctuated by dependence on agriculture, fisheries and forestry (which revolve on the use of land and water resources), and on the capacity of ecosystems to provide the services vital for environmental balance, without which food production and other productive activities cannot be carried out on a sustainable basis. This trend puts the poor at risk relative to the rich. In both rural and urban Ghana, the poor are indeed highly vulnerable to environmental disasters and environment-related conflicts and it is believed that the depth of vulnerability is correlated with the pace of environmental degradation exacerbating climate change impacts. Droughts, forest fires, and floods impact the poor in rural and urban areas more and show an increasing trend. </w:t>
      </w:r>
    </w:p>
    <w:p w14:paraId="21248AA1" w14:textId="77777777" w:rsidR="00181756" w:rsidRPr="00B20342" w:rsidRDefault="00181756" w:rsidP="00181756">
      <w:pPr>
        <w:spacing w:after="0"/>
        <w:rPr>
          <w:rFonts w:eastAsia="Times New Roman"/>
          <w:lang w:val="en-GB"/>
        </w:rPr>
      </w:pPr>
    </w:p>
    <w:p w14:paraId="11E701E1" w14:textId="5CA4E3C6" w:rsidR="00181756" w:rsidRPr="00B20342" w:rsidRDefault="00181756" w:rsidP="00E60940">
      <w:pPr>
        <w:pStyle w:val="ListParagraph"/>
        <w:numPr>
          <w:ilvl w:val="0"/>
          <w:numId w:val="19"/>
        </w:numPr>
        <w:spacing w:after="0"/>
        <w:ind w:left="0" w:firstLine="0"/>
        <w:jc w:val="both"/>
        <w:rPr>
          <w:lang w:val="en-GB"/>
        </w:rPr>
      </w:pPr>
      <w:r w:rsidRPr="00B20342">
        <w:rPr>
          <w:rFonts w:eastAsia="Times New Roman"/>
          <w:color w:val="000000"/>
          <w:lang w:val="en-GB"/>
        </w:rPr>
        <w:t>The country experienced severe drought</w:t>
      </w:r>
      <w:r w:rsidR="000C4066">
        <w:rPr>
          <w:rFonts w:eastAsia="Times New Roman"/>
          <w:color w:val="000000"/>
          <w:lang w:val="en-GB"/>
        </w:rPr>
        <w:t>s</w:t>
      </w:r>
      <w:r w:rsidRPr="00B20342">
        <w:rPr>
          <w:rFonts w:eastAsia="Times New Roman"/>
          <w:color w:val="000000"/>
          <w:lang w:val="en-GB"/>
        </w:rPr>
        <w:t xml:space="preserve"> in 1983. Since the late 1990s, floods have been increasingly frequent in the northern regions. Floods affected more than 300,000 people in 1999, 630,000 in 2007/08 and 140,000 in 2010, causing deaths, damaging farmlands, and destroying livelihoods. This resulted in severe hunger, which affected the poor and reduced gross domestic product for that year. The most severe flood occurred in 2007 during which 630,000 people were affected, through losses of life and displacement, and extensive infrastructural damage and loss of crops. This phenomenon demonstrates the potential impact of climate change on Ghana’s development.</w:t>
      </w:r>
    </w:p>
    <w:p w14:paraId="663FE1D6" w14:textId="77777777" w:rsidR="00181756" w:rsidRPr="00B20342" w:rsidRDefault="00181756" w:rsidP="00181756">
      <w:pPr>
        <w:pStyle w:val="ListParagraph"/>
        <w:spacing w:after="0"/>
        <w:ind w:left="0"/>
        <w:jc w:val="both"/>
        <w:rPr>
          <w:lang w:val="en-GB"/>
        </w:rPr>
      </w:pPr>
    </w:p>
    <w:p w14:paraId="3BC7CB6C" w14:textId="33F54B84" w:rsidR="008B3288" w:rsidRPr="00B20342" w:rsidRDefault="00351C03" w:rsidP="00E60940">
      <w:pPr>
        <w:pStyle w:val="ListParagraph"/>
        <w:numPr>
          <w:ilvl w:val="0"/>
          <w:numId w:val="19"/>
        </w:numPr>
        <w:spacing w:after="0"/>
        <w:ind w:left="0" w:firstLine="0"/>
        <w:jc w:val="both"/>
        <w:rPr>
          <w:lang w:val="en-GB"/>
        </w:rPr>
      </w:pPr>
      <w:r w:rsidRPr="00B20342">
        <w:rPr>
          <w:rFonts w:eastAsia="Times New Roman"/>
          <w:color w:val="000000"/>
          <w:lang w:val="en-GB"/>
        </w:rPr>
        <w:t xml:space="preserve">Under a changing climate, poor farmers are finding it difficult to predict the timing of rainy seasons. Consequently, it is becoming difficult </w:t>
      </w:r>
      <w:r w:rsidR="00CB2E6E">
        <w:rPr>
          <w:rFonts w:eastAsia="Times New Roman"/>
          <w:color w:val="000000"/>
          <w:lang w:val="en-GB"/>
        </w:rPr>
        <w:t xml:space="preserve">to </w:t>
      </w:r>
      <w:r w:rsidRPr="00B20342">
        <w:rPr>
          <w:rFonts w:eastAsia="Times New Roman"/>
          <w:color w:val="000000"/>
          <w:lang w:val="en-GB"/>
        </w:rPr>
        <w:t xml:space="preserve">manage climate risks </w:t>
      </w:r>
      <w:r w:rsidR="00CB2E6E">
        <w:rPr>
          <w:rFonts w:eastAsia="Times New Roman"/>
          <w:color w:val="000000"/>
          <w:lang w:val="en-GB"/>
        </w:rPr>
        <w:t>for</w:t>
      </w:r>
      <w:r w:rsidRPr="00B20342">
        <w:rPr>
          <w:rFonts w:eastAsia="Times New Roman"/>
          <w:color w:val="000000"/>
          <w:lang w:val="en-GB"/>
        </w:rPr>
        <w:t xml:space="preserve"> crop production. Failure in crop production is one of the key factors undermining food security. The World Food Programme’s (WFP) Comprehensive Food Security and Vulnerability Analysis (2009) found that 5 % of the population or 1.2 million people are food insecure. The bulk of the food insecure population is located in the northern regions: 34% in Upper West, 15% in Upper East, and 10 % in Northern region.</w:t>
      </w:r>
    </w:p>
    <w:p w14:paraId="7AD3D1A9" w14:textId="77777777" w:rsidR="008B3288" w:rsidRPr="00B20342" w:rsidRDefault="008B3288" w:rsidP="008B3288">
      <w:pPr>
        <w:pStyle w:val="ListParagraph"/>
        <w:spacing w:after="0"/>
        <w:ind w:left="0"/>
        <w:jc w:val="both"/>
        <w:rPr>
          <w:lang w:val="en-GB"/>
        </w:rPr>
      </w:pPr>
    </w:p>
    <w:p w14:paraId="2B1F4206" w14:textId="77777777" w:rsidR="004569E0" w:rsidRPr="00B20342" w:rsidRDefault="00181756" w:rsidP="00851101">
      <w:pPr>
        <w:pStyle w:val="ModlerapporttitreA1"/>
        <w:numPr>
          <w:ilvl w:val="1"/>
          <w:numId w:val="1"/>
        </w:numPr>
        <w:spacing w:after="0"/>
        <w:rPr>
          <w:lang w:val="en-GB"/>
        </w:rPr>
      </w:pPr>
      <w:bookmarkStart w:id="26" w:name="_Toc6185527"/>
      <w:r w:rsidRPr="00B20342">
        <w:rPr>
          <w:lang w:val="en-GB"/>
        </w:rPr>
        <w:t>Problems that the project strived to address</w:t>
      </w:r>
      <w:bookmarkEnd w:id="26"/>
    </w:p>
    <w:p w14:paraId="69349CF2" w14:textId="77777777" w:rsidR="00D02308" w:rsidRPr="00B20342" w:rsidRDefault="00D02308" w:rsidP="00DE6933">
      <w:pPr>
        <w:widowControl w:val="0"/>
        <w:autoSpaceDE w:val="0"/>
        <w:autoSpaceDN w:val="0"/>
        <w:adjustRightInd w:val="0"/>
        <w:spacing w:after="0"/>
        <w:jc w:val="both"/>
        <w:rPr>
          <w:rFonts w:eastAsiaTheme="minorEastAsia"/>
          <w:lang w:val="en-GB" w:eastAsia="fr-FR"/>
        </w:rPr>
      </w:pPr>
    </w:p>
    <w:p w14:paraId="2275D5AB" w14:textId="10497ACD" w:rsidR="00181756" w:rsidRPr="00B20342" w:rsidRDefault="00181756" w:rsidP="00E60940">
      <w:pPr>
        <w:pStyle w:val="ListParagraph"/>
        <w:numPr>
          <w:ilvl w:val="0"/>
          <w:numId w:val="19"/>
        </w:numPr>
        <w:spacing w:after="0"/>
        <w:ind w:left="0" w:firstLine="0"/>
        <w:jc w:val="both"/>
        <w:rPr>
          <w:rFonts w:eastAsia="Times New Roman"/>
          <w:kern w:val="28"/>
          <w:lang w:val="en-GB"/>
        </w:rPr>
      </w:pPr>
      <w:r w:rsidRPr="00B20342">
        <w:rPr>
          <w:rFonts w:eastAsia="Times New Roman"/>
          <w:kern w:val="28"/>
          <w:lang w:val="en-GB"/>
        </w:rPr>
        <w:t xml:space="preserve">Water availability is the most important production and livelihood factor in the northern regions. </w:t>
      </w:r>
      <w:r w:rsidR="000C4066">
        <w:rPr>
          <w:rFonts w:eastAsia="Times New Roman"/>
          <w:kern w:val="28"/>
          <w:lang w:val="en-GB"/>
        </w:rPr>
        <w:t>Thus, t</w:t>
      </w:r>
      <w:r w:rsidRPr="00B20342">
        <w:rPr>
          <w:rFonts w:eastAsia="Times New Roman"/>
          <w:kern w:val="28"/>
          <w:lang w:val="en-GB"/>
        </w:rPr>
        <w:t>here is a clearly articulated need to counteract the negative impacts of climate change on water resources-reliant development and livelihoods. It is also necessary to look at the efficiency of water use. Likewise the ability to cope with floods and droughts is necessary in order to protect people, livelihoods and development.</w:t>
      </w:r>
    </w:p>
    <w:p w14:paraId="1D92CE3A" w14:textId="77777777" w:rsidR="00181756" w:rsidRPr="00B20342" w:rsidRDefault="00181756" w:rsidP="00181756">
      <w:pPr>
        <w:pStyle w:val="ListParagraph"/>
        <w:spacing w:after="0"/>
        <w:ind w:left="0"/>
        <w:jc w:val="both"/>
        <w:rPr>
          <w:rFonts w:eastAsia="Times New Roman"/>
          <w:kern w:val="28"/>
          <w:lang w:val="en-GB"/>
        </w:rPr>
      </w:pPr>
    </w:p>
    <w:p w14:paraId="23FE3707" w14:textId="77777777" w:rsidR="00181756" w:rsidRPr="00B20342" w:rsidRDefault="00181756" w:rsidP="00E60940">
      <w:pPr>
        <w:pStyle w:val="ListParagraph"/>
        <w:numPr>
          <w:ilvl w:val="0"/>
          <w:numId w:val="19"/>
        </w:numPr>
        <w:spacing w:after="0"/>
        <w:ind w:left="0" w:firstLine="0"/>
        <w:jc w:val="both"/>
        <w:rPr>
          <w:rFonts w:eastAsia="Times New Roman"/>
          <w:kern w:val="28"/>
          <w:lang w:val="en-GB"/>
        </w:rPr>
      </w:pPr>
      <w:r w:rsidRPr="00B20342">
        <w:rPr>
          <w:rFonts w:eastAsia="Times New Roman"/>
          <w:kern w:val="28"/>
          <w:lang w:val="en-GB"/>
        </w:rPr>
        <w:t>The northern regions are expected to witness the widest range of temperature variability. One of the greatest influences of climate change on the environment has been desertification. According to the Environment Protection Agency of Ghana (EPA 2003), out of the 35% (~83,489 km</w:t>
      </w:r>
      <w:r w:rsidR="002346EE" w:rsidRPr="00034BCF">
        <w:rPr>
          <w:rFonts w:eastAsia="Times New Roman"/>
          <w:kern w:val="28"/>
          <w:vertAlign w:val="superscript"/>
          <w:lang w:val="en-GB"/>
        </w:rPr>
        <w:t>2</w:t>
      </w:r>
      <w:r w:rsidRPr="00B20342">
        <w:rPr>
          <w:rFonts w:eastAsia="Times New Roman"/>
          <w:kern w:val="28"/>
          <w:lang w:val="en-GB"/>
        </w:rPr>
        <w:t>) of Ghana’s total land area prone to desertification, 33% (~78,718km</w:t>
      </w:r>
      <w:r w:rsidR="002346EE" w:rsidRPr="00034BCF">
        <w:rPr>
          <w:rFonts w:eastAsia="Times New Roman"/>
          <w:kern w:val="28"/>
          <w:vertAlign w:val="superscript"/>
          <w:lang w:val="en-GB"/>
        </w:rPr>
        <w:t>2</w:t>
      </w:r>
      <w:r w:rsidRPr="00B20342">
        <w:rPr>
          <w:rFonts w:eastAsia="Times New Roman"/>
          <w:kern w:val="28"/>
          <w:lang w:val="en-GB"/>
        </w:rPr>
        <w:t xml:space="preserve">) is in the northern regions, which tends to be increasing following recent assessments that show diminishing precipitation (World Bank 2009). </w:t>
      </w:r>
    </w:p>
    <w:p w14:paraId="6A91C49B" w14:textId="77777777" w:rsidR="00181756" w:rsidRPr="00B20342" w:rsidRDefault="00181756" w:rsidP="00181756">
      <w:pPr>
        <w:spacing w:after="0"/>
        <w:jc w:val="both"/>
        <w:rPr>
          <w:rFonts w:eastAsia="Times New Roman"/>
          <w:kern w:val="28"/>
          <w:lang w:val="en-GB"/>
        </w:rPr>
      </w:pPr>
    </w:p>
    <w:p w14:paraId="75306FEE" w14:textId="2808D6B0" w:rsidR="00181756" w:rsidRPr="00B20342" w:rsidRDefault="00181756" w:rsidP="00E60940">
      <w:pPr>
        <w:pStyle w:val="ListParagraph"/>
        <w:numPr>
          <w:ilvl w:val="0"/>
          <w:numId w:val="19"/>
        </w:numPr>
        <w:spacing w:after="0"/>
        <w:ind w:left="0" w:firstLine="0"/>
        <w:jc w:val="both"/>
        <w:rPr>
          <w:rFonts w:eastAsia="Times New Roman"/>
          <w:kern w:val="28"/>
          <w:lang w:val="en-GB"/>
        </w:rPr>
      </w:pPr>
      <w:r w:rsidRPr="00B20342">
        <w:rPr>
          <w:rFonts w:eastAsia="Times New Roman"/>
          <w:kern w:val="28"/>
          <w:lang w:val="en-GB"/>
        </w:rPr>
        <w:t xml:space="preserve">Climate change is expected to have an impact on agricultural production by increasing pressure on water resources. Agriculture in the three northern regions is predominantly rain-fed with only 4 </w:t>
      </w:r>
      <w:r w:rsidR="00890FE6" w:rsidRPr="00B20342">
        <w:rPr>
          <w:rFonts w:eastAsia="Times New Roman"/>
          <w:kern w:val="28"/>
          <w:lang w:val="en-GB"/>
        </w:rPr>
        <w:t>per cent</w:t>
      </w:r>
      <w:r w:rsidRPr="00B20342">
        <w:rPr>
          <w:rFonts w:eastAsia="Times New Roman"/>
          <w:kern w:val="28"/>
          <w:lang w:val="en-GB"/>
        </w:rPr>
        <w:t xml:space="preserve"> of irrigation potential developed nationally. About 90 </w:t>
      </w:r>
      <w:r w:rsidR="00890FE6" w:rsidRPr="00B20342">
        <w:rPr>
          <w:rFonts w:eastAsia="Times New Roman"/>
          <w:kern w:val="28"/>
          <w:lang w:val="en-GB"/>
        </w:rPr>
        <w:t>per cent</w:t>
      </w:r>
      <w:r w:rsidRPr="00B20342">
        <w:rPr>
          <w:rFonts w:eastAsia="Times New Roman"/>
          <w:kern w:val="28"/>
          <w:lang w:val="en-GB"/>
        </w:rPr>
        <w:t xml:space="preserve"> of the rainfall is received between June and September and soil moisture surplus is only found during these months. Both the onset and the cessation of the rains are irregular and the temporal and spatial variability is high. Even within the humid months of June to September, 10 to 14 days of dry spells are common. Potential evaporation is in the range of 2000 mm per year. Most of the soils have low water holding capacity due to their light textured nature and low organic matter content. High surface runoff rates during the rainy </w:t>
      </w:r>
      <w:r w:rsidR="00E331EF" w:rsidRPr="00B20342">
        <w:rPr>
          <w:rFonts w:eastAsia="Times New Roman"/>
          <w:kern w:val="28"/>
          <w:lang w:val="en-GB"/>
        </w:rPr>
        <w:t>months’</w:t>
      </w:r>
      <w:r w:rsidRPr="00B20342">
        <w:rPr>
          <w:rFonts w:eastAsia="Times New Roman"/>
          <w:kern w:val="28"/>
          <w:lang w:val="en-GB"/>
        </w:rPr>
        <w:t xml:space="preserve"> result in silting </w:t>
      </w:r>
      <w:r w:rsidRPr="00B20342">
        <w:rPr>
          <w:rFonts w:eastAsia="Times New Roman"/>
          <w:kern w:val="28"/>
          <w:lang w:val="en-GB"/>
        </w:rPr>
        <w:lastRenderedPageBreak/>
        <w:t xml:space="preserve">up of water storage facilities, such as small dams and community </w:t>
      </w:r>
      <w:r w:rsidR="00890FE6" w:rsidRPr="00B20342">
        <w:rPr>
          <w:rFonts w:eastAsia="Times New Roman"/>
          <w:kern w:val="28"/>
          <w:lang w:val="en-GB"/>
        </w:rPr>
        <w:t>dugouts</w:t>
      </w:r>
      <w:r w:rsidRPr="00B20342">
        <w:rPr>
          <w:rFonts w:eastAsia="Times New Roman"/>
          <w:kern w:val="28"/>
          <w:lang w:val="en-GB"/>
        </w:rPr>
        <w:t xml:space="preserve">. High evaporation rates in the dry and hot season, and siltation driven by erosion and land clearing contributes to reduced water holding capacity, and rapid drying up of these dugouts. The GoG, using support from the AF will assist existing efforts supporting communities to rehabilitate and de-silt small dams and dugouts infrastructure, to improve availability of water for agricultural and domestic use. Re-afforestation programmes will also be supported to reduce siltation in small dugouts and dams by reducing erosion. </w:t>
      </w:r>
    </w:p>
    <w:p w14:paraId="5E4306CE" w14:textId="77777777" w:rsidR="00AD7EAE" w:rsidRPr="00B20342" w:rsidRDefault="00AD7EAE" w:rsidP="001D0D14">
      <w:pPr>
        <w:pStyle w:val="Caption"/>
      </w:pPr>
    </w:p>
    <w:p w14:paraId="4C68E4BA" w14:textId="77777777" w:rsidR="004569E0" w:rsidRPr="00B20342" w:rsidRDefault="00C95EFF" w:rsidP="00C95EFF">
      <w:pPr>
        <w:pStyle w:val="ModlerapporttitreA1"/>
        <w:numPr>
          <w:ilvl w:val="1"/>
          <w:numId w:val="1"/>
        </w:numPr>
        <w:spacing w:after="0"/>
        <w:rPr>
          <w:lang w:val="en-GB"/>
        </w:rPr>
      </w:pPr>
      <w:bookmarkStart w:id="27" w:name="_Toc6185528"/>
      <w:r w:rsidRPr="00B20342">
        <w:rPr>
          <w:lang w:val="en-GB"/>
        </w:rPr>
        <w:t>Project</w:t>
      </w:r>
      <w:r w:rsidR="007155F5" w:rsidRPr="00B20342">
        <w:rPr>
          <w:lang w:val="en-GB"/>
        </w:rPr>
        <w:t>’s objectives and strategy</w:t>
      </w:r>
      <w:bookmarkEnd w:id="27"/>
    </w:p>
    <w:p w14:paraId="6F1B8FE1" w14:textId="77777777" w:rsidR="004569E0" w:rsidRPr="00B20342" w:rsidRDefault="004569E0" w:rsidP="004569E0">
      <w:pPr>
        <w:spacing w:after="0"/>
        <w:jc w:val="both"/>
        <w:rPr>
          <w:rFonts w:eastAsiaTheme="majorEastAsia" w:cstheme="majorBidi"/>
          <w:bCs/>
          <w:lang w:val="en-GB"/>
        </w:rPr>
      </w:pPr>
    </w:p>
    <w:p w14:paraId="0F6BA28D" w14:textId="665F6AB1" w:rsidR="00181756" w:rsidRPr="00B20342" w:rsidRDefault="00181756" w:rsidP="00E60940">
      <w:pPr>
        <w:pStyle w:val="ListParagraph"/>
        <w:numPr>
          <w:ilvl w:val="0"/>
          <w:numId w:val="19"/>
        </w:numPr>
        <w:spacing w:after="0"/>
        <w:ind w:left="0" w:firstLine="0"/>
        <w:jc w:val="both"/>
        <w:rPr>
          <w:lang w:val="en-GB" w:eastAsia="en-GB"/>
        </w:rPr>
      </w:pPr>
      <w:r w:rsidRPr="00B20342">
        <w:rPr>
          <w:rFonts w:eastAsiaTheme="minorEastAsia" w:cs="Times New Roman"/>
          <w:bCs/>
          <w:lang w:val="en-GB"/>
        </w:rPr>
        <w:t xml:space="preserve">The main objective of the programme is to enhance the resilience and adaptive capacity of rural livelihoods to climate impacts and risks on water resources in the 3 northern regions of Ghana. The objective will be achieved through key results </w:t>
      </w:r>
      <w:r w:rsidR="00471C34" w:rsidRPr="00B20342">
        <w:rPr>
          <w:rFonts w:eastAsiaTheme="minorEastAsia" w:cs="Times New Roman"/>
          <w:bCs/>
          <w:lang w:val="en-GB"/>
        </w:rPr>
        <w:t>centred</w:t>
      </w:r>
      <w:r w:rsidRPr="00B20342">
        <w:rPr>
          <w:rFonts w:eastAsiaTheme="minorEastAsia" w:cs="Times New Roman"/>
          <w:bCs/>
          <w:lang w:val="en-GB"/>
        </w:rPr>
        <w:t xml:space="preserve"> on the improvement of water access</w:t>
      </w:r>
      <w:r w:rsidR="00CE328D">
        <w:rPr>
          <w:rFonts w:eastAsiaTheme="minorEastAsia" w:cs="Times New Roman"/>
          <w:bCs/>
          <w:lang w:val="en-GB"/>
        </w:rPr>
        <w:t>,</w:t>
      </w:r>
      <w:r w:rsidR="004940E8">
        <w:rPr>
          <w:rFonts w:eastAsiaTheme="minorEastAsia" w:cs="Times New Roman"/>
          <w:bCs/>
          <w:lang w:val="en-GB"/>
        </w:rPr>
        <w:t xml:space="preserve"> </w:t>
      </w:r>
      <w:r w:rsidRPr="00B20342">
        <w:rPr>
          <w:rFonts w:eastAsiaTheme="minorEastAsia" w:cs="Times New Roman"/>
          <w:bCs/>
          <w:lang w:val="en-GB"/>
        </w:rPr>
        <w:t>increase</w:t>
      </w:r>
      <w:r w:rsidR="00CE328D">
        <w:rPr>
          <w:rFonts w:eastAsiaTheme="minorEastAsia" w:cs="Times New Roman"/>
          <w:bCs/>
          <w:lang w:val="en-GB"/>
        </w:rPr>
        <w:t>d</w:t>
      </w:r>
      <w:r w:rsidRPr="00B20342">
        <w:rPr>
          <w:rFonts w:eastAsiaTheme="minorEastAsia" w:cs="Times New Roman"/>
          <w:bCs/>
          <w:lang w:val="en-GB"/>
        </w:rPr>
        <w:t xml:space="preserve"> institutional capacity and coordination for integrated water management to support other uses of water resources especially for the diversification of livelihoods by rural communities. </w:t>
      </w:r>
    </w:p>
    <w:p w14:paraId="2F47BFC9" w14:textId="77777777" w:rsidR="00181756" w:rsidRPr="00B20342" w:rsidRDefault="00181756" w:rsidP="00181756">
      <w:pPr>
        <w:pStyle w:val="ListParagraph"/>
        <w:spacing w:after="0"/>
        <w:ind w:left="0"/>
        <w:jc w:val="both"/>
        <w:rPr>
          <w:lang w:val="en-GB" w:eastAsia="en-GB"/>
        </w:rPr>
      </w:pPr>
    </w:p>
    <w:p w14:paraId="6E953D36" w14:textId="77777777" w:rsidR="007155F5" w:rsidRPr="00B20342" w:rsidRDefault="00181756" w:rsidP="00E60940">
      <w:pPr>
        <w:pStyle w:val="ListParagraph"/>
        <w:numPr>
          <w:ilvl w:val="0"/>
          <w:numId w:val="19"/>
        </w:numPr>
        <w:spacing w:after="0"/>
        <w:ind w:left="0" w:firstLine="0"/>
        <w:jc w:val="both"/>
        <w:rPr>
          <w:lang w:val="en-GB" w:eastAsia="en-GB"/>
        </w:rPr>
      </w:pPr>
      <w:r w:rsidRPr="00B20342">
        <w:rPr>
          <w:rFonts w:eastAsiaTheme="minorEastAsia" w:cs="Times New Roman"/>
          <w:bCs/>
          <w:lang w:val="en-GB"/>
        </w:rPr>
        <w:t>There are three components, each with the following outcomes that will be delivered by the programme:</w:t>
      </w:r>
    </w:p>
    <w:p w14:paraId="6E5A2D7C" w14:textId="77777777" w:rsidR="007155F5" w:rsidRPr="00B20342" w:rsidRDefault="007155F5" w:rsidP="007155F5">
      <w:pPr>
        <w:spacing w:after="0"/>
        <w:jc w:val="both"/>
        <w:rPr>
          <w:lang w:val="en-GB"/>
        </w:rPr>
      </w:pPr>
    </w:p>
    <w:p w14:paraId="148FEB68" w14:textId="77777777" w:rsidR="007155F5" w:rsidRPr="00B20342" w:rsidRDefault="00CE328D" w:rsidP="00E60940">
      <w:pPr>
        <w:pStyle w:val="ListParagraph"/>
        <w:numPr>
          <w:ilvl w:val="0"/>
          <w:numId w:val="22"/>
        </w:numPr>
        <w:jc w:val="both"/>
        <w:rPr>
          <w:rFonts w:cs="Times New Roman"/>
          <w:b/>
          <w:lang w:val="en-GB"/>
        </w:rPr>
      </w:pPr>
      <w:r>
        <w:rPr>
          <w:rFonts w:eastAsia="Times New Roman"/>
          <w:b/>
          <w:bCs/>
          <w:color w:val="000000"/>
          <w:lang w:val="en-GB"/>
        </w:rPr>
        <w:t xml:space="preserve">COMPONENT 1: </w:t>
      </w:r>
      <w:r w:rsidR="00181756" w:rsidRPr="00B20342">
        <w:rPr>
          <w:rFonts w:eastAsia="Times New Roman"/>
          <w:b/>
          <w:bCs/>
          <w:color w:val="000000"/>
          <w:lang w:val="en-GB"/>
        </w:rPr>
        <w:t>WATER RESOURCE MANAGEMENT AND PLANNING UNDER CLIMATE CHANGE</w:t>
      </w:r>
      <w:r w:rsidR="007155F5" w:rsidRPr="00B20342">
        <w:rPr>
          <w:rFonts w:cs="Times New Roman"/>
          <w:b/>
          <w:lang w:val="en-GB"/>
        </w:rPr>
        <w:t>.</w:t>
      </w:r>
    </w:p>
    <w:p w14:paraId="7046A3E9" w14:textId="77777777" w:rsidR="007155F5" w:rsidRPr="00B20342" w:rsidRDefault="00181756" w:rsidP="007155F5">
      <w:pPr>
        <w:pStyle w:val="ListParagraph"/>
        <w:jc w:val="both"/>
        <w:rPr>
          <w:rFonts w:eastAsia="Times New Roman"/>
          <w:color w:val="000000"/>
          <w:lang w:val="en-GB"/>
        </w:rPr>
      </w:pPr>
      <w:r w:rsidRPr="00B20342">
        <w:rPr>
          <w:rFonts w:eastAsia="Times New Roman"/>
          <w:color w:val="000000"/>
          <w:lang w:val="en-GB"/>
        </w:rPr>
        <w:t>Outcome 1: Improved basin level management and planning of water resources taking into account climate change impacts on surface and groundwater sources</w:t>
      </w:r>
    </w:p>
    <w:p w14:paraId="610B0526" w14:textId="77777777" w:rsidR="00181756" w:rsidRPr="00B20342" w:rsidRDefault="00181756" w:rsidP="007155F5">
      <w:pPr>
        <w:pStyle w:val="ListParagraph"/>
        <w:jc w:val="both"/>
        <w:rPr>
          <w:rFonts w:cs="Times New Roman"/>
          <w:b/>
          <w:lang w:val="en-GB"/>
        </w:rPr>
      </w:pPr>
    </w:p>
    <w:p w14:paraId="7ED16508" w14:textId="77777777" w:rsidR="007155F5" w:rsidRPr="00B20342" w:rsidRDefault="00181756" w:rsidP="00E60940">
      <w:pPr>
        <w:pStyle w:val="ListParagraph"/>
        <w:numPr>
          <w:ilvl w:val="0"/>
          <w:numId w:val="22"/>
        </w:numPr>
        <w:jc w:val="both"/>
        <w:rPr>
          <w:rFonts w:cs="Times New Roman"/>
          <w:b/>
          <w:lang w:val="en-GB"/>
        </w:rPr>
      </w:pPr>
      <w:r w:rsidRPr="00B20342">
        <w:rPr>
          <w:rFonts w:eastAsia="Times New Roman"/>
          <w:b/>
          <w:bCs/>
          <w:color w:val="000000"/>
          <w:lang w:val="en-GB"/>
        </w:rPr>
        <w:t>COMPONENT 2: COMMUNITY LEVEL IMPLEMENTATION OF CLIMATE RESILIENT WATER RESOURCE MANAGEMENT ACTIVITIES</w:t>
      </w:r>
      <w:r w:rsidR="007155F5" w:rsidRPr="00B20342">
        <w:rPr>
          <w:rFonts w:cs="Times New Roman"/>
          <w:b/>
          <w:lang w:val="en-GB"/>
        </w:rPr>
        <w:t>.</w:t>
      </w:r>
    </w:p>
    <w:p w14:paraId="421DE921" w14:textId="77777777" w:rsidR="007155F5" w:rsidRPr="00B20342" w:rsidRDefault="00181756" w:rsidP="007155F5">
      <w:pPr>
        <w:pStyle w:val="ListParagraph"/>
        <w:jc w:val="both"/>
        <w:rPr>
          <w:rFonts w:eastAsiaTheme="minorEastAsia" w:cs="Times New Roman"/>
          <w:lang w:val="en-GB"/>
        </w:rPr>
      </w:pPr>
      <w:r w:rsidRPr="00B20342">
        <w:rPr>
          <w:rFonts w:eastAsia="Times New Roman"/>
          <w:color w:val="000000"/>
          <w:lang w:val="en-GB"/>
        </w:rPr>
        <w:t>Outcome 2: Climate resilient management of water resources by at least 30 communities in Northern Ghana</w:t>
      </w:r>
      <w:r w:rsidR="007155F5" w:rsidRPr="00B20342">
        <w:rPr>
          <w:rFonts w:eastAsiaTheme="minorEastAsia" w:cs="Times New Roman"/>
          <w:lang w:val="en-GB"/>
        </w:rPr>
        <w:t>.</w:t>
      </w:r>
    </w:p>
    <w:p w14:paraId="10856F55" w14:textId="77777777" w:rsidR="007155F5" w:rsidRPr="00B20342" w:rsidRDefault="007155F5" w:rsidP="007155F5">
      <w:pPr>
        <w:spacing w:after="0"/>
        <w:jc w:val="both"/>
        <w:rPr>
          <w:rFonts w:cs="Times New Roman"/>
          <w:b/>
          <w:lang w:val="en-GB"/>
        </w:rPr>
      </w:pPr>
    </w:p>
    <w:p w14:paraId="6A0CC946" w14:textId="77777777" w:rsidR="007155F5" w:rsidRPr="00B20342" w:rsidRDefault="00181756" w:rsidP="00E60940">
      <w:pPr>
        <w:pStyle w:val="ListParagraph"/>
        <w:numPr>
          <w:ilvl w:val="0"/>
          <w:numId w:val="22"/>
        </w:numPr>
        <w:jc w:val="both"/>
        <w:rPr>
          <w:rFonts w:cs="Times New Roman"/>
          <w:b/>
          <w:lang w:val="en-GB"/>
        </w:rPr>
      </w:pPr>
      <w:r w:rsidRPr="00B20342">
        <w:rPr>
          <w:rFonts w:eastAsia="Times New Roman"/>
          <w:b/>
          <w:bCs/>
          <w:color w:val="000000"/>
          <w:lang w:val="en-GB"/>
        </w:rPr>
        <w:t>COMPONENT 3: DIVERSIFICATION OF LIVELIHOODS OF RURAL COMMUNITIES UNDER CLIMATE CHANGE</w:t>
      </w:r>
      <w:r w:rsidR="007155F5" w:rsidRPr="00B20342">
        <w:rPr>
          <w:rFonts w:cs="Times New Roman"/>
          <w:b/>
          <w:lang w:val="en-GB"/>
        </w:rPr>
        <w:t>.</w:t>
      </w:r>
    </w:p>
    <w:p w14:paraId="07926184" w14:textId="3555C162" w:rsidR="007155F5" w:rsidRPr="00B20342" w:rsidRDefault="00181756" w:rsidP="007155F5">
      <w:pPr>
        <w:pStyle w:val="ListParagraph"/>
        <w:jc w:val="both"/>
        <w:rPr>
          <w:rFonts w:cs="Times New Roman"/>
          <w:lang w:val="en-GB"/>
        </w:rPr>
      </w:pPr>
      <w:r w:rsidRPr="00B20342">
        <w:rPr>
          <w:rFonts w:eastAsia="Times New Roman"/>
          <w:color w:val="000000"/>
          <w:lang w:val="en-GB"/>
        </w:rPr>
        <w:t>Outcome 3: Enhanced diversification of livelihoods of 50 communities in northern Ghana.</w:t>
      </w:r>
    </w:p>
    <w:p w14:paraId="15B3CBB0" w14:textId="77777777" w:rsidR="007155F5" w:rsidRPr="00B20342" w:rsidRDefault="007155F5" w:rsidP="007155F5">
      <w:pPr>
        <w:pStyle w:val="ListParagraph"/>
        <w:jc w:val="both"/>
        <w:rPr>
          <w:rFonts w:cs="Times New Roman"/>
          <w:b/>
          <w:lang w:val="en-GB"/>
        </w:rPr>
      </w:pPr>
    </w:p>
    <w:p w14:paraId="2D99E466" w14:textId="49ECAD76" w:rsidR="007155F5" w:rsidRPr="00B20342" w:rsidRDefault="007155F5" w:rsidP="00E60940">
      <w:pPr>
        <w:pStyle w:val="ListParagraph"/>
        <w:numPr>
          <w:ilvl w:val="0"/>
          <w:numId w:val="19"/>
        </w:numPr>
        <w:spacing w:after="0"/>
        <w:ind w:left="0" w:firstLine="0"/>
        <w:jc w:val="both"/>
        <w:rPr>
          <w:lang w:val="en-GB"/>
        </w:rPr>
      </w:pPr>
      <w:r w:rsidRPr="00B20342">
        <w:rPr>
          <w:lang w:val="en-GB"/>
        </w:rPr>
        <w:t xml:space="preserve">To achieve the three expected outcomes, </w:t>
      </w:r>
      <w:r w:rsidR="00A63D00" w:rsidRPr="00B20342">
        <w:rPr>
          <w:lang w:val="en-GB"/>
        </w:rPr>
        <w:t>14</w:t>
      </w:r>
      <w:r w:rsidRPr="00B20342">
        <w:rPr>
          <w:lang w:val="en-GB"/>
        </w:rPr>
        <w:t xml:space="preserve"> outputs were established within the </w:t>
      </w:r>
      <w:r w:rsidR="00CE328D">
        <w:rPr>
          <w:lang w:val="en-GB"/>
        </w:rPr>
        <w:t>Project Document</w:t>
      </w:r>
      <w:r w:rsidR="004940E8">
        <w:rPr>
          <w:lang w:val="en-GB"/>
        </w:rPr>
        <w:t xml:space="preserve"> </w:t>
      </w:r>
      <w:r w:rsidRPr="00B20342">
        <w:rPr>
          <w:lang w:val="en-GB"/>
        </w:rPr>
        <w:t>logical frame</w:t>
      </w:r>
      <w:r w:rsidR="00594B9E">
        <w:rPr>
          <w:lang w:val="en-GB"/>
        </w:rPr>
        <w:t>work</w:t>
      </w:r>
      <w:r w:rsidRPr="00B20342">
        <w:rPr>
          <w:lang w:val="en-GB"/>
        </w:rPr>
        <w:t xml:space="preserve"> </w:t>
      </w:r>
      <w:r w:rsidR="0036614E">
        <w:rPr>
          <w:lang w:val="en-GB"/>
        </w:rPr>
        <w:t>(</w:t>
      </w:r>
      <w:r w:rsidR="004940E8" w:rsidRPr="00F27CA9">
        <w:rPr>
          <w:i/>
          <w:lang w:val="en-GB"/>
        </w:rPr>
        <w:fldChar w:fldCharType="begin"/>
      </w:r>
      <w:r w:rsidR="004940E8" w:rsidRPr="00F27CA9">
        <w:rPr>
          <w:i/>
          <w:lang w:val="en-GB"/>
        </w:rPr>
        <w:instrText xml:space="preserve"> </w:instrText>
      </w:r>
      <w:r w:rsidR="00CA2E80" w:rsidRPr="00F27CA9">
        <w:rPr>
          <w:i/>
          <w:lang w:val="en-GB"/>
        </w:rPr>
        <w:instrText>REF</w:instrText>
      </w:r>
      <w:r w:rsidR="004940E8" w:rsidRPr="00F27CA9">
        <w:rPr>
          <w:i/>
          <w:lang w:val="en-GB"/>
        </w:rPr>
        <w:instrText xml:space="preserve"> _Ref412566244 \h </w:instrText>
      </w:r>
      <w:r w:rsidR="004940E8" w:rsidRPr="00F27CA9">
        <w:rPr>
          <w:i/>
          <w:lang w:val="en-GB"/>
        </w:rPr>
      </w:r>
      <w:r w:rsidR="004940E8" w:rsidRPr="00F27CA9">
        <w:rPr>
          <w:i/>
          <w:lang w:val="en-GB"/>
        </w:rPr>
        <w:fldChar w:fldCharType="separate"/>
      </w:r>
      <w:r w:rsidR="00F27CA9" w:rsidRPr="009D3DC7">
        <w:rPr>
          <w:i/>
          <w:lang w:val="en-GB"/>
        </w:rPr>
        <w:t xml:space="preserve">Table </w:t>
      </w:r>
      <w:r w:rsidR="00F27CA9" w:rsidRPr="009D3DC7">
        <w:rPr>
          <w:i/>
          <w:noProof/>
          <w:lang w:val="en-GB"/>
        </w:rPr>
        <w:t>5</w:t>
      </w:r>
      <w:r w:rsidR="004940E8" w:rsidRPr="00F27CA9">
        <w:rPr>
          <w:i/>
          <w:lang w:val="en-GB"/>
        </w:rPr>
        <w:fldChar w:fldCharType="end"/>
      </w:r>
      <w:r w:rsidR="0036614E">
        <w:rPr>
          <w:lang w:val="en-GB"/>
        </w:rPr>
        <w:t>)</w:t>
      </w:r>
      <w:r w:rsidR="00CA3E56">
        <w:rPr>
          <w:lang w:val="en-GB"/>
        </w:rPr>
        <w:t>.</w:t>
      </w:r>
    </w:p>
    <w:p w14:paraId="03DBDF25" w14:textId="77777777" w:rsidR="008B0D28" w:rsidRPr="00B20342" w:rsidRDefault="008B0D28" w:rsidP="008B0D28">
      <w:pPr>
        <w:pStyle w:val="ListParagraph"/>
        <w:spacing w:after="0"/>
        <w:ind w:left="0"/>
        <w:jc w:val="both"/>
        <w:rPr>
          <w:lang w:val="en-GB"/>
        </w:rPr>
      </w:pPr>
    </w:p>
    <w:p w14:paraId="250C49DD" w14:textId="1A2600F8" w:rsidR="004569E0" w:rsidRPr="00C17F85" w:rsidRDefault="00042ACB" w:rsidP="001D0D14">
      <w:pPr>
        <w:pStyle w:val="Caption"/>
      </w:pPr>
      <w:bookmarkStart w:id="28" w:name="_Ref412566244"/>
      <w:bookmarkStart w:id="29" w:name="_Ref451782601"/>
      <w:bookmarkStart w:id="30" w:name="_Toc6176715"/>
      <w:r w:rsidRPr="00373107">
        <w:t xml:space="preserve">Table </w:t>
      </w:r>
      <w:r w:rsidR="00913BBC" w:rsidRPr="009168CE">
        <w:fldChar w:fldCharType="begin"/>
      </w:r>
      <w:r w:rsidR="00CA2E80">
        <w:instrText>SEQ</w:instrText>
      </w:r>
      <w:r w:rsidRPr="00C17F85">
        <w:instrText xml:space="preserve"> Table \* ARABIC </w:instrText>
      </w:r>
      <w:r w:rsidR="00913BBC" w:rsidRPr="009168CE">
        <w:fldChar w:fldCharType="separate"/>
      </w:r>
      <w:r w:rsidR="00FC484F">
        <w:rPr>
          <w:noProof/>
        </w:rPr>
        <w:t>5</w:t>
      </w:r>
      <w:r w:rsidR="00913BBC" w:rsidRPr="009168CE">
        <w:fldChar w:fldCharType="end"/>
      </w:r>
      <w:bookmarkEnd w:id="28"/>
      <w:r w:rsidRPr="00C17F85">
        <w:t xml:space="preserve">: </w:t>
      </w:r>
      <w:r w:rsidR="007155F5" w:rsidRPr="00C17F85">
        <w:t>Presentation of the expected outputs through implementation of the project</w:t>
      </w:r>
      <w:bookmarkEnd w:id="29"/>
      <w:bookmarkEnd w:id="30"/>
    </w:p>
    <w:tbl>
      <w:tblPr>
        <w:tblStyle w:val="TableGrid"/>
        <w:tblW w:w="9464" w:type="dxa"/>
        <w:tblLook w:val="04A0" w:firstRow="1" w:lastRow="0" w:firstColumn="1" w:lastColumn="0" w:noHBand="0" w:noVBand="1"/>
      </w:tblPr>
      <w:tblGrid>
        <w:gridCol w:w="9464"/>
      </w:tblGrid>
      <w:tr w:rsidR="007155F5" w:rsidRPr="008B057D" w14:paraId="679BA5CB" w14:textId="77777777" w:rsidTr="00703114">
        <w:trPr>
          <w:trHeight w:val="562"/>
        </w:trPr>
        <w:tc>
          <w:tcPr>
            <w:tcW w:w="9464" w:type="dxa"/>
            <w:shd w:val="clear" w:color="auto" w:fill="D9D9D9" w:themeFill="background1" w:themeFillShade="D9"/>
          </w:tcPr>
          <w:p w14:paraId="637A5855" w14:textId="77777777" w:rsidR="007155F5" w:rsidRPr="00B20342" w:rsidRDefault="007155F5" w:rsidP="00F06E1B">
            <w:pPr>
              <w:widowControl w:val="0"/>
              <w:autoSpaceDE w:val="0"/>
              <w:autoSpaceDN w:val="0"/>
              <w:adjustRightInd w:val="0"/>
              <w:spacing w:after="0"/>
              <w:rPr>
                <w:rFonts w:eastAsia="Times New Roman" w:cs="Times New Roman"/>
                <w:sz w:val="20"/>
                <w:szCs w:val="20"/>
                <w:lang w:val="en-GB" w:eastAsia="en-GB"/>
              </w:rPr>
            </w:pPr>
            <w:r w:rsidRPr="00B20342">
              <w:rPr>
                <w:rFonts w:eastAsia="Times New Roman" w:cs="Times New Roman"/>
                <w:sz w:val="20"/>
                <w:szCs w:val="20"/>
                <w:lang w:val="en-GB" w:eastAsia="en-GB"/>
              </w:rPr>
              <w:t>Outcome</w:t>
            </w:r>
            <w:r w:rsidR="00042ACB" w:rsidRPr="00B20342">
              <w:rPr>
                <w:rFonts w:eastAsia="Times New Roman" w:cs="Times New Roman"/>
                <w:sz w:val="20"/>
                <w:szCs w:val="20"/>
                <w:lang w:val="en-GB" w:eastAsia="en-GB"/>
              </w:rPr>
              <w:t xml:space="preserve"> 1</w:t>
            </w:r>
            <w:r w:rsidRPr="00B20342">
              <w:rPr>
                <w:rFonts w:eastAsia="Times New Roman" w:cs="Times New Roman"/>
                <w:sz w:val="20"/>
                <w:szCs w:val="20"/>
                <w:lang w:val="en-GB" w:eastAsia="en-GB"/>
              </w:rPr>
              <w:t xml:space="preserve">: </w:t>
            </w:r>
            <w:r w:rsidR="00A17365" w:rsidRPr="00B20342">
              <w:rPr>
                <w:rFonts w:eastAsia="Times New Roman" w:cs="Times New Roman"/>
                <w:sz w:val="20"/>
                <w:szCs w:val="20"/>
                <w:lang w:val="en-GB" w:eastAsia="en-GB"/>
              </w:rPr>
              <w:t>Improved basin level management and planning of water resources taking into account climate change impacts on surface and groundwater sources</w:t>
            </w:r>
          </w:p>
        </w:tc>
      </w:tr>
      <w:tr w:rsidR="007155F5" w:rsidRPr="008B057D" w14:paraId="4754D9AB" w14:textId="77777777" w:rsidTr="00703114">
        <w:tc>
          <w:tcPr>
            <w:tcW w:w="9464" w:type="dxa"/>
          </w:tcPr>
          <w:p w14:paraId="593452AF" w14:textId="77777777" w:rsidR="007155F5" w:rsidRPr="00B20342" w:rsidRDefault="007155F5" w:rsidP="00F06E1B">
            <w:pPr>
              <w:widowControl w:val="0"/>
              <w:autoSpaceDE w:val="0"/>
              <w:autoSpaceDN w:val="0"/>
              <w:adjustRightInd w:val="0"/>
              <w:spacing w:after="0"/>
              <w:jc w:val="both"/>
              <w:rPr>
                <w:sz w:val="20"/>
                <w:szCs w:val="20"/>
                <w:lang w:val="en-GB"/>
              </w:rPr>
            </w:pPr>
            <w:r w:rsidRPr="00B20342">
              <w:rPr>
                <w:sz w:val="20"/>
                <w:szCs w:val="20"/>
                <w:lang w:val="en-GB"/>
              </w:rPr>
              <w:t xml:space="preserve">Output 1.1: </w:t>
            </w:r>
            <w:r w:rsidR="00A17365" w:rsidRPr="00B20342">
              <w:rPr>
                <w:sz w:val="20"/>
                <w:szCs w:val="20"/>
                <w:lang w:val="en-GB"/>
              </w:rPr>
              <w:t>Climate change historical data and future projections generated for the White Volta, Black Volta and Oti basins</w:t>
            </w:r>
          </w:p>
        </w:tc>
      </w:tr>
      <w:tr w:rsidR="007155F5" w:rsidRPr="008B057D" w14:paraId="3942F891" w14:textId="77777777" w:rsidTr="00703114">
        <w:tc>
          <w:tcPr>
            <w:tcW w:w="9464" w:type="dxa"/>
          </w:tcPr>
          <w:p w14:paraId="1D2F43A6" w14:textId="77777777" w:rsidR="007155F5" w:rsidRPr="00B20342" w:rsidRDefault="00A17365" w:rsidP="00827836">
            <w:pPr>
              <w:widowControl w:val="0"/>
              <w:autoSpaceDE w:val="0"/>
              <w:autoSpaceDN w:val="0"/>
              <w:adjustRightInd w:val="0"/>
              <w:spacing w:after="0"/>
              <w:jc w:val="both"/>
              <w:rPr>
                <w:sz w:val="20"/>
                <w:szCs w:val="20"/>
                <w:lang w:val="en-GB"/>
              </w:rPr>
            </w:pPr>
            <w:r w:rsidRPr="00B20342">
              <w:rPr>
                <w:sz w:val="20"/>
                <w:szCs w:val="20"/>
                <w:lang w:val="en-GB"/>
              </w:rPr>
              <w:t xml:space="preserve">Output 1.2: White Volta management and investment plans comprehensively reviewed to take into account climate change impacts </w:t>
            </w:r>
          </w:p>
        </w:tc>
      </w:tr>
      <w:tr w:rsidR="007155F5" w:rsidRPr="008B057D" w14:paraId="0888A7CA" w14:textId="77777777" w:rsidTr="00703114">
        <w:tc>
          <w:tcPr>
            <w:tcW w:w="9464" w:type="dxa"/>
          </w:tcPr>
          <w:p w14:paraId="5946B488" w14:textId="77777777" w:rsidR="007155F5" w:rsidRPr="00B20342" w:rsidRDefault="00A17365" w:rsidP="00827836">
            <w:pPr>
              <w:widowControl w:val="0"/>
              <w:autoSpaceDE w:val="0"/>
              <w:autoSpaceDN w:val="0"/>
              <w:adjustRightInd w:val="0"/>
              <w:spacing w:after="0"/>
              <w:rPr>
                <w:sz w:val="20"/>
                <w:szCs w:val="20"/>
                <w:lang w:val="en-GB"/>
              </w:rPr>
            </w:pPr>
            <w:r w:rsidRPr="00B20342">
              <w:rPr>
                <w:sz w:val="20"/>
                <w:szCs w:val="20"/>
                <w:lang w:val="en-GB"/>
              </w:rPr>
              <w:t>Output 1.3:  Climate smart water management plans designed for the Black Volta and the Oti River basins</w:t>
            </w:r>
          </w:p>
        </w:tc>
      </w:tr>
      <w:tr w:rsidR="007155F5" w:rsidRPr="008B057D" w14:paraId="0D073FE1" w14:textId="77777777" w:rsidTr="00703114">
        <w:tc>
          <w:tcPr>
            <w:tcW w:w="9464" w:type="dxa"/>
          </w:tcPr>
          <w:p w14:paraId="7D99B6D0" w14:textId="77777777" w:rsidR="007155F5" w:rsidRPr="00B20342" w:rsidRDefault="00A17365" w:rsidP="00827836">
            <w:pPr>
              <w:widowControl w:val="0"/>
              <w:autoSpaceDE w:val="0"/>
              <w:autoSpaceDN w:val="0"/>
              <w:adjustRightInd w:val="0"/>
              <w:spacing w:after="0"/>
              <w:rPr>
                <w:sz w:val="20"/>
                <w:szCs w:val="20"/>
                <w:lang w:val="en-GB"/>
              </w:rPr>
            </w:pPr>
            <w:r w:rsidRPr="00B20342">
              <w:rPr>
                <w:sz w:val="20"/>
                <w:szCs w:val="20"/>
                <w:lang w:val="en-GB"/>
              </w:rPr>
              <w:t>Output 1.4: National, Regional, District and Community based Climate Change Adaptation Monitoring Committee established/adopted and strengthened (as envisioned by the National Climate Change Adaptation Strategy) in the three target regions</w:t>
            </w:r>
          </w:p>
        </w:tc>
      </w:tr>
      <w:tr w:rsidR="007155F5" w:rsidRPr="008B057D" w14:paraId="72F37211" w14:textId="77777777" w:rsidTr="00703114">
        <w:tc>
          <w:tcPr>
            <w:tcW w:w="9464" w:type="dxa"/>
            <w:shd w:val="clear" w:color="auto" w:fill="D9D9D9" w:themeFill="background1" w:themeFillShade="D9"/>
          </w:tcPr>
          <w:p w14:paraId="6A2A4705" w14:textId="77777777" w:rsidR="007155F5" w:rsidRPr="00B20342" w:rsidRDefault="007155F5" w:rsidP="005150CC">
            <w:pPr>
              <w:widowControl w:val="0"/>
              <w:autoSpaceDE w:val="0"/>
              <w:autoSpaceDN w:val="0"/>
              <w:adjustRightInd w:val="0"/>
              <w:spacing w:after="0"/>
              <w:rPr>
                <w:sz w:val="20"/>
                <w:szCs w:val="20"/>
                <w:lang w:val="en-GB"/>
              </w:rPr>
            </w:pPr>
            <w:r w:rsidRPr="00B20342">
              <w:rPr>
                <w:sz w:val="20"/>
                <w:szCs w:val="20"/>
                <w:lang w:val="en-GB"/>
              </w:rPr>
              <w:t>Outcome 2:</w:t>
            </w:r>
            <w:r w:rsidR="00A17365" w:rsidRPr="00B20342">
              <w:rPr>
                <w:sz w:val="20"/>
                <w:szCs w:val="20"/>
                <w:lang w:val="en-GB"/>
              </w:rPr>
              <w:t xml:space="preserve"> Climate resilient management of water resources by 50 communities in northern Ghana</w:t>
            </w:r>
            <w:r w:rsidRPr="00B20342">
              <w:rPr>
                <w:sz w:val="20"/>
                <w:szCs w:val="20"/>
                <w:lang w:val="en-GB"/>
              </w:rPr>
              <w:t>.</w:t>
            </w:r>
          </w:p>
        </w:tc>
      </w:tr>
      <w:tr w:rsidR="007155F5" w:rsidRPr="008B057D" w14:paraId="44D2A749" w14:textId="77777777" w:rsidTr="00703114">
        <w:tc>
          <w:tcPr>
            <w:tcW w:w="9464" w:type="dxa"/>
          </w:tcPr>
          <w:p w14:paraId="006BDB8F" w14:textId="77777777" w:rsidR="007155F5" w:rsidRPr="00B20342" w:rsidRDefault="0014137C" w:rsidP="00827836">
            <w:pPr>
              <w:widowControl w:val="0"/>
              <w:autoSpaceDE w:val="0"/>
              <w:autoSpaceDN w:val="0"/>
              <w:adjustRightInd w:val="0"/>
              <w:spacing w:after="0"/>
              <w:rPr>
                <w:sz w:val="20"/>
                <w:szCs w:val="20"/>
                <w:lang w:val="en-GB"/>
              </w:rPr>
            </w:pPr>
            <w:r w:rsidRPr="00B20342">
              <w:rPr>
                <w:sz w:val="20"/>
                <w:szCs w:val="20"/>
                <w:lang w:val="en-GB"/>
              </w:rPr>
              <w:t xml:space="preserve">Output 2.1:  Climate responsive community water supply and management plans designed for 10 districts in northern Ghana </w:t>
            </w:r>
          </w:p>
        </w:tc>
      </w:tr>
      <w:tr w:rsidR="007155F5" w:rsidRPr="008B057D" w14:paraId="20462043" w14:textId="77777777" w:rsidTr="00703114">
        <w:tc>
          <w:tcPr>
            <w:tcW w:w="9464" w:type="dxa"/>
          </w:tcPr>
          <w:p w14:paraId="6068670C" w14:textId="34438CA8" w:rsidR="007155F5" w:rsidRPr="00B20342" w:rsidRDefault="0014137C" w:rsidP="00827836">
            <w:pPr>
              <w:widowControl w:val="0"/>
              <w:autoSpaceDE w:val="0"/>
              <w:autoSpaceDN w:val="0"/>
              <w:adjustRightInd w:val="0"/>
              <w:spacing w:after="0"/>
              <w:rPr>
                <w:sz w:val="20"/>
                <w:szCs w:val="20"/>
                <w:lang w:val="en-GB"/>
              </w:rPr>
            </w:pPr>
            <w:r w:rsidRPr="00B20342">
              <w:rPr>
                <w:sz w:val="20"/>
                <w:szCs w:val="20"/>
                <w:lang w:val="en-GB"/>
              </w:rPr>
              <w:t>Output 2.2:  Climate smart community</w:t>
            </w:r>
            <w:r w:rsidR="000C4066">
              <w:rPr>
                <w:sz w:val="20"/>
                <w:szCs w:val="20"/>
                <w:lang w:val="en-GB"/>
              </w:rPr>
              <w:t xml:space="preserve"> </w:t>
            </w:r>
            <w:r w:rsidRPr="00B20342">
              <w:rPr>
                <w:sz w:val="20"/>
                <w:szCs w:val="20"/>
                <w:lang w:val="en-GB"/>
              </w:rPr>
              <w:t xml:space="preserve">based </w:t>
            </w:r>
            <w:r w:rsidR="004B3A8F">
              <w:rPr>
                <w:sz w:val="20"/>
                <w:szCs w:val="20"/>
                <w:lang w:val="en-GB"/>
              </w:rPr>
              <w:t xml:space="preserve">on </w:t>
            </w:r>
            <w:r w:rsidRPr="00B20342">
              <w:rPr>
                <w:sz w:val="20"/>
                <w:szCs w:val="20"/>
                <w:lang w:val="en-GB"/>
              </w:rPr>
              <w:t>water supply systems provided for multiple uses and users in 30 communities in northern Ghana</w:t>
            </w:r>
          </w:p>
        </w:tc>
      </w:tr>
      <w:tr w:rsidR="007155F5" w:rsidRPr="008B057D" w14:paraId="50E0D8F0" w14:textId="77777777" w:rsidTr="00703114">
        <w:tc>
          <w:tcPr>
            <w:tcW w:w="9464" w:type="dxa"/>
          </w:tcPr>
          <w:p w14:paraId="3D506935" w14:textId="77777777" w:rsidR="007155F5" w:rsidRPr="00B20342" w:rsidRDefault="0014137C" w:rsidP="004B3A8F">
            <w:pPr>
              <w:widowControl w:val="0"/>
              <w:autoSpaceDE w:val="0"/>
              <w:autoSpaceDN w:val="0"/>
              <w:adjustRightInd w:val="0"/>
              <w:spacing w:after="0"/>
              <w:rPr>
                <w:sz w:val="20"/>
                <w:szCs w:val="20"/>
                <w:lang w:val="en-GB"/>
              </w:rPr>
            </w:pPr>
            <w:r w:rsidRPr="00B20342">
              <w:rPr>
                <w:sz w:val="20"/>
                <w:szCs w:val="20"/>
                <w:lang w:val="en-GB"/>
              </w:rPr>
              <w:t xml:space="preserve">Output 2.3: Small scale irrigation systems installed in 30 communities and water users associations </w:t>
            </w:r>
            <w:r w:rsidR="004B3A8F">
              <w:rPr>
                <w:sz w:val="20"/>
                <w:szCs w:val="20"/>
                <w:lang w:val="en-GB"/>
              </w:rPr>
              <w:t xml:space="preserve">managing </w:t>
            </w:r>
            <w:r w:rsidRPr="00B20342">
              <w:rPr>
                <w:sz w:val="20"/>
                <w:szCs w:val="20"/>
                <w:lang w:val="en-GB"/>
              </w:rPr>
              <w:t>irrigation systems established and/or strengthened to improve efficiency and effectiveness of water usage under conditions of climate-induced water pressures</w:t>
            </w:r>
          </w:p>
        </w:tc>
      </w:tr>
      <w:tr w:rsidR="007155F5" w:rsidRPr="008B057D" w14:paraId="669CF780" w14:textId="77777777" w:rsidTr="00703114">
        <w:tc>
          <w:tcPr>
            <w:tcW w:w="9464" w:type="dxa"/>
          </w:tcPr>
          <w:p w14:paraId="5CEF625A" w14:textId="77777777" w:rsidR="007155F5" w:rsidRPr="00B20342" w:rsidRDefault="0014137C" w:rsidP="00827836">
            <w:pPr>
              <w:widowControl w:val="0"/>
              <w:autoSpaceDE w:val="0"/>
              <w:autoSpaceDN w:val="0"/>
              <w:adjustRightInd w:val="0"/>
              <w:spacing w:after="0"/>
              <w:rPr>
                <w:sz w:val="20"/>
                <w:szCs w:val="20"/>
                <w:lang w:val="en-GB"/>
              </w:rPr>
            </w:pPr>
            <w:r w:rsidRPr="00B20342">
              <w:rPr>
                <w:sz w:val="20"/>
                <w:szCs w:val="20"/>
                <w:lang w:val="en-GB"/>
              </w:rPr>
              <w:lastRenderedPageBreak/>
              <w:t>Output 2.4: Measures for water conservation under climate impacts implemented in 25 communities</w:t>
            </w:r>
          </w:p>
        </w:tc>
      </w:tr>
      <w:tr w:rsidR="007155F5" w:rsidRPr="008B057D" w14:paraId="776E0545" w14:textId="77777777" w:rsidTr="00703114">
        <w:tc>
          <w:tcPr>
            <w:tcW w:w="9464" w:type="dxa"/>
          </w:tcPr>
          <w:p w14:paraId="2ECFDD6A" w14:textId="77777777" w:rsidR="007155F5" w:rsidRPr="00B20342" w:rsidRDefault="0014137C" w:rsidP="004B3A8F">
            <w:pPr>
              <w:widowControl w:val="0"/>
              <w:autoSpaceDE w:val="0"/>
              <w:autoSpaceDN w:val="0"/>
              <w:adjustRightInd w:val="0"/>
              <w:spacing w:after="0"/>
              <w:rPr>
                <w:rFonts w:eastAsiaTheme="minorEastAsia" w:cs="Times New Roman"/>
                <w:iCs/>
                <w:sz w:val="20"/>
                <w:szCs w:val="20"/>
                <w:lang w:val="en-GB"/>
              </w:rPr>
            </w:pPr>
            <w:r w:rsidRPr="00B20342">
              <w:rPr>
                <w:sz w:val="20"/>
                <w:szCs w:val="20"/>
                <w:lang w:val="en-GB"/>
              </w:rPr>
              <w:t xml:space="preserve">Output 2.5:  Learning platforms on systems </w:t>
            </w:r>
            <w:r w:rsidR="004B3A8F">
              <w:rPr>
                <w:sz w:val="20"/>
                <w:szCs w:val="20"/>
                <w:lang w:val="en-GB"/>
              </w:rPr>
              <w:t>to integrate</w:t>
            </w:r>
            <w:r w:rsidRPr="00B20342">
              <w:rPr>
                <w:sz w:val="20"/>
                <w:szCs w:val="20"/>
                <w:lang w:val="en-GB"/>
              </w:rPr>
              <w:t xml:space="preserve"> climate change-related risks into community management of water resources and livelihood activities in northern Ghana institutionalized in 10 districts</w:t>
            </w:r>
          </w:p>
        </w:tc>
      </w:tr>
      <w:tr w:rsidR="007155F5" w:rsidRPr="008B057D" w14:paraId="214A0AF0" w14:textId="77777777" w:rsidTr="00703114">
        <w:tc>
          <w:tcPr>
            <w:tcW w:w="9464" w:type="dxa"/>
            <w:shd w:val="clear" w:color="auto" w:fill="D9D9D9" w:themeFill="background1" w:themeFillShade="D9"/>
          </w:tcPr>
          <w:p w14:paraId="52CD1922" w14:textId="77777777" w:rsidR="007155F5" w:rsidRPr="00B20342" w:rsidRDefault="007155F5" w:rsidP="005150CC">
            <w:pPr>
              <w:widowControl w:val="0"/>
              <w:autoSpaceDE w:val="0"/>
              <w:autoSpaceDN w:val="0"/>
              <w:adjustRightInd w:val="0"/>
              <w:spacing w:after="0"/>
              <w:rPr>
                <w:sz w:val="20"/>
                <w:szCs w:val="20"/>
                <w:lang w:val="en-GB"/>
              </w:rPr>
            </w:pPr>
            <w:r w:rsidRPr="00B20342">
              <w:rPr>
                <w:sz w:val="20"/>
                <w:szCs w:val="20"/>
                <w:lang w:val="en-GB"/>
              </w:rPr>
              <w:t xml:space="preserve">Outcome 3: </w:t>
            </w:r>
            <w:r w:rsidR="0014137C" w:rsidRPr="00B20342">
              <w:rPr>
                <w:sz w:val="20"/>
                <w:szCs w:val="20"/>
                <w:lang w:val="en-GB"/>
              </w:rPr>
              <w:t>Enhanced diversification of livelihoods by 50 communities in northern Ghana</w:t>
            </w:r>
          </w:p>
        </w:tc>
      </w:tr>
      <w:tr w:rsidR="007155F5" w:rsidRPr="008B057D" w14:paraId="7C930DE0" w14:textId="77777777" w:rsidTr="00703114">
        <w:tc>
          <w:tcPr>
            <w:tcW w:w="9464" w:type="dxa"/>
          </w:tcPr>
          <w:p w14:paraId="30926E02" w14:textId="77777777" w:rsidR="007155F5" w:rsidRPr="00B20342" w:rsidRDefault="00441B01" w:rsidP="00441B01">
            <w:pPr>
              <w:widowControl w:val="0"/>
              <w:autoSpaceDE w:val="0"/>
              <w:autoSpaceDN w:val="0"/>
              <w:adjustRightInd w:val="0"/>
              <w:spacing w:after="0"/>
              <w:rPr>
                <w:sz w:val="20"/>
                <w:szCs w:val="20"/>
                <w:lang w:val="en-GB"/>
              </w:rPr>
            </w:pPr>
            <w:r w:rsidRPr="00B20342">
              <w:rPr>
                <w:sz w:val="20"/>
                <w:szCs w:val="20"/>
                <w:lang w:val="en-GB"/>
              </w:rPr>
              <w:t xml:space="preserve">Output 3.1: Improved infrastructure for water distribution for CCA and agricultural use installed in 10 districts </w:t>
            </w:r>
          </w:p>
        </w:tc>
      </w:tr>
      <w:tr w:rsidR="007155F5" w:rsidRPr="008B057D" w14:paraId="78B2F54C" w14:textId="77777777" w:rsidTr="00703114">
        <w:tc>
          <w:tcPr>
            <w:tcW w:w="9464" w:type="dxa"/>
          </w:tcPr>
          <w:p w14:paraId="308851B2" w14:textId="77777777" w:rsidR="007155F5" w:rsidRPr="00B20342" w:rsidRDefault="00441B01" w:rsidP="004B3A8F">
            <w:pPr>
              <w:widowControl w:val="0"/>
              <w:autoSpaceDE w:val="0"/>
              <w:autoSpaceDN w:val="0"/>
              <w:adjustRightInd w:val="0"/>
              <w:spacing w:after="0"/>
              <w:rPr>
                <w:sz w:val="20"/>
                <w:szCs w:val="20"/>
                <w:lang w:val="en-GB"/>
              </w:rPr>
            </w:pPr>
            <w:r w:rsidRPr="00B20342">
              <w:rPr>
                <w:sz w:val="20"/>
                <w:szCs w:val="20"/>
                <w:lang w:val="en-GB"/>
              </w:rPr>
              <w:t xml:space="preserve">Output 3.2: Livelihoods diversification </w:t>
            </w:r>
            <w:r w:rsidR="004B3A8F">
              <w:rPr>
                <w:sz w:val="20"/>
                <w:szCs w:val="20"/>
                <w:lang w:val="en-GB"/>
              </w:rPr>
              <w:t>to improve</w:t>
            </w:r>
            <w:r w:rsidRPr="00B20342">
              <w:rPr>
                <w:sz w:val="20"/>
                <w:szCs w:val="20"/>
                <w:lang w:val="en-GB"/>
              </w:rPr>
              <w:t xml:space="preserve"> adaptation to climate change in 50 communities</w:t>
            </w:r>
          </w:p>
        </w:tc>
      </w:tr>
      <w:tr w:rsidR="007155F5" w:rsidRPr="008B057D" w14:paraId="40F4E7AF" w14:textId="77777777" w:rsidTr="007155F5">
        <w:tc>
          <w:tcPr>
            <w:tcW w:w="9464" w:type="dxa"/>
            <w:tcBorders>
              <w:bottom w:val="single" w:sz="4" w:space="0" w:color="auto"/>
            </w:tcBorders>
          </w:tcPr>
          <w:p w14:paraId="04796A6F" w14:textId="77777777" w:rsidR="007155F5" w:rsidRPr="00B20342" w:rsidRDefault="00441B01" w:rsidP="00827836">
            <w:pPr>
              <w:widowControl w:val="0"/>
              <w:autoSpaceDE w:val="0"/>
              <w:autoSpaceDN w:val="0"/>
              <w:adjustRightInd w:val="0"/>
              <w:spacing w:after="0"/>
              <w:rPr>
                <w:rFonts w:eastAsiaTheme="minorEastAsia" w:cs="Times New Roman"/>
                <w:iCs/>
                <w:sz w:val="20"/>
                <w:szCs w:val="20"/>
                <w:lang w:val="en-GB"/>
              </w:rPr>
            </w:pPr>
            <w:r w:rsidRPr="00B20342">
              <w:rPr>
                <w:sz w:val="20"/>
                <w:szCs w:val="20"/>
                <w:lang w:val="en-GB"/>
              </w:rPr>
              <w:t>Output 3.3: Community tree nurseries and wood lots established for climate risk management in 40 communities</w:t>
            </w:r>
          </w:p>
        </w:tc>
      </w:tr>
      <w:tr w:rsidR="007155F5" w:rsidRPr="008B057D" w14:paraId="6EA706A6" w14:textId="77777777" w:rsidTr="00703114">
        <w:tc>
          <w:tcPr>
            <w:tcW w:w="9464" w:type="dxa"/>
          </w:tcPr>
          <w:p w14:paraId="0E6909BB" w14:textId="77777777" w:rsidR="007155F5" w:rsidRPr="00B20342" w:rsidRDefault="00441B01" w:rsidP="007155F5">
            <w:pPr>
              <w:widowControl w:val="0"/>
              <w:pBdr>
                <w:left w:val="single" w:sz="4" w:space="4" w:color="auto"/>
              </w:pBdr>
              <w:autoSpaceDE w:val="0"/>
              <w:autoSpaceDN w:val="0"/>
              <w:adjustRightInd w:val="0"/>
              <w:spacing w:after="0"/>
              <w:rPr>
                <w:sz w:val="20"/>
                <w:szCs w:val="20"/>
                <w:lang w:val="en-GB"/>
              </w:rPr>
            </w:pPr>
            <w:r w:rsidRPr="00B20342">
              <w:rPr>
                <w:sz w:val="20"/>
                <w:szCs w:val="20"/>
                <w:lang w:val="en-GB"/>
              </w:rPr>
              <w:t>Output 3.4: Fish farms are established and supported in 20 communities</w:t>
            </w:r>
          </w:p>
        </w:tc>
      </w:tr>
      <w:tr w:rsidR="007155F5" w:rsidRPr="008B057D" w14:paraId="405E524A" w14:textId="77777777" w:rsidTr="00703114">
        <w:tc>
          <w:tcPr>
            <w:tcW w:w="9464" w:type="dxa"/>
          </w:tcPr>
          <w:p w14:paraId="18B70598" w14:textId="77777777" w:rsidR="007155F5" w:rsidRPr="00B20342" w:rsidRDefault="00B94ACC" w:rsidP="004B3A8F">
            <w:pPr>
              <w:widowControl w:val="0"/>
              <w:autoSpaceDE w:val="0"/>
              <w:autoSpaceDN w:val="0"/>
              <w:adjustRightInd w:val="0"/>
              <w:spacing w:after="0"/>
              <w:rPr>
                <w:rFonts w:eastAsiaTheme="minorEastAsia" w:cs="Times New Roman"/>
                <w:iCs/>
                <w:sz w:val="20"/>
                <w:szCs w:val="20"/>
                <w:lang w:val="en-GB"/>
              </w:rPr>
            </w:pPr>
            <w:r w:rsidRPr="00B20342">
              <w:rPr>
                <w:sz w:val="20"/>
                <w:szCs w:val="20"/>
                <w:lang w:val="en-GB"/>
              </w:rPr>
              <w:t xml:space="preserve">Output 3.5: </w:t>
            </w:r>
            <w:r w:rsidR="00441B01" w:rsidRPr="00B20342">
              <w:rPr>
                <w:sz w:val="20"/>
                <w:szCs w:val="20"/>
                <w:lang w:val="en-GB"/>
              </w:rPr>
              <w:t>Best practices for adaptation</w:t>
            </w:r>
            <w:r w:rsidR="004B3A8F">
              <w:rPr>
                <w:sz w:val="20"/>
                <w:szCs w:val="20"/>
                <w:lang w:val="en-GB"/>
              </w:rPr>
              <w:t xml:space="preserve">, </w:t>
            </w:r>
            <w:r w:rsidR="00441B01" w:rsidRPr="00B20342">
              <w:rPr>
                <w:sz w:val="20"/>
                <w:szCs w:val="20"/>
                <w:lang w:val="en-GB"/>
              </w:rPr>
              <w:t>lessons learned from the implemented actions and related policy processes are recorded and disseminated to all 38 districts in northern Ghana through appropriate mechanisms</w:t>
            </w:r>
          </w:p>
        </w:tc>
      </w:tr>
    </w:tbl>
    <w:p w14:paraId="7D87B1F4" w14:textId="77777777" w:rsidR="004569E0" w:rsidRPr="00B20342" w:rsidRDefault="004569E0" w:rsidP="004569E0">
      <w:pPr>
        <w:spacing w:after="0"/>
        <w:rPr>
          <w:lang w:val="en-GB"/>
        </w:rPr>
      </w:pPr>
    </w:p>
    <w:p w14:paraId="59C2CC02" w14:textId="77777777" w:rsidR="00C83555" w:rsidRPr="00B20342" w:rsidRDefault="00C83555" w:rsidP="00E60940">
      <w:pPr>
        <w:pStyle w:val="ListParagraph"/>
        <w:numPr>
          <w:ilvl w:val="0"/>
          <w:numId w:val="19"/>
        </w:numPr>
        <w:spacing w:after="0"/>
        <w:ind w:left="0" w:firstLine="0"/>
        <w:jc w:val="both"/>
        <w:rPr>
          <w:lang w:val="en-GB"/>
        </w:rPr>
      </w:pPr>
      <w:r w:rsidRPr="00B20342">
        <w:rPr>
          <w:szCs w:val="22"/>
          <w:lang w:val="en-GB" w:eastAsia="zh-TW"/>
        </w:rPr>
        <w:t>The main indicator of vulnerability reduction will be changes in access to water</w:t>
      </w:r>
      <w:r w:rsidR="00075F26">
        <w:rPr>
          <w:szCs w:val="22"/>
          <w:lang w:val="en-GB" w:eastAsia="zh-TW"/>
        </w:rPr>
        <w:t xml:space="preserve">, </w:t>
      </w:r>
      <w:r w:rsidRPr="00B20342">
        <w:rPr>
          <w:szCs w:val="22"/>
          <w:lang w:val="en-GB" w:eastAsia="zh-TW"/>
        </w:rPr>
        <w:t xml:space="preserve">diversification of livelihood activities and income increase by 30% in at least 50% of households in the communities. </w:t>
      </w:r>
    </w:p>
    <w:p w14:paraId="211957FF" w14:textId="77777777" w:rsidR="00C83555" w:rsidRPr="00B20342" w:rsidRDefault="00C83555" w:rsidP="00C83555">
      <w:pPr>
        <w:pStyle w:val="ListParagraph"/>
        <w:spacing w:after="0"/>
        <w:ind w:left="0"/>
        <w:jc w:val="both"/>
        <w:rPr>
          <w:lang w:val="en-GB"/>
        </w:rPr>
      </w:pPr>
    </w:p>
    <w:p w14:paraId="6451A15C" w14:textId="674130C1" w:rsidR="004569E0" w:rsidRPr="00B20342" w:rsidRDefault="00CE07FC" w:rsidP="00E60940">
      <w:pPr>
        <w:pStyle w:val="ListParagraph"/>
        <w:numPr>
          <w:ilvl w:val="0"/>
          <w:numId w:val="19"/>
        </w:numPr>
        <w:spacing w:after="0"/>
        <w:ind w:left="0" w:firstLine="0"/>
        <w:jc w:val="both"/>
        <w:rPr>
          <w:lang w:val="en-GB"/>
        </w:rPr>
      </w:pPr>
      <w:r w:rsidRPr="00B20342">
        <w:rPr>
          <w:lang w:val="en-GB"/>
        </w:rPr>
        <w:t>In addition, the following</w:t>
      </w:r>
      <w:r w:rsidR="007155F5" w:rsidRPr="00B20342">
        <w:rPr>
          <w:lang w:val="en-GB"/>
        </w:rPr>
        <w:t xml:space="preserve"> indicators were established during </w:t>
      </w:r>
      <w:r w:rsidR="00075F26">
        <w:rPr>
          <w:lang w:val="en-GB"/>
        </w:rPr>
        <w:t xml:space="preserve">the </w:t>
      </w:r>
      <w:r w:rsidR="007155F5" w:rsidRPr="00B20342">
        <w:rPr>
          <w:lang w:val="en-GB"/>
        </w:rPr>
        <w:t>project’s formulation</w:t>
      </w:r>
      <w:r w:rsidR="00CA3E56">
        <w:rPr>
          <w:lang w:val="en-GB"/>
        </w:rPr>
        <w:t xml:space="preserve"> (</w:t>
      </w:r>
      <w:r w:rsidR="00CA3E56" w:rsidRPr="00CA3E56">
        <w:rPr>
          <w:i/>
          <w:lang w:val="en-GB"/>
        </w:rPr>
        <w:fldChar w:fldCharType="begin"/>
      </w:r>
      <w:r w:rsidR="00CA3E56" w:rsidRPr="00CA3E56">
        <w:rPr>
          <w:i/>
          <w:lang w:val="en-GB"/>
        </w:rPr>
        <w:instrText xml:space="preserve"> </w:instrText>
      </w:r>
      <w:r w:rsidR="00CA2E80">
        <w:rPr>
          <w:i/>
          <w:lang w:val="en-GB"/>
        </w:rPr>
        <w:instrText>REF</w:instrText>
      </w:r>
      <w:r w:rsidR="00CA3E56" w:rsidRPr="00CA3E56">
        <w:rPr>
          <w:i/>
          <w:lang w:val="en-GB"/>
        </w:rPr>
        <w:instrText xml:space="preserve"> _Ref412571175 \h </w:instrText>
      </w:r>
      <w:r w:rsidR="00CA3E56" w:rsidRPr="00CA3E56">
        <w:rPr>
          <w:i/>
          <w:lang w:val="en-GB"/>
        </w:rPr>
      </w:r>
      <w:r w:rsidR="00CA3E56" w:rsidRPr="00CA3E56">
        <w:rPr>
          <w:i/>
          <w:lang w:val="en-GB"/>
        </w:rPr>
        <w:fldChar w:fldCharType="separate"/>
      </w:r>
      <w:r w:rsidR="00041D4F" w:rsidRPr="009D3DC7">
        <w:rPr>
          <w:lang w:val="en-GB"/>
        </w:rPr>
        <w:t xml:space="preserve">Table </w:t>
      </w:r>
      <w:r w:rsidR="00041D4F" w:rsidRPr="009D3DC7">
        <w:rPr>
          <w:noProof/>
          <w:lang w:val="en-GB"/>
        </w:rPr>
        <w:t>6</w:t>
      </w:r>
      <w:r w:rsidR="00CA3E56" w:rsidRPr="00CA3E56">
        <w:rPr>
          <w:i/>
          <w:lang w:val="en-GB"/>
        </w:rPr>
        <w:fldChar w:fldCharType="end"/>
      </w:r>
      <w:r w:rsidR="00CA3E56">
        <w:rPr>
          <w:lang w:val="en-GB"/>
        </w:rPr>
        <w:t>)</w:t>
      </w:r>
      <w:r w:rsidR="004569E0" w:rsidRPr="00B20342">
        <w:rPr>
          <w:lang w:val="en-GB"/>
        </w:rPr>
        <w:t>:</w:t>
      </w:r>
    </w:p>
    <w:p w14:paraId="2AA82A74" w14:textId="77777777" w:rsidR="004569E0" w:rsidRDefault="004569E0" w:rsidP="00CE07FC">
      <w:pPr>
        <w:pStyle w:val="Default"/>
        <w:widowControl w:val="0"/>
        <w:jc w:val="both"/>
      </w:pPr>
    </w:p>
    <w:p w14:paraId="10716A6D" w14:textId="5E5F7E67" w:rsidR="00871273" w:rsidRPr="00CA3E56" w:rsidRDefault="00871273" w:rsidP="001D0D14">
      <w:pPr>
        <w:pStyle w:val="Caption"/>
      </w:pPr>
      <w:bookmarkStart w:id="31" w:name="_Ref412571175"/>
      <w:bookmarkStart w:id="32" w:name="_Toc6176716"/>
      <w:r w:rsidRPr="00CA3E56">
        <w:t xml:space="preserve">Table </w:t>
      </w:r>
      <w:r w:rsidR="00913BBC" w:rsidRPr="00CA3E56">
        <w:fldChar w:fldCharType="begin"/>
      </w:r>
      <w:r w:rsidRPr="00CA3E56">
        <w:instrText xml:space="preserve"> </w:instrText>
      </w:r>
      <w:r w:rsidR="00CA2E80">
        <w:instrText>SEQ</w:instrText>
      </w:r>
      <w:r w:rsidRPr="00CA3E56">
        <w:instrText xml:space="preserve"> Table \* ARABIC </w:instrText>
      </w:r>
      <w:r w:rsidR="00913BBC" w:rsidRPr="00CA3E56">
        <w:fldChar w:fldCharType="separate"/>
      </w:r>
      <w:r w:rsidR="00FC484F">
        <w:rPr>
          <w:noProof/>
        </w:rPr>
        <w:t>6</w:t>
      </w:r>
      <w:r w:rsidR="00913BBC" w:rsidRPr="00CA3E56">
        <w:fldChar w:fldCharType="end"/>
      </w:r>
      <w:bookmarkEnd w:id="31"/>
      <w:r w:rsidRPr="00CA3E56">
        <w:t>: Indicators established during the project’s formulation</w:t>
      </w:r>
      <w:bookmarkEnd w:id="32"/>
    </w:p>
    <w:tbl>
      <w:tblPr>
        <w:tblW w:w="501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2"/>
        <w:gridCol w:w="2272"/>
        <w:gridCol w:w="2273"/>
        <w:gridCol w:w="2273"/>
      </w:tblGrid>
      <w:tr w:rsidR="00CF61DD" w:rsidRPr="00B20342" w14:paraId="7A49BF4B" w14:textId="77777777" w:rsidTr="00171D59">
        <w:trPr>
          <w:tblHeader/>
        </w:trPr>
        <w:tc>
          <w:tcPr>
            <w:tcW w:w="1250" w:type="pct"/>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6A0C999B" w14:textId="77777777" w:rsidR="00CF61DD" w:rsidRPr="00B20342" w:rsidRDefault="00CF61DD" w:rsidP="0031735D">
            <w:pPr>
              <w:spacing w:after="0"/>
              <w:jc w:val="center"/>
              <w:rPr>
                <w:b/>
                <w:sz w:val="20"/>
                <w:szCs w:val="22"/>
                <w:lang w:val="en-GB"/>
              </w:rPr>
            </w:pPr>
            <w:r w:rsidRPr="00B20342">
              <w:rPr>
                <w:b/>
                <w:sz w:val="20"/>
                <w:szCs w:val="22"/>
                <w:lang w:val="en-GB"/>
              </w:rPr>
              <w:t>Indicator</w:t>
            </w:r>
          </w:p>
        </w:tc>
        <w:tc>
          <w:tcPr>
            <w:tcW w:w="1250" w:type="pct"/>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006DD07D" w14:textId="77777777" w:rsidR="00CF61DD" w:rsidRPr="00B20342" w:rsidRDefault="00CF61DD" w:rsidP="0031735D">
            <w:pPr>
              <w:spacing w:after="0"/>
              <w:jc w:val="center"/>
              <w:rPr>
                <w:b/>
                <w:bCs/>
                <w:iCs/>
                <w:sz w:val="20"/>
                <w:szCs w:val="22"/>
                <w:lang w:val="en-GB"/>
              </w:rPr>
            </w:pPr>
            <w:r w:rsidRPr="00B20342">
              <w:rPr>
                <w:b/>
                <w:bCs/>
                <w:iCs/>
                <w:sz w:val="20"/>
                <w:szCs w:val="22"/>
                <w:lang w:val="en-GB"/>
              </w:rPr>
              <w:t>Baseline</w:t>
            </w:r>
          </w:p>
        </w:tc>
        <w:tc>
          <w:tcPr>
            <w:tcW w:w="1250" w:type="pct"/>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0FE40495" w14:textId="77777777" w:rsidR="00CF61DD" w:rsidRPr="00B20342" w:rsidRDefault="00CF61DD" w:rsidP="0031735D">
            <w:pPr>
              <w:spacing w:after="0"/>
              <w:jc w:val="center"/>
              <w:rPr>
                <w:b/>
                <w:bCs/>
                <w:iCs/>
                <w:sz w:val="20"/>
                <w:szCs w:val="22"/>
                <w:lang w:val="en-GB"/>
              </w:rPr>
            </w:pPr>
            <w:r w:rsidRPr="00B20342">
              <w:rPr>
                <w:b/>
                <w:bCs/>
                <w:iCs/>
                <w:sz w:val="20"/>
                <w:szCs w:val="22"/>
                <w:lang w:val="en-GB"/>
              </w:rPr>
              <w:t>Target</w:t>
            </w:r>
          </w:p>
        </w:tc>
        <w:tc>
          <w:tcPr>
            <w:tcW w:w="1250" w:type="pct"/>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3990924F" w14:textId="77777777" w:rsidR="00CF61DD" w:rsidRPr="00B20342" w:rsidRDefault="00CE07FC" w:rsidP="0031735D">
            <w:pPr>
              <w:spacing w:after="0"/>
              <w:jc w:val="center"/>
              <w:rPr>
                <w:b/>
                <w:sz w:val="20"/>
                <w:szCs w:val="22"/>
                <w:lang w:val="en-GB"/>
              </w:rPr>
            </w:pPr>
            <w:r w:rsidRPr="00B20342">
              <w:rPr>
                <w:b/>
                <w:sz w:val="20"/>
                <w:szCs w:val="22"/>
                <w:lang w:val="en-GB"/>
              </w:rPr>
              <w:t>Achievement</w:t>
            </w:r>
          </w:p>
        </w:tc>
      </w:tr>
      <w:tr w:rsidR="00CF61DD" w:rsidRPr="008B057D" w14:paraId="01DE9939" w14:textId="77777777" w:rsidTr="00CF61DD">
        <w:tc>
          <w:tcPr>
            <w:tcW w:w="5000" w:type="pct"/>
            <w:gridSpan w:val="4"/>
            <w:tcBorders>
              <w:bottom w:val="single" w:sz="4" w:space="0" w:color="auto"/>
            </w:tcBorders>
            <w:shd w:val="clear" w:color="auto" w:fill="F2F2F2"/>
            <w:tcMar>
              <w:top w:w="29" w:type="dxa"/>
              <w:left w:w="72" w:type="dxa"/>
              <w:bottom w:w="29" w:type="dxa"/>
              <w:right w:w="72" w:type="dxa"/>
            </w:tcMar>
          </w:tcPr>
          <w:p w14:paraId="7A3C99A0" w14:textId="77777777" w:rsidR="00CF61DD" w:rsidRPr="00B20342" w:rsidRDefault="00CF61DD" w:rsidP="0031735D">
            <w:pPr>
              <w:widowControl w:val="0"/>
              <w:tabs>
                <w:tab w:val="left" w:pos="0"/>
              </w:tabs>
              <w:autoSpaceDE w:val="0"/>
              <w:autoSpaceDN w:val="0"/>
              <w:adjustRightInd w:val="0"/>
              <w:spacing w:after="0"/>
              <w:ind w:right="-88"/>
              <w:rPr>
                <w:b/>
                <w:iCs/>
                <w:sz w:val="20"/>
                <w:szCs w:val="22"/>
                <w:lang w:val="en-GB"/>
              </w:rPr>
            </w:pPr>
            <w:r w:rsidRPr="00B20342">
              <w:rPr>
                <w:b/>
                <w:sz w:val="20"/>
                <w:szCs w:val="22"/>
                <w:lang w:val="en-GB"/>
              </w:rPr>
              <w:t>Outcome 1: Improved basin level management and planning of water resources taking into account climate change impacts on surface and groundwater sources</w:t>
            </w:r>
          </w:p>
        </w:tc>
      </w:tr>
      <w:tr w:rsidR="00CF61DD" w:rsidRPr="008B057D" w14:paraId="628CA94C" w14:textId="77777777" w:rsidTr="00171D59">
        <w:trPr>
          <w:trHeight w:val="1083"/>
        </w:trPr>
        <w:tc>
          <w:tcPr>
            <w:tcW w:w="1250" w:type="pct"/>
            <w:tcBorders>
              <w:bottom w:val="single" w:sz="4" w:space="0" w:color="auto"/>
            </w:tcBorders>
            <w:tcMar>
              <w:top w:w="29" w:type="dxa"/>
              <w:left w:w="72" w:type="dxa"/>
              <w:bottom w:w="29" w:type="dxa"/>
              <w:right w:w="72" w:type="dxa"/>
            </w:tcMar>
          </w:tcPr>
          <w:p w14:paraId="53A8CA31" w14:textId="77777777" w:rsidR="00CF61DD" w:rsidRPr="00B20342" w:rsidRDefault="00CF61DD" w:rsidP="0031735D">
            <w:pPr>
              <w:widowControl w:val="0"/>
              <w:autoSpaceDE w:val="0"/>
              <w:autoSpaceDN w:val="0"/>
              <w:adjustRightInd w:val="0"/>
              <w:spacing w:after="0"/>
              <w:rPr>
                <w:sz w:val="20"/>
                <w:szCs w:val="22"/>
                <w:lang w:val="en-GB"/>
              </w:rPr>
            </w:pPr>
            <w:r w:rsidRPr="00B20342">
              <w:rPr>
                <w:sz w:val="20"/>
                <w:szCs w:val="22"/>
                <w:lang w:val="en-GB"/>
              </w:rPr>
              <w:t>Existence of historical and downscaled climate projections</w:t>
            </w:r>
          </w:p>
        </w:tc>
        <w:tc>
          <w:tcPr>
            <w:tcW w:w="1250" w:type="pct"/>
            <w:tcBorders>
              <w:bottom w:val="single" w:sz="4" w:space="0" w:color="auto"/>
            </w:tcBorders>
            <w:tcMar>
              <w:top w:w="29" w:type="dxa"/>
              <w:left w:w="72" w:type="dxa"/>
              <w:bottom w:w="29" w:type="dxa"/>
              <w:right w:w="72" w:type="dxa"/>
            </w:tcMar>
          </w:tcPr>
          <w:p w14:paraId="0D619345" w14:textId="77777777" w:rsidR="00CF61DD" w:rsidRPr="00B20342" w:rsidRDefault="00CF61DD" w:rsidP="0031735D">
            <w:pPr>
              <w:pStyle w:val="ColorfulList-Accent11"/>
              <w:spacing w:after="0" w:line="240" w:lineRule="auto"/>
              <w:ind w:left="0"/>
              <w:contextualSpacing/>
              <w:rPr>
                <w:rFonts w:ascii="Times New Roman" w:hAnsi="Times New Roman"/>
                <w:bCs/>
                <w:sz w:val="20"/>
                <w:lang w:val="en-GB"/>
              </w:rPr>
            </w:pPr>
            <w:r w:rsidRPr="00B20342">
              <w:rPr>
                <w:rFonts w:ascii="Times New Roman" w:hAnsi="Times New Roman"/>
                <w:bCs/>
                <w:sz w:val="20"/>
                <w:lang w:val="en-GB"/>
              </w:rPr>
              <w:t>No downscaled climate projections are in place</w:t>
            </w:r>
          </w:p>
        </w:tc>
        <w:tc>
          <w:tcPr>
            <w:tcW w:w="1250" w:type="pct"/>
            <w:tcBorders>
              <w:bottom w:val="single" w:sz="4" w:space="0" w:color="auto"/>
            </w:tcBorders>
            <w:tcMar>
              <w:top w:w="29" w:type="dxa"/>
              <w:left w:w="72" w:type="dxa"/>
              <w:bottom w:w="29" w:type="dxa"/>
              <w:right w:w="72" w:type="dxa"/>
            </w:tcMar>
          </w:tcPr>
          <w:p w14:paraId="735B83E6" w14:textId="77777777" w:rsidR="00CF61DD" w:rsidRPr="008717E8" w:rsidRDefault="002346EE" w:rsidP="008717E8">
            <w:pPr>
              <w:spacing w:after="0"/>
              <w:rPr>
                <w:sz w:val="20"/>
                <w:szCs w:val="22"/>
                <w:lang w:val="en-GB"/>
              </w:rPr>
            </w:pPr>
            <w:r w:rsidRPr="008717E8">
              <w:rPr>
                <w:sz w:val="20"/>
                <w:szCs w:val="22"/>
                <w:lang w:val="en-GB"/>
              </w:rPr>
              <w:t>Downscaled and historical climate projections available for the White Volta, Black Volta and Oti Basins</w:t>
            </w:r>
          </w:p>
        </w:tc>
        <w:tc>
          <w:tcPr>
            <w:tcW w:w="1250" w:type="pct"/>
            <w:tcBorders>
              <w:bottom w:val="single" w:sz="4" w:space="0" w:color="auto"/>
            </w:tcBorders>
            <w:tcMar>
              <w:top w:w="29" w:type="dxa"/>
              <w:left w:w="72" w:type="dxa"/>
              <w:bottom w:w="29" w:type="dxa"/>
              <w:right w:w="72" w:type="dxa"/>
            </w:tcMar>
          </w:tcPr>
          <w:p w14:paraId="18DFF37C" w14:textId="77777777" w:rsidR="00CF61DD" w:rsidRPr="00B20342" w:rsidRDefault="00CF61DD" w:rsidP="0031735D">
            <w:pPr>
              <w:pStyle w:val="ColorfulList-Accent11"/>
              <w:spacing w:after="0" w:line="240" w:lineRule="auto"/>
              <w:ind w:left="0"/>
              <w:contextualSpacing/>
              <w:rPr>
                <w:rFonts w:ascii="Times New Roman" w:hAnsi="Times New Roman"/>
                <w:bCs/>
                <w:sz w:val="20"/>
                <w:lang w:val="en-GB"/>
              </w:rPr>
            </w:pPr>
            <w:r w:rsidRPr="00B20342">
              <w:rPr>
                <w:rFonts w:ascii="Times New Roman" w:hAnsi="Times New Roman"/>
                <w:bCs/>
                <w:sz w:val="20"/>
                <w:lang w:val="en-GB"/>
              </w:rPr>
              <w:t>Programme progress and technical reports</w:t>
            </w:r>
          </w:p>
        </w:tc>
      </w:tr>
      <w:tr w:rsidR="00CF61DD" w:rsidRPr="008B057D" w14:paraId="2F6123E0" w14:textId="77777777" w:rsidTr="00171D59">
        <w:tc>
          <w:tcPr>
            <w:tcW w:w="1250" w:type="pct"/>
            <w:tcBorders>
              <w:bottom w:val="single" w:sz="4" w:space="0" w:color="auto"/>
            </w:tcBorders>
            <w:tcMar>
              <w:top w:w="29" w:type="dxa"/>
              <w:left w:w="72" w:type="dxa"/>
              <w:bottom w:w="29" w:type="dxa"/>
              <w:right w:w="72" w:type="dxa"/>
            </w:tcMar>
          </w:tcPr>
          <w:p w14:paraId="4947ACDD" w14:textId="77777777" w:rsidR="00CF61DD" w:rsidRPr="00B20342" w:rsidRDefault="00CF61DD" w:rsidP="0031735D">
            <w:pPr>
              <w:widowControl w:val="0"/>
              <w:autoSpaceDE w:val="0"/>
              <w:autoSpaceDN w:val="0"/>
              <w:adjustRightInd w:val="0"/>
              <w:spacing w:after="0"/>
              <w:rPr>
                <w:sz w:val="20"/>
                <w:szCs w:val="22"/>
                <w:lang w:val="en-GB"/>
              </w:rPr>
            </w:pPr>
            <w:r w:rsidRPr="00B20342">
              <w:rPr>
                <w:sz w:val="20"/>
                <w:szCs w:val="22"/>
                <w:lang w:val="en-GB"/>
              </w:rPr>
              <w:t>Revised White Volta management plan</w:t>
            </w:r>
          </w:p>
        </w:tc>
        <w:tc>
          <w:tcPr>
            <w:tcW w:w="1250" w:type="pct"/>
            <w:tcBorders>
              <w:bottom w:val="single" w:sz="4" w:space="0" w:color="auto"/>
            </w:tcBorders>
            <w:tcMar>
              <w:top w:w="29" w:type="dxa"/>
              <w:left w:w="72" w:type="dxa"/>
              <w:bottom w:w="29" w:type="dxa"/>
              <w:right w:w="72" w:type="dxa"/>
            </w:tcMar>
          </w:tcPr>
          <w:p w14:paraId="5DBF7579" w14:textId="77777777" w:rsidR="00CF61DD" w:rsidRPr="00B20342" w:rsidRDefault="00CF61DD" w:rsidP="0031735D">
            <w:pPr>
              <w:pStyle w:val="ColorfulList-Accent11"/>
              <w:spacing w:after="0" w:line="240" w:lineRule="auto"/>
              <w:ind w:left="0"/>
              <w:contextualSpacing/>
              <w:jc w:val="left"/>
              <w:rPr>
                <w:rFonts w:ascii="Times New Roman" w:hAnsi="Times New Roman"/>
                <w:bCs/>
                <w:sz w:val="20"/>
                <w:lang w:val="en-GB"/>
              </w:rPr>
            </w:pPr>
            <w:r w:rsidRPr="00B20342">
              <w:rPr>
                <w:rFonts w:ascii="Times New Roman" w:hAnsi="Times New Roman"/>
                <w:bCs/>
                <w:sz w:val="20"/>
                <w:lang w:val="en-GB"/>
              </w:rPr>
              <w:t>Current plan does not address climate change impacts nor link clearly to community level</w:t>
            </w:r>
          </w:p>
        </w:tc>
        <w:tc>
          <w:tcPr>
            <w:tcW w:w="1250" w:type="pct"/>
            <w:tcBorders>
              <w:bottom w:val="single" w:sz="4" w:space="0" w:color="auto"/>
            </w:tcBorders>
            <w:tcMar>
              <w:top w:w="29" w:type="dxa"/>
              <w:left w:w="72" w:type="dxa"/>
              <w:bottom w:w="29" w:type="dxa"/>
              <w:right w:w="72" w:type="dxa"/>
            </w:tcMar>
          </w:tcPr>
          <w:p w14:paraId="150A7EF9" w14:textId="77777777" w:rsidR="00CF61DD" w:rsidRPr="008717E8" w:rsidRDefault="00CF61DD" w:rsidP="008717E8">
            <w:pPr>
              <w:spacing w:after="0"/>
              <w:rPr>
                <w:sz w:val="20"/>
                <w:szCs w:val="22"/>
                <w:lang w:val="en-GB"/>
              </w:rPr>
            </w:pPr>
            <w:r w:rsidRPr="008717E8">
              <w:rPr>
                <w:sz w:val="20"/>
                <w:szCs w:val="22"/>
                <w:lang w:val="en-GB"/>
              </w:rPr>
              <w:t xml:space="preserve">Revised White Volta Plan completed and adopted at inter-ministerial level </w:t>
            </w:r>
          </w:p>
        </w:tc>
        <w:tc>
          <w:tcPr>
            <w:tcW w:w="1250" w:type="pct"/>
            <w:tcBorders>
              <w:bottom w:val="single" w:sz="4" w:space="0" w:color="auto"/>
            </w:tcBorders>
            <w:tcMar>
              <w:top w:w="29" w:type="dxa"/>
              <w:left w:w="72" w:type="dxa"/>
              <w:bottom w:w="29" w:type="dxa"/>
              <w:right w:w="72" w:type="dxa"/>
            </w:tcMar>
          </w:tcPr>
          <w:p w14:paraId="4EB5CC08" w14:textId="77777777" w:rsidR="00CF61DD" w:rsidRPr="00B20342" w:rsidRDefault="00CF61DD" w:rsidP="0031735D">
            <w:pPr>
              <w:spacing w:after="0"/>
              <w:rPr>
                <w:iCs/>
                <w:sz w:val="20"/>
                <w:szCs w:val="22"/>
                <w:lang w:val="en-GB"/>
              </w:rPr>
            </w:pPr>
            <w:r w:rsidRPr="00B20342">
              <w:rPr>
                <w:bCs/>
                <w:sz w:val="20"/>
                <w:szCs w:val="22"/>
                <w:lang w:val="en-GB"/>
              </w:rPr>
              <w:t>Programme progress and technical reports</w:t>
            </w:r>
          </w:p>
        </w:tc>
      </w:tr>
      <w:tr w:rsidR="00CF61DD" w:rsidRPr="008B057D" w14:paraId="6315F4E9" w14:textId="77777777" w:rsidTr="00171D59">
        <w:tc>
          <w:tcPr>
            <w:tcW w:w="1250" w:type="pct"/>
            <w:tcBorders>
              <w:bottom w:val="single" w:sz="4" w:space="0" w:color="auto"/>
            </w:tcBorders>
            <w:tcMar>
              <w:top w:w="29" w:type="dxa"/>
              <w:left w:w="72" w:type="dxa"/>
              <w:bottom w:w="29" w:type="dxa"/>
              <w:right w:w="72" w:type="dxa"/>
            </w:tcMar>
          </w:tcPr>
          <w:p w14:paraId="3CAA2177" w14:textId="77777777" w:rsidR="00CF61DD" w:rsidRPr="00B20342" w:rsidRDefault="00CF61DD" w:rsidP="0031735D">
            <w:pPr>
              <w:widowControl w:val="0"/>
              <w:autoSpaceDE w:val="0"/>
              <w:autoSpaceDN w:val="0"/>
              <w:adjustRightInd w:val="0"/>
              <w:spacing w:after="0"/>
              <w:rPr>
                <w:sz w:val="20"/>
                <w:szCs w:val="22"/>
                <w:lang w:val="en-GB"/>
              </w:rPr>
            </w:pPr>
            <w:r w:rsidRPr="00B20342">
              <w:rPr>
                <w:sz w:val="20"/>
                <w:szCs w:val="22"/>
                <w:lang w:val="en-GB"/>
              </w:rPr>
              <w:t xml:space="preserve">Management plans in the Black Volta and five sub-basins in the White Volta and the Oti basins at ministerial level </w:t>
            </w:r>
          </w:p>
        </w:tc>
        <w:tc>
          <w:tcPr>
            <w:tcW w:w="1250" w:type="pct"/>
            <w:tcBorders>
              <w:bottom w:val="single" w:sz="4" w:space="0" w:color="auto"/>
            </w:tcBorders>
            <w:tcMar>
              <w:top w:w="29" w:type="dxa"/>
              <w:left w:w="72" w:type="dxa"/>
              <w:bottom w:w="29" w:type="dxa"/>
              <w:right w:w="72" w:type="dxa"/>
            </w:tcMar>
          </w:tcPr>
          <w:p w14:paraId="65D2AAF2" w14:textId="77777777" w:rsidR="00CF61DD" w:rsidRPr="00B20342" w:rsidRDefault="00CF61DD" w:rsidP="0031735D">
            <w:pPr>
              <w:pStyle w:val="ColorfulList-Accent11"/>
              <w:spacing w:after="0" w:line="240" w:lineRule="auto"/>
              <w:ind w:left="0"/>
              <w:contextualSpacing/>
              <w:rPr>
                <w:rFonts w:ascii="Times New Roman" w:hAnsi="Times New Roman"/>
                <w:bCs/>
                <w:sz w:val="20"/>
                <w:lang w:val="en-GB"/>
              </w:rPr>
            </w:pPr>
            <w:r w:rsidRPr="00B20342">
              <w:rPr>
                <w:rFonts w:ascii="Times New Roman" w:hAnsi="Times New Roman"/>
                <w:bCs/>
                <w:sz w:val="20"/>
                <w:lang w:val="en-GB"/>
              </w:rPr>
              <w:t>No plans are in place</w:t>
            </w:r>
          </w:p>
        </w:tc>
        <w:tc>
          <w:tcPr>
            <w:tcW w:w="1250" w:type="pct"/>
            <w:tcBorders>
              <w:bottom w:val="single" w:sz="4" w:space="0" w:color="auto"/>
            </w:tcBorders>
            <w:tcMar>
              <w:top w:w="29" w:type="dxa"/>
              <w:left w:w="72" w:type="dxa"/>
              <w:bottom w:w="29" w:type="dxa"/>
              <w:right w:w="72" w:type="dxa"/>
            </w:tcMar>
          </w:tcPr>
          <w:p w14:paraId="5DF4E226" w14:textId="77777777" w:rsidR="00CF61DD" w:rsidRPr="008717E8" w:rsidRDefault="00CF61DD" w:rsidP="008717E8">
            <w:pPr>
              <w:spacing w:after="0"/>
              <w:rPr>
                <w:sz w:val="20"/>
                <w:szCs w:val="22"/>
                <w:lang w:val="en-GB"/>
              </w:rPr>
            </w:pPr>
            <w:r w:rsidRPr="008717E8">
              <w:rPr>
                <w:sz w:val="20"/>
                <w:szCs w:val="22"/>
                <w:lang w:val="en-GB"/>
              </w:rPr>
              <w:t xml:space="preserve">Black Volta and 5 sub-basin plans in the White Volta and the Oti Basins adopted at inter-ministerial level </w:t>
            </w:r>
          </w:p>
        </w:tc>
        <w:tc>
          <w:tcPr>
            <w:tcW w:w="1250" w:type="pct"/>
            <w:tcBorders>
              <w:bottom w:val="single" w:sz="4" w:space="0" w:color="auto"/>
            </w:tcBorders>
            <w:tcMar>
              <w:top w:w="29" w:type="dxa"/>
              <w:left w:w="72" w:type="dxa"/>
              <w:bottom w:w="29" w:type="dxa"/>
              <w:right w:w="72" w:type="dxa"/>
            </w:tcMar>
          </w:tcPr>
          <w:p w14:paraId="1694BCA6" w14:textId="77777777" w:rsidR="00CF61DD" w:rsidRPr="00B20342" w:rsidRDefault="00CF61DD" w:rsidP="0031735D">
            <w:pPr>
              <w:spacing w:after="0"/>
              <w:rPr>
                <w:iCs/>
                <w:sz w:val="20"/>
                <w:szCs w:val="22"/>
                <w:lang w:val="en-GB"/>
              </w:rPr>
            </w:pPr>
            <w:r w:rsidRPr="00B20342">
              <w:rPr>
                <w:bCs/>
                <w:sz w:val="20"/>
                <w:szCs w:val="22"/>
                <w:lang w:val="en-GB"/>
              </w:rPr>
              <w:t>Programme progress and technical reports</w:t>
            </w:r>
          </w:p>
        </w:tc>
      </w:tr>
      <w:tr w:rsidR="00CF61DD" w:rsidRPr="008B057D" w14:paraId="4B88B4C7" w14:textId="77777777" w:rsidTr="00CE07FC">
        <w:trPr>
          <w:trHeight w:val="704"/>
        </w:trPr>
        <w:tc>
          <w:tcPr>
            <w:tcW w:w="1250" w:type="pct"/>
            <w:tcBorders>
              <w:bottom w:val="single" w:sz="4" w:space="0" w:color="auto"/>
            </w:tcBorders>
            <w:tcMar>
              <w:top w:w="29" w:type="dxa"/>
              <w:left w:w="72" w:type="dxa"/>
              <w:bottom w:w="29" w:type="dxa"/>
              <w:right w:w="72" w:type="dxa"/>
            </w:tcMar>
          </w:tcPr>
          <w:p w14:paraId="5C6168DB" w14:textId="77777777" w:rsidR="00CF61DD" w:rsidRPr="00B20342" w:rsidRDefault="00CF61DD" w:rsidP="0031735D">
            <w:pPr>
              <w:spacing w:after="0"/>
              <w:rPr>
                <w:iCs/>
                <w:sz w:val="20"/>
                <w:szCs w:val="22"/>
                <w:lang w:val="en-GB"/>
              </w:rPr>
            </w:pPr>
            <w:r w:rsidRPr="00B20342">
              <w:rPr>
                <w:iCs/>
                <w:sz w:val="20"/>
                <w:szCs w:val="22"/>
                <w:lang w:val="en-GB"/>
              </w:rPr>
              <w:t>Three regional Climate Change Adaptation Monitoring Committees</w:t>
            </w:r>
          </w:p>
        </w:tc>
        <w:tc>
          <w:tcPr>
            <w:tcW w:w="1250" w:type="pct"/>
            <w:tcBorders>
              <w:bottom w:val="single" w:sz="4" w:space="0" w:color="auto"/>
            </w:tcBorders>
            <w:tcMar>
              <w:top w:w="29" w:type="dxa"/>
              <w:left w:w="72" w:type="dxa"/>
              <w:bottom w:w="29" w:type="dxa"/>
              <w:right w:w="72" w:type="dxa"/>
            </w:tcMar>
          </w:tcPr>
          <w:p w14:paraId="20008E13" w14:textId="77777777" w:rsidR="00CF61DD" w:rsidRPr="00B20342" w:rsidRDefault="00CF61DD" w:rsidP="0031735D">
            <w:pPr>
              <w:spacing w:after="0"/>
              <w:rPr>
                <w:iCs/>
                <w:sz w:val="20"/>
                <w:szCs w:val="22"/>
                <w:lang w:val="en-GB"/>
              </w:rPr>
            </w:pPr>
            <w:r w:rsidRPr="00B20342">
              <w:rPr>
                <w:iCs/>
                <w:sz w:val="20"/>
                <w:szCs w:val="22"/>
                <w:lang w:val="en-GB"/>
              </w:rPr>
              <w:t>There is no committee in place</w:t>
            </w:r>
          </w:p>
        </w:tc>
        <w:tc>
          <w:tcPr>
            <w:tcW w:w="1250" w:type="pct"/>
            <w:tcBorders>
              <w:bottom w:val="single" w:sz="4" w:space="0" w:color="auto"/>
            </w:tcBorders>
            <w:tcMar>
              <w:top w:w="29" w:type="dxa"/>
              <w:left w:w="72" w:type="dxa"/>
              <w:bottom w:w="29" w:type="dxa"/>
              <w:right w:w="72" w:type="dxa"/>
            </w:tcMar>
          </w:tcPr>
          <w:p w14:paraId="505733B0" w14:textId="77777777" w:rsidR="00CF61DD" w:rsidRPr="00B20342" w:rsidRDefault="00CF61DD" w:rsidP="0031735D">
            <w:pPr>
              <w:spacing w:after="0"/>
              <w:rPr>
                <w:iCs/>
                <w:sz w:val="20"/>
                <w:szCs w:val="22"/>
                <w:lang w:val="en-GB"/>
              </w:rPr>
            </w:pPr>
            <w:r w:rsidRPr="00B20342">
              <w:rPr>
                <w:sz w:val="20"/>
                <w:szCs w:val="22"/>
                <w:lang w:val="en-GB"/>
              </w:rPr>
              <w:t xml:space="preserve">Regional Climate Change Adaptation Monitoring Committees established in the three target regions </w:t>
            </w:r>
          </w:p>
        </w:tc>
        <w:tc>
          <w:tcPr>
            <w:tcW w:w="1250" w:type="pct"/>
            <w:tcBorders>
              <w:bottom w:val="single" w:sz="4" w:space="0" w:color="auto"/>
            </w:tcBorders>
            <w:tcMar>
              <w:top w:w="29" w:type="dxa"/>
              <w:left w:w="72" w:type="dxa"/>
              <w:bottom w:w="29" w:type="dxa"/>
              <w:right w:w="72" w:type="dxa"/>
            </w:tcMar>
          </w:tcPr>
          <w:p w14:paraId="3C66B709" w14:textId="77777777" w:rsidR="00CF61DD" w:rsidRPr="00B20342" w:rsidRDefault="00CF61DD" w:rsidP="0031735D">
            <w:pPr>
              <w:spacing w:after="0"/>
              <w:rPr>
                <w:iCs/>
                <w:sz w:val="20"/>
                <w:szCs w:val="22"/>
                <w:lang w:val="en-GB"/>
              </w:rPr>
            </w:pPr>
            <w:r w:rsidRPr="00B20342">
              <w:rPr>
                <w:bCs/>
                <w:sz w:val="20"/>
                <w:szCs w:val="22"/>
                <w:lang w:val="en-GB"/>
              </w:rPr>
              <w:t>Programme progress and technical reports</w:t>
            </w:r>
          </w:p>
        </w:tc>
      </w:tr>
      <w:tr w:rsidR="00CF61DD" w:rsidRPr="008B057D" w14:paraId="560EBD20" w14:textId="77777777" w:rsidTr="00CF61DD">
        <w:trPr>
          <w:trHeight w:val="565"/>
        </w:trPr>
        <w:tc>
          <w:tcPr>
            <w:tcW w:w="5000" w:type="pct"/>
            <w:gridSpan w:val="4"/>
            <w:tcBorders>
              <w:top w:val="single" w:sz="4" w:space="0" w:color="auto"/>
            </w:tcBorders>
            <w:shd w:val="clear" w:color="auto" w:fill="F2F2F2"/>
            <w:tcMar>
              <w:top w:w="29" w:type="dxa"/>
              <w:left w:w="72" w:type="dxa"/>
              <w:bottom w:w="29" w:type="dxa"/>
              <w:right w:w="72" w:type="dxa"/>
            </w:tcMar>
          </w:tcPr>
          <w:p w14:paraId="568C0E55" w14:textId="77777777" w:rsidR="00CF61DD" w:rsidRPr="00B20342" w:rsidRDefault="00CF61DD" w:rsidP="0031735D">
            <w:pPr>
              <w:spacing w:after="0"/>
              <w:rPr>
                <w:b/>
                <w:iCs/>
                <w:sz w:val="20"/>
                <w:szCs w:val="22"/>
                <w:lang w:val="en-GB"/>
              </w:rPr>
            </w:pPr>
            <w:r w:rsidRPr="00B20342">
              <w:rPr>
                <w:b/>
                <w:sz w:val="20"/>
                <w:szCs w:val="22"/>
                <w:lang w:val="en-GB"/>
              </w:rPr>
              <w:t>Outcome 2:  Climate resilient management of water resources by 50 communities in northern Ghana</w:t>
            </w:r>
          </w:p>
        </w:tc>
      </w:tr>
      <w:tr w:rsidR="00CF61DD" w:rsidRPr="00B20342" w14:paraId="25EFC80B" w14:textId="77777777" w:rsidTr="00171D59">
        <w:trPr>
          <w:trHeight w:val="1506"/>
        </w:trPr>
        <w:tc>
          <w:tcPr>
            <w:tcW w:w="1250" w:type="pct"/>
            <w:tcBorders>
              <w:top w:val="single" w:sz="4" w:space="0" w:color="auto"/>
            </w:tcBorders>
            <w:tcMar>
              <w:top w:w="29" w:type="dxa"/>
              <w:left w:w="72" w:type="dxa"/>
              <w:bottom w:w="29" w:type="dxa"/>
              <w:right w:w="72" w:type="dxa"/>
            </w:tcMar>
          </w:tcPr>
          <w:p w14:paraId="0E7A6432" w14:textId="77777777" w:rsidR="00CF61DD" w:rsidRPr="00B20342" w:rsidRDefault="00CF61DD" w:rsidP="0031735D">
            <w:pPr>
              <w:spacing w:after="0"/>
              <w:rPr>
                <w:sz w:val="20"/>
                <w:szCs w:val="22"/>
                <w:lang w:val="en-GB"/>
              </w:rPr>
            </w:pPr>
            <w:r w:rsidRPr="00B20342">
              <w:rPr>
                <w:sz w:val="20"/>
                <w:szCs w:val="22"/>
                <w:lang w:val="en-GB"/>
              </w:rPr>
              <w:t>Number of communities in which management plans have been developed and are being implemented</w:t>
            </w:r>
          </w:p>
        </w:tc>
        <w:tc>
          <w:tcPr>
            <w:tcW w:w="1250" w:type="pct"/>
            <w:tcBorders>
              <w:top w:val="single" w:sz="4" w:space="0" w:color="auto"/>
            </w:tcBorders>
            <w:tcMar>
              <w:top w:w="29" w:type="dxa"/>
              <w:left w:w="72" w:type="dxa"/>
              <w:bottom w:w="29" w:type="dxa"/>
              <w:right w:w="72" w:type="dxa"/>
            </w:tcMar>
          </w:tcPr>
          <w:p w14:paraId="08629767" w14:textId="77777777" w:rsidR="00CF61DD" w:rsidRPr="00B20342" w:rsidRDefault="00CF61DD" w:rsidP="0031735D">
            <w:pPr>
              <w:pStyle w:val="FootnoteText"/>
              <w:jc w:val="left"/>
              <w:rPr>
                <w:szCs w:val="22"/>
                <w:lang w:val="en-GB"/>
              </w:rPr>
            </w:pPr>
            <w:r w:rsidRPr="00B20342">
              <w:rPr>
                <w:szCs w:val="22"/>
                <w:lang w:val="en-GB"/>
              </w:rPr>
              <w:t xml:space="preserve">Management plans are not in place. Lack of coherent and planned water management activities in communities. </w:t>
            </w:r>
          </w:p>
        </w:tc>
        <w:tc>
          <w:tcPr>
            <w:tcW w:w="1250" w:type="pct"/>
            <w:tcBorders>
              <w:top w:val="single" w:sz="4" w:space="0" w:color="auto"/>
            </w:tcBorders>
            <w:tcMar>
              <w:top w:w="29" w:type="dxa"/>
              <w:left w:w="72" w:type="dxa"/>
              <w:bottom w:w="29" w:type="dxa"/>
              <w:right w:w="72" w:type="dxa"/>
            </w:tcMar>
          </w:tcPr>
          <w:p w14:paraId="4956F799" w14:textId="77777777" w:rsidR="00CF61DD" w:rsidRPr="00B20342" w:rsidRDefault="00CF61DD" w:rsidP="0031735D">
            <w:pPr>
              <w:widowControl w:val="0"/>
              <w:autoSpaceDE w:val="0"/>
              <w:autoSpaceDN w:val="0"/>
              <w:adjustRightInd w:val="0"/>
              <w:spacing w:after="0"/>
              <w:ind w:left="-7"/>
              <w:rPr>
                <w:sz w:val="20"/>
                <w:szCs w:val="22"/>
                <w:lang w:val="en-GB"/>
              </w:rPr>
            </w:pPr>
            <w:r w:rsidRPr="00B20342">
              <w:rPr>
                <w:sz w:val="20"/>
                <w:szCs w:val="22"/>
                <w:lang w:val="en-GB"/>
              </w:rPr>
              <w:t>50 community water management plans implemented by community institutions with at least 50% representation by women in place by end of programme year 2.</w:t>
            </w:r>
          </w:p>
        </w:tc>
        <w:tc>
          <w:tcPr>
            <w:tcW w:w="1250" w:type="pct"/>
            <w:tcBorders>
              <w:top w:val="single" w:sz="4" w:space="0" w:color="auto"/>
            </w:tcBorders>
            <w:tcMar>
              <w:top w:w="29" w:type="dxa"/>
              <w:left w:w="72" w:type="dxa"/>
              <w:bottom w:w="29" w:type="dxa"/>
              <w:right w:w="72" w:type="dxa"/>
            </w:tcMar>
          </w:tcPr>
          <w:p w14:paraId="286596BA" w14:textId="77777777" w:rsidR="00CF61DD" w:rsidRPr="00B20342" w:rsidRDefault="00CF61DD" w:rsidP="0031735D">
            <w:pPr>
              <w:spacing w:after="0"/>
              <w:rPr>
                <w:bCs/>
                <w:sz w:val="20"/>
                <w:szCs w:val="22"/>
                <w:lang w:val="en-GB"/>
              </w:rPr>
            </w:pPr>
            <w:r w:rsidRPr="00B20342">
              <w:rPr>
                <w:bCs/>
                <w:sz w:val="20"/>
                <w:szCs w:val="22"/>
                <w:lang w:val="en-GB"/>
              </w:rPr>
              <w:t>Programme progress and technical reports</w:t>
            </w:r>
          </w:p>
          <w:p w14:paraId="5C5437DC" w14:textId="77777777" w:rsidR="00CF61DD" w:rsidRPr="00B20342" w:rsidRDefault="00CF61DD" w:rsidP="0031735D">
            <w:pPr>
              <w:spacing w:after="0"/>
              <w:ind w:left="70"/>
              <w:rPr>
                <w:sz w:val="20"/>
                <w:szCs w:val="22"/>
                <w:lang w:val="en-GB"/>
              </w:rPr>
            </w:pPr>
          </w:p>
        </w:tc>
      </w:tr>
      <w:tr w:rsidR="00CF61DD" w:rsidRPr="00B20342" w14:paraId="27B246FC" w14:textId="77777777" w:rsidTr="00171D59">
        <w:trPr>
          <w:trHeight w:val="1784"/>
        </w:trPr>
        <w:tc>
          <w:tcPr>
            <w:tcW w:w="1250" w:type="pct"/>
            <w:tcBorders>
              <w:top w:val="single" w:sz="4" w:space="0" w:color="auto"/>
            </w:tcBorders>
            <w:tcMar>
              <w:top w:w="29" w:type="dxa"/>
              <w:left w:w="72" w:type="dxa"/>
              <w:bottom w:w="29" w:type="dxa"/>
              <w:right w:w="72" w:type="dxa"/>
            </w:tcMar>
          </w:tcPr>
          <w:p w14:paraId="7ADA0EA8" w14:textId="77777777" w:rsidR="00CF61DD" w:rsidRPr="00B20342" w:rsidRDefault="00CF61DD" w:rsidP="0031735D">
            <w:pPr>
              <w:spacing w:after="0"/>
              <w:rPr>
                <w:sz w:val="20"/>
                <w:szCs w:val="22"/>
                <w:lang w:val="en-GB"/>
              </w:rPr>
            </w:pPr>
            <w:r w:rsidRPr="00B20342">
              <w:rPr>
                <w:sz w:val="20"/>
                <w:szCs w:val="22"/>
                <w:lang w:val="en-GB"/>
              </w:rPr>
              <w:t>Number of operational boreholes, dugouts/dams and rainwater harvesting systems</w:t>
            </w:r>
          </w:p>
        </w:tc>
        <w:tc>
          <w:tcPr>
            <w:tcW w:w="1250" w:type="pct"/>
            <w:tcBorders>
              <w:top w:val="single" w:sz="4" w:space="0" w:color="auto"/>
            </w:tcBorders>
            <w:tcMar>
              <w:top w:w="29" w:type="dxa"/>
              <w:left w:w="72" w:type="dxa"/>
              <w:bottom w:w="29" w:type="dxa"/>
              <w:right w:w="72" w:type="dxa"/>
            </w:tcMar>
          </w:tcPr>
          <w:p w14:paraId="1A7139DF" w14:textId="77777777" w:rsidR="00CF61DD" w:rsidRPr="00B20342" w:rsidRDefault="00CF61DD" w:rsidP="0031735D">
            <w:pPr>
              <w:pStyle w:val="FootnoteText"/>
              <w:jc w:val="left"/>
              <w:rPr>
                <w:szCs w:val="22"/>
                <w:lang w:val="en-GB"/>
              </w:rPr>
            </w:pPr>
            <w:r w:rsidRPr="00B20342">
              <w:rPr>
                <w:szCs w:val="22"/>
                <w:lang w:val="en-GB"/>
              </w:rPr>
              <w:t>Communities have limited infrastructure in place for supply and storage of water</w:t>
            </w:r>
          </w:p>
        </w:tc>
        <w:tc>
          <w:tcPr>
            <w:tcW w:w="1250" w:type="pct"/>
            <w:tcBorders>
              <w:top w:val="single" w:sz="4" w:space="0" w:color="auto"/>
            </w:tcBorders>
            <w:tcMar>
              <w:top w:w="29" w:type="dxa"/>
              <w:left w:w="72" w:type="dxa"/>
              <w:bottom w:w="29" w:type="dxa"/>
              <w:right w:w="72" w:type="dxa"/>
            </w:tcMar>
          </w:tcPr>
          <w:p w14:paraId="04C5D6CA" w14:textId="77777777" w:rsidR="00CF61DD" w:rsidRPr="00B20342" w:rsidRDefault="00CF61DD" w:rsidP="0031735D">
            <w:pPr>
              <w:widowControl w:val="0"/>
              <w:autoSpaceDE w:val="0"/>
              <w:autoSpaceDN w:val="0"/>
              <w:adjustRightInd w:val="0"/>
              <w:spacing w:after="0"/>
              <w:ind w:left="-7"/>
              <w:rPr>
                <w:sz w:val="20"/>
                <w:szCs w:val="22"/>
                <w:lang w:val="en-GB"/>
              </w:rPr>
            </w:pPr>
            <w:r w:rsidRPr="00B20342">
              <w:rPr>
                <w:sz w:val="20"/>
                <w:szCs w:val="22"/>
                <w:lang w:val="en-GB"/>
              </w:rPr>
              <w:t>100 operational boreholes, benefitting at least 30,000 people (50% of whom should be women)</w:t>
            </w:r>
          </w:p>
          <w:p w14:paraId="34CDAE65" w14:textId="77777777" w:rsidR="00CF61DD" w:rsidRPr="00B20342" w:rsidRDefault="00CF61DD" w:rsidP="0031735D">
            <w:pPr>
              <w:widowControl w:val="0"/>
              <w:autoSpaceDE w:val="0"/>
              <w:autoSpaceDN w:val="0"/>
              <w:adjustRightInd w:val="0"/>
              <w:spacing w:after="0"/>
              <w:ind w:left="-7"/>
              <w:rPr>
                <w:sz w:val="20"/>
                <w:szCs w:val="22"/>
                <w:lang w:val="en-GB"/>
              </w:rPr>
            </w:pPr>
            <w:r w:rsidRPr="00B20342">
              <w:rPr>
                <w:sz w:val="20"/>
                <w:szCs w:val="22"/>
                <w:lang w:val="en-GB"/>
              </w:rPr>
              <w:t xml:space="preserve">Rainwater harvesting systems in place, providing water supplies to 50 community facilities </w:t>
            </w:r>
          </w:p>
        </w:tc>
        <w:tc>
          <w:tcPr>
            <w:tcW w:w="1250" w:type="pct"/>
            <w:tcBorders>
              <w:top w:val="single" w:sz="4" w:space="0" w:color="auto"/>
            </w:tcBorders>
            <w:tcMar>
              <w:top w:w="29" w:type="dxa"/>
              <w:left w:w="72" w:type="dxa"/>
              <w:bottom w:w="29" w:type="dxa"/>
              <w:right w:w="72" w:type="dxa"/>
            </w:tcMar>
          </w:tcPr>
          <w:p w14:paraId="51A81635" w14:textId="77777777" w:rsidR="00CF61DD" w:rsidRPr="00B20342" w:rsidRDefault="00CF61DD" w:rsidP="0031735D">
            <w:pPr>
              <w:spacing w:after="0"/>
              <w:rPr>
                <w:bCs/>
                <w:sz w:val="20"/>
                <w:szCs w:val="22"/>
                <w:lang w:val="en-GB"/>
              </w:rPr>
            </w:pPr>
            <w:r w:rsidRPr="00B20342">
              <w:rPr>
                <w:bCs/>
                <w:sz w:val="20"/>
                <w:szCs w:val="22"/>
                <w:lang w:val="en-GB"/>
              </w:rPr>
              <w:t>Programme progress and technical reports</w:t>
            </w:r>
          </w:p>
          <w:p w14:paraId="3868CDF7" w14:textId="77777777" w:rsidR="00CF61DD" w:rsidRPr="00B20342" w:rsidRDefault="00CF61DD" w:rsidP="0031735D">
            <w:pPr>
              <w:spacing w:after="0"/>
              <w:rPr>
                <w:sz w:val="20"/>
                <w:szCs w:val="22"/>
                <w:lang w:val="en-GB"/>
              </w:rPr>
            </w:pPr>
          </w:p>
        </w:tc>
      </w:tr>
      <w:tr w:rsidR="00CF61DD" w:rsidRPr="00B20342" w14:paraId="4A53A4BF" w14:textId="77777777" w:rsidTr="00171D59">
        <w:tc>
          <w:tcPr>
            <w:tcW w:w="1250" w:type="pct"/>
            <w:tcBorders>
              <w:top w:val="single" w:sz="4" w:space="0" w:color="auto"/>
              <w:bottom w:val="single" w:sz="4" w:space="0" w:color="auto"/>
            </w:tcBorders>
            <w:tcMar>
              <w:top w:w="29" w:type="dxa"/>
              <w:left w:w="72" w:type="dxa"/>
              <w:bottom w:w="29" w:type="dxa"/>
              <w:right w:w="72" w:type="dxa"/>
            </w:tcMar>
          </w:tcPr>
          <w:p w14:paraId="7D5A0B9B" w14:textId="77777777" w:rsidR="00CF61DD" w:rsidRPr="00B20342" w:rsidRDefault="00CF61DD" w:rsidP="0031735D">
            <w:pPr>
              <w:spacing w:after="0"/>
              <w:rPr>
                <w:sz w:val="20"/>
                <w:szCs w:val="22"/>
                <w:lang w:val="en-GB"/>
              </w:rPr>
            </w:pPr>
            <w:r w:rsidRPr="00B20342">
              <w:rPr>
                <w:sz w:val="20"/>
                <w:szCs w:val="22"/>
                <w:lang w:val="en-GB"/>
              </w:rPr>
              <w:lastRenderedPageBreak/>
              <w:t>Number of operational community scale irrigation systems installed</w:t>
            </w:r>
          </w:p>
        </w:tc>
        <w:tc>
          <w:tcPr>
            <w:tcW w:w="1250" w:type="pct"/>
            <w:tcBorders>
              <w:top w:val="single" w:sz="4" w:space="0" w:color="auto"/>
              <w:bottom w:val="single" w:sz="4" w:space="0" w:color="auto"/>
            </w:tcBorders>
            <w:tcMar>
              <w:top w:w="29" w:type="dxa"/>
              <w:left w:w="72" w:type="dxa"/>
              <w:bottom w:w="29" w:type="dxa"/>
              <w:right w:w="72" w:type="dxa"/>
            </w:tcMar>
          </w:tcPr>
          <w:p w14:paraId="027C4641" w14:textId="77777777" w:rsidR="00CF61DD" w:rsidRPr="00B20342" w:rsidRDefault="00CF61DD" w:rsidP="0031735D">
            <w:pPr>
              <w:pStyle w:val="FootnoteText"/>
              <w:jc w:val="left"/>
              <w:rPr>
                <w:szCs w:val="22"/>
                <w:lang w:val="en-GB"/>
              </w:rPr>
            </w:pPr>
            <w:r w:rsidRPr="00B20342">
              <w:rPr>
                <w:szCs w:val="22"/>
                <w:lang w:val="en-GB"/>
              </w:rPr>
              <w:t>Very few communities have effective irrigation systems in place</w:t>
            </w:r>
          </w:p>
        </w:tc>
        <w:tc>
          <w:tcPr>
            <w:tcW w:w="1250" w:type="pct"/>
            <w:tcBorders>
              <w:top w:val="single" w:sz="4" w:space="0" w:color="auto"/>
              <w:bottom w:val="single" w:sz="4" w:space="0" w:color="auto"/>
            </w:tcBorders>
            <w:tcMar>
              <w:top w:w="29" w:type="dxa"/>
              <w:left w:w="72" w:type="dxa"/>
              <w:bottom w:w="29" w:type="dxa"/>
              <w:right w:w="72" w:type="dxa"/>
            </w:tcMar>
          </w:tcPr>
          <w:p w14:paraId="749FD259" w14:textId="77777777" w:rsidR="00CF61DD" w:rsidRPr="00B20342" w:rsidRDefault="00CF61DD" w:rsidP="0031735D">
            <w:pPr>
              <w:spacing w:after="0"/>
              <w:rPr>
                <w:iCs/>
                <w:sz w:val="20"/>
                <w:szCs w:val="22"/>
                <w:lang w:val="en-GB"/>
              </w:rPr>
            </w:pPr>
            <w:r w:rsidRPr="00B20342">
              <w:rPr>
                <w:iCs/>
                <w:sz w:val="20"/>
                <w:szCs w:val="22"/>
                <w:lang w:val="en-GB"/>
              </w:rPr>
              <w:t>50 operational irrigation systems, benefitting at least 2,500 farmers</w:t>
            </w:r>
          </w:p>
        </w:tc>
        <w:tc>
          <w:tcPr>
            <w:tcW w:w="1250" w:type="pct"/>
            <w:tcBorders>
              <w:top w:val="single" w:sz="4" w:space="0" w:color="auto"/>
              <w:bottom w:val="single" w:sz="4" w:space="0" w:color="auto"/>
            </w:tcBorders>
            <w:tcMar>
              <w:top w:w="29" w:type="dxa"/>
              <w:left w:w="72" w:type="dxa"/>
              <w:bottom w:w="29" w:type="dxa"/>
              <w:right w:w="72" w:type="dxa"/>
            </w:tcMar>
          </w:tcPr>
          <w:p w14:paraId="32559D04" w14:textId="77777777" w:rsidR="00CF61DD" w:rsidRPr="00B20342" w:rsidRDefault="00CF61DD" w:rsidP="0031735D">
            <w:pPr>
              <w:spacing w:after="0"/>
              <w:rPr>
                <w:bCs/>
                <w:sz w:val="20"/>
                <w:szCs w:val="22"/>
                <w:lang w:val="en-GB"/>
              </w:rPr>
            </w:pPr>
            <w:r w:rsidRPr="00B20342">
              <w:rPr>
                <w:bCs/>
                <w:sz w:val="20"/>
                <w:szCs w:val="22"/>
                <w:lang w:val="en-GB"/>
              </w:rPr>
              <w:t>Programme progress and technical reports</w:t>
            </w:r>
          </w:p>
          <w:p w14:paraId="1975769A" w14:textId="77777777" w:rsidR="00CF61DD" w:rsidRPr="00B20342" w:rsidRDefault="00CF61DD" w:rsidP="0031735D">
            <w:pPr>
              <w:spacing w:after="0"/>
              <w:rPr>
                <w:sz w:val="20"/>
                <w:szCs w:val="22"/>
                <w:lang w:val="en-GB"/>
              </w:rPr>
            </w:pPr>
          </w:p>
        </w:tc>
      </w:tr>
      <w:tr w:rsidR="00CF61DD" w:rsidRPr="008B057D" w14:paraId="19BC71A8" w14:textId="77777777" w:rsidTr="00CF61DD">
        <w:trPr>
          <w:trHeight w:val="516"/>
        </w:trPr>
        <w:tc>
          <w:tcPr>
            <w:tcW w:w="5000" w:type="pct"/>
            <w:gridSpan w:val="4"/>
            <w:tcBorders>
              <w:top w:val="single" w:sz="4" w:space="0" w:color="auto"/>
              <w:bottom w:val="single" w:sz="4" w:space="0" w:color="auto"/>
            </w:tcBorders>
            <w:shd w:val="clear" w:color="auto" w:fill="F2F2F2"/>
            <w:tcMar>
              <w:top w:w="29" w:type="dxa"/>
              <w:left w:w="72" w:type="dxa"/>
              <w:bottom w:w="29" w:type="dxa"/>
              <w:right w:w="72" w:type="dxa"/>
            </w:tcMar>
          </w:tcPr>
          <w:p w14:paraId="05E41313" w14:textId="77777777" w:rsidR="00CF61DD" w:rsidRPr="00B20342" w:rsidRDefault="00CF61DD" w:rsidP="0031735D">
            <w:pPr>
              <w:spacing w:after="0"/>
              <w:rPr>
                <w:b/>
                <w:sz w:val="20"/>
                <w:szCs w:val="22"/>
                <w:lang w:val="en-GB"/>
              </w:rPr>
            </w:pPr>
            <w:r w:rsidRPr="00B20342">
              <w:rPr>
                <w:b/>
                <w:sz w:val="20"/>
                <w:szCs w:val="22"/>
                <w:lang w:val="en-GB"/>
              </w:rPr>
              <w:t>Outcome 3: Enhanced diversification of livelihoods by 50 communities in northern Ghana</w:t>
            </w:r>
          </w:p>
        </w:tc>
      </w:tr>
      <w:tr w:rsidR="00CF61DD" w:rsidRPr="00B20342" w14:paraId="02197993" w14:textId="77777777" w:rsidTr="00171D59">
        <w:tc>
          <w:tcPr>
            <w:tcW w:w="1250" w:type="pct"/>
            <w:tcBorders>
              <w:top w:val="single" w:sz="4" w:space="0" w:color="auto"/>
              <w:bottom w:val="single" w:sz="4" w:space="0" w:color="auto"/>
            </w:tcBorders>
            <w:tcMar>
              <w:top w:w="29" w:type="dxa"/>
              <w:left w:w="72" w:type="dxa"/>
              <w:bottom w:w="29" w:type="dxa"/>
              <w:right w:w="72" w:type="dxa"/>
            </w:tcMar>
          </w:tcPr>
          <w:p w14:paraId="6D6104E2" w14:textId="77777777" w:rsidR="00CF61DD" w:rsidRPr="00B20342" w:rsidRDefault="00CF61DD" w:rsidP="0031735D">
            <w:pPr>
              <w:spacing w:after="0"/>
              <w:rPr>
                <w:iCs/>
                <w:sz w:val="20"/>
                <w:szCs w:val="22"/>
                <w:lang w:val="en-GB"/>
              </w:rPr>
            </w:pPr>
            <w:r w:rsidRPr="00B20342">
              <w:rPr>
                <w:iCs/>
                <w:sz w:val="20"/>
                <w:szCs w:val="22"/>
                <w:lang w:val="en-GB"/>
              </w:rPr>
              <w:t>Number of operational community fish farms established</w:t>
            </w:r>
          </w:p>
        </w:tc>
        <w:tc>
          <w:tcPr>
            <w:tcW w:w="1250" w:type="pct"/>
            <w:tcBorders>
              <w:top w:val="single" w:sz="4" w:space="0" w:color="auto"/>
              <w:bottom w:val="single" w:sz="4" w:space="0" w:color="auto"/>
            </w:tcBorders>
            <w:tcMar>
              <w:top w:w="29" w:type="dxa"/>
              <w:left w:w="72" w:type="dxa"/>
              <w:bottom w:w="29" w:type="dxa"/>
              <w:right w:w="72" w:type="dxa"/>
            </w:tcMar>
          </w:tcPr>
          <w:p w14:paraId="3E053D8D" w14:textId="77777777" w:rsidR="00CF61DD" w:rsidRPr="00B20342" w:rsidRDefault="00CF61DD" w:rsidP="0031735D">
            <w:pPr>
              <w:pStyle w:val="FootnoteText"/>
              <w:jc w:val="left"/>
              <w:rPr>
                <w:szCs w:val="22"/>
                <w:lang w:val="en-GB"/>
              </w:rPr>
            </w:pPr>
            <w:r w:rsidRPr="00B20342">
              <w:rPr>
                <w:szCs w:val="22"/>
                <w:lang w:val="en-GB"/>
              </w:rPr>
              <w:t>Few communities benefit from community fish farms</w:t>
            </w:r>
          </w:p>
        </w:tc>
        <w:tc>
          <w:tcPr>
            <w:tcW w:w="1250" w:type="pct"/>
            <w:tcBorders>
              <w:top w:val="single" w:sz="4" w:space="0" w:color="auto"/>
              <w:bottom w:val="single" w:sz="4" w:space="0" w:color="auto"/>
            </w:tcBorders>
            <w:tcMar>
              <w:top w:w="29" w:type="dxa"/>
              <w:left w:w="72" w:type="dxa"/>
              <w:bottom w:w="29" w:type="dxa"/>
              <w:right w:w="72" w:type="dxa"/>
            </w:tcMar>
          </w:tcPr>
          <w:p w14:paraId="6A170FFB" w14:textId="77777777" w:rsidR="00CF61DD" w:rsidRPr="00B20342" w:rsidRDefault="00CF61DD" w:rsidP="0031735D">
            <w:pPr>
              <w:widowControl w:val="0"/>
              <w:autoSpaceDE w:val="0"/>
              <w:autoSpaceDN w:val="0"/>
              <w:adjustRightInd w:val="0"/>
              <w:spacing w:after="0"/>
              <w:ind w:left="-7"/>
              <w:rPr>
                <w:sz w:val="20"/>
                <w:szCs w:val="22"/>
                <w:lang w:val="en-GB"/>
              </w:rPr>
            </w:pPr>
            <w:r w:rsidRPr="00B20342">
              <w:rPr>
                <w:sz w:val="20"/>
                <w:szCs w:val="22"/>
                <w:lang w:val="en-GB"/>
              </w:rPr>
              <w:t>20 community fish farms established, benefitting at least 10,000 people(50% of whom should be women)</w:t>
            </w:r>
          </w:p>
        </w:tc>
        <w:tc>
          <w:tcPr>
            <w:tcW w:w="1250" w:type="pct"/>
            <w:tcBorders>
              <w:top w:val="single" w:sz="4" w:space="0" w:color="auto"/>
              <w:bottom w:val="single" w:sz="4" w:space="0" w:color="auto"/>
            </w:tcBorders>
            <w:tcMar>
              <w:top w:w="29" w:type="dxa"/>
              <w:left w:w="72" w:type="dxa"/>
              <w:bottom w:w="29" w:type="dxa"/>
              <w:right w:w="72" w:type="dxa"/>
            </w:tcMar>
          </w:tcPr>
          <w:p w14:paraId="11CCEE26" w14:textId="77777777" w:rsidR="00CF61DD" w:rsidRPr="00B20342" w:rsidRDefault="00CF61DD" w:rsidP="0031735D">
            <w:pPr>
              <w:spacing w:after="0"/>
              <w:rPr>
                <w:bCs/>
                <w:sz w:val="20"/>
                <w:szCs w:val="22"/>
                <w:lang w:val="en-GB"/>
              </w:rPr>
            </w:pPr>
            <w:r w:rsidRPr="00B20342">
              <w:rPr>
                <w:bCs/>
                <w:sz w:val="20"/>
                <w:szCs w:val="22"/>
                <w:lang w:val="en-GB"/>
              </w:rPr>
              <w:t>Programme progress and technical reports</w:t>
            </w:r>
          </w:p>
          <w:p w14:paraId="7DD8D2BC" w14:textId="77777777" w:rsidR="00CF61DD" w:rsidRPr="00B20342" w:rsidRDefault="00CF61DD" w:rsidP="0031735D">
            <w:pPr>
              <w:spacing w:after="0"/>
              <w:rPr>
                <w:sz w:val="20"/>
                <w:szCs w:val="22"/>
                <w:lang w:val="en-GB"/>
              </w:rPr>
            </w:pPr>
          </w:p>
        </w:tc>
      </w:tr>
      <w:tr w:rsidR="00CF61DD" w:rsidRPr="00B20342" w14:paraId="4BF16F33" w14:textId="77777777" w:rsidTr="00171D59">
        <w:tc>
          <w:tcPr>
            <w:tcW w:w="1250" w:type="pct"/>
            <w:tcBorders>
              <w:top w:val="single" w:sz="4" w:space="0" w:color="auto"/>
              <w:bottom w:val="single" w:sz="4" w:space="0" w:color="auto"/>
            </w:tcBorders>
            <w:tcMar>
              <w:top w:w="29" w:type="dxa"/>
              <w:left w:w="72" w:type="dxa"/>
              <w:bottom w:w="29" w:type="dxa"/>
              <w:right w:w="72" w:type="dxa"/>
            </w:tcMar>
          </w:tcPr>
          <w:p w14:paraId="2659B8DF" w14:textId="77777777" w:rsidR="00CF61DD" w:rsidRPr="00B20342" w:rsidRDefault="00CF61DD" w:rsidP="0031735D">
            <w:pPr>
              <w:spacing w:after="0"/>
              <w:rPr>
                <w:iCs/>
                <w:sz w:val="20"/>
                <w:szCs w:val="22"/>
                <w:lang w:val="en-GB"/>
              </w:rPr>
            </w:pPr>
            <w:r w:rsidRPr="00B20342">
              <w:rPr>
                <w:iCs/>
                <w:sz w:val="20"/>
                <w:szCs w:val="22"/>
                <w:lang w:val="en-GB"/>
              </w:rPr>
              <w:t>Number of tree nurseries/wood lots established</w:t>
            </w:r>
          </w:p>
        </w:tc>
        <w:tc>
          <w:tcPr>
            <w:tcW w:w="1250" w:type="pct"/>
            <w:tcBorders>
              <w:top w:val="single" w:sz="4" w:space="0" w:color="auto"/>
              <w:bottom w:val="single" w:sz="4" w:space="0" w:color="auto"/>
            </w:tcBorders>
            <w:tcMar>
              <w:top w:w="29" w:type="dxa"/>
              <w:left w:w="72" w:type="dxa"/>
              <w:bottom w:w="29" w:type="dxa"/>
              <w:right w:w="72" w:type="dxa"/>
            </w:tcMar>
          </w:tcPr>
          <w:p w14:paraId="5B160CE4" w14:textId="77777777" w:rsidR="00CF61DD" w:rsidRPr="00B20342" w:rsidRDefault="00CF61DD" w:rsidP="0031735D">
            <w:pPr>
              <w:pStyle w:val="FootnoteText"/>
              <w:jc w:val="left"/>
              <w:rPr>
                <w:szCs w:val="22"/>
                <w:lang w:val="en-GB"/>
              </w:rPr>
            </w:pPr>
            <w:r w:rsidRPr="00B20342">
              <w:rPr>
                <w:szCs w:val="22"/>
                <w:lang w:val="en-GB"/>
              </w:rPr>
              <w:t>Few communities benefit from community managed tree nurseries and wood lots, nor from bee keeping activities</w:t>
            </w:r>
          </w:p>
        </w:tc>
        <w:tc>
          <w:tcPr>
            <w:tcW w:w="1250" w:type="pct"/>
            <w:tcBorders>
              <w:top w:val="single" w:sz="4" w:space="0" w:color="auto"/>
              <w:bottom w:val="single" w:sz="4" w:space="0" w:color="auto"/>
            </w:tcBorders>
            <w:tcMar>
              <w:top w:w="29" w:type="dxa"/>
              <w:left w:w="72" w:type="dxa"/>
              <w:bottom w:w="29" w:type="dxa"/>
              <w:right w:w="72" w:type="dxa"/>
            </w:tcMar>
          </w:tcPr>
          <w:p w14:paraId="77F97B6A" w14:textId="77777777" w:rsidR="00CF61DD" w:rsidRPr="00B20342" w:rsidRDefault="00CF61DD" w:rsidP="0031735D">
            <w:pPr>
              <w:spacing w:after="0"/>
              <w:rPr>
                <w:sz w:val="20"/>
                <w:szCs w:val="22"/>
                <w:lang w:val="en-GB"/>
              </w:rPr>
            </w:pPr>
            <w:r w:rsidRPr="00B20342">
              <w:rPr>
                <w:sz w:val="20"/>
                <w:szCs w:val="22"/>
                <w:lang w:val="en-GB"/>
              </w:rPr>
              <w:t>40 community tree nurseries and wood lots, incorporating bee keeping, established</w:t>
            </w:r>
          </w:p>
        </w:tc>
        <w:tc>
          <w:tcPr>
            <w:tcW w:w="1250" w:type="pct"/>
            <w:tcBorders>
              <w:top w:val="single" w:sz="4" w:space="0" w:color="auto"/>
              <w:bottom w:val="single" w:sz="4" w:space="0" w:color="auto"/>
            </w:tcBorders>
            <w:tcMar>
              <w:top w:w="29" w:type="dxa"/>
              <w:left w:w="72" w:type="dxa"/>
              <w:bottom w:w="29" w:type="dxa"/>
              <w:right w:w="72" w:type="dxa"/>
            </w:tcMar>
          </w:tcPr>
          <w:p w14:paraId="390083A0" w14:textId="77777777" w:rsidR="00CF61DD" w:rsidRPr="00B20342" w:rsidRDefault="00CF61DD" w:rsidP="0031735D">
            <w:pPr>
              <w:spacing w:after="0"/>
              <w:rPr>
                <w:bCs/>
                <w:sz w:val="20"/>
                <w:szCs w:val="22"/>
                <w:lang w:val="en-GB"/>
              </w:rPr>
            </w:pPr>
            <w:r w:rsidRPr="00B20342">
              <w:rPr>
                <w:bCs/>
                <w:sz w:val="20"/>
                <w:szCs w:val="22"/>
                <w:lang w:val="en-GB"/>
              </w:rPr>
              <w:t>Programme progress and technical reports</w:t>
            </w:r>
          </w:p>
          <w:p w14:paraId="63C65D2D" w14:textId="77777777" w:rsidR="00CF61DD" w:rsidRPr="00B20342" w:rsidRDefault="00CF61DD" w:rsidP="0031735D">
            <w:pPr>
              <w:spacing w:after="0"/>
              <w:rPr>
                <w:sz w:val="20"/>
                <w:szCs w:val="22"/>
                <w:lang w:val="en-GB"/>
              </w:rPr>
            </w:pPr>
          </w:p>
        </w:tc>
      </w:tr>
      <w:tr w:rsidR="00CF61DD" w:rsidRPr="00B20342" w14:paraId="5B74E2D1" w14:textId="77777777" w:rsidTr="00171D59">
        <w:tc>
          <w:tcPr>
            <w:tcW w:w="1250" w:type="pct"/>
            <w:tcBorders>
              <w:top w:val="single" w:sz="4" w:space="0" w:color="auto"/>
              <w:bottom w:val="single" w:sz="4" w:space="0" w:color="auto"/>
            </w:tcBorders>
            <w:tcMar>
              <w:top w:w="29" w:type="dxa"/>
              <w:left w:w="72" w:type="dxa"/>
              <w:bottom w:w="29" w:type="dxa"/>
              <w:right w:w="72" w:type="dxa"/>
            </w:tcMar>
          </w:tcPr>
          <w:p w14:paraId="0843C7EE" w14:textId="77777777" w:rsidR="00CF61DD" w:rsidRPr="00B20342" w:rsidRDefault="00CF61DD" w:rsidP="0031735D">
            <w:pPr>
              <w:spacing w:after="0"/>
              <w:rPr>
                <w:iCs/>
                <w:sz w:val="20"/>
                <w:szCs w:val="22"/>
                <w:lang w:val="en-GB"/>
              </w:rPr>
            </w:pPr>
            <w:r w:rsidRPr="00B20342">
              <w:rPr>
                <w:iCs/>
                <w:sz w:val="20"/>
                <w:szCs w:val="22"/>
                <w:lang w:val="en-GB"/>
              </w:rPr>
              <w:t>Number of dry season gardening schemes for women established</w:t>
            </w:r>
          </w:p>
        </w:tc>
        <w:tc>
          <w:tcPr>
            <w:tcW w:w="1250" w:type="pct"/>
            <w:tcBorders>
              <w:top w:val="single" w:sz="4" w:space="0" w:color="auto"/>
              <w:bottom w:val="single" w:sz="4" w:space="0" w:color="auto"/>
            </w:tcBorders>
            <w:tcMar>
              <w:top w:w="29" w:type="dxa"/>
              <w:left w:w="72" w:type="dxa"/>
              <w:bottom w:w="29" w:type="dxa"/>
              <w:right w:w="72" w:type="dxa"/>
            </w:tcMar>
          </w:tcPr>
          <w:p w14:paraId="2B59A51E" w14:textId="77777777" w:rsidR="00CF61DD" w:rsidRPr="00B20342" w:rsidRDefault="00CF61DD" w:rsidP="0031735D">
            <w:pPr>
              <w:pStyle w:val="FootnoteText"/>
              <w:jc w:val="left"/>
              <w:rPr>
                <w:szCs w:val="22"/>
                <w:lang w:val="en-GB"/>
              </w:rPr>
            </w:pPr>
            <w:r w:rsidRPr="00B20342">
              <w:rPr>
                <w:szCs w:val="22"/>
                <w:lang w:val="en-GB"/>
              </w:rPr>
              <w:t>Few communities benefit from effective dry season gardening</w:t>
            </w:r>
          </w:p>
        </w:tc>
        <w:tc>
          <w:tcPr>
            <w:tcW w:w="1250" w:type="pct"/>
            <w:tcBorders>
              <w:top w:val="single" w:sz="4" w:space="0" w:color="auto"/>
              <w:bottom w:val="single" w:sz="4" w:space="0" w:color="auto"/>
            </w:tcBorders>
            <w:tcMar>
              <w:top w:w="29" w:type="dxa"/>
              <w:left w:w="72" w:type="dxa"/>
              <w:bottom w:w="29" w:type="dxa"/>
              <w:right w:w="72" w:type="dxa"/>
            </w:tcMar>
          </w:tcPr>
          <w:p w14:paraId="29203775" w14:textId="77777777" w:rsidR="00CF61DD" w:rsidRPr="00B20342" w:rsidRDefault="00CF61DD" w:rsidP="0031735D">
            <w:pPr>
              <w:spacing w:after="0"/>
              <w:rPr>
                <w:sz w:val="20"/>
                <w:szCs w:val="22"/>
                <w:lang w:val="en-GB"/>
              </w:rPr>
            </w:pPr>
            <w:r w:rsidRPr="00B20342">
              <w:rPr>
                <w:sz w:val="20"/>
                <w:szCs w:val="22"/>
                <w:lang w:val="en-GB"/>
              </w:rPr>
              <w:t>50 dry season gardening schemes for women established, directly benefitting at least 1,000 women</w:t>
            </w:r>
          </w:p>
        </w:tc>
        <w:tc>
          <w:tcPr>
            <w:tcW w:w="1250" w:type="pct"/>
            <w:tcBorders>
              <w:top w:val="single" w:sz="4" w:space="0" w:color="auto"/>
              <w:bottom w:val="single" w:sz="4" w:space="0" w:color="auto"/>
            </w:tcBorders>
            <w:tcMar>
              <w:top w:w="29" w:type="dxa"/>
              <w:left w:w="72" w:type="dxa"/>
              <w:bottom w:w="29" w:type="dxa"/>
              <w:right w:w="72" w:type="dxa"/>
            </w:tcMar>
          </w:tcPr>
          <w:p w14:paraId="53FC48E3" w14:textId="77777777" w:rsidR="00CF61DD" w:rsidRPr="00B20342" w:rsidRDefault="00CF61DD" w:rsidP="0031735D">
            <w:pPr>
              <w:spacing w:after="0"/>
              <w:rPr>
                <w:bCs/>
                <w:sz w:val="20"/>
                <w:szCs w:val="22"/>
                <w:lang w:val="en-GB"/>
              </w:rPr>
            </w:pPr>
            <w:r w:rsidRPr="00B20342">
              <w:rPr>
                <w:bCs/>
                <w:sz w:val="20"/>
                <w:szCs w:val="22"/>
                <w:lang w:val="en-GB"/>
              </w:rPr>
              <w:t>Programme progress and technical reports</w:t>
            </w:r>
          </w:p>
          <w:p w14:paraId="10850DF3" w14:textId="77777777" w:rsidR="00CF61DD" w:rsidRPr="00B20342" w:rsidRDefault="00CF61DD" w:rsidP="0031735D">
            <w:pPr>
              <w:spacing w:after="0"/>
              <w:rPr>
                <w:sz w:val="20"/>
                <w:szCs w:val="22"/>
                <w:lang w:val="en-GB"/>
              </w:rPr>
            </w:pPr>
          </w:p>
        </w:tc>
      </w:tr>
      <w:tr w:rsidR="00CF61DD" w:rsidRPr="00B20342" w14:paraId="4F0AA9F6" w14:textId="77777777" w:rsidTr="00171D59">
        <w:tc>
          <w:tcPr>
            <w:tcW w:w="1250" w:type="pct"/>
            <w:tcBorders>
              <w:top w:val="single" w:sz="4" w:space="0" w:color="auto"/>
              <w:bottom w:val="single" w:sz="4" w:space="0" w:color="auto"/>
            </w:tcBorders>
            <w:tcMar>
              <w:top w:w="29" w:type="dxa"/>
              <w:left w:w="72" w:type="dxa"/>
              <w:bottom w:w="29" w:type="dxa"/>
              <w:right w:w="72" w:type="dxa"/>
            </w:tcMar>
          </w:tcPr>
          <w:p w14:paraId="2E2E46F7" w14:textId="77777777" w:rsidR="00CF61DD" w:rsidRPr="00B20342" w:rsidRDefault="00CF61DD" w:rsidP="0031735D">
            <w:pPr>
              <w:spacing w:after="0"/>
              <w:rPr>
                <w:iCs/>
                <w:sz w:val="20"/>
                <w:szCs w:val="22"/>
                <w:lang w:val="en-GB"/>
              </w:rPr>
            </w:pPr>
            <w:r w:rsidRPr="00B20342">
              <w:rPr>
                <w:iCs/>
                <w:sz w:val="20"/>
                <w:szCs w:val="22"/>
                <w:lang w:val="en-GB"/>
              </w:rPr>
              <w:t xml:space="preserve">Number of </w:t>
            </w:r>
            <w:r w:rsidRPr="00B20342">
              <w:rPr>
                <w:sz w:val="20"/>
                <w:szCs w:val="22"/>
                <w:lang w:val="en-GB"/>
              </w:rPr>
              <w:t>women led agricultural product processing schemes established</w:t>
            </w:r>
          </w:p>
        </w:tc>
        <w:tc>
          <w:tcPr>
            <w:tcW w:w="1250" w:type="pct"/>
            <w:tcBorders>
              <w:top w:val="single" w:sz="4" w:space="0" w:color="auto"/>
              <w:bottom w:val="single" w:sz="4" w:space="0" w:color="auto"/>
            </w:tcBorders>
            <w:tcMar>
              <w:top w:w="29" w:type="dxa"/>
              <w:left w:w="72" w:type="dxa"/>
              <w:bottom w:w="29" w:type="dxa"/>
              <w:right w:w="72" w:type="dxa"/>
            </w:tcMar>
          </w:tcPr>
          <w:p w14:paraId="40653FCE" w14:textId="77777777" w:rsidR="00CF61DD" w:rsidRPr="00B20342" w:rsidRDefault="00CF61DD" w:rsidP="0031735D">
            <w:pPr>
              <w:pStyle w:val="FootnoteText"/>
              <w:jc w:val="left"/>
              <w:rPr>
                <w:szCs w:val="22"/>
                <w:lang w:val="en-GB"/>
              </w:rPr>
            </w:pPr>
            <w:r w:rsidRPr="00B20342">
              <w:rPr>
                <w:szCs w:val="22"/>
                <w:lang w:val="en-GB"/>
              </w:rPr>
              <w:t>Few communities benefit from agricultural product processing</w:t>
            </w:r>
          </w:p>
        </w:tc>
        <w:tc>
          <w:tcPr>
            <w:tcW w:w="1250" w:type="pct"/>
            <w:tcBorders>
              <w:top w:val="single" w:sz="4" w:space="0" w:color="auto"/>
              <w:bottom w:val="single" w:sz="4" w:space="0" w:color="auto"/>
            </w:tcBorders>
            <w:tcMar>
              <w:top w:w="29" w:type="dxa"/>
              <w:left w:w="72" w:type="dxa"/>
              <w:bottom w:w="29" w:type="dxa"/>
              <w:right w:w="72" w:type="dxa"/>
            </w:tcMar>
          </w:tcPr>
          <w:p w14:paraId="074DA605" w14:textId="77777777" w:rsidR="00CF61DD" w:rsidRPr="00B20342" w:rsidRDefault="00CF61DD" w:rsidP="0031735D">
            <w:pPr>
              <w:spacing w:after="0"/>
              <w:rPr>
                <w:sz w:val="20"/>
                <w:szCs w:val="22"/>
                <w:lang w:val="en-GB"/>
              </w:rPr>
            </w:pPr>
            <w:r w:rsidRPr="00B20342">
              <w:rPr>
                <w:sz w:val="20"/>
                <w:szCs w:val="22"/>
                <w:lang w:val="en-GB"/>
              </w:rPr>
              <w:t>40 community level women led agricultural product (shea butter or honey) processing schemes established, directly benefitting at least 1,200 women</w:t>
            </w:r>
          </w:p>
        </w:tc>
        <w:tc>
          <w:tcPr>
            <w:tcW w:w="1250" w:type="pct"/>
            <w:tcBorders>
              <w:top w:val="single" w:sz="4" w:space="0" w:color="auto"/>
              <w:bottom w:val="single" w:sz="4" w:space="0" w:color="auto"/>
            </w:tcBorders>
            <w:tcMar>
              <w:top w:w="29" w:type="dxa"/>
              <w:left w:w="72" w:type="dxa"/>
              <w:bottom w:w="29" w:type="dxa"/>
              <w:right w:w="72" w:type="dxa"/>
            </w:tcMar>
          </w:tcPr>
          <w:p w14:paraId="48E6BBAC" w14:textId="77777777" w:rsidR="00CF61DD" w:rsidRPr="00B20342" w:rsidRDefault="00CF61DD" w:rsidP="0031735D">
            <w:pPr>
              <w:spacing w:after="0"/>
              <w:rPr>
                <w:bCs/>
                <w:sz w:val="20"/>
                <w:szCs w:val="22"/>
                <w:lang w:val="en-GB"/>
              </w:rPr>
            </w:pPr>
            <w:r w:rsidRPr="00B20342">
              <w:rPr>
                <w:bCs/>
                <w:sz w:val="20"/>
                <w:szCs w:val="22"/>
                <w:lang w:val="en-GB"/>
              </w:rPr>
              <w:t>Programme progress and technical reports</w:t>
            </w:r>
          </w:p>
          <w:p w14:paraId="56BA959E" w14:textId="77777777" w:rsidR="00CF61DD" w:rsidRPr="00B20342" w:rsidRDefault="00CF61DD" w:rsidP="0031735D">
            <w:pPr>
              <w:spacing w:after="0"/>
              <w:rPr>
                <w:sz w:val="20"/>
                <w:szCs w:val="22"/>
                <w:lang w:val="en-GB"/>
              </w:rPr>
            </w:pPr>
          </w:p>
        </w:tc>
      </w:tr>
      <w:tr w:rsidR="00CF61DD" w:rsidRPr="00B20342" w14:paraId="356C8454" w14:textId="77777777" w:rsidTr="00171D59">
        <w:tc>
          <w:tcPr>
            <w:tcW w:w="1250" w:type="pct"/>
            <w:tcBorders>
              <w:top w:val="single" w:sz="4" w:space="0" w:color="auto"/>
              <w:bottom w:val="single" w:sz="4" w:space="0" w:color="auto"/>
            </w:tcBorders>
            <w:tcMar>
              <w:top w:w="29" w:type="dxa"/>
              <w:left w:w="72" w:type="dxa"/>
              <w:bottom w:w="29" w:type="dxa"/>
              <w:right w:w="72" w:type="dxa"/>
            </w:tcMar>
          </w:tcPr>
          <w:p w14:paraId="67271ADB" w14:textId="77777777" w:rsidR="00CF61DD" w:rsidRPr="00B20342" w:rsidRDefault="00CF61DD" w:rsidP="0031735D">
            <w:pPr>
              <w:spacing w:after="0"/>
              <w:rPr>
                <w:iCs/>
                <w:sz w:val="20"/>
                <w:szCs w:val="22"/>
                <w:lang w:val="en-GB"/>
              </w:rPr>
            </w:pPr>
            <w:r w:rsidRPr="00B20342">
              <w:rPr>
                <w:iCs/>
                <w:sz w:val="20"/>
                <w:szCs w:val="22"/>
                <w:lang w:val="en-GB"/>
              </w:rPr>
              <w:t xml:space="preserve">Household income </w:t>
            </w:r>
          </w:p>
        </w:tc>
        <w:tc>
          <w:tcPr>
            <w:tcW w:w="1250" w:type="pct"/>
            <w:tcBorders>
              <w:top w:val="single" w:sz="4" w:space="0" w:color="auto"/>
              <w:bottom w:val="single" w:sz="4" w:space="0" w:color="auto"/>
            </w:tcBorders>
            <w:tcMar>
              <w:top w:w="29" w:type="dxa"/>
              <w:left w:w="72" w:type="dxa"/>
              <w:bottom w:w="29" w:type="dxa"/>
              <w:right w:w="72" w:type="dxa"/>
            </w:tcMar>
          </w:tcPr>
          <w:p w14:paraId="623E3140" w14:textId="77777777" w:rsidR="00CF61DD" w:rsidRPr="00B20342" w:rsidRDefault="00CF61DD" w:rsidP="0031735D">
            <w:pPr>
              <w:pStyle w:val="FootnoteText"/>
              <w:jc w:val="left"/>
              <w:rPr>
                <w:szCs w:val="22"/>
                <w:lang w:val="en-GB"/>
              </w:rPr>
            </w:pPr>
            <w:r w:rsidRPr="00B20342">
              <w:rPr>
                <w:szCs w:val="22"/>
                <w:lang w:val="en-GB"/>
              </w:rPr>
              <w:t>More than 50% of the households in the target communities have income levels below the poverty line</w:t>
            </w:r>
          </w:p>
        </w:tc>
        <w:tc>
          <w:tcPr>
            <w:tcW w:w="1250" w:type="pct"/>
            <w:tcBorders>
              <w:top w:val="single" w:sz="4" w:space="0" w:color="auto"/>
              <w:bottom w:val="single" w:sz="4" w:space="0" w:color="auto"/>
            </w:tcBorders>
            <w:tcMar>
              <w:top w:w="29" w:type="dxa"/>
              <w:left w:w="72" w:type="dxa"/>
              <w:bottom w:w="29" w:type="dxa"/>
              <w:right w:w="72" w:type="dxa"/>
            </w:tcMar>
          </w:tcPr>
          <w:p w14:paraId="06F46175" w14:textId="77777777" w:rsidR="00CF61DD" w:rsidRPr="00B20342" w:rsidRDefault="00CF61DD" w:rsidP="0031735D">
            <w:pPr>
              <w:spacing w:after="0"/>
              <w:rPr>
                <w:sz w:val="20"/>
                <w:szCs w:val="22"/>
                <w:lang w:val="en-GB"/>
              </w:rPr>
            </w:pPr>
            <w:r w:rsidRPr="00B20342">
              <w:rPr>
                <w:sz w:val="20"/>
                <w:szCs w:val="22"/>
                <w:lang w:val="en-GB"/>
              </w:rPr>
              <w:t xml:space="preserve">At least 50% of the households in the target communities increase their income by 30% by the end of the project </w:t>
            </w:r>
          </w:p>
        </w:tc>
        <w:tc>
          <w:tcPr>
            <w:tcW w:w="1250" w:type="pct"/>
            <w:tcBorders>
              <w:top w:val="single" w:sz="4" w:space="0" w:color="auto"/>
              <w:bottom w:val="single" w:sz="4" w:space="0" w:color="auto"/>
            </w:tcBorders>
            <w:tcMar>
              <w:top w:w="29" w:type="dxa"/>
              <w:left w:w="72" w:type="dxa"/>
              <w:bottom w:w="29" w:type="dxa"/>
              <w:right w:w="72" w:type="dxa"/>
            </w:tcMar>
          </w:tcPr>
          <w:p w14:paraId="684B8CFC" w14:textId="77777777" w:rsidR="00CF61DD" w:rsidRPr="00B20342" w:rsidRDefault="00CF61DD" w:rsidP="0031735D">
            <w:pPr>
              <w:spacing w:after="0"/>
              <w:rPr>
                <w:bCs/>
                <w:sz w:val="20"/>
                <w:szCs w:val="22"/>
                <w:lang w:val="en-GB"/>
              </w:rPr>
            </w:pPr>
            <w:r w:rsidRPr="00B20342">
              <w:rPr>
                <w:bCs/>
                <w:sz w:val="20"/>
                <w:szCs w:val="22"/>
                <w:lang w:val="en-GB"/>
              </w:rPr>
              <w:t xml:space="preserve">Monitoring reports </w:t>
            </w:r>
          </w:p>
        </w:tc>
      </w:tr>
    </w:tbl>
    <w:p w14:paraId="1F1D49C2" w14:textId="77777777" w:rsidR="00CF61DD" w:rsidRPr="00B20342" w:rsidRDefault="00CF61DD" w:rsidP="004569E0">
      <w:pPr>
        <w:pStyle w:val="ListParagraph"/>
        <w:rPr>
          <w:lang w:val="en-GB"/>
        </w:rPr>
      </w:pPr>
    </w:p>
    <w:p w14:paraId="41A356A4" w14:textId="77777777" w:rsidR="004569E0" w:rsidRPr="00B20342" w:rsidRDefault="005150CC" w:rsidP="00B95130">
      <w:pPr>
        <w:pStyle w:val="ModlerapporttitreA1"/>
        <w:numPr>
          <w:ilvl w:val="1"/>
          <w:numId w:val="1"/>
        </w:numPr>
        <w:spacing w:after="0"/>
        <w:rPr>
          <w:lang w:val="en-GB"/>
        </w:rPr>
      </w:pPr>
      <w:bookmarkStart w:id="33" w:name="_Toc6185529"/>
      <w:r w:rsidRPr="00B20342">
        <w:rPr>
          <w:lang w:val="en-GB"/>
        </w:rPr>
        <w:t>Institutional project implementation set-up</w:t>
      </w:r>
      <w:bookmarkEnd w:id="33"/>
    </w:p>
    <w:p w14:paraId="323FB024" w14:textId="77777777" w:rsidR="004569E0" w:rsidRPr="00B20342" w:rsidRDefault="004569E0" w:rsidP="004569E0">
      <w:pPr>
        <w:spacing w:after="0"/>
        <w:rPr>
          <w:lang w:val="en-GB"/>
        </w:rPr>
      </w:pPr>
    </w:p>
    <w:p w14:paraId="50551165" w14:textId="22BEEF9F" w:rsidR="004569E0" w:rsidRDefault="005150CC" w:rsidP="00E60940">
      <w:pPr>
        <w:pStyle w:val="ListParagraph"/>
        <w:numPr>
          <w:ilvl w:val="0"/>
          <w:numId w:val="19"/>
        </w:numPr>
        <w:spacing w:after="0"/>
        <w:ind w:left="0" w:firstLine="0"/>
        <w:jc w:val="both"/>
        <w:rPr>
          <w:lang w:val="en-GB"/>
        </w:rPr>
      </w:pPr>
      <w:r w:rsidRPr="00B20342">
        <w:rPr>
          <w:lang w:val="en-GB"/>
        </w:rPr>
        <w:t xml:space="preserve">The </w:t>
      </w:r>
      <w:r w:rsidR="000C4066">
        <w:rPr>
          <w:lang w:val="en-GB"/>
        </w:rPr>
        <w:t>chart</w:t>
      </w:r>
      <w:r w:rsidR="000C4066" w:rsidRPr="00B20342">
        <w:rPr>
          <w:lang w:val="en-GB"/>
        </w:rPr>
        <w:t xml:space="preserve"> </w:t>
      </w:r>
      <w:r w:rsidRPr="00B20342">
        <w:rPr>
          <w:lang w:val="en-GB"/>
        </w:rPr>
        <w:t xml:space="preserve">of the program as </w:t>
      </w:r>
      <w:r w:rsidR="00C47501">
        <w:rPr>
          <w:lang w:val="en-GB"/>
        </w:rPr>
        <w:t>stated</w:t>
      </w:r>
      <w:r w:rsidRPr="00B20342">
        <w:rPr>
          <w:lang w:val="en-GB"/>
        </w:rPr>
        <w:t xml:space="preserve"> in the Adaptation Fund project manual</w:t>
      </w:r>
      <w:r w:rsidR="00C47501">
        <w:rPr>
          <w:lang w:val="en-GB"/>
        </w:rPr>
        <w:t xml:space="preserve"> is presented below</w:t>
      </w:r>
      <w:r w:rsidR="00183521">
        <w:rPr>
          <w:lang w:val="en-GB"/>
        </w:rPr>
        <w:t xml:space="preserve"> (</w:t>
      </w:r>
      <w:r w:rsidR="00183521" w:rsidRPr="00183521">
        <w:rPr>
          <w:i/>
          <w:lang w:val="en-GB"/>
        </w:rPr>
        <w:fldChar w:fldCharType="begin"/>
      </w:r>
      <w:r w:rsidR="00183521" w:rsidRPr="00183521">
        <w:rPr>
          <w:i/>
          <w:lang w:val="en-GB"/>
        </w:rPr>
        <w:instrText xml:space="preserve"> </w:instrText>
      </w:r>
      <w:r w:rsidR="00CA2E80">
        <w:rPr>
          <w:i/>
          <w:lang w:val="en-GB"/>
        </w:rPr>
        <w:instrText>REF</w:instrText>
      </w:r>
      <w:r w:rsidR="00183521" w:rsidRPr="00183521">
        <w:rPr>
          <w:i/>
          <w:lang w:val="en-GB"/>
        </w:rPr>
        <w:instrText xml:space="preserve"> _Ref412577031 \h </w:instrText>
      </w:r>
      <w:r w:rsidR="00183521" w:rsidRPr="00183521">
        <w:rPr>
          <w:i/>
          <w:lang w:val="en-GB"/>
        </w:rPr>
      </w:r>
      <w:r w:rsidR="00183521" w:rsidRPr="00183521">
        <w:rPr>
          <w:i/>
          <w:lang w:val="en-GB"/>
        </w:rPr>
        <w:fldChar w:fldCharType="separate"/>
      </w:r>
      <w:r w:rsidR="00183521" w:rsidRPr="009D3DC7">
        <w:rPr>
          <w:i/>
          <w:lang w:val="en-GB"/>
        </w:rPr>
        <w:t xml:space="preserve">Figure </w:t>
      </w:r>
      <w:r w:rsidR="00183521" w:rsidRPr="009D3DC7">
        <w:rPr>
          <w:i/>
          <w:noProof/>
          <w:lang w:val="en-GB"/>
        </w:rPr>
        <w:t>2</w:t>
      </w:r>
      <w:r w:rsidR="00183521" w:rsidRPr="00183521">
        <w:rPr>
          <w:i/>
          <w:lang w:val="en-GB"/>
        </w:rPr>
        <w:fldChar w:fldCharType="end"/>
      </w:r>
      <w:r w:rsidR="00183521">
        <w:rPr>
          <w:lang w:val="en-GB"/>
        </w:rPr>
        <w:t>)</w:t>
      </w:r>
      <w:r w:rsidR="004569E0" w:rsidRPr="00B20342">
        <w:rPr>
          <w:lang w:val="en-GB"/>
        </w:rPr>
        <w:t xml:space="preserve">. </w:t>
      </w:r>
    </w:p>
    <w:p w14:paraId="6A8931FF" w14:textId="77777777" w:rsidR="0092190D" w:rsidRDefault="0092190D" w:rsidP="001D0D14">
      <w:pPr>
        <w:pStyle w:val="Caption"/>
      </w:pPr>
    </w:p>
    <w:p w14:paraId="2C4FE977" w14:textId="3C09C3CE" w:rsidR="00311546" w:rsidRPr="00C47501" w:rsidRDefault="00311546" w:rsidP="001D0D14">
      <w:pPr>
        <w:pStyle w:val="Caption"/>
      </w:pPr>
      <w:bookmarkStart w:id="34" w:name="_Ref412577031"/>
      <w:bookmarkStart w:id="35" w:name="_Toc412797513"/>
      <w:r w:rsidRPr="00C47501">
        <w:t xml:space="preserve">Figure </w:t>
      </w:r>
      <w:r w:rsidR="00913BBC" w:rsidRPr="00C47501">
        <w:fldChar w:fldCharType="begin"/>
      </w:r>
      <w:r w:rsidRPr="00C47501">
        <w:instrText xml:space="preserve"> </w:instrText>
      </w:r>
      <w:r w:rsidR="00CA2E80">
        <w:instrText>SEQ</w:instrText>
      </w:r>
      <w:r w:rsidRPr="00C47501">
        <w:instrText xml:space="preserve"> Figure \* ARABIC </w:instrText>
      </w:r>
      <w:r w:rsidR="00913BBC" w:rsidRPr="00C47501">
        <w:fldChar w:fldCharType="separate"/>
      </w:r>
      <w:r w:rsidR="00B9144A">
        <w:rPr>
          <w:noProof/>
        </w:rPr>
        <w:t>2</w:t>
      </w:r>
      <w:r w:rsidR="00913BBC" w:rsidRPr="00C47501">
        <w:fldChar w:fldCharType="end"/>
      </w:r>
      <w:bookmarkEnd w:id="34"/>
      <w:r w:rsidR="0092190D" w:rsidRPr="00C47501">
        <w:t xml:space="preserve">: </w:t>
      </w:r>
      <w:r w:rsidR="000C4066">
        <w:t>Chart</w:t>
      </w:r>
      <w:r w:rsidR="000C4066" w:rsidRPr="00C47501">
        <w:t xml:space="preserve"> </w:t>
      </w:r>
      <w:r w:rsidR="00C2390A" w:rsidRPr="00C47501">
        <w:t>of the project</w:t>
      </w:r>
      <w:bookmarkEnd w:id="35"/>
    </w:p>
    <w:p w14:paraId="10BC4E4E" w14:textId="77777777" w:rsidR="008B3288" w:rsidRPr="00B20342" w:rsidRDefault="005150CC" w:rsidP="00450E25">
      <w:pPr>
        <w:spacing w:after="0"/>
        <w:jc w:val="center"/>
        <w:rPr>
          <w:lang w:val="en-GB"/>
        </w:rPr>
      </w:pPr>
      <w:r w:rsidRPr="00B20342">
        <w:rPr>
          <w:rFonts w:eastAsia="Times New Roman"/>
          <w:noProof/>
          <w:lang w:eastAsia="fr-FR"/>
        </w:rPr>
        <w:drawing>
          <wp:inline distT="0" distB="0" distL="0" distR="0" wp14:anchorId="3532FD43" wp14:editId="002AB31C">
            <wp:extent cx="5001700" cy="5264311"/>
            <wp:effectExtent l="0" t="0" r="254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rganogram.png"/>
                    <pic:cNvPicPr/>
                  </pic:nvPicPr>
                  <pic:blipFill>
                    <a:blip r:embed="rId15">
                      <a:extLst>
                        <a:ext uri="{28A0092B-C50C-407E-A947-70E740481C1C}">
                          <a14:useLocalDpi xmlns:a14="http://schemas.microsoft.com/office/drawing/2010/main"/>
                        </a:ext>
                      </a:extLst>
                    </a:blip>
                    <a:stretch>
                      <a:fillRect/>
                    </a:stretch>
                  </pic:blipFill>
                  <pic:spPr>
                    <a:xfrm>
                      <a:off x="0" y="0"/>
                      <a:ext cx="5001700" cy="5264311"/>
                    </a:xfrm>
                    <a:prstGeom prst="rect">
                      <a:avLst/>
                    </a:prstGeom>
                  </pic:spPr>
                </pic:pic>
              </a:graphicData>
            </a:graphic>
          </wp:inline>
        </w:drawing>
      </w:r>
    </w:p>
    <w:p w14:paraId="2314B22C" w14:textId="0A249283" w:rsidR="008B0D28" w:rsidRPr="00B20342" w:rsidRDefault="00075F26" w:rsidP="008B0D28">
      <w:pPr>
        <w:spacing w:after="0"/>
        <w:rPr>
          <w:lang w:val="en-GB"/>
        </w:rPr>
      </w:pPr>
      <w:r w:rsidRPr="00B20342">
        <w:rPr>
          <w:lang w:val="en-GB"/>
        </w:rPr>
        <w:t>Source:</w:t>
      </w:r>
      <w:r w:rsidR="00041D4F">
        <w:rPr>
          <w:lang w:val="en-GB"/>
        </w:rPr>
        <w:t xml:space="preserve"> </w:t>
      </w:r>
      <w:r w:rsidR="008717E8">
        <w:rPr>
          <w:lang w:val="en-GB"/>
        </w:rPr>
        <w:t>Project document</w:t>
      </w:r>
    </w:p>
    <w:p w14:paraId="0861529C" w14:textId="77777777" w:rsidR="004569E0" w:rsidRPr="00B20342" w:rsidRDefault="003F1317" w:rsidP="003F1317">
      <w:pPr>
        <w:pStyle w:val="ModlerapporttitreA1"/>
        <w:numPr>
          <w:ilvl w:val="1"/>
          <w:numId w:val="1"/>
        </w:numPr>
        <w:spacing w:after="0"/>
        <w:rPr>
          <w:lang w:val="en-GB"/>
        </w:rPr>
      </w:pPr>
      <w:bookmarkStart w:id="36" w:name="_Toc6185530"/>
      <w:bookmarkStart w:id="37" w:name="_Toc285702487"/>
      <w:r w:rsidRPr="00B20342">
        <w:rPr>
          <w:lang w:val="en-GB"/>
        </w:rPr>
        <w:t>P</w:t>
      </w:r>
      <w:r w:rsidR="00855758" w:rsidRPr="00B20342">
        <w:rPr>
          <w:lang w:val="en-GB"/>
        </w:rPr>
        <w:t>roject start</w:t>
      </w:r>
      <w:r w:rsidRPr="00B20342">
        <w:rPr>
          <w:lang w:val="en-GB"/>
        </w:rPr>
        <w:t xml:space="preserve"> and duration</w:t>
      </w:r>
      <w:bookmarkEnd w:id="36"/>
    </w:p>
    <w:p w14:paraId="18AADE73" w14:textId="77777777" w:rsidR="004569E0" w:rsidRPr="00B20342" w:rsidRDefault="004569E0" w:rsidP="004569E0">
      <w:pPr>
        <w:spacing w:after="0"/>
        <w:rPr>
          <w:lang w:val="en-GB"/>
        </w:rPr>
      </w:pPr>
    </w:p>
    <w:p w14:paraId="6E24A8F5" w14:textId="35222BB4" w:rsidR="003F1317" w:rsidRPr="00125136" w:rsidRDefault="00F639C1" w:rsidP="00E60940">
      <w:pPr>
        <w:pStyle w:val="ListParagraph"/>
        <w:numPr>
          <w:ilvl w:val="0"/>
          <w:numId w:val="19"/>
        </w:numPr>
        <w:spacing w:after="0"/>
        <w:ind w:left="0" w:firstLine="0"/>
        <w:jc w:val="both"/>
        <w:rPr>
          <w:lang w:val="en-GB"/>
        </w:rPr>
      </w:pPr>
      <w:r w:rsidRPr="00125136">
        <w:rPr>
          <w:lang w:val="en-GB"/>
        </w:rPr>
        <w:t xml:space="preserve">The project preparation phase </w:t>
      </w:r>
      <w:r w:rsidR="003F1317" w:rsidRPr="00125136">
        <w:rPr>
          <w:lang w:val="en-GB"/>
        </w:rPr>
        <w:t xml:space="preserve">was held in </w:t>
      </w:r>
      <w:r w:rsidR="00EB6EEE" w:rsidRPr="00125136">
        <w:rPr>
          <w:lang w:val="en-GB"/>
        </w:rPr>
        <w:t>2011-2012</w:t>
      </w:r>
      <w:r w:rsidR="00081230" w:rsidRPr="00125136">
        <w:rPr>
          <w:lang w:val="en-GB"/>
        </w:rPr>
        <w:t xml:space="preserve"> </w:t>
      </w:r>
      <w:r w:rsidR="003F1317" w:rsidRPr="00125136">
        <w:rPr>
          <w:lang w:val="en-GB"/>
        </w:rPr>
        <w:t xml:space="preserve">and resulted in the project document validation in </w:t>
      </w:r>
      <w:r w:rsidR="009A7209" w:rsidRPr="00125136">
        <w:rPr>
          <w:lang w:val="en-GB"/>
        </w:rPr>
        <w:t>June 2013 (submitted in February 2013)</w:t>
      </w:r>
      <w:r w:rsidR="003F1317" w:rsidRPr="00125136">
        <w:rPr>
          <w:lang w:val="en-GB"/>
        </w:rPr>
        <w:t xml:space="preserve">. The national coordinator was recruited on </w:t>
      </w:r>
      <w:r w:rsidR="001554B4" w:rsidRPr="00125136">
        <w:rPr>
          <w:lang w:val="en-GB"/>
        </w:rPr>
        <w:t>16</w:t>
      </w:r>
      <w:r w:rsidR="001554B4" w:rsidRPr="00125136">
        <w:rPr>
          <w:vertAlign w:val="superscript"/>
          <w:lang w:val="en-GB"/>
        </w:rPr>
        <w:t>th</w:t>
      </w:r>
      <w:r w:rsidR="001554B4" w:rsidRPr="00125136">
        <w:rPr>
          <w:lang w:val="en-GB"/>
        </w:rPr>
        <w:t>May 2016</w:t>
      </w:r>
      <w:r w:rsidR="003F1317" w:rsidRPr="00125136">
        <w:rPr>
          <w:lang w:val="en-GB"/>
        </w:rPr>
        <w:t xml:space="preserve">. The project </w:t>
      </w:r>
      <w:r w:rsidR="003B2F91" w:rsidRPr="00125136">
        <w:rPr>
          <w:lang w:val="en-GB"/>
        </w:rPr>
        <w:t>was</w:t>
      </w:r>
      <w:r w:rsidR="00081230" w:rsidRPr="00125136">
        <w:rPr>
          <w:lang w:val="en-GB"/>
        </w:rPr>
        <w:t xml:space="preserve"> </w:t>
      </w:r>
      <w:r w:rsidR="003F1317" w:rsidRPr="00125136">
        <w:rPr>
          <w:lang w:val="en-GB"/>
        </w:rPr>
        <w:t>indeed started with a launching</w:t>
      </w:r>
      <w:r w:rsidR="00081230" w:rsidRPr="00125136">
        <w:rPr>
          <w:lang w:val="en-GB"/>
        </w:rPr>
        <w:t xml:space="preserve"> </w:t>
      </w:r>
      <w:r w:rsidR="003F1317" w:rsidRPr="00125136">
        <w:rPr>
          <w:lang w:val="en-GB"/>
        </w:rPr>
        <w:t>worksh</w:t>
      </w:r>
      <w:r w:rsidR="003F1317" w:rsidRPr="00125136">
        <w:rPr>
          <w:szCs w:val="22"/>
          <w:lang w:val="en-GB"/>
        </w:rPr>
        <w:t xml:space="preserve">op on </w:t>
      </w:r>
      <w:r w:rsidR="00571E7D" w:rsidRPr="00125136">
        <w:rPr>
          <w:rFonts w:ascii="Meta plus" w:hAnsi="Meta plus"/>
          <w:szCs w:val="22"/>
          <w:lang w:val="en-GB"/>
        </w:rPr>
        <w:t>23</w:t>
      </w:r>
      <w:r w:rsidR="00571E7D" w:rsidRPr="00125136">
        <w:rPr>
          <w:rFonts w:ascii="Meta plus" w:hAnsi="Meta plus"/>
          <w:szCs w:val="22"/>
          <w:vertAlign w:val="superscript"/>
          <w:lang w:val="en-GB"/>
        </w:rPr>
        <w:t>rd</w:t>
      </w:r>
      <w:r w:rsidR="00571E7D" w:rsidRPr="00125136">
        <w:rPr>
          <w:rFonts w:ascii="Meta plus" w:hAnsi="Meta plus"/>
          <w:szCs w:val="22"/>
          <w:lang w:val="en-GB"/>
        </w:rPr>
        <w:t xml:space="preserve"> May 2016 in Tamale</w:t>
      </w:r>
      <w:r w:rsidR="00081230" w:rsidRPr="00125136">
        <w:rPr>
          <w:rFonts w:ascii="Meta plus" w:hAnsi="Meta plus"/>
          <w:szCs w:val="22"/>
          <w:lang w:val="en-GB"/>
        </w:rPr>
        <w:t xml:space="preserve"> and will end by</w:t>
      </w:r>
      <w:r w:rsidR="00125136">
        <w:rPr>
          <w:rFonts w:ascii="Meta plus" w:hAnsi="Meta plus"/>
          <w:szCs w:val="22"/>
          <w:lang w:val="en-GB"/>
        </w:rPr>
        <w:t xml:space="preserve"> </w:t>
      </w:r>
      <w:r w:rsidR="00081230" w:rsidRPr="00125136">
        <w:rPr>
          <w:rFonts w:cs="Arial"/>
          <w:sz w:val="20"/>
          <w:szCs w:val="20"/>
          <w:lang w:val="en-GB"/>
        </w:rPr>
        <w:t>April 2020</w:t>
      </w:r>
      <w:r w:rsidR="003F1317" w:rsidRPr="00125136">
        <w:rPr>
          <w:lang w:val="en-GB"/>
        </w:rPr>
        <w:t>.</w:t>
      </w:r>
    </w:p>
    <w:p w14:paraId="0F72AE47" w14:textId="77777777" w:rsidR="003F1317" w:rsidRPr="00B20342" w:rsidRDefault="003F1317" w:rsidP="003F1317">
      <w:pPr>
        <w:pStyle w:val="ListParagraph"/>
        <w:spacing w:after="0"/>
        <w:ind w:left="0"/>
        <w:jc w:val="both"/>
        <w:rPr>
          <w:lang w:val="en-GB"/>
        </w:rPr>
      </w:pPr>
    </w:p>
    <w:p w14:paraId="0A5EEAC8" w14:textId="7181B284" w:rsidR="003F1317" w:rsidRPr="009E08CD" w:rsidRDefault="00285220" w:rsidP="00E60940">
      <w:pPr>
        <w:pStyle w:val="ListParagraph"/>
        <w:numPr>
          <w:ilvl w:val="0"/>
          <w:numId w:val="19"/>
        </w:numPr>
        <w:spacing w:after="0"/>
        <w:ind w:left="0" w:firstLine="0"/>
        <w:jc w:val="both"/>
        <w:rPr>
          <w:lang w:val="en-GB"/>
        </w:rPr>
      </w:pPr>
      <w:r>
        <w:rPr>
          <w:color w:val="000000"/>
          <w:szCs w:val="22"/>
          <w:lang w:val="en-GB"/>
        </w:rPr>
        <w:t xml:space="preserve">The project is coordinated </w:t>
      </w:r>
      <w:r w:rsidR="00892F7D">
        <w:rPr>
          <w:color w:val="000000"/>
          <w:szCs w:val="22"/>
          <w:lang w:val="en-GB"/>
        </w:rPr>
        <w:t xml:space="preserve">by </w:t>
      </w:r>
      <w:r>
        <w:rPr>
          <w:color w:val="000000"/>
          <w:szCs w:val="22"/>
          <w:lang w:val="en-GB"/>
        </w:rPr>
        <w:t>a</w:t>
      </w:r>
      <w:r w:rsidR="006F5F61" w:rsidRPr="00114631">
        <w:rPr>
          <w:color w:val="000000"/>
          <w:szCs w:val="22"/>
          <w:lang w:val="en-GB"/>
        </w:rPr>
        <w:t xml:space="preserve"> </w:t>
      </w:r>
      <w:r w:rsidR="00892F7D" w:rsidRPr="00114631">
        <w:rPr>
          <w:szCs w:val="22"/>
          <w:lang w:val="en-AU"/>
        </w:rPr>
        <w:t xml:space="preserve">Programme Steering Committee (PSC) </w:t>
      </w:r>
      <w:r w:rsidR="006F5F61" w:rsidRPr="006F5F61">
        <w:rPr>
          <w:szCs w:val="22"/>
          <w:lang w:val="en-GB"/>
        </w:rPr>
        <w:t xml:space="preserve">and </w:t>
      </w:r>
      <w:r w:rsidR="006F5F61" w:rsidRPr="00114631">
        <w:rPr>
          <w:szCs w:val="22"/>
          <w:lang w:val="en-AU"/>
        </w:rPr>
        <w:t>consists of high-level representatives from UNDP, MESTI, EPA, and key stakeholders from government agencies</w:t>
      </w:r>
      <w:r w:rsidR="00892F7D">
        <w:rPr>
          <w:szCs w:val="22"/>
          <w:lang w:val="en-AU"/>
        </w:rPr>
        <w:t xml:space="preserve"> (</w:t>
      </w:r>
      <w:r w:rsidR="00892F7D" w:rsidRPr="00114631">
        <w:rPr>
          <w:szCs w:val="22"/>
          <w:lang w:val="en-AU"/>
        </w:rPr>
        <w:t>Water Resources Commission, Community Water and Sanitation Agency, and Ministry of Food and Agriculture, and others</w:t>
      </w:r>
      <w:r w:rsidR="00892F7D">
        <w:rPr>
          <w:szCs w:val="22"/>
          <w:lang w:val="en-AU"/>
        </w:rPr>
        <w:t>)</w:t>
      </w:r>
      <w:r w:rsidR="006F5F61" w:rsidRPr="00114631">
        <w:rPr>
          <w:szCs w:val="22"/>
          <w:lang w:val="en-AU"/>
        </w:rPr>
        <w:t>, civil society organizations, and other develop</w:t>
      </w:r>
      <w:r w:rsidR="00892F7D">
        <w:rPr>
          <w:szCs w:val="22"/>
          <w:lang w:val="en-AU"/>
        </w:rPr>
        <w:t>ment partners</w:t>
      </w:r>
      <w:r w:rsidR="006F5F61" w:rsidRPr="00114631">
        <w:rPr>
          <w:szCs w:val="22"/>
          <w:lang w:val="en-AU"/>
        </w:rPr>
        <w:t xml:space="preserve">. </w:t>
      </w:r>
      <w:r w:rsidR="009E08CD">
        <w:rPr>
          <w:szCs w:val="22"/>
          <w:lang w:val="en-GB"/>
        </w:rPr>
        <w:t xml:space="preserve">Two </w:t>
      </w:r>
      <w:r w:rsidR="003F1317" w:rsidRPr="00B20342">
        <w:rPr>
          <w:lang w:val="en-GB"/>
        </w:rPr>
        <w:t>meetings Steering Committee</w:t>
      </w:r>
      <w:r w:rsidR="00892F7D">
        <w:rPr>
          <w:lang w:val="en-GB"/>
        </w:rPr>
        <w:t xml:space="preserve"> has been organized</w:t>
      </w:r>
      <w:r w:rsidR="009E08CD">
        <w:rPr>
          <w:lang w:val="en-GB"/>
        </w:rPr>
        <w:t xml:space="preserve"> (</w:t>
      </w:r>
      <w:r w:rsidR="00FC250D" w:rsidRPr="009E08CD">
        <w:rPr>
          <w:lang w:val="en-GB"/>
        </w:rPr>
        <w:t>23</w:t>
      </w:r>
      <w:r w:rsidR="00FC250D" w:rsidRPr="009E08CD">
        <w:rPr>
          <w:vertAlign w:val="superscript"/>
          <w:lang w:val="en-GB"/>
        </w:rPr>
        <w:t>rd</w:t>
      </w:r>
      <w:r w:rsidR="00FC250D" w:rsidRPr="009E08CD">
        <w:rPr>
          <w:lang w:val="en-GB"/>
        </w:rPr>
        <w:t>May 2017</w:t>
      </w:r>
      <w:r w:rsidR="00F26C7A" w:rsidRPr="009E08CD">
        <w:rPr>
          <w:lang w:val="en-GB"/>
        </w:rPr>
        <w:t xml:space="preserve"> in Eastern Region</w:t>
      </w:r>
      <w:r w:rsidR="009E08CD">
        <w:rPr>
          <w:lang w:val="en-GB"/>
        </w:rPr>
        <w:t xml:space="preserve"> and a </w:t>
      </w:r>
      <w:r w:rsidR="007E19B8" w:rsidRPr="009E08CD">
        <w:rPr>
          <w:lang w:val="en-GB"/>
        </w:rPr>
        <w:t>2</w:t>
      </w:r>
      <w:r w:rsidR="007E19B8" w:rsidRPr="009E08CD">
        <w:rPr>
          <w:vertAlign w:val="superscript"/>
          <w:lang w:val="en-GB"/>
        </w:rPr>
        <w:t>nd</w:t>
      </w:r>
      <w:r w:rsidR="007E19B8" w:rsidRPr="009E08CD">
        <w:rPr>
          <w:lang w:val="en-GB"/>
        </w:rPr>
        <w:t xml:space="preserve"> meeting on 17</w:t>
      </w:r>
      <w:r w:rsidR="007E19B8" w:rsidRPr="009E08CD">
        <w:rPr>
          <w:vertAlign w:val="superscript"/>
          <w:lang w:val="en-GB"/>
        </w:rPr>
        <w:t>th</w:t>
      </w:r>
      <w:r w:rsidR="007E19B8" w:rsidRPr="009E08CD">
        <w:rPr>
          <w:lang w:val="en-GB"/>
        </w:rPr>
        <w:t>July, 2018</w:t>
      </w:r>
      <w:r w:rsidR="009E08CD">
        <w:rPr>
          <w:lang w:val="en-GB"/>
        </w:rPr>
        <w:t>)</w:t>
      </w:r>
      <w:r w:rsidR="00D13312" w:rsidRPr="009E08CD">
        <w:rPr>
          <w:lang w:val="en-GB"/>
        </w:rPr>
        <w:t>.</w:t>
      </w:r>
    </w:p>
    <w:p w14:paraId="7661AB95" w14:textId="77777777" w:rsidR="008B3288" w:rsidRPr="00B20342" w:rsidRDefault="008B3288" w:rsidP="008B3288">
      <w:pPr>
        <w:spacing w:after="120"/>
        <w:jc w:val="both"/>
        <w:rPr>
          <w:lang w:val="en-GB"/>
        </w:rPr>
      </w:pPr>
    </w:p>
    <w:p w14:paraId="1C00646C" w14:textId="77777777" w:rsidR="004569E0" w:rsidRPr="00B20342" w:rsidRDefault="00A457F0" w:rsidP="004569E0">
      <w:pPr>
        <w:pStyle w:val="ModlerapporttitreA"/>
        <w:numPr>
          <w:ilvl w:val="0"/>
          <w:numId w:val="1"/>
        </w:numPr>
        <w:spacing w:after="0"/>
        <w:rPr>
          <w:lang w:val="en-GB"/>
        </w:rPr>
      </w:pPr>
      <w:bookmarkStart w:id="38" w:name="_Toc6185531"/>
      <w:bookmarkEnd w:id="37"/>
      <w:r w:rsidRPr="00B20342">
        <w:rPr>
          <w:lang w:val="en-GB"/>
        </w:rPr>
        <w:lastRenderedPageBreak/>
        <w:t>Findings and analysis</w:t>
      </w:r>
      <w:bookmarkEnd w:id="38"/>
    </w:p>
    <w:p w14:paraId="56194F49" w14:textId="77777777" w:rsidR="004569E0" w:rsidRPr="00B20342" w:rsidRDefault="003F1317" w:rsidP="004569E0">
      <w:pPr>
        <w:pStyle w:val="ModlerapporttitreA1"/>
        <w:numPr>
          <w:ilvl w:val="1"/>
          <w:numId w:val="1"/>
        </w:numPr>
        <w:spacing w:after="0"/>
        <w:rPr>
          <w:lang w:val="en-GB"/>
        </w:rPr>
      </w:pPr>
      <w:bookmarkStart w:id="39" w:name="_Toc6185532"/>
      <w:r w:rsidRPr="00B20342">
        <w:rPr>
          <w:lang w:val="en-GB"/>
        </w:rPr>
        <w:t>Project strategy</w:t>
      </w:r>
      <w:bookmarkEnd w:id="39"/>
    </w:p>
    <w:p w14:paraId="24038B5F" w14:textId="77777777" w:rsidR="004569E0" w:rsidRPr="00B20342" w:rsidRDefault="004569E0" w:rsidP="004569E0">
      <w:pPr>
        <w:spacing w:after="0"/>
        <w:rPr>
          <w:lang w:val="en-GB"/>
        </w:rPr>
      </w:pPr>
    </w:p>
    <w:p w14:paraId="37068BE9" w14:textId="267042B3" w:rsidR="00A457F0" w:rsidRPr="00B20342" w:rsidRDefault="00A457F0" w:rsidP="00E60940">
      <w:pPr>
        <w:pStyle w:val="ListParagraph"/>
        <w:numPr>
          <w:ilvl w:val="0"/>
          <w:numId w:val="19"/>
        </w:numPr>
        <w:spacing w:after="0"/>
        <w:ind w:left="0" w:firstLine="0"/>
        <w:jc w:val="both"/>
        <w:rPr>
          <w:lang w:val="en-GB"/>
        </w:rPr>
      </w:pPr>
      <w:r w:rsidRPr="00B20342">
        <w:rPr>
          <w:lang w:val="en-GB"/>
        </w:rPr>
        <w:t xml:space="preserve">In this next section, relevance of the project conception </w:t>
      </w:r>
      <w:r w:rsidR="00892F7D">
        <w:rPr>
          <w:lang w:val="en-GB"/>
        </w:rPr>
        <w:t>is</w:t>
      </w:r>
      <w:r w:rsidRPr="00B20342">
        <w:rPr>
          <w:lang w:val="en-GB"/>
        </w:rPr>
        <w:t xml:space="preserve"> </w:t>
      </w:r>
      <w:r w:rsidR="008C6E83" w:rsidRPr="00B20342">
        <w:rPr>
          <w:lang w:val="en-GB"/>
        </w:rPr>
        <w:t>analysed</w:t>
      </w:r>
      <w:r w:rsidRPr="00B20342">
        <w:rPr>
          <w:lang w:val="en-GB"/>
        </w:rPr>
        <w:t>. The goal is to evaluate the following questions:</w:t>
      </w:r>
    </w:p>
    <w:p w14:paraId="11323FAA" w14:textId="77777777" w:rsidR="00A457F0" w:rsidRPr="00B20342" w:rsidRDefault="00A457F0" w:rsidP="008B3B38">
      <w:pPr>
        <w:pStyle w:val="ListParagraph"/>
        <w:numPr>
          <w:ilvl w:val="0"/>
          <w:numId w:val="8"/>
        </w:numPr>
        <w:rPr>
          <w:lang w:val="en-GB"/>
        </w:rPr>
      </w:pPr>
      <w:r w:rsidRPr="00B20342">
        <w:rPr>
          <w:lang w:val="en-GB"/>
        </w:rPr>
        <w:t xml:space="preserve">What was the </w:t>
      </w:r>
      <w:r w:rsidR="006A0A78">
        <w:rPr>
          <w:lang w:val="en-GB"/>
        </w:rPr>
        <w:t>general</w:t>
      </w:r>
      <w:r w:rsidRPr="00B20342">
        <w:rPr>
          <w:lang w:val="en-GB"/>
        </w:rPr>
        <w:t xml:space="preserve"> quality and relevance of the </w:t>
      </w:r>
      <w:r w:rsidR="005F3E9E">
        <w:rPr>
          <w:lang w:val="en-GB"/>
        </w:rPr>
        <w:t xml:space="preserve">project </w:t>
      </w:r>
      <w:r w:rsidRPr="00B20342">
        <w:rPr>
          <w:lang w:val="en-GB"/>
        </w:rPr>
        <w:t>formulation process?</w:t>
      </w:r>
    </w:p>
    <w:p w14:paraId="4FC12450" w14:textId="77777777" w:rsidR="00A457F0" w:rsidRPr="00B20342" w:rsidRDefault="00A457F0" w:rsidP="008B3B38">
      <w:pPr>
        <w:pStyle w:val="ListParagraph"/>
        <w:numPr>
          <w:ilvl w:val="0"/>
          <w:numId w:val="8"/>
        </w:numPr>
        <w:rPr>
          <w:lang w:val="en-GB"/>
        </w:rPr>
      </w:pPr>
      <w:r w:rsidRPr="00B20342">
        <w:rPr>
          <w:lang w:val="en-GB"/>
        </w:rPr>
        <w:t>What was the relevance of the project intervention logic and its indicators?</w:t>
      </w:r>
    </w:p>
    <w:p w14:paraId="3F9AFCCF" w14:textId="77777777" w:rsidR="003F1317" w:rsidRPr="00B20342" w:rsidRDefault="00A457F0" w:rsidP="008B3B38">
      <w:pPr>
        <w:pStyle w:val="ListParagraph"/>
        <w:numPr>
          <w:ilvl w:val="0"/>
          <w:numId w:val="8"/>
        </w:numPr>
        <w:rPr>
          <w:lang w:val="en-GB"/>
        </w:rPr>
      </w:pPr>
      <w:r w:rsidRPr="00B20342">
        <w:rPr>
          <w:lang w:val="en-GB"/>
        </w:rPr>
        <w:t>Is the project still relevant considering the political context of Ghana?</w:t>
      </w:r>
    </w:p>
    <w:p w14:paraId="37E172AF" w14:textId="77777777" w:rsidR="008B3288" w:rsidRPr="00B20342" w:rsidRDefault="008B3288" w:rsidP="008B3288">
      <w:pPr>
        <w:rPr>
          <w:lang w:val="en-GB"/>
        </w:rPr>
      </w:pPr>
    </w:p>
    <w:p w14:paraId="5EF9631D" w14:textId="77777777" w:rsidR="004569E0" w:rsidRDefault="005B7F36" w:rsidP="004569E0">
      <w:pPr>
        <w:pStyle w:val="ModlerapporttitreA1"/>
        <w:numPr>
          <w:ilvl w:val="2"/>
          <w:numId w:val="1"/>
        </w:numPr>
        <w:spacing w:after="0"/>
        <w:jc w:val="both"/>
        <w:rPr>
          <w:sz w:val="28"/>
          <w:lang w:val="en-GB"/>
        </w:rPr>
      </w:pPr>
      <w:bookmarkStart w:id="40" w:name="_Toc6185533"/>
      <w:r w:rsidRPr="00B20342">
        <w:rPr>
          <w:sz w:val="28"/>
          <w:lang w:val="en-GB"/>
        </w:rPr>
        <w:t>Relevance of project formulation</w:t>
      </w:r>
      <w:bookmarkEnd w:id="40"/>
      <w:r w:rsidRPr="00B20342">
        <w:rPr>
          <w:sz w:val="28"/>
          <w:lang w:val="en-GB"/>
        </w:rPr>
        <w:t xml:space="preserve"> </w:t>
      </w:r>
    </w:p>
    <w:p w14:paraId="205C2A93" w14:textId="77777777" w:rsidR="00FD3951" w:rsidRPr="00FD3951" w:rsidRDefault="00FD3951" w:rsidP="00FD3951">
      <w:pPr>
        <w:pStyle w:val="ModlerapporttitreA1"/>
        <w:spacing w:after="0"/>
        <w:ind w:left="1224"/>
        <w:jc w:val="both"/>
        <w:rPr>
          <w:sz w:val="28"/>
          <w:lang w:val="en-GB"/>
        </w:rPr>
      </w:pPr>
    </w:p>
    <w:p w14:paraId="47320DB8" w14:textId="30BB0B35" w:rsidR="00A43348" w:rsidRPr="0040139A" w:rsidRDefault="003F1317" w:rsidP="00E60940">
      <w:pPr>
        <w:pStyle w:val="ListParagraph"/>
        <w:numPr>
          <w:ilvl w:val="0"/>
          <w:numId w:val="19"/>
        </w:numPr>
        <w:spacing w:after="0"/>
        <w:ind w:left="0" w:firstLine="0"/>
        <w:jc w:val="both"/>
        <w:rPr>
          <w:lang w:val="en-GB"/>
        </w:rPr>
      </w:pPr>
      <w:r w:rsidRPr="008C6E83">
        <w:rPr>
          <w:lang w:val="en-GB"/>
        </w:rPr>
        <w:t xml:space="preserve">The </w:t>
      </w:r>
      <w:r w:rsidR="00427682">
        <w:rPr>
          <w:lang w:val="en-GB"/>
        </w:rPr>
        <w:t>project’s formulation</w:t>
      </w:r>
      <w:r w:rsidRPr="00B20342">
        <w:rPr>
          <w:lang w:val="en-GB"/>
        </w:rPr>
        <w:t xml:space="preserve"> used a scientific approach, participative inquiries and a </w:t>
      </w:r>
      <w:r w:rsidR="00780635" w:rsidRPr="00B20342">
        <w:rPr>
          <w:lang w:val="en-GB"/>
        </w:rPr>
        <w:t>ranking of the most vulnerable communities to be supported</w:t>
      </w:r>
      <w:r w:rsidRPr="00B20342">
        <w:rPr>
          <w:lang w:val="en-GB"/>
        </w:rPr>
        <w:t>. The project’s strategy was therefore deemed relevant.</w:t>
      </w:r>
      <w:r w:rsidR="0040139A">
        <w:rPr>
          <w:lang w:val="en-GB"/>
        </w:rPr>
        <w:t xml:space="preserve"> </w:t>
      </w:r>
      <w:r w:rsidR="00566C8E" w:rsidRPr="0040139A">
        <w:rPr>
          <w:lang w:val="en-GB"/>
        </w:rPr>
        <w:t>The Ministry of Environment Science and Technology (MESTI) coordinated consultation</w:t>
      </w:r>
      <w:r w:rsidR="0044083A" w:rsidRPr="0040139A">
        <w:rPr>
          <w:lang w:val="en-GB"/>
        </w:rPr>
        <w:t>s</w:t>
      </w:r>
      <w:r w:rsidR="00566C8E" w:rsidRPr="0040139A">
        <w:rPr>
          <w:lang w:val="en-GB"/>
        </w:rPr>
        <w:t xml:space="preserve"> with all major stakeholders during the Programme con</w:t>
      </w:r>
      <w:r w:rsidR="00A43348" w:rsidRPr="0040139A">
        <w:rPr>
          <w:lang w:val="en-GB"/>
        </w:rPr>
        <w:t>ceptualization and design phase:</w:t>
      </w:r>
    </w:p>
    <w:p w14:paraId="66452BFA" w14:textId="77777777" w:rsidR="00A43348" w:rsidRPr="00B20342" w:rsidRDefault="00A43348" w:rsidP="00A43348">
      <w:pPr>
        <w:spacing w:after="0"/>
        <w:jc w:val="both"/>
        <w:rPr>
          <w:lang w:val="en-GB"/>
        </w:rPr>
      </w:pPr>
    </w:p>
    <w:p w14:paraId="06B4F163" w14:textId="302AEBB2" w:rsidR="00566C8E" w:rsidRPr="00B20342" w:rsidRDefault="00A43348" w:rsidP="008B3B38">
      <w:pPr>
        <w:pStyle w:val="ListParagraph"/>
        <w:numPr>
          <w:ilvl w:val="0"/>
          <w:numId w:val="8"/>
        </w:numPr>
        <w:jc w:val="both"/>
        <w:rPr>
          <w:lang w:val="en-GB"/>
        </w:rPr>
      </w:pPr>
      <w:r w:rsidRPr="00B20342">
        <w:rPr>
          <w:lang w:val="en-GB"/>
        </w:rPr>
        <w:t>In July, August and September 2011, a</w:t>
      </w:r>
      <w:r w:rsidR="00566C8E" w:rsidRPr="00B20342">
        <w:rPr>
          <w:lang w:val="en-GB"/>
        </w:rPr>
        <w:t xml:space="preserve">ll the major government stakeholders </w:t>
      </w:r>
      <w:r w:rsidR="005F3E9E">
        <w:rPr>
          <w:lang w:val="en-GB"/>
        </w:rPr>
        <w:t>were</w:t>
      </w:r>
      <w:r w:rsidR="00566C8E" w:rsidRPr="00B20342">
        <w:rPr>
          <w:lang w:val="en-GB"/>
        </w:rPr>
        <w:t xml:space="preserve"> consulted during the development of the programme proposal and th</w:t>
      </w:r>
      <w:r w:rsidR="0099369E" w:rsidRPr="00B20342">
        <w:rPr>
          <w:lang w:val="en-GB"/>
        </w:rPr>
        <w:t>is has driven to a</w:t>
      </w:r>
      <w:r w:rsidR="00566C8E" w:rsidRPr="00B20342">
        <w:rPr>
          <w:lang w:val="en-GB"/>
        </w:rPr>
        <w:t xml:space="preserve"> consensus with regards to the main components </w:t>
      </w:r>
      <w:r w:rsidR="0099369E" w:rsidRPr="00B20342">
        <w:rPr>
          <w:lang w:val="en-GB"/>
        </w:rPr>
        <w:t xml:space="preserve">and </w:t>
      </w:r>
      <w:r w:rsidR="00566C8E" w:rsidRPr="00B20342">
        <w:rPr>
          <w:lang w:val="en-GB"/>
        </w:rPr>
        <w:t xml:space="preserve">the </w:t>
      </w:r>
      <w:r w:rsidR="00F06B46" w:rsidRPr="00F06B46">
        <w:rPr>
          <w:lang w:val="en-GB"/>
        </w:rPr>
        <w:t xml:space="preserve">logical framework </w:t>
      </w:r>
      <w:r w:rsidR="00566C8E" w:rsidRPr="00B20342">
        <w:rPr>
          <w:lang w:val="en-GB"/>
        </w:rPr>
        <w:t>of the programme</w:t>
      </w:r>
      <w:r w:rsidRPr="00B20342">
        <w:rPr>
          <w:lang w:val="en-GB"/>
        </w:rPr>
        <w:t>: MESTI, EPA, WRC, WFP.</w:t>
      </w:r>
    </w:p>
    <w:p w14:paraId="669D1517" w14:textId="1020D5E5" w:rsidR="00566C8E" w:rsidRPr="00B20342" w:rsidRDefault="00B516A8" w:rsidP="008B3B38">
      <w:pPr>
        <w:pStyle w:val="ListParagraph"/>
        <w:numPr>
          <w:ilvl w:val="0"/>
          <w:numId w:val="8"/>
        </w:numPr>
        <w:jc w:val="both"/>
        <w:rPr>
          <w:lang w:val="en-GB"/>
        </w:rPr>
      </w:pPr>
      <w:r w:rsidRPr="00B20342">
        <w:rPr>
          <w:lang w:val="en-GB"/>
        </w:rPr>
        <w:t>In November 2011, t</w:t>
      </w:r>
      <w:r w:rsidR="00566C8E" w:rsidRPr="00B20342">
        <w:rPr>
          <w:lang w:val="en-GB"/>
        </w:rPr>
        <w:t xml:space="preserve">he draft proposal was presented </w:t>
      </w:r>
      <w:r w:rsidR="002A0EE2" w:rsidRPr="00B20342">
        <w:rPr>
          <w:lang w:val="en-GB"/>
        </w:rPr>
        <w:t xml:space="preserve">at a national workshop </w:t>
      </w:r>
      <w:r w:rsidR="00AD318E" w:rsidRPr="00B20342">
        <w:rPr>
          <w:lang w:val="en-GB"/>
        </w:rPr>
        <w:t xml:space="preserve">in Accra </w:t>
      </w:r>
      <w:r w:rsidR="00566C8E" w:rsidRPr="00B20342">
        <w:rPr>
          <w:lang w:val="en-GB"/>
        </w:rPr>
        <w:t>to stakehold</w:t>
      </w:r>
      <w:r w:rsidRPr="00B20342">
        <w:rPr>
          <w:lang w:val="en-GB"/>
        </w:rPr>
        <w:t xml:space="preserve">ers at </w:t>
      </w:r>
      <w:r w:rsidR="00566C8E" w:rsidRPr="00B20342">
        <w:rPr>
          <w:lang w:val="en-GB"/>
        </w:rPr>
        <w:t>nation</w:t>
      </w:r>
      <w:r w:rsidRPr="00B20342">
        <w:rPr>
          <w:lang w:val="en-GB"/>
        </w:rPr>
        <w:t xml:space="preserve">al, </w:t>
      </w:r>
      <w:r w:rsidR="00566C8E" w:rsidRPr="00B20342">
        <w:rPr>
          <w:lang w:val="en-GB"/>
        </w:rPr>
        <w:t xml:space="preserve">regional and district </w:t>
      </w:r>
      <w:r w:rsidR="0044083A">
        <w:rPr>
          <w:lang w:val="en-GB"/>
        </w:rPr>
        <w:t>levels</w:t>
      </w:r>
      <w:r w:rsidR="00A91231">
        <w:rPr>
          <w:lang w:val="en-GB"/>
        </w:rPr>
        <w:t xml:space="preserve"> </w:t>
      </w:r>
      <w:r w:rsidR="00566C8E" w:rsidRPr="00B20342">
        <w:rPr>
          <w:lang w:val="en-GB"/>
        </w:rPr>
        <w:t>and from the government and civil society sectors</w:t>
      </w:r>
      <w:r w:rsidR="002A0EE2" w:rsidRPr="00B20342">
        <w:rPr>
          <w:lang w:val="en-GB"/>
        </w:rPr>
        <w:t xml:space="preserve">: MESTI, EPA, Ghana’s UNFCCC focal point, PMU of the </w:t>
      </w:r>
      <w:r w:rsidR="002A0EE2" w:rsidRPr="00B20342">
        <w:rPr>
          <w:color w:val="000000"/>
          <w:lang w:val="en-GB" w:eastAsia="zh-TW"/>
        </w:rPr>
        <w:t xml:space="preserve">Africa Adaptation Programme (AAP), </w:t>
      </w:r>
      <w:r w:rsidR="007E3EA2" w:rsidRPr="00B20342">
        <w:rPr>
          <w:color w:val="000000"/>
          <w:lang w:val="en-GB" w:eastAsia="zh-TW"/>
        </w:rPr>
        <w:t>CARE International, WFP, WRC, CIDA, CSIR-WRI, GIDA, Friends of the Earth Ghana, Africa 2000 Network and the GEF Small Grants Programme</w:t>
      </w:r>
      <w:r w:rsidR="00AD318E" w:rsidRPr="00B20342">
        <w:rPr>
          <w:color w:val="000000"/>
          <w:lang w:val="en-GB" w:eastAsia="zh-TW"/>
        </w:rPr>
        <w:t>.</w:t>
      </w:r>
    </w:p>
    <w:p w14:paraId="333F010D" w14:textId="794B5698" w:rsidR="00755EEB" w:rsidRPr="00B20342" w:rsidRDefault="00AD318E" w:rsidP="008B3B38">
      <w:pPr>
        <w:pStyle w:val="ListParagraph"/>
        <w:numPr>
          <w:ilvl w:val="0"/>
          <w:numId w:val="8"/>
        </w:numPr>
        <w:jc w:val="both"/>
        <w:rPr>
          <w:lang w:val="en-GB"/>
        </w:rPr>
      </w:pPr>
      <w:r w:rsidRPr="00B20342">
        <w:rPr>
          <w:color w:val="000000"/>
          <w:lang w:val="en-GB" w:eastAsia="zh-TW"/>
        </w:rPr>
        <w:t xml:space="preserve">In December 2011, a mission was carried out </w:t>
      </w:r>
      <w:r w:rsidR="0044083A">
        <w:rPr>
          <w:color w:val="000000"/>
          <w:lang w:val="en-GB" w:eastAsia="zh-TW"/>
        </w:rPr>
        <w:t>in</w:t>
      </w:r>
      <w:r w:rsidR="00A91231">
        <w:rPr>
          <w:color w:val="000000"/>
          <w:lang w:val="en-GB" w:eastAsia="zh-TW"/>
        </w:rPr>
        <w:t xml:space="preserve"> </w:t>
      </w:r>
      <w:r w:rsidRPr="00B20342">
        <w:rPr>
          <w:color w:val="000000"/>
          <w:lang w:val="en-GB" w:eastAsia="zh-TW"/>
        </w:rPr>
        <w:t xml:space="preserve">the </w:t>
      </w:r>
      <w:r w:rsidR="00A91231">
        <w:rPr>
          <w:color w:val="000000"/>
          <w:lang w:val="en-GB" w:eastAsia="zh-TW"/>
        </w:rPr>
        <w:t>N</w:t>
      </w:r>
      <w:r w:rsidRPr="00B20342">
        <w:rPr>
          <w:color w:val="000000"/>
          <w:lang w:val="en-GB" w:eastAsia="zh-TW"/>
        </w:rPr>
        <w:t xml:space="preserve">orthern </w:t>
      </w:r>
      <w:r w:rsidR="00A91231">
        <w:rPr>
          <w:color w:val="000000"/>
          <w:lang w:val="en-GB" w:eastAsia="zh-TW"/>
        </w:rPr>
        <w:t>R</w:t>
      </w:r>
      <w:r w:rsidRPr="00B20342">
        <w:rPr>
          <w:color w:val="000000"/>
          <w:lang w:val="en-GB" w:eastAsia="zh-TW"/>
        </w:rPr>
        <w:t>egion</w:t>
      </w:r>
      <w:r w:rsidR="00A91231">
        <w:rPr>
          <w:color w:val="000000"/>
          <w:lang w:val="en-GB" w:eastAsia="zh-TW"/>
        </w:rPr>
        <w:t xml:space="preserve"> </w:t>
      </w:r>
      <w:r w:rsidRPr="00B20342">
        <w:rPr>
          <w:color w:val="000000"/>
          <w:lang w:val="en-GB" w:eastAsia="zh-TW"/>
        </w:rPr>
        <w:t xml:space="preserve">to establish the baseline of communities’ vulnerability and to </w:t>
      </w:r>
      <w:r w:rsidR="0044083A">
        <w:rPr>
          <w:color w:val="000000"/>
          <w:lang w:val="en-GB" w:eastAsia="zh-TW"/>
        </w:rPr>
        <w:t>know more</w:t>
      </w:r>
      <w:r w:rsidRPr="00B20342">
        <w:rPr>
          <w:color w:val="000000"/>
          <w:lang w:val="en-GB" w:eastAsia="zh-TW"/>
        </w:rPr>
        <w:t xml:space="preserve"> about </w:t>
      </w:r>
      <w:r w:rsidR="00CA3E56" w:rsidRPr="00B20342">
        <w:rPr>
          <w:color w:val="000000"/>
          <w:lang w:val="en-GB" w:eastAsia="zh-TW"/>
        </w:rPr>
        <w:t>communit</w:t>
      </w:r>
      <w:r w:rsidR="00CA3E56">
        <w:rPr>
          <w:color w:val="000000"/>
          <w:lang w:val="en-GB" w:eastAsia="zh-TW"/>
        </w:rPr>
        <w:t>ies’</w:t>
      </w:r>
      <w:r w:rsidRPr="00B20342">
        <w:rPr>
          <w:color w:val="000000"/>
          <w:lang w:val="en-GB" w:eastAsia="zh-TW"/>
        </w:rPr>
        <w:t xml:space="preserve"> priorities for adaptation</w:t>
      </w:r>
      <w:r w:rsidR="0044083A">
        <w:rPr>
          <w:color w:val="000000"/>
          <w:lang w:val="en-GB" w:eastAsia="zh-TW"/>
        </w:rPr>
        <w:t>.</w:t>
      </w:r>
    </w:p>
    <w:p w14:paraId="13182691" w14:textId="2692F5A0" w:rsidR="003F1317" w:rsidRPr="00B20342" w:rsidRDefault="00566C8E" w:rsidP="008B3B38">
      <w:pPr>
        <w:pStyle w:val="ListParagraph"/>
        <w:numPr>
          <w:ilvl w:val="0"/>
          <w:numId w:val="8"/>
        </w:numPr>
        <w:jc w:val="both"/>
        <w:rPr>
          <w:lang w:val="en-GB"/>
        </w:rPr>
      </w:pPr>
      <w:r w:rsidRPr="00B20342">
        <w:rPr>
          <w:color w:val="000000"/>
          <w:lang w:val="en-GB" w:eastAsia="zh-TW"/>
        </w:rPr>
        <w:t>In March 2012</w:t>
      </w:r>
      <w:r w:rsidR="00755EEB" w:rsidRPr="00B20342">
        <w:rPr>
          <w:color w:val="000000"/>
          <w:lang w:val="en-GB" w:eastAsia="zh-TW"/>
        </w:rPr>
        <w:t>,</w:t>
      </w:r>
      <w:r w:rsidRPr="00B20342">
        <w:rPr>
          <w:color w:val="000000"/>
          <w:lang w:val="en-GB" w:eastAsia="zh-TW"/>
        </w:rPr>
        <w:t xml:space="preserve"> MESTI and the EPA </w:t>
      </w:r>
      <w:r w:rsidR="00755EEB" w:rsidRPr="00B20342">
        <w:rPr>
          <w:color w:val="000000"/>
          <w:lang w:val="en-GB" w:eastAsia="zh-TW"/>
        </w:rPr>
        <w:t>have consulted</w:t>
      </w:r>
      <w:r w:rsidRPr="00B20342">
        <w:rPr>
          <w:color w:val="000000"/>
          <w:lang w:val="en-GB" w:eastAsia="zh-TW"/>
        </w:rPr>
        <w:t xml:space="preserve"> community representatives f</w:t>
      </w:r>
      <w:r w:rsidR="001A4F62" w:rsidRPr="00B20342">
        <w:rPr>
          <w:color w:val="000000"/>
          <w:lang w:val="en-GB" w:eastAsia="zh-TW"/>
        </w:rPr>
        <w:t>rom the three northern regions (2</w:t>
      </w:r>
      <w:r w:rsidRPr="00B20342">
        <w:rPr>
          <w:color w:val="000000"/>
          <w:lang w:val="en-GB" w:eastAsia="zh-TW"/>
        </w:rPr>
        <w:t xml:space="preserve"> community representatives each from a total of 15 districts</w:t>
      </w:r>
      <w:r w:rsidR="001A4F62" w:rsidRPr="00B20342">
        <w:rPr>
          <w:color w:val="000000"/>
          <w:lang w:val="en-GB" w:eastAsia="zh-TW"/>
        </w:rPr>
        <w:t>)</w:t>
      </w:r>
      <w:r w:rsidRPr="00B20342">
        <w:rPr>
          <w:color w:val="000000"/>
          <w:lang w:val="en-GB" w:eastAsia="zh-TW"/>
        </w:rPr>
        <w:t>. The community representatives were given the opportunity to comment on the proposed programme, and to provide detailed feedback</w:t>
      </w:r>
      <w:r w:rsidR="00762EB4">
        <w:rPr>
          <w:color w:val="000000"/>
          <w:lang w:val="en-GB" w:eastAsia="zh-TW"/>
        </w:rPr>
        <w:t xml:space="preserve">. </w:t>
      </w:r>
      <w:r w:rsidR="000C4066">
        <w:rPr>
          <w:color w:val="000000"/>
          <w:lang w:val="en-GB" w:eastAsia="zh-TW"/>
        </w:rPr>
        <w:t>More specifically, t</w:t>
      </w:r>
      <w:r w:rsidR="00762EB4">
        <w:rPr>
          <w:color w:val="000000"/>
          <w:lang w:val="en-GB" w:eastAsia="zh-TW"/>
        </w:rPr>
        <w:t>hey dealt</w:t>
      </w:r>
      <w:r w:rsidRPr="00B20342">
        <w:rPr>
          <w:color w:val="000000"/>
          <w:lang w:val="en-GB" w:eastAsia="zh-TW"/>
        </w:rPr>
        <w:t xml:space="preserve"> </w:t>
      </w:r>
      <w:r w:rsidR="00762EB4">
        <w:rPr>
          <w:color w:val="000000"/>
          <w:lang w:val="en-GB" w:eastAsia="zh-TW"/>
        </w:rPr>
        <w:t>with</w:t>
      </w:r>
      <w:r w:rsidR="00762EB4" w:rsidRPr="00B20342">
        <w:rPr>
          <w:color w:val="000000"/>
          <w:lang w:val="en-GB" w:eastAsia="zh-TW"/>
        </w:rPr>
        <w:t xml:space="preserve"> </w:t>
      </w:r>
      <w:r w:rsidRPr="00B20342">
        <w:rPr>
          <w:color w:val="000000"/>
          <w:lang w:val="en-GB" w:eastAsia="zh-TW"/>
        </w:rPr>
        <w:t xml:space="preserve">the range of water management and livelihood diversification activities that should be supported using the AF resources. </w:t>
      </w:r>
    </w:p>
    <w:p w14:paraId="208C5029" w14:textId="77777777" w:rsidR="001A4F62" w:rsidRPr="00B20342" w:rsidRDefault="001A4F62" w:rsidP="001A4F62">
      <w:pPr>
        <w:spacing w:after="0"/>
        <w:jc w:val="both"/>
        <w:rPr>
          <w:lang w:val="en-GB"/>
        </w:rPr>
      </w:pPr>
    </w:p>
    <w:p w14:paraId="41EBF34F" w14:textId="5D5F59E8" w:rsidR="003F1317" w:rsidRPr="00B20342" w:rsidRDefault="0044083A" w:rsidP="00E60940">
      <w:pPr>
        <w:pStyle w:val="ListParagraph"/>
        <w:numPr>
          <w:ilvl w:val="0"/>
          <w:numId w:val="19"/>
        </w:numPr>
        <w:spacing w:after="0"/>
        <w:ind w:left="0" w:firstLine="0"/>
        <w:jc w:val="both"/>
        <w:rPr>
          <w:lang w:val="en-GB"/>
        </w:rPr>
      </w:pPr>
      <w:r>
        <w:rPr>
          <w:lang w:val="en-GB"/>
        </w:rPr>
        <w:t>The k</w:t>
      </w:r>
      <w:r w:rsidR="003F1317" w:rsidRPr="00B20342">
        <w:rPr>
          <w:lang w:val="en-GB"/>
        </w:rPr>
        <w:t xml:space="preserve">ey steps associated with the project formulation process </w:t>
      </w:r>
      <w:r w:rsidR="00A91231">
        <w:rPr>
          <w:lang w:val="en-GB"/>
        </w:rPr>
        <w:t>are presented in the following table (</w:t>
      </w:r>
      <w:r w:rsidR="00A91231" w:rsidRPr="001473C4">
        <w:rPr>
          <w:i/>
          <w:lang w:val="en-GB"/>
        </w:rPr>
        <w:fldChar w:fldCharType="begin"/>
      </w:r>
      <w:r w:rsidR="00A91231" w:rsidRPr="001473C4">
        <w:rPr>
          <w:i/>
          <w:lang w:val="en-GB"/>
        </w:rPr>
        <w:instrText xml:space="preserve"> </w:instrText>
      </w:r>
      <w:r w:rsidR="00CA2E80" w:rsidRPr="001473C4">
        <w:rPr>
          <w:i/>
          <w:lang w:val="en-GB"/>
        </w:rPr>
        <w:instrText>REF</w:instrText>
      </w:r>
      <w:r w:rsidR="00A91231" w:rsidRPr="001473C4">
        <w:rPr>
          <w:i/>
          <w:lang w:val="en-GB"/>
        </w:rPr>
        <w:instrText xml:space="preserve"> _Ref412570960 \h </w:instrText>
      </w:r>
      <w:r w:rsidR="00A91231" w:rsidRPr="001473C4">
        <w:rPr>
          <w:i/>
          <w:lang w:val="en-GB"/>
        </w:rPr>
      </w:r>
      <w:r w:rsidR="00A91231" w:rsidRPr="001473C4">
        <w:rPr>
          <w:i/>
          <w:lang w:val="en-GB"/>
        </w:rPr>
        <w:fldChar w:fldCharType="separate"/>
      </w:r>
      <w:r w:rsidR="00A0045E" w:rsidRPr="009D3DC7">
        <w:rPr>
          <w:lang w:val="en-GB"/>
        </w:rPr>
        <w:t xml:space="preserve">Table </w:t>
      </w:r>
      <w:r w:rsidR="00A0045E" w:rsidRPr="009D3DC7">
        <w:rPr>
          <w:noProof/>
          <w:lang w:val="en-GB"/>
        </w:rPr>
        <w:t>7</w:t>
      </w:r>
      <w:r w:rsidR="00A91231" w:rsidRPr="001473C4">
        <w:rPr>
          <w:i/>
          <w:lang w:val="en-GB"/>
        </w:rPr>
        <w:fldChar w:fldCharType="end"/>
      </w:r>
      <w:r w:rsidR="00A91231">
        <w:rPr>
          <w:lang w:val="en-GB"/>
        </w:rPr>
        <w:t>)</w:t>
      </w:r>
      <w:r w:rsidR="003F1317" w:rsidRPr="00B20342">
        <w:rPr>
          <w:lang w:val="en-GB"/>
        </w:rPr>
        <w:t xml:space="preserve">: </w:t>
      </w:r>
    </w:p>
    <w:p w14:paraId="13E2034E" w14:textId="77777777" w:rsidR="003F1317" w:rsidRPr="00B20342" w:rsidRDefault="003F1317" w:rsidP="003F1317">
      <w:pPr>
        <w:pStyle w:val="ListParagraph"/>
        <w:spacing w:after="0"/>
        <w:ind w:left="0"/>
        <w:jc w:val="both"/>
        <w:rPr>
          <w:lang w:val="en-GB"/>
        </w:rPr>
      </w:pPr>
    </w:p>
    <w:p w14:paraId="60A58680" w14:textId="1A076682" w:rsidR="004569E0" w:rsidRPr="00B20342" w:rsidRDefault="008D7A25" w:rsidP="001D0D14">
      <w:pPr>
        <w:pStyle w:val="Caption"/>
      </w:pPr>
      <w:bookmarkStart w:id="41" w:name="_Ref412570960"/>
      <w:bookmarkStart w:id="42" w:name="_Toc6176717"/>
      <w:r w:rsidRPr="00B20342">
        <w:t xml:space="preserve">Table </w:t>
      </w:r>
      <w:r w:rsidR="00913BBC" w:rsidRPr="00B20342">
        <w:fldChar w:fldCharType="begin"/>
      </w:r>
      <w:r w:rsidR="00CA2E80">
        <w:instrText>SEQ</w:instrText>
      </w:r>
      <w:r w:rsidRPr="00B20342">
        <w:instrText xml:space="preserve"> Table \* ARABIC </w:instrText>
      </w:r>
      <w:r w:rsidR="00913BBC" w:rsidRPr="00B20342">
        <w:fldChar w:fldCharType="separate"/>
      </w:r>
      <w:r w:rsidR="00FC484F">
        <w:rPr>
          <w:noProof/>
        </w:rPr>
        <w:t>7</w:t>
      </w:r>
      <w:r w:rsidR="00913BBC" w:rsidRPr="00B20342">
        <w:fldChar w:fldCharType="end"/>
      </w:r>
      <w:bookmarkEnd w:id="41"/>
      <w:r w:rsidRPr="00B20342">
        <w:t>:</w:t>
      </w:r>
      <w:r w:rsidR="00A91231">
        <w:t xml:space="preserve"> </w:t>
      </w:r>
      <w:r w:rsidR="003F1317" w:rsidRPr="00B20342">
        <w:t>Key steps for the project formulation</w:t>
      </w:r>
      <w:bookmarkEnd w:id="42"/>
    </w:p>
    <w:tbl>
      <w:tblPr>
        <w:tblStyle w:val="TableGrid"/>
        <w:tblW w:w="0" w:type="auto"/>
        <w:tblLook w:val="04A0" w:firstRow="1" w:lastRow="0" w:firstColumn="1" w:lastColumn="0" w:noHBand="0" w:noVBand="1"/>
      </w:tblPr>
      <w:tblGrid>
        <w:gridCol w:w="6794"/>
        <w:gridCol w:w="2262"/>
      </w:tblGrid>
      <w:tr w:rsidR="004569E0" w:rsidRPr="00B20342" w14:paraId="7D4C014A" w14:textId="77777777">
        <w:tc>
          <w:tcPr>
            <w:tcW w:w="6912" w:type="dxa"/>
            <w:shd w:val="clear" w:color="auto" w:fill="D9D9D9" w:themeFill="background1" w:themeFillShade="D9"/>
          </w:tcPr>
          <w:p w14:paraId="4925BB0F" w14:textId="77777777" w:rsidR="004569E0" w:rsidRPr="00B20342" w:rsidRDefault="003F1317" w:rsidP="00246350">
            <w:pPr>
              <w:spacing w:after="0"/>
              <w:rPr>
                <w:b/>
                <w:lang w:val="en-GB"/>
              </w:rPr>
            </w:pPr>
            <w:r w:rsidRPr="00B20342">
              <w:rPr>
                <w:b/>
                <w:lang w:val="en-GB"/>
              </w:rPr>
              <w:t>Step</w:t>
            </w:r>
          </w:p>
        </w:tc>
        <w:tc>
          <w:tcPr>
            <w:tcW w:w="2294" w:type="dxa"/>
            <w:shd w:val="clear" w:color="auto" w:fill="D9D9D9" w:themeFill="background1" w:themeFillShade="D9"/>
          </w:tcPr>
          <w:p w14:paraId="47861121" w14:textId="77777777" w:rsidR="004569E0" w:rsidRPr="00B20342" w:rsidRDefault="004569E0" w:rsidP="00246350">
            <w:pPr>
              <w:spacing w:after="0"/>
              <w:rPr>
                <w:b/>
                <w:lang w:val="en-GB"/>
              </w:rPr>
            </w:pPr>
            <w:r w:rsidRPr="00B20342">
              <w:rPr>
                <w:b/>
                <w:lang w:val="en-GB"/>
              </w:rPr>
              <w:t>Date</w:t>
            </w:r>
          </w:p>
        </w:tc>
      </w:tr>
      <w:tr w:rsidR="003F1317" w:rsidRPr="00B20342" w14:paraId="1E7CFE87" w14:textId="77777777">
        <w:tc>
          <w:tcPr>
            <w:tcW w:w="6912" w:type="dxa"/>
          </w:tcPr>
          <w:p w14:paraId="67DA8012" w14:textId="77777777" w:rsidR="003F1317" w:rsidRPr="00A91231" w:rsidRDefault="0031735D" w:rsidP="0031735D">
            <w:pPr>
              <w:spacing w:after="0"/>
              <w:rPr>
                <w:lang w:val="en-GB"/>
              </w:rPr>
            </w:pPr>
            <w:r w:rsidRPr="00A91231">
              <w:rPr>
                <w:lang w:val="en-GB"/>
              </w:rPr>
              <w:t>Launching of the preparation phase</w:t>
            </w:r>
          </w:p>
        </w:tc>
        <w:tc>
          <w:tcPr>
            <w:tcW w:w="2294" w:type="dxa"/>
          </w:tcPr>
          <w:p w14:paraId="44702D0C" w14:textId="77777777" w:rsidR="003F1317" w:rsidRPr="00A91231" w:rsidRDefault="00AF455F" w:rsidP="00AD1AEA">
            <w:pPr>
              <w:spacing w:after="0"/>
              <w:rPr>
                <w:lang w:val="en-GB"/>
              </w:rPr>
            </w:pPr>
            <w:r w:rsidRPr="00A91231">
              <w:rPr>
                <w:lang w:val="en-GB"/>
              </w:rPr>
              <w:t>2011</w:t>
            </w:r>
          </w:p>
        </w:tc>
      </w:tr>
      <w:tr w:rsidR="00CF1C3B" w:rsidRPr="00B20342" w14:paraId="33583DC6" w14:textId="77777777">
        <w:tc>
          <w:tcPr>
            <w:tcW w:w="6912" w:type="dxa"/>
          </w:tcPr>
          <w:p w14:paraId="3C3D3A5D" w14:textId="77777777" w:rsidR="00CF1C3B" w:rsidRPr="00A91231" w:rsidRDefault="00CF1C3B" w:rsidP="00246350">
            <w:pPr>
              <w:spacing w:after="0"/>
              <w:rPr>
                <w:lang w:val="en-GB"/>
              </w:rPr>
            </w:pPr>
            <w:r w:rsidRPr="00A91231">
              <w:rPr>
                <w:lang w:val="en-GB"/>
              </w:rPr>
              <w:t>Submission of Full Project Proposal to AF</w:t>
            </w:r>
          </w:p>
        </w:tc>
        <w:tc>
          <w:tcPr>
            <w:tcW w:w="2294" w:type="dxa"/>
          </w:tcPr>
          <w:p w14:paraId="13F4D9E7" w14:textId="77777777" w:rsidR="00CF1C3B" w:rsidRPr="00A91231" w:rsidRDefault="00CF1C3B" w:rsidP="00246350">
            <w:pPr>
              <w:spacing w:after="0"/>
              <w:rPr>
                <w:lang w:val="en-GB"/>
              </w:rPr>
            </w:pPr>
            <w:r w:rsidRPr="00A91231">
              <w:rPr>
                <w:lang w:val="en-GB"/>
              </w:rPr>
              <w:t>February 2013</w:t>
            </w:r>
          </w:p>
        </w:tc>
      </w:tr>
      <w:tr w:rsidR="003F1317" w:rsidRPr="00B20342" w14:paraId="1B25A2D7" w14:textId="77777777">
        <w:tc>
          <w:tcPr>
            <w:tcW w:w="6912" w:type="dxa"/>
          </w:tcPr>
          <w:p w14:paraId="5B469A03" w14:textId="77777777" w:rsidR="003F1317" w:rsidRPr="00A91231" w:rsidRDefault="003F1317" w:rsidP="00CF1C3B">
            <w:pPr>
              <w:spacing w:after="0"/>
              <w:rPr>
                <w:lang w:val="en-GB"/>
              </w:rPr>
            </w:pPr>
            <w:r w:rsidRPr="00A91231">
              <w:rPr>
                <w:lang w:val="en-GB"/>
              </w:rPr>
              <w:t xml:space="preserve">PRODOC approval by the </w:t>
            </w:r>
            <w:r w:rsidR="00CF1C3B" w:rsidRPr="00A91231">
              <w:rPr>
                <w:lang w:val="en-GB"/>
              </w:rPr>
              <w:t>AF Board</w:t>
            </w:r>
          </w:p>
        </w:tc>
        <w:tc>
          <w:tcPr>
            <w:tcW w:w="2294" w:type="dxa"/>
          </w:tcPr>
          <w:p w14:paraId="3E8F5110" w14:textId="77777777" w:rsidR="003F1317" w:rsidRPr="00A91231" w:rsidRDefault="00CF1C3B" w:rsidP="00246350">
            <w:pPr>
              <w:spacing w:after="0"/>
              <w:rPr>
                <w:lang w:val="en-GB"/>
              </w:rPr>
            </w:pPr>
            <w:r w:rsidRPr="00A91231">
              <w:rPr>
                <w:lang w:val="en-GB"/>
              </w:rPr>
              <w:t>June 2013</w:t>
            </w:r>
          </w:p>
        </w:tc>
      </w:tr>
      <w:tr w:rsidR="003F1317" w:rsidRPr="00B20342" w14:paraId="3E64084D" w14:textId="77777777">
        <w:tc>
          <w:tcPr>
            <w:tcW w:w="6912" w:type="dxa"/>
          </w:tcPr>
          <w:p w14:paraId="0DE4C549" w14:textId="77777777" w:rsidR="003F1317" w:rsidRPr="00A91231" w:rsidRDefault="003F1317" w:rsidP="00246350">
            <w:pPr>
              <w:spacing w:after="0"/>
              <w:rPr>
                <w:lang w:val="en-GB"/>
              </w:rPr>
            </w:pPr>
            <w:r w:rsidRPr="00A91231">
              <w:rPr>
                <w:lang w:val="en-GB"/>
              </w:rPr>
              <w:t>Signature of the Project document (PRODOC)</w:t>
            </w:r>
          </w:p>
        </w:tc>
        <w:tc>
          <w:tcPr>
            <w:tcW w:w="2294" w:type="dxa"/>
          </w:tcPr>
          <w:p w14:paraId="1C713752" w14:textId="77777777" w:rsidR="003F1317" w:rsidRPr="00A91231" w:rsidRDefault="00B50525" w:rsidP="00246350">
            <w:pPr>
              <w:spacing w:after="0"/>
              <w:rPr>
                <w:lang w:val="en-GB"/>
              </w:rPr>
            </w:pPr>
            <w:r w:rsidRPr="00A91231">
              <w:rPr>
                <w:szCs w:val="22"/>
                <w:lang w:val="en-GB"/>
              </w:rPr>
              <w:t>26</w:t>
            </w:r>
            <w:r w:rsidRPr="00A91231">
              <w:rPr>
                <w:szCs w:val="22"/>
                <w:vertAlign w:val="superscript"/>
                <w:lang w:val="en-GB"/>
              </w:rPr>
              <w:t>th</w:t>
            </w:r>
            <w:r w:rsidRPr="00A91231">
              <w:rPr>
                <w:szCs w:val="22"/>
                <w:lang w:val="en-GB"/>
              </w:rPr>
              <w:t xml:space="preserve"> February 2013</w:t>
            </w:r>
          </w:p>
        </w:tc>
      </w:tr>
      <w:tr w:rsidR="00585BCE" w:rsidRPr="00B20342" w14:paraId="39ED4052" w14:textId="77777777">
        <w:tc>
          <w:tcPr>
            <w:tcW w:w="6912" w:type="dxa"/>
          </w:tcPr>
          <w:p w14:paraId="1E9F3EB4" w14:textId="77777777" w:rsidR="00585BCE" w:rsidRPr="00A91231" w:rsidRDefault="00585BCE" w:rsidP="00246350">
            <w:pPr>
              <w:spacing w:after="0"/>
              <w:rPr>
                <w:lang w:val="en-GB"/>
              </w:rPr>
            </w:pPr>
            <w:r w:rsidRPr="00A91231">
              <w:rPr>
                <w:szCs w:val="22"/>
                <w:lang w:val="en-GB"/>
              </w:rPr>
              <w:t>LPAC Date</w:t>
            </w:r>
          </w:p>
        </w:tc>
        <w:tc>
          <w:tcPr>
            <w:tcW w:w="2294" w:type="dxa"/>
          </w:tcPr>
          <w:p w14:paraId="5E3532DD" w14:textId="42D34484" w:rsidR="00585BCE" w:rsidRPr="00A91231" w:rsidRDefault="00585BCE" w:rsidP="00A91231">
            <w:pPr>
              <w:spacing w:after="0"/>
              <w:rPr>
                <w:szCs w:val="22"/>
                <w:lang w:val="en-GB"/>
              </w:rPr>
            </w:pPr>
            <w:r w:rsidRPr="00A91231">
              <w:rPr>
                <w:szCs w:val="22"/>
                <w:lang w:val="en-GB"/>
              </w:rPr>
              <w:t>26</w:t>
            </w:r>
            <w:r w:rsidR="00A91231" w:rsidRPr="00A91231">
              <w:rPr>
                <w:szCs w:val="22"/>
                <w:vertAlign w:val="superscript"/>
                <w:lang w:val="en-GB"/>
              </w:rPr>
              <w:t>th</w:t>
            </w:r>
            <w:r w:rsidR="00A91231">
              <w:rPr>
                <w:szCs w:val="22"/>
                <w:lang w:val="en-GB"/>
              </w:rPr>
              <w:t xml:space="preserve"> June</w:t>
            </w:r>
            <w:r w:rsidRPr="00A91231">
              <w:rPr>
                <w:szCs w:val="22"/>
                <w:lang w:val="en-GB"/>
              </w:rPr>
              <w:t xml:space="preserve"> 2015</w:t>
            </w:r>
          </w:p>
        </w:tc>
      </w:tr>
      <w:tr w:rsidR="00585BCE" w:rsidRPr="00B20342" w14:paraId="0BFA27F2" w14:textId="77777777">
        <w:tc>
          <w:tcPr>
            <w:tcW w:w="6912" w:type="dxa"/>
          </w:tcPr>
          <w:p w14:paraId="5DC9632D" w14:textId="77777777" w:rsidR="00585BCE" w:rsidRPr="00A91231" w:rsidRDefault="00585BCE" w:rsidP="00246350">
            <w:pPr>
              <w:spacing w:after="0"/>
              <w:rPr>
                <w:lang w:val="en-GB"/>
              </w:rPr>
            </w:pPr>
            <w:r w:rsidRPr="00A91231">
              <w:rPr>
                <w:lang w:val="en-GB"/>
              </w:rPr>
              <w:t>Recruitment of the National Coordinator</w:t>
            </w:r>
            <w:r w:rsidR="008221A9" w:rsidRPr="00A91231">
              <w:rPr>
                <w:lang w:val="en-GB"/>
              </w:rPr>
              <w:t>/Secondment</w:t>
            </w:r>
          </w:p>
        </w:tc>
        <w:tc>
          <w:tcPr>
            <w:tcW w:w="2294" w:type="dxa"/>
          </w:tcPr>
          <w:p w14:paraId="11EEA9F0" w14:textId="641EFBF4" w:rsidR="00585BCE" w:rsidRPr="00A91231" w:rsidRDefault="008221A9" w:rsidP="00246350">
            <w:pPr>
              <w:spacing w:after="0"/>
              <w:rPr>
                <w:lang w:val="en-GB"/>
              </w:rPr>
            </w:pPr>
            <w:r w:rsidRPr="00A91231">
              <w:rPr>
                <w:lang w:val="en-GB"/>
              </w:rPr>
              <w:t>16</w:t>
            </w:r>
            <w:r w:rsidRPr="00A91231">
              <w:rPr>
                <w:vertAlign w:val="superscript"/>
                <w:lang w:val="en-GB"/>
              </w:rPr>
              <w:t>th</w:t>
            </w:r>
            <w:r w:rsidR="00A91231">
              <w:rPr>
                <w:lang w:val="en-GB"/>
              </w:rPr>
              <w:t xml:space="preserve"> </w:t>
            </w:r>
            <w:r w:rsidRPr="00A91231">
              <w:rPr>
                <w:lang w:val="en-GB"/>
              </w:rPr>
              <w:t>May 2016</w:t>
            </w:r>
          </w:p>
        </w:tc>
      </w:tr>
      <w:tr w:rsidR="00585BCE" w:rsidRPr="00B20342" w14:paraId="7BFFDB9D" w14:textId="77777777">
        <w:tc>
          <w:tcPr>
            <w:tcW w:w="6912" w:type="dxa"/>
          </w:tcPr>
          <w:p w14:paraId="16DB1488" w14:textId="77777777" w:rsidR="00585BCE" w:rsidRPr="00A91231" w:rsidRDefault="00585BCE" w:rsidP="00246350">
            <w:pPr>
              <w:spacing w:after="0"/>
              <w:rPr>
                <w:lang w:val="en-GB"/>
              </w:rPr>
            </w:pPr>
            <w:r w:rsidRPr="00A91231">
              <w:rPr>
                <w:lang w:val="en-GB"/>
              </w:rPr>
              <w:t>Start-up workshop</w:t>
            </w:r>
          </w:p>
        </w:tc>
        <w:tc>
          <w:tcPr>
            <w:tcW w:w="2294" w:type="dxa"/>
          </w:tcPr>
          <w:p w14:paraId="6DAF5FEC" w14:textId="77777777" w:rsidR="00585BCE" w:rsidRPr="00A91231" w:rsidRDefault="00585BCE" w:rsidP="00246350">
            <w:pPr>
              <w:spacing w:after="0"/>
              <w:rPr>
                <w:lang w:val="en-GB"/>
              </w:rPr>
            </w:pPr>
            <w:r w:rsidRPr="00A91231">
              <w:rPr>
                <w:szCs w:val="22"/>
                <w:lang w:val="en-GB"/>
              </w:rPr>
              <w:t>23</w:t>
            </w:r>
            <w:r w:rsidRPr="00A91231">
              <w:rPr>
                <w:szCs w:val="22"/>
                <w:vertAlign w:val="superscript"/>
                <w:lang w:val="en-GB"/>
              </w:rPr>
              <w:t>rd</w:t>
            </w:r>
            <w:r w:rsidRPr="00A91231">
              <w:rPr>
                <w:szCs w:val="22"/>
                <w:lang w:val="en-GB"/>
              </w:rPr>
              <w:t xml:space="preserve"> May 2016</w:t>
            </w:r>
          </w:p>
        </w:tc>
      </w:tr>
    </w:tbl>
    <w:p w14:paraId="547F3509" w14:textId="77777777" w:rsidR="005F3E9E" w:rsidRPr="00B20342" w:rsidRDefault="005F3E9E" w:rsidP="00F40CE0">
      <w:pPr>
        <w:pStyle w:val="ListParagraph"/>
        <w:spacing w:after="0"/>
        <w:ind w:left="0"/>
        <w:jc w:val="both"/>
        <w:rPr>
          <w:lang w:val="en-GB"/>
        </w:rPr>
      </w:pPr>
    </w:p>
    <w:p w14:paraId="2F228C16" w14:textId="65EC75F0" w:rsidR="004569E0" w:rsidRPr="00B20342" w:rsidRDefault="00B0334A" w:rsidP="00594B9E">
      <w:pPr>
        <w:pStyle w:val="ModlerapporttitreA1"/>
        <w:numPr>
          <w:ilvl w:val="2"/>
          <w:numId w:val="1"/>
        </w:numPr>
        <w:spacing w:after="0"/>
        <w:ind w:left="1418" w:hanging="698"/>
        <w:rPr>
          <w:sz w:val="28"/>
          <w:lang w:val="en-GB"/>
        </w:rPr>
      </w:pPr>
      <w:bookmarkStart w:id="43" w:name="_Toc6185534"/>
      <w:r w:rsidRPr="00B20342">
        <w:rPr>
          <w:sz w:val="28"/>
          <w:lang w:val="en-GB"/>
        </w:rPr>
        <w:lastRenderedPageBreak/>
        <w:t>Relevanc</w:t>
      </w:r>
      <w:r>
        <w:rPr>
          <w:sz w:val="28"/>
          <w:lang w:val="en-GB"/>
        </w:rPr>
        <w:t>e</w:t>
      </w:r>
      <w:r w:rsidRPr="00B20342">
        <w:rPr>
          <w:sz w:val="28"/>
          <w:lang w:val="en-GB"/>
        </w:rPr>
        <w:t xml:space="preserve"> </w:t>
      </w:r>
      <w:r w:rsidR="00A323E1" w:rsidRPr="00B20342">
        <w:rPr>
          <w:sz w:val="28"/>
          <w:lang w:val="en-GB"/>
        </w:rPr>
        <w:t>and quality of the project’s logical framework, indicators and activities</w:t>
      </w:r>
      <w:bookmarkEnd w:id="43"/>
    </w:p>
    <w:p w14:paraId="5B64FE75" w14:textId="77777777" w:rsidR="004569E0" w:rsidRPr="00B20342" w:rsidRDefault="004569E0" w:rsidP="004569E0">
      <w:pPr>
        <w:spacing w:after="0"/>
        <w:jc w:val="both"/>
        <w:rPr>
          <w:lang w:val="en-GB"/>
        </w:rPr>
      </w:pPr>
    </w:p>
    <w:p w14:paraId="4C82BFDF" w14:textId="79737043" w:rsidR="00A323E1" w:rsidRPr="00B20342" w:rsidRDefault="00A323E1" w:rsidP="00E60940">
      <w:pPr>
        <w:pStyle w:val="ListParagraph"/>
        <w:numPr>
          <w:ilvl w:val="0"/>
          <w:numId w:val="19"/>
        </w:numPr>
        <w:spacing w:after="0"/>
        <w:ind w:left="0" w:firstLine="0"/>
        <w:jc w:val="both"/>
        <w:rPr>
          <w:lang w:val="en-GB"/>
        </w:rPr>
      </w:pPr>
      <w:r w:rsidRPr="00B20342">
        <w:rPr>
          <w:lang w:val="en-GB"/>
        </w:rPr>
        <w:t>The majority of entities encountered</w:t>
      </w:r>
      <w:r w:rsidR="008D0FAD">
        <w:rPr>
          <w:lang w:val="en-GB"/>
        </w:rPr>
        <w:t xml:space="preserve"> during the MTE</w:t>
      </w:r>
      <w:r w:rsidR="00A91231">
        <w:rPr>
          <w:lang w:val="en-GB"/>
        </w:rPr>
        <w:t xml:space="preserve"> </w:t>
      </w:r>
      <w:r w:rsidR="0044083A">
        <w:rPr>
          <w:lang w:val="en-GB"/>
        </w:rPr>
        <w:t>as well as</w:t>
      </w:r>
      <w:r w:rsidR="00A91231">
        <w:rPr>
          <w:lang w:val="en-GB"/>
        </w:rPr>
        <w:t xml:space="preserve"> </w:t>
      </w:r>
      <w:r w:rsidRPr="00B20342">
        <w:rPr>
          <w:lang w:val="en-GB"/>
        </w:rPr>
        <w:t xml:space="preserve">consultants consider that the PRODOC is of an excellent quality, with an appropriate description of the context and challenges in </w:t>
      </w:r>
      <w:r w:rsidR="00A9080F" w:rsidRPr="00B20342">
        <w:rPr>
          <w:lang w:val="en-GB"/>
        </w:rPr>
        <w:t>Northern</w:t>
      </w:r>
      <w:r w:rsidR="00C01FCA" w:rsidRPr="00B20342">
        <w:rPr>
          <w:lang w:val="en-GB"/>
        </w:rPr>
        <w:t xml:space="preserve"> Ghana</w:t>
      </w:r>
      <w:r w:rsidRPr="00B20342">
        <w:rPr>
          <w:lang w:val="en-GB"/>
        </w:rPr>
        <w:t xml:space="preserve"> in terms of </w:t>
      </w:r>
      <w:r w:rsidR="00C01FCA" w:rsidRPr="00B20342">
        <w:rPr>
          <w:lang w:val="en-GB"/>
        </w:rPr>
        <w:t>adaptation to climate change, resilience</w:t>
      </w:r>
      <w:r w:rsidRPr="00B20342">
        <w:rPr>
          <w:lang w:val="en-GB"/>
        </w:rPr>
        <w:t xml:space="preserve"> and development. The activities are well described enough.</w:t>
      </w:r>
    </w:p>
    <w:p w14:paraId="4F07A108" w14:textId="77777777" w:rsidR="00A323E1" w:rsidRPr="00B20342" w:rsidRDefault="00A323E1" w:rsidP="00A323E1">
      <w:pPr>
        <w:pStyle w:val="Default"/>
        <w:jc w:val="both"/>
        <w:rPr>
          <w:color w:val="auto"/>
        </w:rPr>
      </w:pPr>
    </w:p>
    <w:p w14:paraId="72B993A2" w14:textId="796C7809" w:rsidR="00A323E1" w:rsidRPr="00B20342" w:rsidRDefault="00A323E1" w:rsidP="00A323E1">
      <w:pPr>
        <w:pStyle w:val="Default"/>
        <w:jc w:val="both"/>
        <w:rPr>
          <w:b/>
          <w:color w:val="auto"/>
        </w:rPr>
      </w:pPr>
      <w:r w:rsidRPr="00B20342">
        <w:rPr>
          <w:b/>
          <w:color w:val="auto"/>
        </w:rPr>
        <w:t>Intervention logic: theory of change analysis</w:t>
      </w:r>
    </w:p>
    <w:p w14:paraId="5461A4FD" w14:textId="77777777" w:rsidR="00A323E1" w:rsidRPr="00B20342" w:rsidRDefault="00A323E1" w:rsidP="00A323E1">
      <w:pPr>
        <w:pStyle w:val="Default"/>
        <w:jc w:val="both"/>
        <w:rPr>
          <w:b/>
          <w:color w:val="auto"/>
        </w:rPr>
      </w:pPr>
    </w:p>
    <w:p w14:paraId="4103508E" w14:textId="0E77147C" w:rsidR="00A323E1" w:rsidRPr="00B20342" w:rsidRDefault="00A323E1" w:rsidP="00E60940">
      <w:pPr>
        <w:pStyle w:val="ListParagraph"/>
        <w:numPr>
          <w:ilvl w:val="0"/>
          <w:numId w:val="19"/>
        </w:numPr>
        <w:spacing w:after="0"/>
        <w:ind w:left="0" w:firstLine="0"/>
        <w:jc w:val="both"/>
        <w:rPr>
          <w:lang w:val="en-GB"/>
        </w:rPr>
      </w:pPr>
      <w:r w:rsidRPr="00B20342">
        <w:rPr>
          <w:lang w:val="en-GB"/>
        </w:rPr>
        <w:t xml:space="preserve">The </w:t>
      </w:r>
      <w:r w:rsidR="00F06B46" w:rsidRPr="00F06B46">
        <w:rPr>
          <w:lang w:val="en-GB"/>
        </w:rPr>
        <w:t xml:space="preserve">logical framework </w:t>
      </w:r>
      <w:r w:rsidRPr="00B20342">
        <w:rPr>
          <w:lang w:val="en-GB"/>
        </w:rPr>
        <w:t>is organized around t</w:t>
      </w:r>
      <w:r w:rsidR="00382389" w:rsidRPr="00B20342">
        <w:rPr>
          <w:lang w:val="en-GB"/>
        </w:rPr>
        <w:t>he following general hypothesis</w:t>
      </w:r>
      <w:r w:rsidRPr="00B20342">
        <w:rPr>
          <w:lang w:val="en-GB"/>
        </w:rPr>
        <w:t>:</w:t>
      </w:r>
    </w:p>
    <w:p w14:paraId="37363ED7" w14:textId="5D64CEBE" w:rsidR="00A323E1" w:rsidRPr="00B20342" w:rsidRDefault="001B0DBE" w:rsidP="003B36C5">
      <w:pPr>
        <w:pStyle w:val="Default"/>
        <w:jc w:val="both"/>
        <w:rPr>
          <w:rFonts w:eastAsiaTheme="minorEastAsia"/>
          <w:i/>
          <w:color w:val="auto"/>
          <w:sz w:val="22"/>
          <w:szCs w:val="22"/>
          <w:lang w:eastAsia="fr-FR"/>
        </w:rPr>
      </w:pPr>
      <w:r w:rsidRPr="00B20342">
        <w:rPr>
          <w:rFonts w:eastAsiaTheme="minorEastAsia"/>
          <w:i/>
          <w:color w:val="auto"/>
          <w:sz w:val="22"/>
          <w:szCs w:val="22"/>
          <w:lang w:eastAsia="fr-FR"/>
        </w:rPr>
        <w:t>It will be possible to</w:t>
      </w:r>
      <w:r w:rsidR="00030781" w:rsidRPr="00B20342">
        <w:rPr>
          <w:rFonts w:eastAsiaTheme="minorEastAsia"/>
          <w:i/>
          <w:iCs/>
          <w:color w:val="auto"/>
          <w:sz w:val="22"/>
          <w:szCs w:val="22"/>
          <w:lang w:eastAsia="fr-FR"/>
        </w:rPr>
        <w:t xml:space="preserve"> enhance the resilience and adaptive capacity of rural livelihoods </w:t>
      </w:r>
      <w:r w:rsidR="0044083A">
        <w:rPr>
          <w:rFonts w:eastAsiaTheme="minorEastAsia"/>
          <w:i/>
          <w:iCs/>
          <w:color w:val="auto"/>
          <w:sz w:val="22"/>
          <w:szCs w:val="22"/>
          <w:lang w:eastAsia="fr-FR"/>
        </w:rPr>
        <w:t>facing</w:t>
      </w:r>
      <w:r w:rsidR="003B36C5">
        <w:rPr>
          <w:rFonts w:eastAsiaTheme="minorEastAsia"/>
          <w:i/>
          <w:iCs/>
          <w:color w:val="auto"/>
          <w:sz w:val="22"/>
          <w:szCs w:val="22"/>
          <w:lang w:eastAsia="fr-FR"/>
        </w:rPr>
        <w:t xml:space="preserve"> </w:t>
      </w:r>
      <w:r w:rsidR="00030781" w:rsidRPr="00B20342">
        <w:rPr>
          <w:rFonts w:eastAsiaTheme="minorEastAsia"/>
          <w:i/>
          <w:iCs/>
          <w:color w:val="auto"/>
          <w:sz w:val="22"/>
          <w:szCs w:val="22"/>
          <w:lang w:eastAsia="fr-FR"/>
        </w:rPr>
        <w:t>climate impacts and risks on water resources in the 3 northern regions of Ghana</w:t>
      </w:r>
      <w:r w:rsidRPr="00B20342">
        <w:rPr>
          <w:rFonts w:eastAsiaTheme="minorEastAsia"/>
          <w:i/>
          <w:color w:val="auto"/>
          <w:sz w:val="22"/>
          <w:szCs w:val="22"/>
          <w:lang w:eastAsia="fr-FR"/>
        </w:rPr>
        <w:t xml:space="preserve"> if…</w:t>
      </w:r>
    </w:p>
    <w:p w14:paraId="37157D1F" w14:textId="77777777" w:rsidR="001B0DBE" w:rsidRPr="00B20342" w:rsidRDefault="004B1FF6" w:rsidP="00E60940">
      <w:pPr>
        <w:pStyle w:val="ListParagraph"/>
        <w:numPr>
          <w:ilvl w:val="0"/>
          <w:numId w:val="23"/>
        </w:numPr>
        <w:jc w:val="both"/>
        <w:rPr>
          <w:i/>
          <w:szCs w:val="22"/>
          <w:lang w:val="en-GB"/>
        </w:rPr>
      </w:pPr>
      <w:r w:rsidRPr="00B20342">
        <w:rPr>
          <w:i/>
          <w:szCs w:val="22"/>
          <w:lang w:val="en-GB"/>
        </w:rPr>
        <w:t xml:space="preserve">The </w:t>
      </w:r>
      <w:r w:rsidR="001B0DBE" w:rsidRPr="00B20342">
        <w:rPr>
          <w:i/>
          <w:szCs w:val="22"/>
          <w:lang w:val="en-GB"/>
        </w:rPr>
        <w:t xml:space="preserve">management and planning of water resources </w:t>
      </w:r>
      <w:r w:rsidR="00A74666" w:rsidRPr="00B20342">
        <w:rPr>
          <w:i/>
          <w:szCs w:val="22"/>
          <w:lang w:val="en-GB"/>
        </w:rPr>
        <w:t xml:space="preserve">at basin level </w:t>
      </w:r>
      <w:r w:rsidR="001B0DBE" w:rsidRPr="00B20342">
        <w:rPr>
          <w:i/>
          <w:szCs w:val="22"/>
          <w:lang w:val="en-GB"/>
        </w:rPr>
        <w:t xml:space="preserve">are improved and </w:t>
      </w:r>
      <w:r w:rsidR="0044083A">
        <w:rPr>
          <w:i/>
          <w:szCs w:val="22"/>
          <w:lang w:val="en-GB"/>
        </w:rPr>
        <w:t>if they take</w:t>
      </w:r>
      <w:r w:rsidR="001B0DBE" w:rsidRPr="00B20342">
        <w:rPr>
          <w:i/>
          <w:szCs w:val="22"/>
          <w:lang w:val="en-GB"/>
        </w:rPr>
        <w:t xml:space="preserve"> into account climate change impacts on surface and groundwater sources</w:t>
      </w:r>
    </w:p>
    <w:p w14:paraId="4E6DDEE2" w14:textId="77777777" w:rsidR="001B0DBE" w:rsidRPr="00B20342" w:rsidRDefault="004B1FF6" w:rsidP="00E60940">
      <w:pPr>
        <w:pStyle w:val="ListParagraph"/>
        <w:numPr>
          <w:ilvl w:val="0"/>
          <w:numId w:val="23"/>
        </w:numPr>
        <w:jc w:val="both"/>
        <w:rPr>
          <w:i/>
          <w:szCs w:val="22"/>
          <w:lang w:val="en-GB"/>
        </w:rPr>
      </w:pPr>
      <w:r w:rsidRPr="00B20342">
        <w:rPr>
          <w:i/>
          <w:szCs w:val="22"/>
          <w:lang w:val="en-GB"/>
        </w:rPr>
        <w:t xml:space="preserve">The </w:t>
      </w:r>
      <w:r w:rsidR="001B0DBE" w:rsidRPr="00B20342">
        <w:rPr>
          <w:i/>
          <w:szCs w:val="22"/>
          <w:lang w:val="en-GB"/>
        </w:rPr>
        <w:t xml:space="preserve">management of water resources </w:t>
      </w:r>
      <w:r w:rsidR="001C2964" w:rsidRPr="00B20342">
        <w:rPr>
          <w:i/>
          <w:szCs w:val="22"/>
          <w:lang w:val="en-GB"/>
        </w:rPr>
        <w:t>is climate resilient</w:t>
      </w:r>
      <w:r w:rsidR="001B0DBE" w:rsidRPr="00B20342">
        <w:rPr>
          <w:i/>
          <w:szCs w:val="22"/>
          <w:lang w:val="en-GB"/>
        </w:rPr>
        <w:t xml:space="preserve"> in Northern Ghana</w:t>
      </w:r>
    </w:p>
    <w:p w14:paraId="680C6F06" w14:textId="77777777" w:rsidR="00A323E1" w:rsidRPr="00B20342" w:rsidRDefault="001C2964" w:rsidP="00E60940">
      <w:pPr>
        <w:pStyle w:val="ListParagraph"/>
        <w:numPr>
          <w:ilvl w:val="0"/>
          <w:numId w:val="23"/>
        </w:numPr>
        <w:jc w:val="both"/>
        <w:rPr>
          <w:i/>
          <w:szCs w:val="22"/>
          <w:lang w:val="en-GB"/>
        </w:rPr>
      </w:pPr>
      <w:r w:rsidRPr="00B20342">
        <w:rPr>
          <w:i/>
          <w:szCs w:val="22"/>
          <w:lang w:val="en-GB"/>
        </w:rPr>
        <w:t>The</w:t>
      </w:r>
      <w:r w:rsidR="001B0DBE" w:rsidRPr="00B20342">
        <w:rPr>
          <w:i/>
          <w:szCs w:val="22"/>
          <w:lang w:val="en-GB"/>
        </w:rPr>
        <w:t xml:space="preserve"> livelihoods of </w:t>
      </w:r>
      <w:r w:rsidRPr="00B20342">
        <w:rPr>
          <w:i/>
          <w:szCs w:val="22"/>
          <w:lang w:val="en-GB"/>
        </w:rPr>
        <w:t>the communities in northern Ghana are enhanced through diversification</w:t>
      </w:r>
      <w:r w:rsidR="001B0DBE" w:rsidRPr="00B20342">
        <w:rPr>
          <w:i/>
          <w:szCs w:val="22"/>
          <w:lang w:val="en-GB"/>
        </w:rPr>
        <w:t>.</w:t>
      </w:r>
    </w:p>
    <w:p w14:paraId="400C1ABD" w14:textId="50C140A3" w:rsidR="00A323E1" w:rsidRDefault="00A323E1" w:rsidP="00A323E1">
      <w:pPr>
        <w:spacing w:after="0"/>
        <w:jc w:val="both"/>
        <w:rPr>
          <w:b/>
          <w:lang w:val="en-GB"/>
        </w:rPr>
      </w:pPr>
    </w:p>
    <w:p w14:paraId="051991BD" w14:textId="3E2EFF22" w:rsidR="00BC1A06" w:rsidRDefault="00BC1A06" w:rsidP="00E60940">
      <w:pPr>
        <w:pStyle w:val="ListParagraph"/>
        <w:numPr>
          <w:ilvl w:val="0"/>
          <w:numId w:val="19"/>
        </w:numPr>
        <w:spacing w:after="0"/>
        <w:ind w:left="0" w:firstLine="0"/>
        <w:jc w:val="both"/>
        <w:rPr>
          <w:lang w:val="en-GB"/>
        </w:rPr>
      </w:pPr>
      <w:r>
        <w:rPr>
          <w:lang w:val="en-GB"/>
        </w:rPr>
        <w:t>After analysing the project document (sections entitled “</w:t>
      </w:r>
      <w:r w:rsidRPr="00BC1A06">
        <w:rPr>
          <w:lang w:val="en-GB"/>
        </w:rPr>
        <w:t>Problem Statement: The Climate Change-induced Problem</w:t>
      </w:r>
      <w:r>
        <w:rPr>
          <w:lang w:val="en-GB"/>
        </w:rPr>
        <w:t>”, “</w:t>
      </w:r>
      <w:r w:rsidRPr="00BC1A06">
        <w:rPr>
          <w:lang w:val="en-GB"/>
        </w:rPr>
        <w:t>Programme Target Area</w:t>
      </w:r>
      <w:r>
        <w:rPr>
          <w:lang w:val="en-GB"/>
        </w:rPr>
        <w:t>” and “</w:t>
      </w:r>
      <w:r w:rsidRPr="00BC1A06">
        <w:rPr>
          <w:lang w:val="en-GB"/>
        </w:rPr>
        <w:t>Barriers to achieving preferred solutions</w:t>
      </w:r>
      <w:r>
        <w:rPr>
          <w:lang w:val="en-GB"/>
        </w:rPr>
        <w:t>” then “Project objectives”</w:t>
      </w:r>
      <w:r w:rsidRPr="00BC1A06">
        <w:rPr>
          <w:lang w:val="en-GB"/>
        </w:rPr>
        <w:t>), the MTE team found a clear link between the problem analysis and the proposed solutions</w:t>
      </w:r>
      <w:r>
        <w:rPr>
          <w:lang w:val="en-GB"/>
        </w:rPr>
        <w:t xml:space="preserve"> (see next page).</w:t>
      </w:r>
    </w:p>
    <w:p w14:paraId="2BFEA288" w14:textId="289F46DD" w:rsidR="00BC1A06" w:rsidRDefault="00BC1A06" w:rsidP="00BC1A06">
      <w:pPr>
        <w:spacing w:after="0"/>
        <w:jc w:val="both"/>
        <w:rPr>
          <w:lang w:val="en-GB"/>
        </w:rPr>
      </w:pPr>
    </w:p>
    <w:p w14:paraId="016E5E7C" w14:textId="2A47F2FD" w:rsidR="00BC1A06" w:rsidRDefault="00BC1A06" w:rsidP="00E60940">
      <w:pPr>
        <w:pStyle w:val="ListParagraph"/>
        <w:numPr>
          <w:ilvl w:val="0"/>
          <w:numId w:val="19"/>
        </w:numPr>
        <w:spacing w:after="0"/>
        <w:ind w:left="0" w:firstLine="0"/>
        <w:jc w:val="both"/>
        <w:rPr>
          <w:lang w:val="en-US"/>
        </w:rPr>
      </w:pPr>
      <w:r>
        <w:rPr>
          <w:lang w:val="en-GB"/>
        </w:rPr>
        <w:t>The MTE team analysed the theory of c</w:t>
      </w:r>
      <w:r w:rsidRPr="00A01FC1">
        <w:rPr>
          <w:lang w:val="en-GB"/>
        </w:rPr>
        <w:t>hange of the project</w:t>
      </w:r>
      <w:r>
        <w:rPr>
          <w:lang w:val="en-GB"/>
        </w:rPr>
        <w:t xml:space="preserve"> and has seen that the activities are relevant enough to contribute to the objective of the project. Particularly, there is a “funnel approach” between component 1, 2 and 3 </w:t>
      </w:r>
      <w:r w:rsidRPr="00AF5491">
        <w:rPr>
          <w:lang w:val="en-GB"/>
        </w:rPr>
        <w:t xml:space="preserve">with a very methodical </w:t>
      </w:r>
      <w:r>
        <w:rPr>
          <w:lang w:val="en-GB"/>
        </w:rPr>
        <w:t xml:space="preserve">and iterative </w:t>
      </w:r>
      <w:r w:rsidRPr="00AF5491">
        <w:rPr>
          <w:lang w:val="en-GB"/>
        </w:rPr>
        <w:t>approach: (1) a general analysis of the trends in climate, (2) the design of long term management plan of the river basins, (3) confirming the relevancy of adaptation activities for the communities and (4) community entry to prepare the activities.</w:t>
      </w:r>
      <w:r>
        <w:rPr>
          <w:lang w:val="en-GB"/>
        </w:rPr>
        <w:t xml:space="preserve"> The indicators are considered as SMART enough but there is a need to rapidly develop a tool to monitor the improvements in livelihoods (recommendation 3).</w:t>
      </w:r>
    </w:p>
    <w:p w14:paraId="254194BA" w14:textId="77777777" w:rsidR="00BC1A06" w:rsidRPr="00BC1A06" w:rsidRDefault="00BC1A06" w:rsidP="00BC1A06">
      <w:pPr>
        <w:spacing w:after="0"/>
        <w:jc w:val="both"/>
        <w:rPr>
          <w:lang w:val="en-US"/>
        </w:rPr>
      </w:pPr>
    </w:p>
    <w:p w14:paraId="50E57586" w14:textId="61681234" w:rsidR="00BC1A06" w:rsidRDefault="00BC1A06" w:rsidP="00BC1A06">
      <w:pPr>
        <w:spacing w:after="0"/>
        <w:jc w:val="both"/>
        <w:rPr>
          <w:lang w:val="en-GB"/>
        </w:rPr>
      </w:pPr>
    </w:p>
    <w:p w14:paraId="62C9390E" w14:textId="77777777" w:rsidR="00BC1A06" w:rsidRDefault="00BC1A06" w:rsidP="00BC1A06">
      <w:pPr>
        <w:spacing w:after="0"/>
        <w:jc w:val="both"/>
        <w:rPr>
          <w:lang w:val="en-GB"/>
        </w:rPr>
        <w:sectPr w:rsidR="00BC1A06" w:rsidSect="007F7464">
          <w:pgSz w:w="11900" w:h="16840"/>
          <w:pgMar w:top="1247" w:right="1417" w:bottom="1247" w:left="1417" w:header="708" w:footer="708" w:gutter="0"/>
          <w:cols w:space="708"/>
          <w:docGrid w:linePitch="360"/>
        </w:sectPr>
      </w:pPr>
    </w:p>
    <w:p w14:paraId="64A1DE42" w14:textId="00607F81" w:rsidR="00BC1A06" w:rsidRPr="00BC1A06" w:rsidRDefault="00C00EB8" w:rsidP="00BC1A06">
      <w:pPr>
        <w:tabs>
          <w:tab w:val="left" w:pos="1366"/>
        </w:tabs>
        <w:rPr>
          <w:lang w:val="en-GB"/>
        </w:rPr>
        <w:sectPr w:rsidR="00BC1A06" w:rsidRPr="00BC1A06" w:rsidSect="00BC1A06">
          <w:pgSz w:w="16840" w:h="11900" w:orient="landscape"/>
          <w:pgMar w:top="1417" w:right="1247" w:bottom="1417" w:left="1247" w:header="708" w:footer="708" w:gutter="0"/>
          <w:cols w:space="708"/>
          <w:docGrid w:linePitch="360"/>
        </w:sectPr>
      </w:pPr>
      <w:r w:rsidRPr="00C00EB8">
        <w:rPr>
          <w:noProof/>
          <w:lang w:eastAsia="fr-FR"/>
        </w:rPr>
        <w:lastRenderedPageBreak/>
        <w:drawing>
          <wp:anchor distT="0" distB="0" distL="114300" distR="114300" simplePos="0" relativeHeight="251666944" behindDoc="0" locked="0" layoutInCell="1" allowOverlap="1" wp14:anchorId="31AF0A58" wp14:editId="14C0969C">
            <wp:simplePos x="0" y="0"/>
            <wp:positionH relativeFrom="column">
              <wp:posOffset>-182245</wp:posOffset>
            </wp:positionH>
            <wp:positionV relativeFrom="paragraph">
              <wp:posOffset>-4445</wp:posOffset>
            </wp:positionV>
            <wp:extent cx="9360000" cy="5088647"/>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360000" cy="5088647"/>
                    </a:xfrm>
                    <a:prstGeom prst="rect">
                      <a:avLst/>
                    </a:prstGeom>
                  </pic:spPr>
                </pic:pic>
              </a:graphicData>
            </a:graphic>
            <wp14:sizeRelH relativeFrom="margin">
              <wp14:pctWidth>0</wp14:pctWidth>
            </wp14:sizeRelH>
            <wp14:sizeRelV relativeFrom="margin">
              <wp14:pctHeight>0</wp14:pctHeight>
            </wp14:sizeRelV>
          </wp:anchor>
        </w:drawing>
      </w:r>
    </w:p>
    <w:p w14:paraId="2B6A8B2B" w14:textId="77777777" w:rsidR="00EE4CC9" w:rsidRPr="00B20342" w:rsidRDefault="00A323E1" w:rsidP="00121B34">
      <w:pPr>
        <w:spacing w:after="120"/>
        <w:jc w:val="both"/>
        <w:rPr>
          <w:b/>
          <w:lang w:val="en-GB"/>
        </w:rPr>
      </w:pPr>
      <w:r w:rsidRPr="00B20342">
        <w:rPr>
          <w:b/>
          <w:lang w:val="en-GB"/>
        </w:rPr>
        <w:lastRenderedPageBreak/>
        <w:t>The monitoring and evaluation system quality</w:t>
      </w:r>
    </w:p>
    <w:p w14:paraId="197A3E3E" w14:textId="57B3260F" w:rsidR="00307697" w:rsidRPr="00307697" w:rsidRDefault="00C00EB8" w:rsidP="00E60940">
      <w:pPr>
        <w:pStyle w:val="ListParagraph"/>
        <w:numPr>
          <w:ilvl w:val="0"/>
          <w:numId w:val="19"/>
        </w:numPr>
        <w:spacing w:after="0"/>
        <w:ind w:left="0" w:firstLine="0"/>
        <w:jc w:val="both"/>
        <w:rPr>
          <w:rStyle w:val="tlid-translation"/>
          <w:lang w:val="en-GB"/>
        </w:rPr>
      </w:pPr>
      <w:r w:rsidRPr="00307697">
        <w:rPr>
          <w:szCs w:val="22"/>
          <w:lang w:val="en-AU"/>
        </w:rPr>
        <w:t>T</w:t>
      </w:r>
      <w:r w:rsidR="000D17E9" w:rsidRPr="00307697">
        <w:rPr>
          <w:szCs w:val="22"/>
          <w:lang w:val="en-AU"/>
        </w:rPr>
        <w:t xml:space="preserve">he project </w:t>
      </w:r>
      <w:r w:rsidRPr="00307697">
        <w:rPr>
          <w:szCs w:val="22"/>
          <w:lang w:val="en-AU"/>
        </w:rPr>
        <w:t xml:space="preserve">document describes </w:t>
      </w:r>
      <w:r w:rsidR="000D17E9" w:rsidRPr="00307697">
        <w:rPr>
          <w:szCs w:val="22"/>
          <w:lang w:val="en-AU"/>
        </w:rPr>
        <w:t xml:space="preserve">a rigorous M&amp;E plan </w:t>
      </w:r>
      <w:r w:rsidR="00827180" w:rsidRPr="00307697">
        <w:rPr>
          <w:szCs w:val="22"/>
          <w:lang w:val="en-AU"/>
        </w:rPr>
        <w:t xml:space="preserve">(page 78) </w:t>
      </w:r>
      <w:r w:rsidR="000D17E9" w:rsidRPr="00307697">
        <w:rPr>
          <w:szCs w:val="22"/>
          <w:lang w:val="en-AU"/>
        </w:rPr>
        <w:t xml:space="preserve">in accordance to UNDP procedures. This included the definition of SMART indicators within a logical framework and the </w:t>
      </w:r>
      <w:r w:rsidR="000D17E9" w:rsidRPr="00307697">
        <w:rPr>
          <w:lang w:val="en-GB"/>
        </w:rPr>
        <w:t>recruitment</w:t>
      </w:r>
      <w:r w:rsidR="000D17E9" w:rsidRPr="00307697">
        <w:rPr>
          <w:szCs w:val="22"/>
          <w:lang w:val="en-AU"/>
        </w:rPr>
        <w:t xml:space="preserve"> of an M&amp;E officer within a whole data collection programme. For each indicator relative to each activity, baseline values, targets and sources of verification were correctly described. Globally, M&amp;E plan budget and timetable and relevant actors were precisely detailed for each M&amp;E activity. For these reasons, the M&amp;E system quality as described in the </w:t>
      </w:r>
      <w:r w:rsidR="000D17E9" w:rsidRPr="00307697">
        <w:rPr>
          <w:lang w:val="en-GB"/>
        </w:rPr>
        <w:t>Project Implementation Mechanism (PIM)</w:t>
      </w:r>
      <w:r w:rsidR="000D17E9" w:rsidRPr="00307697">
        <w:rPr>
          <w:szCs w:val="22"/>
          <w:lang w:val="en-AU"/>
        </w:rPr>
        <w:t xml:space="preserve"> is considered very high</w:t>
      </w:r>
      <w:r w:rsidR="00294B8A" w:rsidRPr="00307697">
        <w:rPr>
          <w:lang w:val="en-GB"/>
        </w:rPr>
        <w:t>.</w:t>
      </w:r>
      <w:r w:rsidR="00827180" w:rsidRPr="00307697">
        <w:rPr>
          <w:lang w:val="en-GB"/>
        </w:rPr>
        <w:t xml:space="preserve"> </w:t>
      </w:r>
      <w:r w:rsidR="0012563E" w:rsidRPr="00307697">
        <w:rPr>
          <w:lang w:val="en-GB"/>
        </w:rPr>
        <w:t>The MTE team</w:t>
      </w:r>
      <w:r w:rsidR="00307697" w:rsidRPr="00307697">
        <w:rPr>
          <w:lang w:val="en-GB"/>
        </w:rPr>
        <w:t xml:space="preserve"> suggest</w:t>
      </w:r>
      <w:r w:rsidR="00307697">
        <w:rPr>
          <w:lang w:val="en-GB"/>
        </w:rPr>
        <w:t xml:space="preserve">s that </w:t>
      </w:r>
      <w:r w:rsidR="00307697" w:rsidRPr="00307697">
        <w:rPr>
          <w:lang w:val="en-GB"/>
        </w:rPr>
        <w:t xml:space="preserve">he M&amp;E system </w:t>
      </w:r>
      <w:r w:rsidR="00307697" w:rsidRPr="00307697">
        <w:rPr>
          <w:rStyle w:val="tlid-translation"/>
          <w:lang w:val="en"/>
        </w:rPr>
        <w:t xml:space="preserve">should have </w:t>
      </w:r>
      <w:r w:rsidR="00307697">
        <w:rPr>
          <w:rStyle w:val="tlid-translation"/>
          <w:lang w:val="en"/>
        </w:rPr>
        <w:t>mentioned</w:t>
      </w:r>
      <w:r w:rsidR="00307697" w:rsidRPr="00307697">
        <w:rPr>
          <w:rStyle w:val="tlid-translation"/>
          <w:lang w:val="en"/>
        </w:rPr>
        <w:t xml:space="preserve"> the districts adaptation monitoring committees in the </w:t>
      </w:r>
      <w:r w:rsidR="00307697">
        <w:rPr>
          <w:rStyle w:val="tlid-translation"/>
          <w:lang w:val="en"/>
        </w:rPr>
        <w:t xml:space="preserve">monitoring </w:t>
      </w:r>
      <w:r w:rsidR="00307697" w:rsidRPr="00307697">
        <w:rPr>
          <w:rStyle w:val="tlid-translation"/>
          <w:lang w:val="en"/>
        </w:rPr>
        <w:t>system</w:t>
      </w:r>
      <w:r w:rsidR="00307697">
        <w:rPr>
          <w:rStyle w:val="tlid-translation"/>
          <w:lang w:val="en"/>
        </w:rPr>
        <w:t xml:space="preserve"> because they </w:t>
      </w:r>
      <w:r w:rsidR="00307697" w:rsidRPr="00EC2746">
        <w:rPr>
          <w:rFonts w:cs="Times New Roman"/>
          <w:lang w:val="en-GB"/>
        </w:rPr>
        <w:t xml:space="preserve">are supposed to do regular monitoring to keep the </w:t>
      </w:r>
      <w:r w:rsidR="00307697">
        <w:rPr>
          <w:rFonts w:cs="Times New Roman"/>
          <w:lang w:val="en-GB"/>
        </w:rPr>
        <w:t>District informed</w:t>
      </w:r>
      <w:r w:rsidR="00307697">
        <w:rPr>
          <w:rStyle w:val="tlid-translation"/>
          <w:lang w:val="en"/>
        </w:rPr>
        <w:t xml:space="preserve"> about </w:t>
      </w:r>
      <w:r w:rsidR="00307697" w:rsidRPr="00307697">
        <w:rPr>
          <w:rStyle w:val="tlid-translation"/>
          <w:lang w:val="en"/>
        </w:rPr>
        <w:t>the ongoing projects at district and community level</w:t>
      </w:r>
      <w:r w:rsidR="002D5E6A">
        <w:rPr>
          <w:rStyle w:val="tlid-translation"/>
          <w:lang w:val="en"/>
        </w:rPr>
        <w:t xml:space="preserve"> (as it is stated in the “Role and Responsibilities” table of the PRODOC)</w:t>
      </w:r>
      <w:r w:rsidR="00307697" w:rsidRPr="00307697">
        <w:rPr>
          <w:rStyle w:val="tlid-translation"/>
          <w:lang w:val="en"/>
        </w:rPr>
        <w:t>.</w:t>
      </w:r>
    </w:p>
    <w:p w14:paraId="4D7822EB" w14:textId="77777777" w:rsidR="003B36C5" w:rsidRPr="003B36C5" w:rsidRDefault="003B36C5" w:rsidP="003B36C5">
      <w:pPr>
        <w:pStyle w:val="ListParagraph"/>
        <w:spacing w:after="0"/>
        <w:ind w:left="0"/>
        <w:jc w:val="both"/>
        <w:rPr>
          <w:lang w:val="en-GB"/>
        </w:rPr>
      </w:pPr>
    </w:p>
    <w:p w14:paraId="1F6743A5" w14:textId="77777777" w:rsidR="00A323E1" w:rsidRPr="00B20342" w:rsidRDefault="00A323E1" w:rsidP="00A323E1">
      <w:pPr>
        <w:spacing w:after="120"/>
        <w:jc w:val="both"/>
        <w:rPr>
          <w:b/>
          <w:lang w:val="en-GB"/>
        </w:rPr>
      </w:pPr>
      <w:r w:rsidRPr="00B20342">
        <w:rPr>
          <w:b/>
          <w:lang w:val="en-GB"/>
        </w:rPr>
        <w:t xml:space="preserve">Activity description </w:t>
      </w:r>
    </w:p>
    <w:p w14:paraId="579ADAE5" w14:textId="55D53E5C" w:rsidR="00450E7F" w:rsidRPr="002D6B2F" w:rsidRDefault="006B12AB" w:rsidP="00E60940">
      <w:pPr>
        <w:pStyle w:val="ListParagraph"/>
        <w:numPr>
          <w:ilvl w:val="0"/>
          <w:numId w:val="19"/>
        </w:numPr>
        <w:spacing w:after="0"/>
        <w:ind w:left="0" w:firstLine="0"/>
        <w:jc w:val="both"/>
        <w:rPr>
          <w:lang w:val="en-GB"/>
        </w:rPr>
      </w:pPr>
      <w:r w:rsidRPr="002D6B2F">
        <w:rPr>
          <w:lang w:val="en-GB"/>
        </w:rPr>
        <w:t xml:space="preserve">The PRODOC suggests 14 expected results detailed into </w:t>
      </w:r>
      <w:r w:rsidR="00F24A56" w:rsidRPr="002D6B2F">
        <w:rPr>
          <w:lang w:val="en-GB"/>
        </w:rPr>
        <w:t xml:space="preserve">a range of </w:t>
      </w:r>
      <w:r w:rsidRPr="002D6B2F">
        <w:rPr>
          <w:lang w:val="en-GB"/>
        </w:rPr>
        <w:t xml:space="preserve">activities. We present </w:t>
      </w:r>
      <w:r w:rsidR="002D6B2F">
        <w:rPr>
          <w:lang w:val="en-GB"/>
        </w:rPr>
        <w:t xml:space="preserve">them </w:t>
      </w:r>
      <w:r w:rsidRPr="002D6B2F">
        <w:rPr>
          <w:lang w:val="en-GB"/>
        </w:rPr>
        <w:t xml:space="preserve">in </w:t>
      </w:r>
      <w:r w:rsidR="00913BBC" w:rsidRPr="00A01FC1">
        <w:rPr>
          <w:lang w:val="en-GB"/>
        </w:rPr>
        <w:fldChar w:fldCharType="begin"/>
      </w:r>
      <w:r w:rsidRPr="00A01FC1">
        <w:rPr>
          <w:lang w:val="en-GB"/>
        </w:rPr>
        <w:instrText xml:space="preserve"> </w:instrText>
      </w:r>
      <w:r w:rsidR="00CA2E80" w:rsidRPr="00A01FC1">
        <w:rPr>
          <w:lang w:val="en-GB"/>
        </w:rPr>
        <w:instrText>REF</w:instrText>
      </w:r>
      <w:r w:rsidRPr="00A01FC1">
        <w:rPr>
          <w:lang w:val="en-GB"/>
        </w:rPr>
        <w:instrText xml:space="preserve"> _Ref406102290 \h </w:instrText>
      </w:r>
      <w:r w:rsidR="00913BBC" w:rsidRPr="00A01FC1">
        <w:rPr>
          <w:lang w:val="en-GB"/>
        </w:rPr>
      </w:r>
      <w:r w:rsidR="00913BBC" w:rsidRPr="00A01FC1">
        <w:rPr>
          <w:lang w:val="en-GB"/>
        </w:rPr>
        <w:fldChar w:fldCharType="separate"/>
      </w:r>
      <w:r w:rsidR="002D6B2F" w:rsidRPr="00A01FC1">
        <w:rPr>
          <w:lang w:val="en-GB"/>
        </w:rPr>
        <w:t>Appendix 1: List of activities and deliverables of the program</w:t>
      </w:r>
      <w:r w:rsidR="00913BBC" w:rsidRPr="00A01FC1">
        <w:rPr>
          <w:lang w:val="en-GB"/>
        </w:rPr>
        <w:fldChar w:fldCharType="end"/>
      </w:r>
      <w:r w:rsidR="00E001E2" w:rsidRPr="00A01FC1">
        <w:rPr>
          <w:lang w:val="en-GB"/>
        </w:rPr>
        <w:t xml:space="preserve"> </w:t>
      </w:r>
      <w:r w:rsidR="00A01FC1">
        <w:rPr>
          <w:lang w:val="en-GB"/>
        </w:rPr>
        <w:t>the purpose per result</w:t>
      </w:r>
      <w:r w:rsidRPr="002D6B2F">
        <w:rPr>
          <w:lang w:val="en-GB"/>
        </w:rPr>
        <w:t>.</w:t>
      </w:r>
      <w:r w:rsidR="00A01FC1">
        <w:rPr>
          <w:lang w:val="en-GB"/>
        </w:rPr>
        <w:t xml:space="preserve"> </w:t>
      </w:r>
      <w:r w:rsidR="00307697">
        <w:rPr>
          <w:lang w:val="en-GB"/>
        </w:rPr>
        <w:t xml:space="preserve"> </w:t>
      </w:r>
      <w:r w:rsidR="000D17E9">
        <w:rPr>
          <w:lang w:val="en-GB"/>
        </w:rPr>
        <w:t>These activities are concrete and lead to the 14 expected outputs in a clear and logical way. Moreover, the outputs are effective as they are easily measurable: documents, measures, installations. Thus, it enables to monitor the evolution of the project and its activities. All activities and the reasons why they are implemented are precisely detailed. Finally, the budgets and the timetables of the activities are all described and give a good understanding of the project objectives and vision.</w:t>
      </w:r>
    </w:p>
    <w:p w14:paraId="6ACC67BE" w14:textId="312DCB43" w:rsidR="003C12C2" w:rsidRDefault="003C12C2" w:rsidP="00034BCF">
      <w:pPr>
        <w:pStyle w:val="ListParagraph"/>
        <w:spacing w:after="0"/>
        <w:ind w:left="0"/>
        <w:jc w:val="both"/>
        <w:rPr>
          <w:lang w:val="en-GB"/>
        </w:rPr>
      </w:pPr>
    </w:p>
    <w:p w14:paraId="44DB8D3A" w14:textId="202F095B" w:rsidR="00FC484F" w:rsidRPr="00FC484F" w:rsidRDefault="00FC484F" w:rsidP="00FC484F">
      <w:pPr>
        <w:spacing w:after="120"/>
        <w:jc w:val="both"/>
        <w:rPr>
          <w:b/>
          <w:lang w:val="en-GB"/>
        </w:rPr>
      </w:pPr>
      <w:r w:rsidRPr="00FC484F">
        <w:rPr>
          <w:b/>
          <w:lang w:val="en-GB"/>
        </w:rPr>
        <w:t>Cost-effectiveness analysis</w:t>
      </w:r>
    </w:p>
    <w:p w14:paraId="106FB6A3" w14:textId="24EA6B38" w:rsidR="00FC484F" w:rsidRDefault="00FC484F" w:rsidP="00E60940">
      <w:pPr>
        <w:pStyle w:val="ListParagraph"/>
        <w:numPr>
          <w:ilvl w:val="0"/>
          <w:numId w:val="19"/>
        </w:numPr>
        <w:spacing w:after="0"/>
        <w:ind w:left="0" w:firstLine="0"/>
        <w:jc w:val="both"/>
        <w:rPr>
          <w:lang w:val="en-GB"/>
        </w:rPr>
      </w:pPr>
      <w:r>
        <w:rPr>
          <w:lang w:val="en-GB"/>
        </w:rPr>
        <w:t>After analysing the cost of doing nothing and the benefits of increasing the access to water, livelihoods diversification, etc., the project document has made a demonstration of the cost effectiveness of the project which is good:</w:t>
      </w:r>
    </w:p>
    <w:p w14:paraId="28BE43F0" w14:textId="77777777" w:rsidR="00FC484F" w:rsidRPr="00FC484F" w:rsidRDefault="00FC484F" w:rsidP="00A57E36">
      <w:pPr>
        <w:pStyle w:val="ListParagraph"/>
        <w:spacing w:after="0"/>
        <w:rPr>
          <w:lang w:val="en-GB"/>
        </w:rPr>
      </w:pPr>
    </w:p>
    <w:p w14:paraId="264114EC" w14:textId="0439B19B" w:rsidR="00FC484F" w:rsidRPr="00FC484F" w:rsidRDefault="00FC484F" w:rsidP="00FC484F">
      <w:pPr>
        <w:pStyle w:val="Caption"/>
      </w:pPr>
      <w:bookmarkStart w:id="44" w:name="_Ref6177195"/>
      <w:bookmarkStart w:id="45" w:name="_Toc6176718"/>
      <w:r>
        <w:t xml:space="preserve">Table </w:t>
      </w:r>
      <w:r>
        <w:fldChar w:fldCharType="begin"/>
      </w:r>
      <w:r>
        <w:instrText xml:space="preserve"> SEQ Table \* ARABIC </w:instrText>
      </w:r>
      <w:r>
        <w:fldChar w:fldCharType="separate"/>
      </w:r>
      <w:r>
        <w:rPr>
          <w:noProof/>
        </w:rPr>
        <w:t>8</w:t>
      </w:r>
      <w:r>
        <w:fldChar w:fldCharType="end"/>
      </w:r>
      <w:bookmarkEnd w:id="44"/>
      <w:r>
        <w:t xml:space="preserve">: </w:t>
      </w:r>
      <w:r w:rsidRPr="00FC484F">
        <w:t>Cost effectiveness of the measures proposed</w:t>
      </w:r>
      <w:r>
        <w:t xml:space="preserve"> by the AF project (source: PRODOC)</w:t>
      </w:r>
      <w:bookmarkEnd w:id="45"/>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2"/>
        <w:gridCol w:w="1281"/>
        <w:gridCol w:w="1134"/>
        <w:gridCol w:w="3402"/>
        <w:gridCol w:w="2552"/>
      </w:tblGrid>
      <w:tr w:rsidR="00FC484F" w:rsidRPr="008B057D" w14:paraId="76855FBC" w14:textId="77777777" w:rsidTr="002D5E6A">
        <w:trPr>
          <w:tblHeader/>
        </w:trPr>
        <w:tc>
          <w:tcPr>
            <w:tcW w:w="1662" w:type="dxa"/>
            <w:shd w:val="clear" w:color="auto" w:fill="E6E6E6"/>
          </w:tcPr>
          <w:p w14:paraId="219FAB41" w14:textId="77777777" w:rsidR="00FC484F" w:rsidRPr="00A83E60" w:rsidRDefault="00FC484F" w:rsidP="002D5E6A">
            <w:pPr>
              <w:pStyle w:val="Footer"/>
              <w:jc w:val="center"/>
              <w:rPr>
                <w:b/>
                <w:bCs/>
                <w:sz w:val="20"/>
                <w:szCs w:val="22"/>
                <w:lang w:val="en-GB"/>
              </w:rPr>
            </w:pPr>
            <w:r w:rsidRPr="00A83E60">
              <w:rPr>
                <w:b/>
                <w:bCs/>
                <w:sz w:val="20"/>
                <w:szCs w:val="22"/>
                <w:lang w:val="en-GB"/>
              </w:rPr>
              <w:t>Objective</w:t>
            </w:r>
          </w:p>
        </w:tc>
        <w:tc>
          <w:tcPr>
            <w:tcW w:w="1281" w:type="dxa"/>
            <w:shd w:val="clear" w:color="auto" w:fill="E6E6E6"/>
          </w:tcPr>
          <w:p w14:paraId="05799809" w14:textId="77777777" w:rsidR="00FC484F" w:rsidRPr="00A83E60" w:rsidRDefault="00FC484F" w:rsidP="002D5E6A">
            <w:pPr>
              <w:pStyle w:val="Footer"/>
              <w:jc w:val="center"/>
              <w:rPr>
                <w:b/>
                <w:bCs/>
                <w:sz w:val="20"/>
                <w:szCs w:val="22"/>
                <w:lang w:val="en-GB"/>
              </w:rPr>
            </w:pPr>
            <w:r w:rsidRPr="00A83E60">
              <w:rPr>
                <w:b/>
                <w:bCs/>
                <w:sz w:val="20"/>
                <w:szCs w:val="22"/>
                <w:lang w:val="en-GB"/>
              </w:rPr>
              <w:t>Project Cost (US$)</w:t>
            </w:r>
          </w:p>
        </w:tc>
        <w:tc>
          <w:tcPr>
            <w:tcW w:w="1134" w:type="dxa"/>
            <w:shd w:val="clear" w:color="auto" w:fill="E6E6E6"/>
          </w:tcPr>
          <w:p w14:paraId="24CA4652" w14:textId="77777777" w:rsidR="00FC484F" w:rsidRPr="00A83E60" w:rsidRDefault="00FC484F" w:rsidP="002D5E6A">
            <w:pPr>
              <w:pStyle w:val="Footer"/>
              <w:jc w:val="center"/>
              <w:rPr>
                <w:b/>
                <w:bCs/>
                <w:sz w:val="20"/>
                <w:szCs w:val="22"/>
                <w:lang w:val="en-GB"/>
              </w:rPr>
            </w:pPr>
            <w:r w:rsidRPr="00A83E60">
              <w:rPr>
                <w:b/>
                <w:bCs/>
                <w:sz w:val="20"/>
                <w:szCs w:val="22"/>
                <w:lang w:val="en-GB"/>
              </w:rPr>
              <w:t>Number of Beneficiaries</w:t>
            </w:r>
          </w:p>
        </w:tc>
        <w:tc>
          <w:tcPr>
            <w:tcW w:w="3402" w:type="dxa"/>
            <w:shd w:val="clear" w:color="auto" w:fill="E6E6E6"/>
          </w:tcPr>
          <w:p w14:paraId="7EF88257" w14:textId="77777777" w:rsidR="00FC484F" w:rsidRPr="00A83E60" w:rsidRDefault="00FC484F" w:rsidP="002D5E6A">
            <w:pPr>
              <w:pStyle w:val="Footer"/>
              <w:jc w:val="center"/>
              <w:rPr>
                <w:b/>
                <w:bCs/>
                <w:sz w:val="20"/>
                <w:szCs w:val="22"/>
                <w:lang w:val="en-GB"/>
              </w:rPr>
            </w:pPr>
            <w:r w:rsidRPr="00A83E60">
              <w:rPr>
                <w:b/>
                <w:bCs/>
                <w:sz w:val="20"/>
                <w:szCs w:val="22"/>
                <w:lang w:val="en-GB"/>
              </w:rPr>
              <w:t xml:space="preserve">Losses Averted/ Benefits Generated </w:t>
            </w:r>
          </w:p>
        </w:tc>
        <w:tc>
          <w:tcPr>
            <w:tcW w:w="2552" w:type="dxa"/>
            <w:shd w:val="clear" w:color="auto" w:fill="E6E6E6"/>
          </w:tcPr>
          <w:p w14:paraId="1EAD398C" w14:textId="77777777" w:rsidR="00FC484F" w:rsidRPr="00A83E60" w:rsidRDefault="00FC484F" w:rsidP="002D5E6A">
            <w:pPr>
              <w:pStyle w:val="Footer"/>
              <w:jc w:val="center"/>
              <w:rPr>
                <w:b/>
                <w:bCs/>
                <w:sz w:val="20"/>
                <w:szCs w:val="22"/>
                <w:lang w:val="en-GB"/>
              </w:rPr>
            </w:pPr>
            <w:r w:rsidRPr="00A83E60">
              <w:rPr>
                <w:b/>
                <w:bCs/>
                <w:sz w:val="20"/>
                <w:szCs w:val="22"/>
                <w:lang w:val="en-GB"/>
              </w:rPr>
              <w:t>Alternatives to Project Approach and Cost (US$)</w:t>
            </w:r>
          </w:p>
        </w:tc>
      </w:tr>
      <w:tr w:rsidR="00FC484F" w:rsidRPr="008B057D" w14:paraId="5E7335B0" w14:textId="77777777" w:rsidTr="002D5E6A">
        <w:tc>
          <w:tcPr>
            <w:tcW w:w="1662" w:type="dxa"/>
          </w:tcPr>
          <w:p w14:paraId="75B6B21E" w14:textId="77777777" w:rsidR="00FC484F" w:rsidRPr="00A83E60" w:rsidRDefault="00FC484F" w:rsidP="002D5E6A">
            <w:pPr>
              <w:pStyle w:val="Footer"/>
              <w:rPr>
                <w:sz w:val="20"/>
                <w:szCs w:val="22"/>
                <w:lang w:val="en-GB"/>
              </w:rPr>
            </w:pPr>
            <w:r w:rsidRPr="00A83E60">
              <w:rPr>
                <w:sz w:val="20"/>
                <w:szCs w:val="22"/>
                <w:lang w:val="en-GB"/>
              </w:rPr>
              <w:t xml:space="preserve">Water supply </w:t>
            </w:r>
          </w:p>
          <w:p w14:paraId="7CDC2ECB" w14:textId="77777777" w:rsidR="00FC484F" w:rsidRPr="00A83E60" w:rsidRDefault="00FC484F" w:rsidP="002D5E6A">
            <w:pPr>
              <w:pStyle w:val="Footer"/>
              <w:rPr>
                <w:sz w:val="20"/>
                <w:szCs w:val="22"/>
                <w:lang w:val="en-GB"/>
              </w:rPr>
            </w:pPr>
            <w:r w:rsidRPr="00A83E60">
              <w:rPr>
                <w:sz w:val="20"/>
                <w:szCs w:val="22"/>
                <w:lang w:val="en-GB"/>
              </w:rPr>
              <w:t xml:space="preserve">(Hand pump boreholes, mini dams and dugouts, rainwater harvest) </w:t>
            </w:r>
          </w:p>
          <w:p w14:paraId="25FC125E" w14:textId="77777777" w:rsidR="00FC484F" w:rsidRPr="00A83E60" w:rsidRDefault="00FC484F" w:rsidP="002D5E6A">
            <w:pPr>
              <w:pStyle w:val="Footer"/>
              <w:rPr>
                <w:sz w:val="20"/>
                <w:szCs w:val="22"/>
                <w:lang w:val="en-GB"/>
              </w:rPr>
            </w:pPr>
          </w:p>
        </w:tc>
        <w:tc>
          <w:tcPr>
            <w:tcW w:w="1281" w:type="dxa"/>
          </w:tcPr>
          <w:p w14:paraId="525953EC" w14:textId="77777777" w:rsidR="00FC484F" w:rsidRPr="001067B5" w:rsidRDefault="00FC484F" w:rsidP="002D5E6A">
            <w:pPr>
              <w:pStyle w:val="Footer"/>
              <w:jc w:val="right"/>
              <w:rPr>
                <w:sz w:val="20"/>
                <w:highlight w:val="yellow"/>
                <w:lang w:val="en-GB"/>
              </w:rPr>
            </w:pPr>
            <w:r w:rsidRPr="00114631">
              <w:rPr>
                <w:b/>
                <w:sz w:val="20"/>
                <w:szCs w:val="22"/>
                <w:lang w:val="en-GB"/>
              </w:rPr>
              <w:t>2,698,241</w:t>
            </w:r>
          </w:p>
        </w:tc>
        <w:tc>
          <w:tcPr>
            <w:tcW w:w="1134" w:type="dxa"/>
          </w:tcPr>
          <w:p w14:paraId="47F57248" w14:textId="77777777" w:rsidR="00FC484F" w:rsidRPr="00A83E60" w:rsidRDefault="00FC484F" w:rsidP="002D5E6A">
            <w:pPr>
              <w:pStyle w:val="Footer"/>
              <w:rPr>
                <w:sz w:val="20"/>
                <w:szCs w:val="22"/>
                <w:lang w:val="en-GB"/>
              </w:rPr>
            </w:pPr>
            <w:r w:rsidRPr="00A83E60">
              <w:rPr>
                <w:sz w:val="20"/>
                <w:szCs w:val="22"/>
                <w:lang w:val="en-GB"/>
              </w:rPr>
              <w:t>Up to 30,000</w:t>
            </w:r>
          </w:p>
          <w:p w14:paraId="2E2DFD10" w14:textId="77777777" w:rsidR="00FC484F" w:rsidRPr="00A83E60" w:rsidRDefault="00FC484F" w:rsidP="002D5E6A">
            <w:pPr>
              <w:pStyle w:val="Footer"/>
              <w:jc w:val="right"/>
              <w:rPr>
                <w:sz w:val="20"/>
                <w:szCs w:val="22"/>
                <w:lang w:val="en-GB"/>
              </w:rPr>
            </w:pPr>
          </w:p>
          <w:p w14:paraId="35521E8A" w14:textId="77777777" w:rsidR="00FC484F" w:rsidRPr="00A83E60" w:rsidRDefault="00FC484F" w:rsidP="002D5E6A">
            <w:pPr>
              <w:pStyle w:val="Footer"/>
              <w:jc w:val="right"/>
              <w:rPr>
                <w:sz w:val="20"/>
                <w:szCs w:val="22"/>
                <w:lang w:val="en-GB"/>
              </w:rPr>
            </w:pPr>
          </w:p>
          <w:p w14:paraId="2A6A51CD" w14:textId="77777777" w:rsidR="00FC484F" w:rsidRPr="00A83E60" w:rsidRDefault="00FC484F" w:rsidP="002D5E6A">
            <w:pPr>
              <w:pStyle w:val="Footer"/>
              <w:jc w:val="right"/>
              <w:rPr>
                <w:sz w:val="20"/>
                <w:szCs w:val="22"/>
                <w:lang w:val="en-GB"/>
              </w:rPr>
            </w:pPr>
          </w:p>
        </w:tc>
        <w:tc>
          <w:tcPr>
            <w:tcW w:w="3402" w:type="dxa"/>
          </w:tcPr>
          <w:p w14:paraId="4BD0EBC1" w14:textId="77777777" w:rsidR="00FC484F" w:rsidRDefault="00FC484F" w:rsidP="002D5E6A">
            <w:pPr>
              <w:widowControl w:val="0"/>
              <w:autoSpaceDE w:val="0"/>
              <w:autoSpaceDN w:val="0"/>
              <w:adjustRightInd w:val="0"/>
              <w:spacing w:after="0"/>
              <w:rPr>
                <w:sz w:val="20"/>
                <w:szCs w:val="22"/>
                <w:lang w:val="en-US"/>
              </w:rPr>
            </w:pPr>
            <w:r w:rsidRPr="00BB4D69">
              <w:rPr>
                <w:sz w:val="20"/>
                <w:szCs w:val="22"/>
                <w:lang w:val="en-US"/>
              </w:rPr>
              <w:t>100 boreholes</w:t>
            </w:r>
          </w:p>
          <w:p w14:paraId="28F1337D" w14:textId="77777777" w:rsidR="00FC484F" w:rsidRPr="00BB4D69" w:rsidRDefault="00FC484F" w:rsidP="002D5E6A">
            <w:pPr>
              <w:widowControl w:val="0"/>
              <w:autoSpaceDE w:val="0"/>
              <w:autoSpaceDN w:val="0"/>
              <w:adjustRightInd w:val="0"/>
              <w:spacing w:after="0"/>
              <w:rPr>
                <w:sz w:val="20"/>
                <w:szCs w:val="22"/>
                <w:lang w:val="en-US"/>
              </w:rPr>
            </w:pPr>
            <w:r w:rsidRPr="00BB4D69">
              <w:rPr>
                <w:sz w:val="20"/>
                <w:szCs w:val="22"/>
                <w:lang w:val="en-US"/>
              </w:rPr>
              <w:t>Rainwater harvesting systems in place, providing water supplies to 50 community facilities.</w:t>
            </w:r>
          </w:p>
          <w:p w14:paraId="48511D39" w14:textId="77777777" w:rsidR="00FC484F" w:rsidRDefault="00FC484F" w:rsidP="002D5E6A">
            <w:pPr>
              <w:widowControl w:val="0"/>
              <w:autoSpaceDE w:val="0"/>
              <w:autoSpaceDN w:val="0"/>
              <w:adjustRightInd w:val="0"/>
              <w:spacing w:after="0"/>
              <w:ind w:left="-7"/>
              <w:rPr>
                <w:sz w:val="20"/>
                <w:szCs w:val="22"/>
                <w:lang w:val="en-US"/>
              </w:rPr>
            </w:pPr>
            <w:r>
              <w:rPr>
                <w:sz w:val="20"/>
                <w:szCs w:val="22"/>
                <w:lang w:val="en-US"/>
              </w:rPr>
              <w:t>T</w:t>
            </w:r>
            <w:r w:rsidRPr="00BB4D69">
              <w:rPr>
                <w:sz w:val="20"/>
                <w:szCs w:val="22"/>
                <w:lang w:val="en-US"/>
              </w:rPr>
              <w:t xml:space="preserve">his investment will help to satisfy the water needs for 3,000 farms, 40 community tree nurseries and wood lots, 50 dry season gardening farms for 1000 women with an average land of 2.7 ha each. </w:t>
            </w:r>
          </w:p>
          <w:p w14:paraId="6ADAF33D" w14:textId="77777777" w:rsidR="00FC484F" w:rsidRPr="00316F5B" w:rsidRDefault="00FC484F" w:rsidP="002D5E6A">
            <w:pPr>
              <w:widowControl w:val="0"/>
              <w:autoSpaceDE w:val="0"/>
              <w:autoSpaceDN w:val="0"/>
              <w:adjustRightInd w:val="0"/>
              <w:spacing w:after="0"/>
              <w:ind w:left="-7"/>
              <w:rPr>
                <w:sz w:val="20"/>
                <w:szCs w:val="22"/>
                <w:lang w:val="en-US"/>
              </w:rPr>
            </w:pPr>
            <w:r>
              <w:rPr>
                <w:sz w:val="20"/>
                <w:szCs w:val="22"/>
                <w:lang w:val="en-US"/>
              </w:rPr>
              <w:t xml:space="preserve">Total of 8,343ha; </w:t>
            </w:r>
            <w:r w:rsidRPr="00BB4D69">
              <w:rPr>
                <w:sz w:val="20"/>
                <w:szCs w:val="22"/>
                <w:lang w:val="en-US"/>
              </w:rPr>
              <w:t xml:space="preserve">cost of $280 /ha. </w:t>
            </w:r>
            <w:r w:rsidRPr="00316F5B">
              <w:rPr>
                <w:sz w:val="20"/>
                <w:szCs w:val="22"/>
                <w:lang w:val="en-US"/>
              </w:rPr>
              <w:t>If we integrate the fact that these investments will also allow the 30,000 beneficiaries to satisfy their domestic water needs estimating by the UN to 50 Liter /day / person, we can see that these investments are more cost effective than the considered alternatives.</w:t>
            </w:r>
          </w:p>
        </w:tc>
        <w:tc>
          <w:tcPr>
            <w:tcW w:w="2552" w:type="dxa"/>
          </w:tcPr>
          <w:p w14:paraId="6CB25BB3" w14:textId="77777777" w:rsidR="00FC484F" w:rsidRPr="00316F5B" w:rsidRDefault="00FC484F" w:rsidP="002D5E6A">
            <w:pPr>
              <w:spacing w:after="0"/>
              <w:rPr>
                <w:sz w:val="20"/>
                <w:szCs w:val="22"/>
                <w:lang w:val="en-US"/>
              </w:rPr>
            </w:pPr>
            <w:r w:rsidRPr="00316F5B">
              <w:rPr>
                <w:sz w:val="20"/>
                <w:szCs w:val="22"/>
                <w:lang w:val="en-US"/>
              </w:rPr>
              <w:t>The other alternatives considered for improving water access in the context of climate change are the external catchments using contour ridging ($52 to $202/ha), permeable rock dams,($250 to 32</w:t>
            </w:r>
            <w:r>
              <w:rPr>
                <w:sz w:val="20"/>
                <w:szCs w:val="22"/>
                <w:lang w:val="en-US"/>
              </w:rPr>
              <w:t>5 /ha); f</w:t>
            </w:r>
            <w:r w:rsidRPr="00316F5B">
              <w:rPr>
                <w:sz w:val="20"/>
                <w:szCs w:val="22"/>
                <w:lang w:val="en-US"/>
              </w:rPr>
              <w:t>lood harvesting using bunds ($100/ha), rock and ro</w:t>
            </w:r>
            <w:r>
              <w:rPr>
                <w:sz w:val="20"/>
                <w:szCs w:val="22"/>
                <w:lang w:val="en-US"/>
              </w:rPr>
              <w:t>of catchment systems ($67 /m3)</w:t>
            </w:r>
          </w:p>
          <w:p w14:paraId="1174DBA4" w14:textId="77777777" w:rsidR="00FC484F" w:rsidRPr="00316F5B" w:rsidRDefault="00FC484F" w:rsidP="002D5E6A">
            <w:pPr>
              <w:pStyle w:val="Footer"/>
              <w:rPr>
                <w:rFonts w:eastAsia="MS Mincho"/>
                <w:sz w:val="20"/>
                <w:szCs w:val="22"/>
                <w:lang w:val="en-US"/>
              </w:rPr>
            </w:pPr>
          </w:p>
          <w:p w14:paraId="4B1ACE90" w14:textId="77777777" w:rsidR="00FC484F" w:rsidRPr="00316F5B" w:rsidRDefault="00FC484F" w:rsidP="002D5E6A">
            <w:pPr>
              <w:pStyle w:val="Footer"/>
              <w:rPr>
                <w:rFonts w:eastAsia="MS Mincho"/>
                <w:sz w:val="20"/>
                <w:szCs w:val="22"/>
                <w:lang w:val="en-US"/>
              </w:rPr>
            </w:pPr>
          </w:p>
        </w:tc>
      </w:tr>
      <w:tr w:rsidR="00FC484F" w:rsidRPr="008B057D" w14:paraId="6E159BF6" w14:textId="77777777" w:rsidTr="002D5E6A">
        <w:tc>
          <w:tcPr>
            <w:tcW w:w="1662" w:type="dxa"/>
          </w:tcPr>
          <w:p w14:paraId="04DF96CE" w14:textId="77777777" w:rsidR="00FC484F" w:rsidRPr="00A83E60" w:rsidRDefault="00FC484F" w:rsidP="002D5E6A">
            <w:pPr>
              <w:pStyle w:val="Footer"/>
              <w:rPr>
                <w:sz w:val="20"/>
                <w:szCs w:val="22"/>
              </w:rPr>
            </w:pPr>
            <w:r w:rsidRPr="00A83E60">
              <w:rPr>
                <w:sz w:val="20"/>
                <w:szCs w:val="22"/>
              </w:rPr>
              <w:t>Small scale irrigation systems</w:t>
            </w:r>
          </w:p>
        </w:tc>
        <w:tc>
          <w:tcPr>
            <w:tcW w:w="1281" w:type="dxa"/>
          </w:tcPr>
          <w:p w14:paraId="10A9059A" w14:textId="77777777" w:rsidR="00FC484F" w:rsidRPr="00114631" w:rsidRDefault="00FC484F" w:rsidP="002D5E6A">
            <w:pPr>
              <w:pStyle w:val="Footer"/>
              <w:jc w:val="right"/>
              <w:rPr>
                <w:sz w:val="20"/>
                <w:szCs w:val="22"/>
                <w:lang w:val="en-GB"/>
              </w:rPr>
            </w:pPr>
            <w:r w:rsidRPr="00114631">
              <w:rPr>
                <w:sz w:val="20"/>
                <w:szCs w:val="22"/>
                <w:lang w:val="en-GB"/>
              </w:rPr>
              <w:t>1,079,250</w:t>
            </w:r>
          </w:p>
        </w:tc>
        <w:tc>
          <w:tcPr>
            <w:tcW w:w="1134" w:type="dxa"/>
          </w:tcPr>
          <w:p w14:paraId="3F48913A" w14:textId="77777777" w:rsidR="00FC484F" w:rsidRPr="00114631" w:rsidRDefault="00FC484F" w:rsidP="002D5E6A">
            <w:pPr>
              <w:pStyle w:val="Footer"/>
              <w:jc w:val="right"/>
              <w:rPr>
                <w:sz w:val="20"/>
                <w:szCs w:val="22"/>
                <w:lang w:val="en-GB"/>
              </w:rPr>
            </w:pPr>
            <w:r w:rsidRPr="00114631">
              <w:rPr>
                <w:sz w:val="20"/>
                <w:szCs w:val="22"/>
                <w:lang w:val="en-GB"/>
              </w:rPr>
              <w:t>5,000</w:t>
            </w:r>
          </w:p>
        </w:tc>
        <w:tc>
          <w:tcPr>
            <w:tcW w:w="3402" w:type="dxa"/>
          </w:tcPr>
          <w:p w14:paraId="5DF84552" w14:textId="77777777" w:rsidR="00FC484F" w:rsidRPr="00316F5B" w:rsidRDefault="00FC484F" w:rsidP="002D5E6A">
            <w:pPr>
              <w:autoSpaceDE w:val="0"/>
              <w:autoSpaceDN w:val="0"/>
              <w:spacing w:after="0"/>
              <w:rPr>
                <w:sz w:val="20"/>
                <w:szCs w:val="22"/>
                <w:lang w:val="en-US"/>
              </w:rPr>
            </w:pPr>
            <w:r w:rsidRPr="00316F5B">
              <w:rPr>
                <w:sz w:val="20"/>
                <w:szCs w:val="22"/>
                <w:lang w:val="en-US"/>
              </w:rPr>
              <w:t xml:space="preserve">We consider that this investment will help to satisfy the irrigation needs for the exploitation of up to 3,000 farms, 40 community tree nurseries and wood lots, 50 dry season gardening farms for 1000 women with each an average land of 2.7 ha. This will represent a total of 6,750 ha for a cost of 8,343 ha $142.8/ha. </w:t>
            </w:r>
          </w:p>
          <w:p w14:paraId="1888402B" w14:textId="77777777" w:rsidR="00FC484F" w:rsidRPr="00316F5B" w:rsidRDefault="00FC484F" w:rsidP="002D5E6A">
            <w:pPr>
              <w:autoSpaceDE w:val="0"/>
              <w:autoSpaceDN w:val="0"/>
              <w:spacing w:after="0"/>
              <w:rPr>
                <w:sz w:val="20"/>
                <w:szCs w:val="22"/>
                <w:lang w:val="en-US"/>
              </w:rPr>
            </w:pPr>
          </w:p>
          <w:p w14:paraId="3E12823F" w14:textId="77777777" w:rsidR="00FC484F" w:rsidRPr="00316F5B" w:rsidRDefault="00FC484F" w:rsidP="002D5E6A">
            <w:pPr>
              <w:autoSpaceDE w:val="0"/>
              <w:autoSpaceDN w:val="0"/>
              <w:spacing w:after="0"/>
              <w:rPr>
                <w:sz w:val="20"/>
                <w:szCs w:val="22"/>
                <w:lang w:val="en-US"/>
              </w:rPr>
            </w:pPr>
          </w:p>
        </w:tc>
        <w:tc>
          <w:tcPr>
            <w:tcW w:w="2552" w:type="dxa"/>
          </w:tcPr>
          <w:p w14:paraId="671B6F72" w14:textId="77777777" w:rsidR="00FC484F" w:rsidRPr="00316F5B" w:rsidRDefault="00FC484F" w:rsidP="002D5E6A">
            <w:pPr>
              <w:autoSpaceDE w:val="0"/>
              <w:autoSpaceDN w:val="0"/>
              <w:adjustRightInd w:val="0"/>
              <w:spacing w:after="0"/>
              <w:rPr>
                <w:sz w:val="20"/>
                <w:szCs w:val="22"/>
                <w:lang w:val="en-US"/>
              </w:rPr>
            </w:pPr>
            <w:r w:rsidRPr="00316F5B">
              <w:rPr>
                <w:sz w:val="20"/>
                <w:szCs w:val="22"/>
                <w:lang w:val="en-US"/>
              </w:rPr>
              <w:lastRenderedPageBreak/>
              <w:t>The alternative of the small-scale system are the medium and large scale systems. Medium scale Irrigation schemes in the Northern region of Ghana cost between $5,000 and</w:t>
            </w:r>
          </w:p>
          <w:p w14:paraId="228F49F9" w14:textId="77777777" w:rsidR="00FC484F" w:rsidRPr="00316F5B" w:rsidRDefault="00FC484F" w:rsidP="002D5E6A">
            <w:pPr>
              <w:pStyle w:val="Footer"/>
              <w:rPr>
                <w:sz w:val="20"/>
                <w:szCs w:val="22"/>
                <w:lang w:val="en-US"/>
              </w:rPr>
            </w:pPr>
            <w:r w:rsidRPr="00316F5B">
              <w:rPr>
                <w:sz w:val="20"/>
                <w:szCs w:val="22"/>
                <w:lang w:val="en-US"/>
              </w:rPr>
              <w:t xml:space="preserve">$14,000/ha. The average large scale irrigation scheme </w:t>
            </w:r>
            <w:r w:rsidRPr="00316F5B">
              <w:rPr>
                <w:sz w:val="20"/>
                <w:szCs w:val="22"/>
                <w:lang w:val="en-US"/>
              </w:rPr>
              <w:lastRenderedPageBreak/>
              <w:t xml:space="preserve">in Africa ranges from $1,000 to $10,000. </w:t>
            </w:r>
            <w:r>
              <w:rPr>
                <w:sz w:val="20"/>
                <w:szCs w:val="22"/>
                <w:lang w:val="en-US"/>
              </w:rPr>
              <w:t>T</w:t>
            </w:r>
            <w:r w:rsidRPr="00316F5B">
              <w:rPr>
                <w:sz w:val="20"/>
                <w:szCs w:val="22"/>
                <w:lang w:val="en-US"/>
              </w:rPr>
              <w:t>he small scale scheme option retained by the AF program</w:t>
            </w:r>
            <w:r w:rsidRPr="00A83E60">
              <w:rPr>
                <w:sz w:val="20"/>
                <w:szCs w:val="22"/>
                <w:lang w:val="en-US"/>
              </w:rPr>
              <w:t>me</w:t>
            </w:r>
            <w:r w:rsidRPr="00316F5B">
              <w:rPr>
                <w:sz w:val="20"/>
                <w:szCs w:val="22"/>
                <w:lang w:val="en-US"/>
              </w:rPr>
              <w:t xml:space="preserve"> is more cost effective.   </w:t>
            </w:r>
          </w:p>
        </w:tc>
      </w:tr>
      <w:tr w:rsidR="00FC484F" w:rsidRPr="008B057D" w14:paraId="3D36997B" w14:textId="77777777" w:rsidTr="002D5E6A">
        <w:tc>
          <w:tcPr>
            <w:tcW w:w="1662" w:type="dxa"/>
          </w:tcPr>
          <w:p w14:paraId="4E0D29A6" w14:textId="77777777" w:rsidR="00FC484F" w:rsidRPr="00A83E60" w:rsidRDefault="00FC484F" w:rsidP="002D5E6A">
            <w:pPr>
              <w:pStyle w:val="Footer"/>
              <w:rPr>
                <w:sz w:val="20"/>
                <w:szCs w:val="22"/>
                <w:lang w:val="en-GB"/>
              </w:rPr>
            </w:pPr>
            <w:r>
              <w:rPr>
                <w:sz w:val="20"/>
                <w:szCs w:val="22"/>
                <w:lang w:val="en-GB"/>
              </w:rPr>
              <w:lastRenderedPageBreak/>
              <w:t xml:space="preserve">Alternative </w:t>
            </w:r>
            <w:r w:rsidRPr="00A83E60">
              <w:rPr>
                <w:sz w:val="20"/>
                <w:szCs w:val="22"/>
              </w:rPr>
              <w:t>Livelihood</w:t>
            </w:r>
            <w:r>
              <w:rPr>
                <w:sz w:val="20"/>
                <w:szCs w:val="22"/>
                <w:lang w:val="en-GB"/>
              </w:rPr>
              <w:t>s</w:t>
            </w:r>
            <w:r>
              <w:rPr>
                <w:sz w:val="20"/>
                <w:szCs w:val="22"/>
              </w:rPr>
              <w:t xml:space="preserve"> </w:t>
            </w:r>
            <w:r w:rsidRPr="00A83E60">
              <w:rPr>
                <w:sz w:val="20"/>
                <w:szCs w:val="22"/>
              </w:rPr>
              <w:t>Interventions</w:t>
            </w:r>
          </w:p>
        </w:tc>
        <w:tc>
          <w:tcPr>
            <w:tcW w:w="1281" w:type="dxa"/>
          </w:tcPr>
          <w:p w14:paraId="6A0393C1" w14:textId="77777777" w:rsidR="00FC484F" w:rsidRPr="00114631" w:rsidRDefault="00FC484F" w:rsidP="002D5E6A">
            <w:pPr>
              <w:pStyle w:val="Footer"/>
              <w:jc w:val="right"/>
              <w:rPr>
                <w:sz w:val="20"/>
                <w:szCs w:val="22"/>
                <w:lang w:val="en-GB"/>
              </w:rPr>
            </w:pPr>
            <w:r w:rsidRPr="00114631">
              <w:rPr>
                <w:sz w:val="20"/>
                <w:szCs w:val="22"/>
                <w:lang w:val="en-GB"/>
              </w:rPr>
              <w:t>2,251,456.25</w:t>
            </w:r>
          </w:p>
        </w:tc>
        <w:tc>
          <w:tcPr>
            <w:tcW w:w="1134" w:type="dxa"/>
          </w:tcPr>
          <w:p w14:paraId="264833C6" w14:textId="77777777" w:rsidR="00FC484F" w:rsidRPr="00114631" w:rsidRDefault="00FC484F" w:rsidP="002D5E6A">
            <w:pPr>
              <w:pStyle w:val="Footer"/>
              <w:jc w:val="right"/>
              <w:rPr>
                <w:sz w:val="20"/>
                <w:szCs w:val="22"/>
                <w:lang w:val="en-GB"/>
              </w:rPr>
            </w:pPr>
            <w:r w:rsidRPr="00114631">
              <w:rPr>
                <w:sz w:val="20"/>
                <w:szCs w:val="22"/>
                <w:lang w:val="en-GB"/>
              </w:rPr>
              <w:t xml:space="preserve">12,000  </w:t>
            </w:r>
          </w:p>
        </w:tc>
        <w:tc>
          <w:tcPr>
            <w:tcW w:w="3402" w:type="dxa"/>
          </w:tcPr>
          <w:p w14:paraId="3AF6F28B" w14:textId="77777777" w:rsidR="00FC484F" w:rsidRPr="00316F5B" w:rsidRDefault="00FC484F" w:rsidP="002D5E6A">
            <w:pPr>
              <w:autoSpaceDE w:val="0"/>
              <w:autoSpaceDN w:val="0"/>
              <w:spacing w:after="0"/>
              <w:rPr>
                <w:sz w:val="20"/>
                <w:szCs w:val="22"/>
                <w:lang w:val="en-US"/>
              </w:rPr>
            </w:pPr>
            <w:r w:rsidRPr="00316F5B">
              <w:rPr>
                <w:sz w:val="20"/>
                <w:szCs w:val="22"/>
                <w:lang w:val="en-US"/>
              </w:rPr>
              <w:t>An investment of US$2,524,750 for the benefit of 12,000 people will lead to an investment of US$210 per beneficiary. This will have the following benefits:</w:t>
            </w:r>
          </w:p>
          <w:p w14:paraId="2EC3A081" w14:textId="77777777" w:rsidR="00FC484F" w:rsidRPr="00316F5B" w:rsidRDefault="00FC484F" w:rsidP="002D5E6A">
            <w:pPr>
              <w:autoSpaceDE w:val="0"/>
              <w:autoSpaceDN w:val="0"/>
              <w:spacing w:after="0"/>
              <w:rPr>
                <w:sz w:val="20"/>
                <w:szCs w:val="22"/>
                <w:lang w:val="en-US"/>
              </w:rPr>
            </w:pPr>
            <w:r w:rsidRPr="00316F5B">
              <w:rPr>
                <w:sz w:val="20"/>
                <w:szCs w:val="22"/>
                <w:lang w:val="en-US"/>
              </w:rPr>
              <w:t>-</w:t>
            </w:r>
            <w:r>
              <w:rPr>
                <w:sz w:val="20"/>
                <w:szCs w:val="22"/>
                <w:lang w:val="en-US"/>
              </w:rPr>
              <w:t xml:space="preserve"> </w:t>
            </w:r>
            <w:r w:rsidRPr="00316F5B">
              <w:rPr>
                <w:sz w:val="20"/>
                <w:szCs w:val="22"/>
                <w:lang w:val="en-US"/>
              </w:rPr>
              <w:t xml:space="preserve">20 community fish farms established, benefitting at least 10,000 people </w:t>
            </w:r>
          </w:p>
          <w:p w14:paraId="21F13ED2" w14:textId="77777777" w:rsidR="00FC484F" w:rsidRPr="00316F5B" w:rsidRDefault="00FC484F" w:rsidP="002D5E6A">
            <w:pPr>
              <w:autoSpaceDE w:val="0"/>
              <w:autoSpaceDN w:val="0"/>
              <w:spacing w:after="0"/>
              <w:rPr>
                <w:sz w:val="20"/>
                <w:szCs w:val="22"/>
                <w:lang w:val="en-US"/>
              </w:rPr>
            </w:pPr>
            <w:r w:rsidRPr="00316F5B">
              <w:rPr>
                <w:sz w:val="20"/>
                <w:szCs w:val="22"/>
                <w:lang w:val="en-US"/>
              </w:rPr>
              <w:t>-</w:t>
            </w:r>
            <w:r>
              <w:rPr>
                <w:sz w:val="20"/>
                <w:szCs w:val="22"/>
                <w:lang w:val="en-US"/>
              </w:rPr>
              <w:t xml:space="preserve"> </w:t>
            </w:r>
            <w:r w:rsidRPr="00316F5B">
              <w:rPr>
                <w:sz w:val="20"/>
                <w:szCs w:val="22"/>
                <w:lang w:val="en-US"/>
              </w:rPr>
              <w:t>40 community tree nurseries and wood lots, incorporating bee keeping, established</w:t>
            </w:r>
          </w:p>
          <w:p w14:paraId="3F03BC7B" w14:textId="77777777" w:rsidR="00FC484F" w:rsidRPr="00316F5B" w:rsidRDefault="00FC484F" w:rsidP="002D5E6A">
            <w:pPr>
              <w:autoSpaceDE w:val="0"/>
              <w:autoSpaceDN w:val="0"/>
              <w:spacing w:after="0"/>
              <w:rPr>
                <w:sz w:val="20"/>
                <w:szCs w:val="22"/>
                <w:lang w:val="en-US"/>
              </w:rPr>
            </w:pPr>
            <w:r w:rsidRPr="00316F5B">
              <w:rPr>
                <w:sz w:val="20"/>
                <w:szCs w:val="22"/>
                <w:lang w:val="en-US"/>
              </w:rPr>
              <w:t>-</w:t>
            </w:r>
            <w:r>
              <w:rPr>
                <w:sz w:val="20"/>
                <w:szCs w:val="22"/>
                <w:lang w:val="en-US"/>
              </w:rPr>
              <w:t xml:space="preserve"> </w:t>
            </w:r>
            <w:r w:rsidRPr="00316F5B">
              <w:rPr>
                <w:sz w:val="20"/>
                <w:szCs w:val="22"/>
                <w:lang w:val="en-US"/>
              </w:rPr>
              <w:t>50 dry season gardening schemes for women established, directly benefitting at least 1,000 women</w:t>
            </w:r>
          </w:p>
          <w:p w14:paraId="0D628B63" w14:textId="77777777" w:rsidR="00FC484F" w:rsidRPr="00A83E60" w:rsidRDefault="00FC484F" w:rsidP="002D5E6A">
            <w:pPr>
              <w:autoSpaceDE w:val="0"/>
              <w:autoSpaceDN w:val="0"/>
              <w:spacing w:after="0"/>
              <w:rPr>
                <w:sz w:val="20"/>
                <w:szCs w:val="22"/>
                <w:lang w:val="en-GB"/>
              </w:rPr>
            </w:pPr>
            <w:r w:rsidRPr="00316F5B">
              <w:rPr>
                <w:sz w:val="20"/>
                <w:szCs w:val="22"/>
                <w:lang w:val="en-US"/>
              </w:rPr>
              <w:t>-</w:t>
            </w:r>
            <w:r>
              <w:rPr>
                <w:sz w:val="20"/>
                <w:szCs w:val="22"/>
                <w:lang w:val="en-US"/>
              </w:rPr>
              <w:t xml:space="preserve"> </w:t>
            </w:r>
            <w:r w:rsidRPr="00A83E60">
              <w:rPr>
                <w:sz w:val="20"/>
                <w:szCs w:val="22"/>
                <w:lang w:val="en-GB"/>
              </w:rPr>
              <w:t>40 community level women led agricultural product (shea butter or honey) processing schemes established, directly benefitting at least 1,200 women</w:t>
            </w:r>
          </w:p>
        </w:tc>
        <w:tc>
          <w:tcPr>
            <w:tcW w:w="2552" w:type="dxa"/>
          </w:tcPr>
          <w:p w14:paraId="1889FA22" w14:textId="77777777" w:rsidR="00FC484F" w:rsidRPr="00316F5B" w:rsidRDefault="00FC484F" w:rsidP="002D5E6A">
            <w:pPr>
              <w:pStyle w:val="Footer"/>
              <w:rPr>
                <w:sz w:val="20"/>
                <w:szCs w:val="22"/>
                <w:lang w:val="en-US"/>
              </w:rPr>
            </w:pPr>
            <w:r w:rsidRPr="00316F5B">
              <w:rPr>
                <w:sz w:val="20"/>
                <w:szCs w:val="22"/>
                <w:lang w:val="en-US"/>
              </w:rPr>
              <w:t>The alternative to the proposed approach is to do nothing, in which case the 12,000 beneficiaries and their families will see their livelihoods deteriorated.</w:t>
            </w:r>
          </w:p>
          <w:p w14:paraId="004DA16E" w14:textId="77777777" w:rsidR="00FC484F" w:rsidRPr="00316F5B" w:rsidRDefault="00FC484F" w:rsidP="002D5E6A">
            <w:pPr>
              <w:pStyle w:val="Footer"/>
              <w:rPr>
                <w:sz w:val="20"/>
                <w:szCs w:val="22"/>
                <w:lang w:val="en-US"/>
              </w:rPr>
            </w:pPr>
          </w:p>
        </w:tc>
      </w:tr>
    </w:tbl>
    <w:p w14:paraId="72AAD714" w14:textId="77777777" w:rsidR="00FC484F" w:rsidRDefault="00FC484F" w:rsidP="00FC484F">
      <w:pPr>
        <w:pStyle w:val="ListParagraph"/>
        <w:spacing w:after="0"/>
        <w:ind w:left="0"/>
        <w:jc w:val="both"/>
        <w:rPr>
          <w:lang w:val="en-GB"/>
        </w:rPr>
      </w:pPr>
    </w:p>
    <w:p w14:paraId="38040FBB" w14:textId="77777777" w:rsidR="00FC484F" w:rsidRPr="00B20342" w:rsidRDefault="00FC484F" w:rsidP="00034BCF">
      <w:pPr>
        <w:pStyle w:val="ListParagraph"/>
        <w:spacing w:after="0"/>
        <w:ind w:left="0"/>
        <w:jc w:val="both"/>
        <w:rPr>
          <w:lang w:val="en-GB"/>
        </w:rPr>
      </w:pPr>
    </w:p>
    <w:p w14:paraId="3EB4DB16" w14:textId="6F5D8985" w:rsidR="004569E0" w:rsidRPr="00034BCF" w:rsidRDefault="00A323E1" w:rsidP="00034BCF">
      <w:pPr>
        <w:spacing w:after="120"/>
        <w:jc w:val="both"/>
        <w:rPr>
          <w:lang w:val="en-GB"/>
        </w:rPr>
      </w:pPr>
      <w:r w:rsidRPr="00034BCF">
        <w:rPr>
          <w:b/>
          <w:lang w:val="en-GB"/>
        </w:rPr>
        <w:t>Gender matter</w:t>
      </w:r>
      <w:r w:rsidR="00D430E6">
        <w:rPr>
          <w:b/>
          <w:lang w:val="en-GB"/>
        </w:rPr>
        <w:t>s</w:t>
      </w:r>
      <w:r w:rsidRPr="00034BCF">
        <w:rPr>
          <w:b/>
          <w:lang w:val="en-GB"/>
        </w:rPr>
        <w:t xml:space="preserve"> within the project</w:t>
      </w:r>
    </w:p>
    <w:p w14:paraId="3B45A698" w14:textId="77777777" w:rsidR="004569E0" w:rsidRPr="00FE516B" w:rsidRDefault="004569E0" w:rsidP="004569E0">
      <w:pPr>
        <w:spacing w:after="0"/>
        <w:rPr>
          <w:sz w:val="12"/>
          <w:lang w:val="en-GB"/>
        </w:rPr>
      </w:pPr>
    </w:p>
    <w:p w14:paraId="35FF2D17" w14:textId="77777777" w:rsidR="00871621" w:rsidRDefault="007B5D58" w:rsidP="00E60940">
      <w:pPr>
        <w:pStyle w:val="ListParagraph"/>
        <w:numPr>
          <w:ilvl w:val="0"/>
          <w:numId w:val="19"/>
        </w:numPr>
        <w:spacing w:after="0"/>
        <w:ind w:left="0" w:firstLine="0"/>
        <w:jc w:val="both"/>
        <w:rPr>
          <w:lang w:val="en-GB"/>
        </w:rPr>
      </w:pPr>
      <w:r w:rsidRPr="00C03371">
        <w:rPr>
          <w:lang w:val="en-GB"/>
        </w:rPr>
        <w:t>The project document clearly emphasise</w:t>
      </w:r>
      <w:r w:rsidR="00D93516" w:rsidRPr="00C03371">
        <w:rPr>
          <w:lang w:val="en-GB"/>
        </w:rPr>
        <w:t>s</w:t>
      </w:r>
      <w:r w:rsidRPr="00C03371">
        <w:rPr>
          <w:lang w:val="en-GB"/>
        </w:rPr>
        <w:t xml:space="preserve"> gender equity in all operational matters </w:t>
      </w:r>
      <w:r w:rsidR="00A51F8D" w:rsidRPr="00C03371">
        <w:rPr>
          <w:lang w:val="en-GB"/>
        </w:rPr>
        <w:t>and expect</w:t>
      </w:r>
      <w:r w:rsidR="00D93516" w:rsidRPr="00C03371">
        <w:rPr>
          <w:lang w:val="en-GB"/>
        </w:rPr>
        <w:t>s</w:t>
      </w:r>
      <w:r w:rsidR="00A51F8D" w:rsidRPr="00C03371">
        <w:rPr>
          <w:lang w:val="en-GB"/>
        </w:rPr>
        <w:t xml:space="preserve"> that this will contribute to </w:t>
      </w:r>
      <w:r w:rsidRPr="00C03371">
        <w:rPr>
          <w:lang w:val="en-GB"/>
        </w:rPr>
        <w:t>social sustainability.</w:t>
      </w:r>
      <w:r w:rsidR="0056009D" w:rsidRPr="00C03371">
        <w:rPr>
          <w:lang w:val="en-GB"/>
        </w:rPr>
        <w:t xml:space="preserve"> For example, the </w:t>
      </w:r>
      <w:r w:rsidR="00D93516" w:rsidRPr="00C03371">
        <w:rPr>
          <w:lang w:val="en-GB"/>
        </w:rPr>
        <w:t xml:space="preserve">project documents highlight the </w:t>
      </w:r>
      <w:r w:rsidR="0056009D" w:rsidRPr="00C03371">
        <w:rPr>
          <w:lang w:val="en-GB"/>
        </w:rPr>
        <w:t>decision to encourage gender equity</w:t>
      </w:r>
      <w:r w:rsidR="00D93516" w:rsidRPr="00C03371">
        <w:rPr>
          <w:lang w:val="en-GB"/>
        </w:rPr>
        <w:t xml:space="preserve"> for</w:t>
      </w:r>
      <w:r w:rsidR="0056009D" w:rsidRPr="00C03371">
        <w:rPr>
          <w:lang w:val="en-GB"/>
        </w:rPr>
        <w:t xml:space="preserve"> </w:t>
      </w:r>
      <w:r w:rsidR="00DD6DCC" w:rsidRPr="00C03371">
        <w:rPr>
          <w:lang w:val="en-GB"/>
        </w:rPr>
        <w:t>the beneficiaries</w:t>
      </w:r>
      <w:r w:rsidR="00D93516" w:rsidRPr="00C03371">
        <w:rPr>
          <w:lang w:val="en-GB"/>
        </w:rPr>
        <w:t>.</w:t>
      </w:r>
      <w:r w:rsidR="00DD6DCC" w:rsidRPr="00C03371">
        <w:rPr>
          <w:lang w:val="en-GB"/>
        </w:rPr>
        <w:t xml:space="preserve"> It demonstrated that </w:t>
      </w:r>
      <w:r w:rsidR="00D430E6" w:rsidRPr="00C03371">
        <w:rPr>
          <w:lang w:val="en-GB"/>
        </w:rPr>
        <w:t xml:space="preserve">in Ghana </w:t>
      </w:r>
      <w:r w:rsidR="00DD6DCC" w:rsidRPr="00C03371">
        <w:rPr>
          <w:lang w:val="en-GB"/>
        </w:rPr>
        <w:t xml:space="preserve">there is </w:t>
      </w:r>
      <w:r w:rsidR="00FE516B" w:rsidRPr="00C03371">
        <w:rPr>
          <w:lang w:val="en-GB"/>
        </w:rPr>
        <w:t>“</w:t>
      </w:r>
      <w:r w:rsidR="00DD6DCC" w:rsidRPr="00C03371">
        <w:rPr>
          <w:lang w:val="en-GB"/>
        </w:rPr>
        <w:t>a gender gap in access to extension services despite the predominance of women in agriculture</w:t>
      </w:r>
      <w:r w:rsidR="00FE516B" w:rsidRPr="00C03371">
        <w:rPr>
          <w:lang w:val="en-GB"/>
        </w:rPr>
        <w:t>”; “i</w:t>
      </w:r>
      <w:r w:rsidR="00DD6DCC" w:rsidRPr="00C03371">
        <w:rPr>
          <w:lang w:val="en-GB"/>
        </w:rPr>
        <w:t>n the forest and savannah zones where some of the programme’s target districts are located, the World Bank study found out that none of the sampled female-headed households received agricultural extension visits</w:t>
      </w:r>
      <w:r w:rsidR="00FE516B" w:rsidRPr="00C03371">
        <w:rPr>
          <w:lang w:val="en-GB"/>
        </w:rPr>
        <w:t>”</w:t>
      </w:r>
      <w:r w:rsidR="00DD6DCC" w:rsidRPr="00C03371">
        <w:rPr>
          <w:lang w:val="en-GB"/>
        </w:rPr>
        <w:t xml:space="preserve">. </w:t>
      </w:r>
    </w:p>
    <w:p w14:paraId="7A05EC48" w14:textId="77777777" w:rsidR="00871621" w:rsidRDefault="00871621" w:rsidP="00871621">
      <w:pPr>
        <w:pStyle w:val="ListParagraph"/>
        <w:spacing w:after="0"/>
        <w:ind w:left="0"/>
        <w:jc w:val="both"/>
        <w:rPr>
          <w:lang w:val="en-GB"/>
        </w:rPr>
      </w:pPr>
    </w:p>
    <w:p w14:paraId="5AC69120" w14:textId="54A2454B" w:rsidR="00FF31FB" w:rsidRDefault="00871621" w:rsidP="00E60940">
      <w:pPr>
        <w:pStyle w:val="ListParagraph"/>
        <w:numPr>
          <w:ilvl w:val="0"/>
          <w:numId w:val="19"/>
        </w:numPr>
        <w:spacing w:after="0"/>
        <w:ind w:left="0" w:firstLine="0"/>
        <w:jc w:val="both"/>
        <w:rPr>
          <w:lang w:val="en-GB"/>
        </w:rPr>
      </w:pPr>
      <w:r>
        <w:rPr>
          <w:lang w:val="en-GB"/>
        </w:rPr>
        <w:t>During the project design, t</w:t>
      </w:r>
      <w:r w:rsidR="008E7496" w:rsidRPr="00C03371">
        <w:rPr>
          <w:lang w:val="en-GB"/>
        </w:rPr>
        <w:t>he</w:t>
      </w:r>
      <w:r>
        <w:rPr>
          <w:lang w:val="en-GB"/>
        </w:rPr>
        <w:t xml:space="preserve">re was a </w:t>
      </w:r>
      <w:r w:rsidR="008E7496" w:rsidRPr="00C03371">
        <w:rPr>
          <w:lang w:val="en-GB"/>
        </w:rPr>
        <w:t>commit</w:t>
      </w:r>
      <w:r>
        <w:rPr>
          <w:lang w:val="en-GB"/>
        </w:rPr>
        <w:t>ment to</w:t>
      </w:r>
      <w:r w:rsidR="008E7496" w:rsidRPr="00C03371">
        <w:rPr>
          <w:lang w:val="en-GB"/>
        </w:rPr>
        <w:t xml:space="preserve"> </w:t>
      </w:r>
      <w:r>
        <w:rPr>
          <w:lang w:val="en-GB"/>
        </w:rPr>
        <w:t>obtain</w:t>
      </w:r>
      <w:r w:rsidR="00D93516" w:rsidRPr="00C03371">
        <w:rPr>
          <w:lang w:val="en-GB"/>
        </w:rPr>
        <w:t xml:space="preserve"> </w:t>
      </w:r>
      <w:r w:rsidR="00291937" w:rsidRPr="00C03371">
        <w:rPr>
          <w:lang w:val="en-GB"/>
        </w:rPr>
        <w:t xml:space="preserve">an equitable sex ratio </w:t>
      </w:r>
      <w:r w:rsidR="00D93516" w:rsidRPr="00C03371">
        <w:rPr>
          <w:lang w:val="en-GB"/>
        </w:rPr>
        <w:t>across</w:t>
      </w:r>
      <w:r w:rsidR="00291937" w:rsidRPr="00C03371">
        <w:rPr>
          <w:lang w:val="en-GB"/>
        </w:rPr>
        <w:t xml:space="preserve"> the beneficiaries and also to </w:t>
      </w:r>
      <w:r w:rsidR="008E7496" w:rsidRPr="00C03371">
        <w:rPr>
          <w:szCs w:val="22"/>
          <w:lang w:val="en-GB"/>
        </w:rPr>
        <w:t>ex</w:t>
      </w:r>
      <w:r w:rsidR="00F613C3" w:rsidRPr="00C03371">
        <w:rPr>
          <w:szCs w:val="22"/>
          <w:lang w:val="en-GB"/>
        </w:rPr>
        <w:t xml:space="preserve">plore </w:t>
      </w:r>
      <w:r w:rsidR="008E7496" w:rsidRPr="00C03371">
        <w:rPr>
          <w:szCs w:val="22"/>
          <w:lang w:val="en-GB"/>
        </w:rPr>
        <w:t>and deve</w:t>
      </w:r>
      <w:r w:rsidR="00F613C3" w:rsidRPr="00C03371">
        <w:rPr>
          <w:szCs w:val="22"/>
          <w:lang w:val="en-GB"/>
        </w:rPr>
        <w:t>lop</w:t>
      </w:r>
      <w:r w:rsidR="008E7496" w:rsidRPr="00C03371">
        <w:rPr>
          <w:szCs w:val="22"/>
          <w:lang w:val="en-GB"/>
        </w:rPr>
        <w:t xml:space="preserve"> solutions for gender specific management of water resources, particularly in terms </w:t>
      </w:r>
      <w:r w:rsidR="00D93516" w:rsidRPr="00C03371">
        <w:rPr>
          <w:szCs w:val="22"/>
          <w:lang w:val="en-GB"/>
        </w:rPr>
        <w:t xml:space="preserve">of </w:t>
      </w:r>
      <w:r w:rsidR="008E7496" w:rsidRPr="00C03371">
        <w:rPr>
          <w:szCs w:val="22"/>
          <w:lang w:val="en-GB"/>
        </w:rPr>
        <w:t>water use.</w:t>
      </w:r>
      <w:r w:rsidR="003E6247" w:rsidRPr="00C03371">
        <w:rPr>
          <w:lang w:val="en-GB"/>
        </w:rPr>
        <w:t xml:space="preserve"> </w:t>
      </w:r>
      <w:r w:rsidR="00C03371" w:rsidRPr="00C03371">
        <w:rPr>
          <w:lang w:val="en-GB"/>
        </w:rPr>
        <w:t xml:space="preserve">The project document states that </w:t>
      </w:r>
      <w:r>
        <w:rPr>
          <w:lang w:val="en-GB"/>
        </w:rPr>
        <w:t xml:space="preserve">the project proponents </w:t>
      </w:r>
      <w:r>
        <w:rPr>
          <w:szCs w:val="22"/>
          <w:lang w:val="en-US"/>
        </w:rPr>
        <w:t xml:space="preserve">are supposed to </w:t>
      </w:r>
      <w:r w:rsidRPr="004D2692">
        <w:rPr>
          <w:szCs w:val="22"/>
          <w:lang w:val="en-US"/>
        </w:rPr>
        <w:t>adopt</w:t>
      </w:r>
      <w:r>
        <w:rPr>
          <w:szCs w:val="22"/>
          <w:lang w:val="en-US"/>
        </w:rPr>
        <w:t xml:space="preserve"> as part of the selection criteria the </w:t>
      </w:r>
      <w:r w:rsidRPr="00C03371">
        <w:rPr>
          <w:lang w:val="en-GB"/>
        </w:rPr>
        <w:t>capacity</w:t>
      </w:r>
      <w:r w:rsidR="00C03371" w:rsidRPr="00C03371">
        <w:rPr>
          <w:lang w:val="en-GB"/>
        </w:rPr>
        <w:t xml:space="preserve"> </w:t>
      </w:r>
      <w:r>
        <w:rPr>
          <w:lang w:val="en-GB"/>
        </w:rPr>
        <w:t xml:space="preserve">of the community </w:t>
      </w:r>
      <w:r w:rsidR="00C03371" w:rsidRPr="00C03371">
        <w:rPr>
          <w:lang w:val="en-GB"/>
        </w:rPr>
        <w:t>to address gender dimensions of adaptation interventions</w:t>
      </w:r>
      <w:r>
        <w:rPr>
          <w:lang w:val="en-GB"/>
        </w:rPr>
        <w:t xml:space="preserve"> / community sensitivity to gender issues</w:t>
      </w:r>
      <w:r w:rsidR="00C03371" w:rsidRPr="00C03371">
        <w:rPr>
          <w:lang w:val="en-GB"/>
        </w:rPr>
        <w:t xml:space="preserve">. This </w:t>
      </w:r>
      <w:r>
        <w:rPr>
          <w:lang w:val="en-GB"/>
        </w:rPr>
        <w:t>was supposed to be</w:t>
      </w:r>
      <w:r w:rsidR="00C03371" w:rsidRPr="00C03371">
        <w:rPr>
          <w:lang w:val="en-GB"/>
        </w:rPr>
        <w:t xml:space="preserve"> determined by the presence of women’s groups and/or women leaders in the community</w:t>
      </w:r>
      <w:r w:rsidR="00532526">
        <w:rPr>
          <w:lang w:val="en-GB"/>
        </w:rPr>
        <w:t>.</w:t>
      </w:r>
      <w:r>
        <w:rPr>
          <w:lang w:val="en-GB"/>
        </w:rPr>
        <w:t xml:space="preserve"> </w:t>
      </w:r>
      <w:r w:rsidR="00532526">
        <w:rPr>
          <w:lang w:val="en-GB"/>
        </w:rPr>
        <w:t>In conclusion</w:t>
      </w:r>
      <w:r>
        <w:rPr>
          <w:lang w:val="en-GB"/>
        </w:rPr>
        <w:t>, even if the project budget has no clear amount for gender issues, we can say</w:t>
      </w:r>
      <w:r w:rsidR="00FF31FB">
        <w:rPr>
          <w:lang w:val="en-GB"/>
        </w:rPr>
        <w:t xml:space="preserve"> that:</w:t>
      </w:r>
    </w:p>
    <w:p w14:paraId="017AF640" w14:textId="77777777" w:rsidR="00FF31FB" w:rsidRPr="00FF31FB" w:rsidRDefault="00FF31FB" w:rsidP="00FF31FB">
      <w:pPr>
        <w:pStyle w:val="ListParagraph"/>
        <w:rPr>
          <w:lang w:val="en-GB"/>
        </w:rPr>
      </w:pPr>
    </w:p>
    <w:p w14:paraId="01ECB0B7" w14:textId="048C3D64" w:rsidR="00FF31FB" w:rsidRDefault="00FF31FB" w:rsidP="00E60940">
      <w:pPr>
        <w:pStyle w:val="ListParagraph"/>
        <w:numPr>
          <w:ilvl w:val="0"/>
          <w:numId w:val="47"/>
        </w:numPr>
        <w:spacing w:after="0"/>
        <w:jc w:val="both"/>
        <w:rPr>
          <w:lang w:val="en-GB"/>
        </w:rPr>
      </w:pPr>
      <w:r>
        <w:rPr>
          <w:lang w:val="en-GB"/>
        </w:rPr>
        <w:t>there is a specific activity named “</w:t>
      </w:r>
      <w:r w:rsidRPr="00BE68D2">
        <w:rPr>
          <w:lang w:val="en-GB"/>
        </w:rPr>
        <w:t>3.2.3: Women in communities are supported in the establishment and management of dry season gardening schemes by GoG and programme staff”</w:t>
      </w:r>
      <w:r>
        <w:rPr>
          <w:lang w:val="en-GB"/>
        </w:rPr>
        <w:t>.</w:t>
      </w:r>
    </w:p>
    <w:p w14:paraId="499C2744" w14:textId="2B29FE67" w:rsidR="00FF31FB" w:rsidRDefault="00871621" w:rsidP="00E60940">
      <w:pPr>
        <w:pStyle w:val="ListParagraph"/>
        <w:numPr>
          <w:ilvl w:val="0"/>
          <w:numId w:val="47"/>
        </w:numPr>
        <w:spacing w:after="0"/>
        <w:jc w:val="both"/>
        <w:rPr>
          <w:lang w:val="en-GB"/>
        </w:rPr>
      </w:pPr>
      <w:r>
        <w:rPr>
          <w:lang w:val="en-GB"/>
        </w:rPr>
        <w:t>a significant portion of the community and NGO projects is supposed to go to the women.</w:t>
      </w:r>
      <w:r w:rsidR="00BE68D2">
        <w:rPr>
          <w:lang w:val="en-GB"/>
        </w:rPr>
        <w:t xml:space="preserve"> In</w:t>
      </w:r>
      <w:r w:rsidR="00FF31FB">
        <w:rPr>
          <w:lang w:val="en-GB"/>
        </w:rPr>
        <w:t xml:space="preserve"> output 3.2.</w:t>
      </w:r>
      <w:r w:rsidR="00BE68D2">
        <w:rPr>
          <w:lang w:val="en-GB"/>
        </w:rPr>
        <w:t xml:space="preserve"> </w:t>
      </w:r>
    </w:p>
    <w:p w14:paraId="367614A7" w14:textId="77777777" w:rsidR="00871621" w:rsidRPr="00C03371" w:rsidRDefault="00871621" w:rsidP="00871621">
      <w:pPr>
        <w:pStyle w:val="ListParagraph"/>
        <w:spacing w:after="0"/>
        <w:ind w:left="0"/>
        <w:jc w:val="both"/>
        <w:rPr>
          <w:lang w:val="en-GB"/>
        </w:rPr>
      </w:pPr>
    </w:p>
    <w:p w14:paraId="230A079F" w14:textId="673AC16A" w:rsidR="007E306F" w:rsidRPr="007E306F" w:rsidRDefault="007E306F" w:rsidP="00E60940">
      <w:pPr>
        <w:pStyle w:val="ListParagraph"/>
        <w:numPr>
          <w:ilvl w:val="0"/>
          <w:numId w:val="19"/>
        </w:numPr>
        <w:spacing w:after="0"/>
        <w:ind w:left="0" w:firstLine="0"/>
        <w:jc w:val="both"/>
        <w:rPr>
          <w:lang w:val="en-GB"/>
        </w:rPr>
      </w:pPr>
      <w:r>
        <w:rPr>
          <w:lang w:val="en-GB"/>
        </w:rPr>
        <w:t xml:space="preserve">The project document states </w:t>
      </w:r>
      <w:r w:rsidR="00715FD4">
        <w:rPr>
          <w:lang w:val="en-GB"/>
        </w:rPr>
        <w:t xml:space="preserve">that </w:t>
      </w:r>
      <w:r>
        <w:rPr>
          <w:lang w:val="en-GB"/>
        </w:rPr>
        <w:t>a</w:t>
      </w:r>
      <w:r w:rsidRPr="007E306F">
        <w:rPr>
          <w:lang w:val="en-GB"/>
        </w:rPr>
        <w:t xml:space="preserve"> multiple consultative approach </w:t>
      </w:r>
      <w:r>
        <w:rPr>
          <w:lang w:val="en-GB"/>
        </w:rPr>
        <w:t>will be adopted to select the communities and beneficiaries “</w:t>
      </w:r>
      <w:r w:rsidRPr="007E306F">
        <w:rPr>
          <w:lang w:val="en-GB"/>
        </w:rPr>
        <w:t>with a particular emphasis placed on obtaining the views of women</w:t>
      </w:r>
      <w:r w:rsidR="00715FD4">
        <w:rPr>
          <w:lang w:val="en-GB"/>
        </w:rPr>
        <w:t>”</w:t>
      </w:r>
      <w:r w:rsidRPr="007E306F">
        <w:rPr>
          <w:lang w:val="en-GB"/>
        </w:rPr>
        <w:t>.</w:t>
      </w:r>
      <w:r w:rsidR="00715FD4">
        <w:rPr>
          <w:lang w:val="en-GB"/>
        </w:rPr>
        <w:t xml:space="preserve"> We will see in the next chapter that this commitment has been totally respected.</w:t>
      </w:r>
    </w:p>
    <w:p w14:paraId="3502CBD2" w14:textId="77777777" w:rsidR="007E306F" w:rsidRDefault="007E306F" w:rsidP="007E306F">
      <w:pPr>
        <w:pStyle w:val="ListParagraph"/>
        <w:spacing w:after="0"/>
        <w:ind w:left="0"/>
        <w:jc w:val="both"/>
        <w:rPr>
          <w:lang w:val="en-GB"/>
        </w:rPr>
      </w:pPr>
    </w:p>
    <w:p w14:paraId="54E0136F" w14:textId="6F78836D" w:rsidR="007B5D58" w:rsidRPr="003E6247" w:rsidRDefault="003E6247" w:rsidP="00E60940">
      <w:pPr>
        <w:pStyle w:val="ListParagraph"/>
        <w:numPr>
          <w:ilvl w:val="0"/>
          <w:numId w:val="19"/>
        </w:numPr>
        <w:spacing w:after="0"/>
        <w:ind w:left="0" w:firstLine="0"/>
        <w:jc w:val="both"/>
        <w:rPr>
          <w:lang w:val="en-GB"/>
        </w:rPr>
      </w:pPr>
      <w:r>
        <w:rPr>
          <w:lang w:val="en-GB"/>
        </w:rPr>
        <w:t>Also, in the job descriptions, one of the tasks of the project officers is to e</w:t>
      </w:r>
      <w:r w:rsidRPr="00E840BE">
        <w:rPr>
          <w:lang w:val="en-GB"/>
        </w:rPr>
        <w:t>nsure</w:t>
      </w:r>
      <w:r w:rsidR="00D93516">
        <w:rPr>
          <w:lang w:val="en-GB"/>
        </w:rPr>
        <w:t xml:space="preserve"> that</w:t>
      </w:r>
      <w:r w:rsidRPr="00E840BE">
        <w:rPr>
          <w:lang w:val="en-GB"/>
        </w:rPr>
        <w:t xml:space="preserve"> gender is effectively mainstreamed throughout the project activities, work plans, budgets, reports, researches and analyses</w:t>
      </w:r>
      <w:r>
        <w:rPr>
          <w:lang w:val="en-GB"/>
        </w:rPr>
        <w:t>.</w:t>
      </w:r>
    </w:p>
    <w:p w14:paraId="151B68F1" w14:textId="77777777" w:rsidR="007B5D58" w:rsidRDefault="007B5D58" w:rsidP="007B5D58">
      <w:pPr>
        <w:pStyle w:val="ListParagraph"/>
        <w:spacing w:after="0"/>
        <w:ind w:left="0"/>
        <w:jc w:val="both"/>
        <w:rPr>
          <w:lang w:val="en-GB"/>
        </w:rPr>
      </w:pPr>
    </w:p>
    <w:p w14:paraId="15E20A3F" w14:textId="72DE471F" w:rsidR="004569E0" w:rsidRPr="00B20342" w:rsidRDefault="00A323E1" w:rsidP="004569E0">
      <w:pPr>
        <w:pStyle w:val="ModlerapporttitreA1"/>
        <w:numPr>
          <w:ilvl w:val="2"/>
          <w:numId w:val="1"/>
        </w:numPr>
        <w:spacing w:after="0"/>
        <w:rPr>
          <w:sz w:val="28"/>
          <w:lang w:val="en-GB"/>
        </w:rPr>
      </w:pPr>
      <w:bookmarkStart w:id="46" w:name="_Toc6185535"/>
      <w:r w:rsidRPr="00B20342">
        <w:rPr>
          <w:sz w:val="28"/>
          <w:lang w:val="en-GB"/>
        </w:rPr>
        <w:lastRenderedPageBreak/>
        <w:t>Relevanc</w:t>
      </w:r>
      <w:r w:rsidR="00D93516">
        <w:rPr>
          <w:sz w:val="28"/>
          <w:lang w:val="en-GB"/>
        </w:rPr>
        <w:t>e</w:t>
      </w:r>
      <w:r w:rsidRPr="00B20342">
        <w:rPr>
          <w:sz w:val="28"/>
          <w:lang w:val="en-GB"/>
        </w:rPr>
        <w:t xml:space="preserve"> of identified risks</w:t>
      </w:r>
      <w:bookmarkEnd w:id="46"/>
    </w:p>
    <w:p w14:paraId="1BAFD666" w14:textId="77777777" w:rsidR="004569E0" w:rsidRPr="00B20342" w:rsidRDefault="004569E0" w:rsidP="004569E0">
      <w:pPr>
        <w:spacing w:after="0"/>
        <w:rPr>
          <w:sz w:val="12"/>
          <w:lang w:val="en-GB"/>
        </w:rPr>
      </w:pPr>
    </w:p>
    <w:p w14:paraId="43C0D3C8" w14:textId="5E44E31F" w:rsidR="00A323E1" w:rsidRPr="00B20342" w:rsidRDefault="00A323E1" w:rsidP="00E60940">
      <w:pPr>
        <w:pStyle w:val="ListParagraph"/>
        <w:numPr>
          <w:ilvl w:val="0"/>
          <w:numId w:val="19"/>
        </w:numPr>
        <w:spacing w:after="0"/>
        <w:ind w:left="0" w:firstLine="0"/>
        <w:jc w:val="both"/>
        <w:rPr>
          <w:lang w:val="en-GB"/>
        </w:rPr>
      </w:pPr>
      <w:r w:rsidRPr="00B20342">
        <w:rPr>
          <w:lang w:val="en-GB"/>
        </w:rPr>
        <w:t xml:space="preserve">The project’s intervention logic, </w:t>
      </w:r>
      <w:r w:rsidR="000A3D2E">
        <w:rPr>
          <w:lang w:val="en-GB"/>
        </w:rPr>
        <w:t xml:space="preserve">as </w:t>
      </w:r>
      <w:r w:rsidRPr="00B20342">
        <w:rPr>
          <w:lang w:val="en-GB"/>
        </w:rPr>
        <w:t xml:space="preserve">described above, lays on many </w:t>
      </w:r>
      <w:r w:rsidR="00846B0D" w:rsidRPr="00B20342">
        <w:rPr>
          <w:lang w:val="en-GB"/>
        </w:rPr>
        <w:t>hypotheses</w:t>
      </w:r>
      <w:r w:rsidRPr="00B20342">
        <w:rPr>
          <w:lang w:val="en-GB"/>
        </w:rPr>
        <w:t xml:space="preserve">. </w:t>
      </w:r>
      <w:r w:rsidR="00E92806" w:rsidRPr="00B20342">
        <w:rPr>
          <w:lang w:val="en-GB"/>
        </w:rPr>
        <w:t>Six</w:t>
      </w:r>
      <w:r w:rsidRPr="00B20342">
        <w:rPr>
          <w:lang w:val="en-GB"/>
        </w:rPr>
        <w:t xml:space="preserve"> risks were identified while formulating the project, </w:t>
      </w:r>
      <w:r w:rsidR="00E92806" w:rsidRPr="00B20342">
        <w:rPr>
          <w:lang w:val="en-GB"/>
        </w:rPr>
        <w:t>2</w:t>
      </w:r>
      <w:r w:rsidR="00006E13">
        <w:rPr>
          <w:lang w:val="en-GB"/>
        </w:rPr>
        <w:t xml:space="preserve"> </w:t>
      </w:r>
      <w:r w:rsidRPr="00B20342">
        <w:rPr>
          <w:lang w:val="en-GB"/>
        </w:rPr>
        <w:t xml:space="preserve">of them with </w:t>
      </w:r>
      <w:r w:rsidR="00E92806" w:rsidRPr="00B20342">
        <w:rPr>
          <w:lang w:val="en-GB"/>
        </w:rPr>
        <w:t>medium</w:t>
      </w:r>
      <w:r w:rsidRPr="00B20342">
        <w:rPr>
          <w:lang w:val="en-GB"/>
        </w:rPr>
        <w:t xml:space="preserve"> importance</w:t>
      </w:r>
      <w:r w:rsidR="00E92806" w:rsidRPr="00B20342">
        <w:rPr>
          <w:lang w:val="en-GB"/>
        </w:rPr>
        <w:t xml:space="preserve"> and</w:t>
      </w:r>
      <w:r w:rsidR="00006E13">
        <w:rPr>
          <w:lang w:val="en-GB"/>
        </w:rPr>
        <w:t xml:space="preserve"> </w:t>
      </w:r>
      <w:r w:rsidR="00E92806" w:rsidRPr="00B20342">
        <w:rPr>
          <w:lang w:val="en-GB"/>
        </w:rPr>
        <w:t>3</w:t>
      </w:r>
      <w:r w:rsidR="00006E13">
        <w:rPr>
          <w:lang w:val="en-GB"/>
        </w:rPr>
        <w:t xml:space="preserve"> </w:t>
      </w:r>
      <w:r w:rsidR="00376088">
        <w:rPr>
          <w:lang w:val="en-GB"/>
        </w:rPr>
        <w:t>with a low one</w:t>
      </w:r>
      <w:r w:rsidRPr="00B20342">
        <w:rPr>
          <w:lang w:val="en-GB"/>
        </w:rPr>
        <w:t xml:space="preserve">. The project had shown </w:t>
      </w:r>
      <w:r w:rsidR="00E92806" w:rsidRPr="00B20342">
        <w:rPr>
          <w:lang w:val="en-GB"/>
        </w:rPr>
        <w:t>these si</w:t>
      </w:r>
      <w:r w:rsidR="003D6C45" w:rsidRPr="00B20342">
        <w:rPr>
          <w:lang w:val="en-GB"/>
        </w:rPr>
        <w:t>x</w:t>
      </w:r>
      <w:r w:rsidRPr="00B20342">
        <w:rPr>
          <w:lang w:val="en-GB"/>
        </w:rPr>
        <w:t xml:space="preserve"> risks, but mitigation measures were suggested within the PRODOC. The following</w:t>
      </w:r>
      <w:r w:rsidR="005B2CA4">
        <w:rPr>
          <w:lang w:val="en-GB"/>
        </w:rPr>
        <w:t xml:space="preserve"> </w:t>
      </w:r>
      <w:r w:rsidR="00FC2D78">
        <w:rPr>
          <w:lang w:val="en-GB"/>
        </w:rPr>
        <w:t xml:space="preserve">table </w:t>
      </w:r>
      <w:r w:rsidRPr="00B20342">
        <w:rPr>
          <w:lang w:val="en-GB"/>
        </w:rPr>
        <w:t>details the</w:t>
      </w:r>
      <w:r w:rsidR="00376088">
        <w:rPr>
          <w:lang w:val="en-GB"/>
        </w:rPr>
        <w:t>ir</w:t>
      </w:r>
      <w:r w:rsidRPr="00B20342">
        <w:rPr>
          <w:lang w:val="en-GB"/>
        </w:rPr>
        <w:t xml:space="preserve"> risks, relevanc</w:t>
      </w:r>
      <w:r w:rsidR="000C4066">
        <w:rPr>
          <w:lang w:val="en-GB"/>
        </w:rPr>
        <w:t>e</w:t>
      </w:r>
      <w:r w:rsidRPr="00B20342">
        <w:rPr>
          <w:lang w:val="en-GB"/>
        </w:rPr>
        <w:t xml:space="preserve"> and current level </w:t>
      </w:r>
      <w:r w:rsidR="00376088">
        <w:rPr>
          <w:lang w:val="en-GB"/>
        </w:rPr>
        <w:t xml:space="preserve">of </w:t>
      </w:r>
      <w:r w:rsidRPr="00B20342">
        <w:rPr>
          <w:lang w:val="en-GB"/>
        </w:rPr>
        <w:t>analysis</w:t>
      </w:r>
      <w:r w:rsidR="00FC2D78">
        <w:rPr>
          <w:lang w:val="en-GB"/>
        </w:rPr>
        <w:t xml:space="preserve"> (</w:t>
      </w:r>
      <w:r w:rsidR="00FC2D78" w:rsidRPr="00FC2D78">
        <w:rPr>
          <w:i/>
          <w:lang w:val="en-GB"/>
        </w:rPr>
        <w:fldChar w:fldCharType="begin"/>
      </w:r>
      <w:r w:rsidR="00FC2D78" w:rsidRPr="00FC2D78">
        <w:rPr>
          <w:i/>
          <w:lang w:val="en-GB"/>
        </w:rPr>
        <w:instrText xml:space="preserve"> </w:instrText>
      </w:r>
      <w:r w:rsidR="00CA2E80">
        <w:rPr>
          <w:i/>
          <w:lang w:val="en-GB"/>
        </w:rPr>
        <w:instrText>REF</w:instrText>
      </w:r>
      <w:r w:rsidR="00FC2D78" w:rsidRPr="00FC2D78">
        <w:rPr>
          <w:i/>
          <w:lang w:val="en-GB"/>
        </w:rPr>
        <w:instrText xml:space="preserve"> _Ref412571454 \h </w:instrText>
      </w:r>
      <w:r w:rsidR="00FC2D78" w:rsidRPr="00FC2D78">
        <w:rPr>
          <w:i/>
          <w:lang w:val="en-GB"/>
        </w:rPr>
      </w:r>
      <w:r w:rsidR="00FC2D78" w:rsidRPr="00FC2D78">
        <w:rPr>
          <w:i/>
          <w:lang w:val="en-GB"/>
        </w:rPr>
        <w:fldChar w:fldCharType="separate"/>
      </w:r>
      <w:r w:rsidR="00FC484F" w:rsidRPr="00FC484F">
        <w:rPr>
          <w:lang w:val="en-US"/>
        </w:rPr>
        <w:t xml:space="preserve">Table </w:t>
      </w:r>
      <w:r w:rsidR="00FC484F" w:rsidRPr="00FC484F">
        <w:rPr>
          <w:noProof/>
          <w:lang w:val="en-US"/>
        </w:rPr>
        <w:t>9</w:t>
      </w:r>
      <w:r w:rsidR="00FC2D78" w:rsidRPr="00FC2D78">
        <w:rPr>
          <w:i/>
          <w:lang w:val="en-GB"/>
        </w:rPr>
        <w:fldChar w:fldCharType="end"/>
      </w:r>
      <w:r w:rsidR="00FC2D78">
        <w:rPr>
          <w:lang w:val="en-GB"/>
        </w:rPr>
        <w:t>)</w:t>
      </w:r>
      <w:r w:rsidRPr="00B20342">
        <w:rPr>
          <w:lang w:val="en-GB"/>
        </w:rPr>
        <w:t>.</w:t>
      </w:r>
    </w:p>
    <w:p w14:paraId="5789797F" w14:textId="77777777" w:rsidR="008B0D28" w:rsidRPr="00B20342" w:rsidRDefault="008B0D28" w:rsidP="008B0D28">
      <w:pPr>
        <w:pStyle w:val="ListParagraph"/>
        <w:spacing w:after="0"/>
        <w:ind w:left="0"/>
        <w:jc w:val="both"/>
        <w:rPr>
          <w:lang w:val="en-GB"/>
        </w:rPr>
      </w:pPr>
    </w:p>
    <w:p w14:paraId="5006CECF" w14:textId="0623CB6F" w:rsidR="004569E0" w:rsidRPr="00B20342" w:rsidRDefault="008D7A25" w:rsidP="001D0D14">
      <w:pPr>
        <w:pStyle w:val="Caption"/>
      </w:pPr>
      <w:bookmarkStart w:id="47" w:name="_Ref412571454"/>
      <w:bookmarkStart w:id="48" w:name="_Ref406104708"/>
      <w:bookmarkStart w:id="49" w:name="_Toc6176719"/>
      <w:r w:rsidRPr="00B20342">
        <w:t xml:space="preserve">Table </w:t>
      </w:r>
      <w:r w:rsidR="00913BBC" w:rsidRPr="00B20342">
        <w:fldChar w:fldCharType="begin"/>
      </w:r>
      <w:r w:rsidR="00CA2E80">
        <w:instrText>SEQ</w:instrText>
      </w:r>
      <w:r w:rsidRPr="00B20342">
        <w:instrText xml:space="preserve"> Table \* ARABIC </w:instrText>
      </w:r>
      <w:r w:rsidR="00913BBC" w:rsidRPr="00B20342">
        <w:fldChar w:fldCharType="separate"/>
      </w:r>
      <w:r w:rsidR="00FC484F">
        <w:rPr>
          <w:noProof/>
        </w:rPr>
        <w:t>9</w:t>
      </w:r>
      <w:r w:rsidR="00913BBC" w:rsidRPr="00B20342">
        <w:fldChar w:fldCharType="end"/>
      </w:r>
      <w:bookmarkEnd w:id="47"/>
      <w:r w:rsidRPr="00B20342">
        <w:t>:</w:t>
      </w:r>
      <w:r w:rsidR="00FC2D78">
        <w:t xml:space="preserve"> </w:t>
      </w:r>
      <w:r w:rsidR="00A323E1" w:rsidRPr="00B20342">
        <w:t>Identified risks analysis</w:t>
      </w:r>
      <w:bookmarkEnd w:id="48"/>
      <w:bookmarkEnd w:id="49"/>
    </w:p>
    <w:tbl>
      <w:tblPr>
        <w:tblW w:w="5000" w:type="pct"/>
        <w:tblCellMar>
          <w:left w:w="10" w:type="dxa"/>
          <w:right w:w="10" w:type="dxa"/>
        </w:tblCellMar>
        <w:tblLook w:val="04A0" w:firstRow="1" w:lastRow="0" w:firstColumn="1" w:lastColumn="0" w:noHBand="0" w:noVBand="1"/>
      </w:tblPr>
      <w:tblGrid>
        <w:gridCol w:w="2007"/>
        <w:gridCol w:w="1274"/>
        <w:gridCol w:w="3488"/>
        <w:gridCol w:w="2281"/>
      </w:tblGrid>
      <w:tr w:rsidR="00E92806" w:rsidRPr="008B057D" w14:paraId="3DF215A6" w14:textId="77777777" w:rsidTr="005475D5">
        <w:trPr>
          <w:trHeight w:val="315"/>
          <w:tblHeader/>
        </w:trPr>
        <w:tc>
          <w:tcPr>
            <w:tcW w:w="1109" w:type="pct"/>
            <w:tcBorders>
              <w:top w:val="single" w:sz="6" w:space="0" w:color="000000"/>
              <w:left w:val="single" w:sz="6" w:space="0" w:color="000000"/>
              <w:bottom w:val="single" w:sz="6" w:space="0" w:color="000000"/>
              <w:right w:val="single" w:sz="6" w:space="0" w:color="000000"/>
            </w:tcBorders>
            <w:shd w:val="clear" w:color="auto" w:fill="C0C0C0"/>
            <w:tcMar>
              <w:top w:w="30" w:type="dxa"/>
              <w:left w:w="45" w:type="dxa"/>
              <w:bottom w:w="30" w:type="dxa"/>
              <w:right w:w="45" w:type="dxa"/>
            </w:tcMar>
          </w:tcPr>
          <w:p w14:paraId="3038B497" w14:textId="77777777" w:rsidR="00E92806" w:rsidRPr="005475D5" w:rsidRDefault="00E92806" w:rsidP="00E92806">
            <w:pPr>
              <w:spacing w:after="0"/>
              <w:jc w:val="center"/>
              <w:rPr>
                <w:rFonts w:eastAsia="Times New Roman"/>
                <w:b/>
                <w:bCs/>
                <w:color w:val="000000"/>
                <w:sz w:val="21"/>
                <w:szCs w:val="21"/>
                <w:lang w:val="en-GB"/>
              </w:rPr>
            </w:pPr>
            <w:r w:rsidRPr="005475D5">
              <w:rPr>
                <w:rFonts w:eastAsia="Times New Roman"/>
                <w:b/>
                <w:bCs/>
                <w:color w:val="000000"/>
                <w:sz w:val="21"/>
                <w:szCs w:val="21"/>
                <w:lang w:val="en-GB"/>
              </w:rPr>
              <w:t>Risks</w:t>
            </w:r>
          </w:p>
        </w:tc>
        <w:tc>
          <w:tcPr>
            <w:tcW w:w="704" w:type="pct"/>
            <w:tcBorders>
              <w:top w:val="single" w:sz="6" w:space="0" w:color="000000"/>
              <w:left w:val="single" w:sz="6" w:space="0" w:color="000000"/>
              <w:bottom w:val="single" w:sz="6" w:space="0" w:color="000000"/>
              <w:right w:val="single" w:sz="6" w:space="0" w:color="000000"/>
            </w:tcBorders>
            <w:shd w:val="clear" w:color="auto" w:fill="C0C0C0"/>
            <w:tcMar>
              <w:top w:w="30" w:type="dxa"/>
              <w:left w:w="45" w:type="dxa"/>
              <w:bottom w:w="30" w:type="dxa"/>
              <w:right w:w="45" w:type="dxa"/>
            </w:tcMar>
          </w:tcPr>
          <w:p w14:paraId="0A74D316" w14:textId="77777777" w:rsidR="00E92806" w:rsidRPr="005475D5" w:rsidRDefault="00E92806" w:rsidP="00E92806">
            <w:pPr>
              <w:spacing w:after="0"/>
              <w:jc w:val="center"/>
              <w:rPr>
                <w:rFonts w:eastAsia="Times New Roman"/>
                <w:b/>
                <w:bCs/>
                <w:color w:val="000000"/>
                <w:sz w:val="21"/>
                <w:szCs w:val="21"/>
                <w:lang w:val="en-GB"/>
              </w:rPr>
            </w:pPr>
            <w:r w:rsidRPr="005475D5">
              <w:rPr>
                <w:rFonts w:eastAsia="Times New Roman"/>
                <w:b/>
                <w:bCs/>
                <w:color w:val="000000"/>
                <w:sz w:val="21"/>
                <w:szCs w:val="21"/>
                <w:lang w:val="en-GB"/>
              </w:rPr>
              <w:t>Level indicated in the PRODOC</w:t>
            </w:r>
          </w:p>
        </w:tc>
        <w:tc>
          <w:tcPr>
            <w:tcW w:w="1927" w:type="pct"/>
            <w:tcBorders>
              <w:top w:val="single" w:sz="6" w:space="0" w:color="000000"/>
              <w:left w:val="single" w:sz="6" w:space="0" w:color="000000"/>
              <w:bottom w:val="single" w:sz="6" w:space="0" w:color="000000"/>
              <w:right w:val="single" w:sz="6" w:space="0" w:color="000000"/>
            </w:tcBorders>
            <w:shd w:val="clear" w:color="auto" w:fill="C0C0C0"/>
            <w:tcMar>
              <w:top w:w="30" w:type="dxa"/>
              <w:left w:w="45" w:type="dxa"/>
              <w:bottom w:w="30" w:type="dxa"/>
              <w:right w:w="45" w:type="dxa"/>
            </w:tcMar>
          </w:tcPr>
          <w:p w14:paraId="3ED29862" w14:textId="77777777" w:rsidR="00E92806" w:rsidRPr="005475D5" w:rsidRDefault="00E92806" w:rsidP="00E92806">
            <w:pPr>
              <w:spacing w:after="0"/>
              <w:jc w:val="center"/>
              <w:rPr>
                <w:rFonts w:eastAsia="Times New Roman"/>
                <w:b/>
                <w:bCs/>
                <w:color w:val="000000"/>
                <w:sz w:val="21"/>
                <w:szCs w:val="21"/>
                <w:lang w:val="en-GB"/>
              </w:rPr>
            </w:pPr>
            <w:r w:rsidRPr="005475D5">
              <w:rPr>
                <w:rFonts w:eastAsia="Times New Roman"/>
                <w:b/>
                <w:bCs/>
                <w:color w:val="000000"/>
                <w:sz w:val="21"/>
                <w:szCs w:val="21"/>
                <w:lang w:val="en-GB"/>
              </w:rPr>
              <w:t>Mitigation Measures</w:t>
            </w:r>
          </w:p>
        </w:tc>
        <w:tc>
          <w:tcPr>
            <w:tcW w:w="1260" w:type="pct"/>
            <w:tcBorders>
              <w:top w:val="single" w:sz="6" w:space="0" w:color="000000"/>
              <w:left w:val="single" w:sz="6" w:space="0" w:color="000000"/>
              <w:bottom w:val="single" w:sz="6" w:space="0" w:color="000000"/>
              <w:right w:val="single" w:sz="6" w:space="0" w:color="000000"/>
            </w:tcBorders>
            <w:shd w:val="clear" w:color="auto" w:fill="C0C0C0"/>
            <w:tcMar>
              <w:top w:w="30" w:type="dxa"/>
              <w:left w:w="45" w:type="dxa"/>
              <w:bottom w:w="30" w:type="dxa"/>
              <w:right w:w="45" w:type="dxa"/>
            </w:tcMar>
          </w:tcPr>
          <w:p w14:paraId="302CB395" w14:textId="77777777" w:rsidR="00E92806" w:rsidRPr="005475D5" w:rsidRDefault="00E92806" w:rsidP="00E92806">
            <w:pPr>
              <w:spacing w:after="0"/>
              <w:jc w:val="center"/>
              <w:rPr>
                <w:rFonts w:eastAsia="Times New Roman"/>
                <w:b/>
                <w:bCs/>
                <w:sz w:val="21"/>
                <w:szCs w:val="21"/>
                <w:lang w:val="en-GB"/>
              </w:rPr>
            </w:pPr>
            <w:r w:rsidRPr="005475D5">
              <w:rPr>
                <w:rFonts w:eastAsia="Times New Roman"/>
                <w:b/>
                <w:bCs/>
                <w:sz w:val="21"/>
                <w:szCs w:val="21"/>
                <w:lang w:val="en-GB"/>
              </w:rPr>
              <w:t>Current level of risk and rationale</w:t>
            </w:r>
          </w:p>
        </w:tc>
      </w:tr>
      <w:tr w:rsidR="00E92806" w:rsidRPr="00B20342" w14:paraId="5713DFB4" w14:textId="77777777" w:rsidTr="005475D5">
        <w:trPr>
          <w:trHeight w:val="1473"/>
        </w:trPr>
        <w:tc>
          <w:tcPr>
            <w:tcW w:w="1109"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B3555D4" w14:textId="77777777" w:rsidR="00E92806"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Insecurity in the area – terrorist attacks or regular banditry – may jeopardize the implementation and follow-up of the programme</w:t>
            </w:r>
          </w:p>
        </w:tc>
        <w:tc>
          <w:tcPr>
            <w:tcW w:w="704"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82A554C" w14:textId="77777777" w:rsidR="00E92806" w:rsidRPr="005475D5" w:rsidRDefault="00E92806" w:rsidP="00E92806">
            <w:pPr>
              <w:spacing w:after="0"/>
              <w:rPr>
                <w:rFonts w:eastAsia="Times New Roman"/>
                <w:bCs/>
                <w:color w:val="000000"/>
                <w:sz w:val="21"/>
                <w:szCs w:val="21"/>
                <w:lang w:val="en-GB"/>
              </w:rPr>
            </w:pPr>
            <w:r w:rsidRPr="005475D5">
              <w:rPr>
                <w:rFonts w:eastAsia="Times New Roman"/>
                <w:bCs/>
                <w:color w:val="000000"/>
                <w:sz w:val="21"/>
                <w:szCs w:val="21"/>
                <w:lang w:val="en-GB"/>
              </w:rPr>
              <w:t>Medium</w:t>
            </w:r>
          </w:p>
        </w:tc>
        <w:tc>
          <w:tcPr>
            <w:tcW w:w="1927"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B170FB0" w14:textId="4DADC747" w:rsidR="00E92806"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The programme shall take this into account through various measures</w:t>
            </w:r>
            <w:r w:rsidR="00FC2D78" w:rsidRPr="005475D5">
              <w:rPr>
                <w:rFonts w:eastAsia="Times New Roman"/>
                <w:color w:val="000000"/>
                <w:sz w:val="21"/>
                <w:szCs w:val="21"/>
                <w:lang w:val="en-GB"/>
              </w:rPr>
              <w:t xml:space="preserve"> </w:t>
            </w:r>
            <w:r w:rsidR="00376088" w:rsidRPr="005475D5">
              <w:rPr>
                <w:rFonts w:eastAsia="Times New Roman"/>
                <w:color w:val="000000"/>
                <w:sz w:val="21"/>
                <w:szCs w:val="21"/>
                <w:lang w:val="en-GB"/>
              </w:rPr>
              <w:t xml:space="preserve">including </w:t>
            </w:r>
            <w:r w:rsidRPr="005475D5">
              <w:rPr>
                <w:rFonts w:eastAsia="Times New Roman"/>
                <w:color w:val="000000"/>
                <w:sz w:val="21"/>
                <w:szCs w:val="21"/>
                <w:lang w:val="en-GB"/>
              </w:rPr>
              <w:t>cooperation with local communities and structures</w:t>
            </w:r>
            <w:r w:rsidR="00376088" w:rsidRPr="005475D5">
              <w:rPr>
                <w:rFonts w:eastAsia="Times New Roman"/>
                <w:color w:val="000000"/>
                <w:sz w:val="21"/>
                <w:szCs w:val="21"/>
                <w:lang w:val="en-GB"/>
              </w:rPr>
              <w:t xml:space="preserve"> as well as</w:t>
            </w:r>
            <w:r w:rsidRPr="005475D5">
              <w:rPr>
                <w:rFonts w:eastAsia="Times New Roman"/>
                <w:color w:val="000000"/>
                <w:sz w:val="21"/>
                <w:szCs w:val="21"/>
                <w:lang w:val="en-GB"/>
              </w:rPr>
              <w:t xml:space="preserve"> a good cooperation with local organizations for the programme implementation </w:t>
            </w:r>
            <w:r w:rsidR="00376088" w:rsidRPr="005475D5">
              <w:rPr>
                <w:rFonts w:eastAsia="Times New Roman"/>
                <w:color w:val="000000"/>
                <w:sz w:val="21"/>
                <w:szCs w:val="21"/>
                <w:lang w:val="en-GB"/>
              </w:rPr>
              <w:t>u</w:t>
            </w:r>
            <w:r w:rsidRPr="005475D5">
              <w:rPr>
                <w:rFonts w:eastAsia="Times New Roman"/>
                <w:color w:val="000000"/>
                <w:sz w:val="21"/>
                <w:szCs w:val="21"/>
                <w:lang w:val="en-GB"/>
              </w:rPr>
              <w:t>sing UN security alert system</w:t>
            </w:r>
            <w:r w:rsidR="00FC2D78" w:rsidRPr="005475D5">
              <w:rPr>
                <w:rFonts w:eastAsia="Times New Roman"/>
                <w:color w:val="000000"/>
                <w:sz w:val="21"/>
                <w:szCs w:val="21"/>
                <w:lang w:val="en-GB"/>
              </w:rPr>
              <w:t xml:space="preserve"> </w:t>
            </w:r>
            <w:r w:rsidRPr="005475D5">
              <w:rPr>
                <w:rFonts w:eastAsia="Times New Roman"/>
                <w:color w:val="000000"/>
                <w:sz w:val="21"/>
                <w:szCs w:val="21"/>
                <w:lang w:val="en-GB"/>
              </w:rPr>
              <w:t>distance follow-up and reporting tool</w:t>
            </w:r>
            <w:r w:rsidR="00376088" w:rsidRPr="005475D5">
              <w:rPr>
                <w:rFonts w:eastAsia="Times New Roman"/>
                <w:color w:val="000000"/>
                <w:sz w:val="21"/>
                <w:szCs w:val="21"/>
                <w:lang w:val="en-GB"/>
              </w:rPr>
              <w:t>.</w:t>
            </w:r>
          </w:p>
        </w:tc>
        <w:tc>
          <w:tcPr>
            <w:tcW w:w="1260"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EC1ACEE" w14:textId="77777777" w:rsidR="00E92806" w:rsidRPr="005475D5" w:rsidRDefault="00E860EF" w:rsidP="00E92806">
            <w:pPr>
              <w:spacing w:after="0"/>
              <w:rPr>
                <w:rFonts w:eastAsia="Times New Roman"/>
                <w:color w:val="000000"/>
                <w:sz w:val="21"/>
                <w:szCs w:val="21"/>
                <w:lang w:val="en-GB"/>
              </w:rPr>
            </w:pPr>
            <w:r w:rsidRPr="005475D5">
              <w:rPr>
                <w:rFonts w:eastAsia="Times New Roman"/>
                <w:color w:val="000000"/>
                <w:sz w:val="21"/>
                <w:szCs w:val="21"/>
                <w:lang w:val="en-GB"/>
              </w:rPr>
              <w:t>Medium</w:t>
            </w:r>
            <w:r w:rsidR="00684B66" w:rsidRPr="005475D5">
              <w:rPr>
                <w:rFonts w:eastAsia="Times New Roman"/>
                <w:color w:val="000000"/>
                <w:sz w:val="21"/>
                <w:szCs w:val="21"/>
                <w:lang w:val="en-GB"/>
              </w:rPr>
              <w:t xml:space="preserve"> (=)</w:t>
            </w:r>
          </w:p>
        </w:tc>
      </w:tr>
      <w:tr w:rsidR="00E92806" w:rsidRPr="008B057D" w14:paraId="4CC41C93" w14:textId="77777777" w:rsidTr="005475D5">
        <w:trPr>
          <w:trHeight w:val="734"/>
        </w:trPr>
        <w:tc>
          <w:tcPr>
            <w:tcW w:w="1109"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3079F3E7" w14:textId="77777777" w:rsidR="00E92806"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A poor understanding of the objectives by the programme team</w:t>
            </w:r>
          </w:p>
        </w:tc>
        <w:tc>
          <w:tcPr>
            <w:tcW w:w="704"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18EB3E4" w14:textId="77777777" w:rsidR="00E92806" w:rsidRPr="005475D5" w:rsidRDefault="00E92806" w:rsidP="00E92806">
            <w:pPr>
              <w:spacing w:after="0"/>
              <w:rPr>
                <w:rFonts w:eastAsia="Times New Roman"/>
                <w:bCs/>
                <w:color w:val="000000"/>
                <w:sz w:val="21"/>
                <w:szCs w:val="21"/>
                <w:lang w:val="en-GB"/>
              </w:rPr>
            </w:pPr>
            <w:r w:rsidRPr="005475D5">
              <w:rPr>
                <w:rFonts w:eastAsia="Times New Roman"/>
                <w:bCs/>
                <w:color w:val="000000"/>
                <w:sz w:val="21"/>
                <w:szCs w:val="21"/>
                <w:lang w:val="en-GB"/>
              </w:rPr>
              <w:t>Low</w:t>
            </w:r>
          </w:p>
        </w:tc>
        <w:tc>
          <w:tcPr>
            <w:tcW w:w="1927"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A981CE6" w14:textId="77777777" w:rsidR="00E92806" w:rsidRPr="005475D5" w:rsidRDefault="00E92806" w:rsidP="00376088">
            <w:pPr>
              <w:spacing w:after="0"/>
              <w:rPr>
                <w:rFonts w:eastAsia="Times New Roman"/>
                <w:color w:val="000000"/>
                <w:sz w:val="21"/>
                <w:szCs w:val="21"/>
                <w:lang w:val="en-GB"/>
              </w:rPr>
            </w:pPr>
            <w:r w:rsidRPr="005475D5">
              <w:rPr>
                <w:rFonts w:eastAsia="Times New Roman"/>
                <w:color w:val="000000"/>
                <w:sz w:val="21"/>
                <w:szCs w:val="21"/>
                <w:lang w:val="en-GB"/>
              </w:rPr>
              <w:t>A strong involvement of leaders, particularly in implementing agencies and key stakeholders</w:t>
            </w:r>
            <w:r w:rsidR="00376088" w:rsidRPr="005475D5">
              <w:rPr>
                <w:rFonts w:eastAsia="Times New Roman"/>
                <w:color w:val="000000"/>
                <w:sz w:val="21"/>
                <w:szCs w:val="21"/>
                <w:lang w:val="en-GB"/>
              </w:rPr>
              <w:t xml:space="preserve"> is needed as well as s</w:t>
            </w:r>
            <w:r w:rsidRPr="005475D5">
              <w:rPr>
                <w:rFonts w:eastAsia="Times New Roman"/>
                <w:color w:val="000000"/>
                <w:sz w:val="21"/>
                <w:szCs w:val="21"/>
                <w:lang w:val="en-GB"/>
              </w:rPr>
              <w:t xml:space="preserve">upport of national experts </w:t>
            </w:r>
            <w:r w:rsidR="00376088" w:rsidRPr="005475D5">
              <w:rPr>
                <w:rFonts w:eastAsia="Times New Roman"/>
                <w:color w:val="000000"/>
                <w:sz w:val="21"/>
                <w:szCs w:val="21"/>
                <w:lang w:val="en-GB"/>
              </w:rPr>
              <w:t>and a</w:t>
            </w:r>
            <w:r w:rsidRPr="005475D5">
              <w:rPr>
                <w:rFonts w:eastAsia="Times New Roman"/>
                <w:color w:val="000000"/>
                <w:sz w:val="21"/>
                <w:szCs w:val="21"/>
                <w:lang w:val="en-GB"/>
              </w:rPr>
              <w:t>dapted trainings</w:t>
            </w:r>
          </w:p>
        </w:tc>
        <w:tc>
          <w:tcPr>
            <w:tcW w:w="1260"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899930C" w14:textId="77777777" w:rsidR="00E92806" w:rsidRPr="005475D5" w:rsidRDefault="00684B66" w:rsidP="00E92806">
            <w:pPr>
              <w:spacing w:after="0"/>
              <w:rPr>
                <w:rFonts w:eastAsia="Times New Roman"/>
                <w:bCs/>
                <w:color w:val="000000"/>
                <w:sz w:val="21"/>
                <w:szCs w:val="21"/>
                <w:lang w:val="en-GB"/>
              </w:rPr>
            </w:pPr>
            <w:r w:rsidRPr="005475D5">
              <w:rPr>
                <w:rFonts w:eastAsia="Times New Roman"/>
                <w:bCs/>
                <w:color w:val="000000"/>
                <w:sz w:val="21"/>
                <w:szCs w:val="21"/>
                <w:lang w:val="en-GB"/>
              </w:rPr>
              <w:t>Medium (</w:t>
            </w:r>
            <w:r w:rsidRPr="005475D5">
              <w:rPr>
                <w:rFonts w:eastAsia="Times New Roman"/>
                <w:bCs/>
                <w:color w:val="000000"/>
                <w:sz w:val="21"/>
                <w:szCs w:val="21"/>
                <w:lang w:val="en-GB"/>
              </w:rPr>
              <w:sym w:font="Wingdings 3" w:char="F0DE"/>
            </w:r>
            <w:r w:rsidRPr="005475D5">
              <w:rPr>
                <w:rFonts w:eastAsia="Times New Roman"/>
                <w:bCs/>
                <w:color w:val="000000"/>
                <w:sz w:val="21"/>
                <w:szCs w:val="21"/>
                <w:lang w:val="en-GB"/>
              </w:rPr>
              <w:t>)</w:t>
            </w:r>
          </w:p>
          <w:p w14:paraId="66AB17FC" w14:textId="7BB9D411" w:rsidR="00684B66" w:rsidRPr="005475D5" w:rsidRDefault="009773A6" w:rsidP="00376088">
            <w:pPr>
              <w:spacing w:after="0"/>
              <w:rPr>
                <w:rFonts w:eastAsia="Times New Roman"/>
                <w:i/>
                <w:color w:val="000000"/>
                <w:sz w:val="21"/>
                <w:szCs w:val="21"/>
                <w:lang w:val="en-GB"/>
              </w:rPr>
            </w:pPr>
            <w:r w:rsidRPr="005475D5">
              <w:rPr>
                <w:rFonts w:eastAsia="Times New Roman"/>
                <w:i/>
                <w:color w:val="000000"/>
                <w:sz w:val="21"/>
                <w:szCs w:val="21"/>
                <w:lang w:val="en-GB"/>
              </w:rPr>
              <w:t xml:space="preserve">The involvement of leaders is high but there was a weakness in </w:t>
            </w:r>
            <w:r w:rsidR="003243BA" w:rsidRPr="005475D5">
              <w:rPr>
                <w:rFonts w:eastAsia="Times New Roman"/>
                <w:i/>
                <w:color w:val="000000"/>
                <w:sz w:val="21"/>
                <w:szCs w:val="21"/>
                <w:lang w:val="en-GB"/>
              </w:rPr>
              <w:t xml:space="preserve">ownership of the project at </w:t>
            </w:r>
            <w:r w:rsidR="008E2836" w:rsidRPr="005475D5">
              <w:rPr>
                <w:rFonts w:eastAsia="Times New Roman"/>
                <w:i/>
                <w:color w:val="000000"/>
                <w:sz w:val="21"/>
                <w:szCs w:val="21"/>
                <w:lang w:val="en-GB"/>
              </w:rPr>
              <w:t xml:space="preserve">the </w:t>
            </w:r>
            <w:r w:rsidR="003243BA" w:rsidRPr="005475D5">
              <w:rPr>
                <w:rFonts w:eastAsia="Times New Roman"/>
                <w:i/>
                <w:color w:val="000000"/>
                <w:sz w:val="21"/>
                <w:szCs w:val="21"/>
                <w:lang w:val="en-GB"/>
              </w:rPr>
              <w:t xml:space="preserve">district level. There is a need of more training, especially where there </w:t>
            </w:r>
            <w:r w:rsidR="00376088" w:rsidRPr="005475D5">
              <w:rPr>
                <w:rFonts w:eastAsia="Times New Roman"/>
                <w:i/>
                <w:color w:val="000000"/>
                <w:sz w:val="21"/>
                <w:szCs w:val="21"/>
                <w:lang w:val="en-GB"/>
              </w:rPr>
              <w:t>is</w:t>
            </w:r>
            <w:r w:rsidR="00FC2D78" w:rsidRPr="005475D5">
              <w:rPr>
                <w:rFonts w:eastAsia="Times New Roman"/>
                <w:i/>
                <w:color w:val="000000"/>
                <w:sz w:val="21"/>
                <w:szCs w:val="21"/>
                <w:lang w:val="en-GB"/>
              </w:rPr>
              <w:t xml:space="preserve"> </w:t>
            </w:r>
            <w:r w:rsidR="003243BA" w:rsidRPr="005475D5">
              <w:rPr>
                <w:rFonts w:eastAsia="Times New Roman"/>
                <w:i/>
                <w:color w:val="000000"/>
                <w:sz w:val="21"/>
                <w:szCs w:val="21"/>
                <w:lang w:val="en-GB"/>
              </w:rPr>
              <w:t xml:space="preserve">a turnover on the district adaptation </w:t>
            </w:r>
            <w:r w:rsidR="00DA0FBD" w:rsidRPr="005475D5">
              <w:rPr>
                <w:rFonts w:eastAsia="Times New Roman"/>
                <w:i/>
                <w:color w:val="000000"/>
                <w:sz w:val="21"/>
                <w:szCs w:val="21"/>
                <w:lang w:val="en-GB"/>
              </w:rPr>
              <w:t>committees</w:t>
            </w:r>
          </w:p>
        </w:tc>
      </w:tr>
      <w:tr w:rsidR="00E92806" w:rsidRPr="008B057D" w14:paraId="686BD877" w14:textId="77777777" w:rsidTr="005475D5">
        <w:trPr>
          <w:trHeight w:val="888"/>
        </w:trPr>
        <w:tc>
          <w:tcPr>
            <w:tcW w:w="1109"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A89212D" w14:textId="77777777" w:rsidR="00E92806"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Low mobilization of the target group caused by a poor understanding of climate change issues</w:t>
            </w:r>
          </w:p>
        </w:tc>
        <w:tc>
          <w:tcPr>
            <w:tcW w:w="704"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9CA72CC" w14:textId="77777777" w:rsidR="00E92806" w:rsidRPr="005475D5" w:rsidRDefault="00E92806" w:rsidP="00E92806">
            <w:pPr>
              <w:spacing w:after="0"/>
              <w:rPr>
                <w:rFonts w:eastAsia="Times New Roman"/>
                <w:bCs/>
                <w:color w:val="000000"/>
                <w:sz w:val="21"/>
                <w:szCs w:val="21"/>
                <w:lang w:val="en-GB"/>
              </w:rPr>
            </w:pPr>
            <w:r w:rsidRPr="005475D5">
              <w:rPr>
                <w:rFonts w:eastAsia="Times New Roman"/>
                <w:bCs/>
                <w:color w:val="000000"/>
                <w:sz w:val="21"/>
                <w:szCs w:val="21"/>
                <w:lang w:val="en-GB"/>
              </w:rPr>
              <w:t>Low</w:t>
            </w:r>
          </w:p>
        </w:tc>
        <w:tc>
          <w:tcPr>
            <w:tcW w:w="1927"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6A2BF79" w14:textId="4CA3BF94" w:rsidR="00E92806" w:rsidRPr="005475D5" w:rsidRDefault="00376088" w:rsidP="008E2836">
            <w:pPr>
              <w:spacing w:after="0"/>
              <w:rPr>
                <w:rFonts w:eastAsia="Times New Roman"/>
                <w:color w:val="000000"/>
                <w:sz w:val="21"/>
                <w:szCs w:val="21"/>
                <w:lang w:val="en-GB"/>
              </w:rPr>
            </w:pPr>
            <w:r w:rsidRPr="005475D5">
              <w:rPr>
                <w:rFonts w:eastAsia="Times New Roman"/>
                <w:color w:val="000000"/>
                <w:sz w:val="21"/>
                <w:szCs w:val="21"/>
                <w:lang w:val="en-GB"/>
              </w:rPr>
              <w:t>C</w:t>
            </w:r>
            <w:r w:rsidR="00E92806" w:rsidRPr="005475D5">
              <w:rPr>
                <w:rFonts w:eastAsia="Times New Roman"/>
                <w:color w:val="000000"/>
                <w:sz w:val="21"/>
                <w:szCs w:val="21"/>
                <w:lang w:val="en-GB"/>
              </w:rPr>
              <w:t xml:space="preserve">ollaboration with the target communities </w:t>
            </w:r>
            <w:r w:rsidRPr="005475D5">
              <w:rPr>
                <w:rFonts w:eastAsia="Times New Roman"/>
                <w:color w:val="000000"/>
                <w:sz w:val="21"/>
                <w:szCs w:val="21"/>
                <w:lang w:val="en-GB"/>
              </w:rPr>
              <w:t>with a</w:t>
            </w:r>
            <w:r w:rsidR="00E92806" w:rsidRPr="005475D5">
              <w:rPr>
                <w:rFonts w:eastAsia="Times New Roman"/>
                <w:color w:val="000000"/>
                <w:sz w:val="21"/>
                <w:szCs w:val="21"/>
                <w:lang w:val="en-GB"/>
              </w:rPr>
              <w:t xml:space="preserve"> participatory approach </w:t>
            </w:r>
            <w:r w:rsidRPr="005475D5">
              <w:rPr>
                <w:rFonts w:eastAsia="Times New Roman"/>
                <w:color w:val="000000"/>
                <w:sz w:val="21"/>
                <w:szCs w:val="21"/>
                <w:lang w:val="en-GB"/>
              </w:rPr>
              <w:t>and a s</w:t>
            </w:r>
            <w:r w:rsidR="00E92806" w:rsidRPr="005475D5">
              <w:rPr>
                <w:rFonts w:eastAsia="Times New Roman"/>
                <w:color w:val="000000"/>
                <w:sz w:val="21"/>
                <w:szCs w:val="21"/>
                <w:lang w:val="en-GB"/>
              </w:rPr>
              <w:t xml:space="preserve">ensitization to the </w:t>
            </w:r>
            <w:r w:rsidR="008E2836" w:rsidRPr="005475D5">
              <w:rPr>
                <w:rFonts w:eastAsia="Times New Roman"/>
                <w:color w:val="000000"/>
                <w:sz w:val="21"/>
                <w:szCs w:val="21"/>
                <w:lang w:val="en-GB"/>
              </w:rPr>
              <w:t xml:space="preserve">outcomes </w:t>
            </w:r>
            <w:r w:rsidR="00E92806" w:rsidRPr="005475D5">
              <w:rPr>
                <w:rFonts w:eastAsia="Times New Roman"/>
                <w:color w:val="000000"/>
                <w:sz w:val="21"/>
                <w:szCs w:val="21"/>
                <w:lang w:val="en-GB"/>
              </w:rPr>
              <w:t>of climate change</w:t>
            </w:r>
            <w:r w:rsidRPr="005475D5">
              <w:rPr>
                <w:rFonts w:eastAsia="Times New Roman"/>
                <w:color w:val="000000"/>
                <w:sz w:val="21"/>
                <w:szCs w:val="21"/>
                <w:lang w:val="en-GB"/>
              </w:rPr>
              <w:t xml:space="preserve"> needs to be increased.</w:t>
            </w:r>
          </w:p>
        </w:tc>
        <w:tc>
          <w:tcPr>
            <w:tcW w:w="1260"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23A5710" w14:textId="77777777" w:rsidR="00E92806" w:rsidRPr="005475D5" w:rsidRDefault="00DA0FBD" w:rsidP="00E92806">
            <w:pPr>
              <w:spacing w:after="0"/>
              <w:rPr>
                <w:rFonts w:eastAsia="Times New Roman"/>
                <w:color w:val="000000"/>
                <w:sz w:val="21"/>
                <w:szCs w:val="21"/>
                <w:lang w:val="en-GB"/>
              </w:rPr>
            </w:pPr>
            <w:r w:rsidRPr="005475D5">
              <w:rPr>
                <w:rFonts w:eastAsia="Times New Roman"/>
                <w:bCs/>
                <w:color w:val="000000"/>
                <w:sz w:val="21"/>
                <w:szCs w:val="21"/>
                <w:lang w:val="en-GB"/>
              </w:rPr>
              <w:t xml:space="preserve">Low </w:t>
            </w:r>
            <w:r w:rsidRPr="005475D5">
              <w:rPr>
                <w:rFonts w:eastAsia="Times New Roman"/>
                <w:color w:val="000000"/>
                <w:sz w:val="21"/>
                <w:szCs w:val="21"/>
                <w:lang w:val="en-GB"/>
              </w:rPr>
              <w:t>(=)</w:t>
            </w:r>
          </w:p>
          <w:p w14:paraId="2C9843C0" w14:textId="70DB4BC4" w:rsidR="004D5324" w:rsidRPr="005475D5" w:rsidRDefault="004D5324" w:rsidP="00E92806">
            <w:pPr>
              <w:spacing w:after="0"/>
              <w:rPr>
                <w:rFonts w:eastAsia="Times New Roman"/>
                <w:i/>
                <w:color w:val="000000"/>
                <w:sz w:val="21"/>
                <w:szCs w:val="21"/>
                <w:lang w:val="en-GB"/>
              </w:rPr>
            </w:pPr>
            <w:r w:rsidRPr="005475D5">
              <w:rPr>
                <w:rFonts w:eastAsia="Times New Roman"/>
                <w:i/>
                <w:color w:val="000000"/>
                <w:sz w:val="21"/>
                <w:szCs w:val="21"/>
                <w:lang w:val="en-GB"/>
              </w:rPr>
              <w:t>A large majority of people interviewed said that the mobilization of the target groups is high.</w:t>
            </w:r>
            <w:r w:rsidR="00FB4205" w:rsidRPr="005475D5">
              <w:rPr>
                <w:rFonts w:eastAsia="Times New Roman"/>
                <w:i/>
                <w:color w:val="000000"/>
                <w:sz w:val="21"/>
                <w:szCs w:val="21"/>
                <w:lang w:val="en-GB"/>
              </w:rPr>
              <w:t xml:space="preserve"> We had also the opportunity to confirm that during the focus groups with the beneficiaries.</w:t>
            </w:r>
          </w:p>
        </w:tc>
      </w:tr>
      <w:tr w:rsidR="00E92806" w:rsidRPr="008B057D" w14:paraId="57C675B4" w14:textId="77777777" w:rsidTr="005475D5">
        <w:trPr>
          <w:trHeight w:val="861"/>
        </w:trPr>
        <w:tc>
          <w:tcPr>
            <w:tcW w:w="1109"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C5C4485" w14:textId="77777777" w:rsidR="00E92806"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Lack of capacity to meet financial, and in particular resource commitments by partners in programme implementation</w:t>
            </w:r>
          </w:p>
        </w:tc>
        <w:tc>
          <w:tcPr>
            <w:tcW w:w="704"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ABD5C63" w14:textId="77777777" w:rsidR="00E92806" w:rsidRPr="005475D5" w:rsidRDefault="00E92806" w:rsidP="00E92806">
            <w:pPr>
              <w:spacing w:after="0"/>
              <w:rPr>
                <w:rFonts w:eastAsia="Times New Roman"/>
                <w:bCs/>
                <w:color w:val="000000"/>
                <w:sz w:val="21"/>
                <w:szCs w:val="21"/>
                <w:lang w:val="en-GB"/>
              </w:rPr>
            </w:pPr>
            <w:r w:rsidRPr="005475D5">
              <w:rPr>
                <w:rFonts w:eastAsia="Times New Roman"/>
                <w:bCs/>
                <w:color w:val="000000"/>
                <w:sz w:val="21"/>
                <w:szCs w:val="21"/>
                <w:lang w:val="en-GB"/>
              </w:rPr>
              <w:t>Medium</w:t>
            </w:r>
          </w:p>
        </w:tc>
        <w:tc>
          <w:tcPr>
            <w:tcW w:w="1927"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D8E1309" w14:textId="77777777" w:rsidR="00376088"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A continuous dialogue before and after the signing of the programme document will be established among programme partners</w:t>
            </w:r>
            <w:r w:rsidR="0083681B" w:rsidRPr="005475D5">
              <w:rPr>
                <w:rFonts w:eastAsia="Times New Roman"/>
                <w:color w:val="000000"/>
                <w:sz w:val="21"/>
                <w:szCs w:val="21"/>
                <w:lang w:val="en-GB"/>
              </w:rPr>
              <w:t>.</w:t>
            </w:r>
          </w:p>
          <w:p w14:paraId="2E7D2EA4" w14:textId="77777777" w:rsidR="00E92806" w:rsidRPr="005475D5" w:rsidRDefault="00E92806" w:rsidP="0083681B">
            <w:pPr>
              <w:spacing w:after="0"/>
              <w:rPr>
                <w:rFonts w:eastAsia="Times New Roman"/>
                <w:color w:val="000000"/>
                <w:sz w:val="21"/>
                <w:szCs w:val="21"/>
                <w:lang w:val="en-GB"/>
              </w:rPr>
            </w:pPr>
            <w:r w:rsidRPr="005475D5">
              <w:rPr>
                <w:rFonts w:eastAsia="Times New Roman"/>
                <w:color w:val="000000"/>
                <w:sz w:val="21"/>
                <w:szCs w:val="21"/>
                <w:lang w:val="en-GB"/>
              </w:rPr>
              <w:t xml:space="preserve"> Sufficient allocation within the detailed proposal and implementation arrangements </w:t>
            </w:r>
            <w:r w:rsidR="0083681B" w:rsidRPr="005475D5">
              <w:rPr>
                <w:rFonts w:eastAsia="Times New Roman"/>
                <w:color w:val="000000"/>
                <w:sz w:val="21"/>
                <w:szCs w:val="21"/>
                <w:lang w:val="en-GB"/>
              </w:rPr>
              <w:t xml:space="preserve">will be </w:t>
            </w:r>
            <w:r w:rsidRPr="005475D5">
              <w:rPr>
                <w:rFonts w:eastAsia="Times New Roman"/>
                <w:color w:val="000000"/>
                <w:sz w:val="21"/>
                <w:szCs w:val="21"/>
                <w:lang w:val="en-GB"/>
              </w:rPr>
              <w:t xml:space="preserve">made to developing teams with sufficient capacity (both in terms of size and technical abilities), which are sufficiently embedded into implementing agencies </w:t>
            </w:r>
            <w:r w:rsidR="0083681B" w:rsidRPr="005475D5">
              <w:rPr>
                <w:rFonts w:eastAsia="Times New Roman"/>
                <w:color w:val="000000"/>
                <w:sz w:val="21"/>
                <w:szCs w:val="21"/>
                <w:lang w:val="en-GB"/>
              </w:rPr>
              <w:t>as well as s</w:t>
            </w:r>
            <w:r w:rsidRPr="005475D5">
              <w:rPr>
                <w:rFonts w:eastAsia="Times New Roman"/>
                <w:color w:val="000000"/>
                <w:sz w:val="21"/>
                <w:szCs w:val="21"/>
                <w:lang w:val="en-GB"/>
              </w:rPr>
              <w:t>etting realistic targets for partner contributions in the first instance</w:t>
            </w:r>
          </w:p>
        </w:tc>
        <w:tc>
          <w:tcPr>
            <w:tcW w:w="1260"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3731269" w14:textId="77777777" w:rsidR="00E92806" w:rsidRPr="005475D5" w:rsidRDefault="00477574" w:rsidP="00E92806">
            <w:pPr>
              <w:spacing w:after="0"/>
              <w:rPr>
                <w:rFonts w:eastAsia="Times New Roman"/>
                <w:bCs/>
                <w:color w:val="000000"/>
                <w:sz w:val="21"/>
                <w:szCs w:val="21"/>
                <w:lang w:val="en-GB"/>
              </w:rPr>
            </w:pPr>
            <w:r w:rsidRPr="005475D5">
              <w:rPr>
                <w:rFonts w:eastAsia="Times New Roman"/>
                <w:bCs/>
                <w:color w:val="000000"/>
                <w:sz w:val="21"/>
                <w:szCs w:val="21"/>
                <w:lang w:val="en-GB"/>
              </w:rPr>
              <w:t xml:space="preserve">Medium </w:t>
            </w:r>
            <w:r w:rsidR="00FE15E8" w:rsidRPr="005475D5">
              <w:rPr>
                <w:rFonts w:eastAsia="Times New Roman"/>
                <w:bCs/>
                <w:color w:val="000000"/>
                <w:sz w:val="21"/>
                <w:szCs w:val="21"/>
                <w:lang w:val="en-GB"/>
              </w:rPr>
              <w:t>(</w:t>
            </w:r>
            <w:r w:rsidRPr="005475D5">
              <w:rPr>
                <w:rFonts w:eastAsia="Times New Roman"/>
                <w:bCs/>
                <w:color w:val="000000"/>
                <w:sz w:val="21"/>
                <w:szCs w:val="21"/>
                <w:lang w:val="en-GB"/>
              </w:rPr>
              <w:t>=</w:t>
            </w:r>
            <w:r w:rsidR="00FE15E8" w:rsidRPr="005475D5">
              <w:rPr>
                <w:rFonts w:eastAsia="Times New Roman"/>
                <w:bCs/>
                <w:color w:val="000000"/>
                <w:sz w:val="21"/>
                <w:szCs w:val="21"/>
                <w:lang w:val="en-GB"/>
              </w:rPr>
              <w:t>)</w:t>
            </w:r>
          </w:p>
          <w:p w14:paraId="40960EE6" w14:textId="361A0623" w:rsidR="00FE15E8" w:rsidRPr="005475D5" w:rsidRDefault="00FE15E8" w:rsidP="00376088">
            <w:pPr>
              <w:spacing w:after="0"/>
              <w:rPr>
                <w:rFonts w:eastAsia="Times New Roman"/>
                <w:color w:val="000000"/>
                <w:sz w:val="21"/>
                <w:szCs w:val="21"/>
                <w:lang w:val="en-GB"/>
              </w:rPr>
            </w:pPr>
            <w:r w:rsidRPr="005475D5">
              <w:rPr>
                <w:rFonts w:eastAsia="Times New Roman"/>
                <w:i/>
                <w:color w:val="000000"/>
                <w:sz w:val="21"/>
                <w:szCs w:val="21"/>
                <w:lang w:val="en-GB"/>
              </w:rPr>
              <w:t xml:space="preserve">The first 2 years </w:t>
            </w:r>
            <w:r w:rsidR="00376088" w:rsidRPr="005475D5">
              <w:rPr>
                <w:rFonts w:eastAsia="Times New Roman"/>
                <w:i/>
                <w:color w:val="000000"/>
                <w:sz w:val="21"/>
                <w:szCs w:val="21"/>
                <w:lang w:val="en-GB"/>
              </w:rPr>
              <w:t>hav</w:t>
            </w:r>
            <w:r w:rsidR="004743BA" w:rsidRPr="005475D5">
              <w:rPr>
                <w:rFonts w:eastAsia="Times New Roman"/>
                <w:i/>
                <w:color w:val="000000"/>
                <w:sz w:val="21"/>
                <w:szCs w:val="21"/>
                <w:lang w:val="en-GB"/>
              </w:rPr>
              <w:t xml:space="preserve">e </w:t>
            </w:r>
            <w:r w:rsidRPr="005475D5">
              <w:rPr>
                <w:rFonts w:eastAsia="Times New Roman"/>
                <w:i/>
                <w:color w:val="000000"/>
                <w:sz w:val="21"/>
                <w:szCs w:val="21"/>
                <w:lang w:val="en-GB"/>
              </w:rPr>
              <w:t xml:space="preserve">proven that the implementing partners have a good financial capacity. </w:t>
            </w:r>
            <w:r w:rsidR="0092496C" w:rsidRPr="005475D5">
              <w:rPr>
                <w:rFonts w:eastAsia="Times New Roman"/>
                <w:i/>
                <w:color w:val="000000"/>
                <w:sz w:val="21"/>
                <w:szCs w:val="21"/>
                <w:lang w:val="en-GB"/>
              </w:rPr>
              <w:t>However, to continue to manage the risk, there is a need to</w:t>
            </w:r>
            <w:r w:rsidR="008C152E" w:rsidRPr="005475D5">
              <w:rPr>
                <w:rFonts w:eastAsia="Times New Roman"/>
                <w:i/>
                <w:color w:val="000000"/>
                <w:sz w:val="21"/>
                <w:szCs w:val="21"/>
                <w:lang w:val="en-GB"/>
              </w:rPr>
              <w:t xml:space="preserve"> build</w:t>
            </w:r>
            <w:r w:rsidR="00477574" w:rsidRPr="005475D5">
              <w:rPr>
                <w:rFonts w:eastAsia="Times New Roman"/>
                <w:i/>
                <w:color w:val="000000"/>
                <w:sz w:val="21"/>
                <w:szCs w:val="21"/>
                <w:lang w:val="en-GB"/>
              </w:rPr>
              <w:t xml:space="preserve"> standardized costs</w:t>
            </w:r>
            <w:r w:rsidR="008C152E" w:rsidRPr="005475D5">
              <w:rPr>
                <w:rFonts w:eastAsia="Times New Roman"/>
                <w:i/>
                <w:color w:val="000000"/>
                <w:sz w:val="21"/>
                <w:szCs w:val="21"/>
                <w:lang w:val="en-GB"/>
              </w:rPr>
              <w:t xml:space="preserve"> (given the 2 </w:t>
            </w:r>
            <w:r w:rsidR="005475D5" w:rsidRPr="005475D5">
              <w:rPr>
                <w:rFonts w:eastAsia="Times New Roman"/>
                <w:i/>
                <w:color w:val="000000"/>
                <w:sz w:val="21"/>
                <w:szCs w:val="21"/>
                <w:lang w:val="en-GB"/>
              </w:rPr>
              <w:t>years’ experience</w:t>
            </w:r>
            <w:r w:rsidR="008C152E" w:rsidRPr="005475D5">
              <w:rPr>
                <w:rFonts w:eastAsia="Times New Roman"/>
                <w:i/>
                <w:color w:val="000000"/>
                <w:sz w:val="21"/>
                <w:szCs w:val="21"/>
                <w:lang w:val="en-GB"/>
              </w:rPr>
              <w:t>)</w:t>
            </w:r>
            <w:r w:rsidR="00763836" w:rsidRPr="005475D5">
              <w:rPr>
                <w:rFonts w:eastAsia="Times New Roman"/>
                <w:i/>
                <w:color w:val="000000"/>
                <w:sz w:val="21"/>
                <w:szCs w:val="21"/>
                <w:lang w:val="en-GB"/>
              </w:rPr>
              <w:t xml:space="preserve"> to assess the quality of proposals from NGOs and ensure that they will deliver quality outputs</w:t>
            </w:r>
          </w:p>
        </w:tc>
      </w:tr>
      <w:tr w:rsidR="00E92806" w:rsidRPr="00B20342" w14:paraId="03DDABCA" w14:textId="77777777" w:rsidTr="005475D5">
        <w:trPr>
          <w:trHeight w:val="855"/>
        </w:trPr>
        <w:tc>
          <w:tcPr>
            <w:tcW w:w="1109" w:type="pc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39E66A9" w14:textId="77777777" w:rsidR="00E92806"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Lack of sufficiently qualified partners</w:t>
            </w:r>
          </w:p>
        </w:tc>
        <w:tc>
          <w:tcPr>
            <w:tcW w:w="704"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ED54D4B" w14:textId="77777777" w:rsidR="00E92806" w:rsidRPr="005475D5" w:rsidRDefault="00E92806" w:rsidP="00E92806">
            <w:pPr>
              <w:spacing w:after="0"/>
              <w:rPr>
                <w:rFonts w:eastAsia="Times New Roman"/>
                <w:bCs/>
                <w:color w:val="000000"/>
                <w:sz w:val="21"/>
                <w:szCs w:val="21"/>
                <w:lang w:val="en-GB"/>
              </w:rPr>
            </w:pPr>
            <w:r w:rsidRPr="005475D5">
              <w:rPr>
                <w:rFonts w:eastAsia="Times New Roman"/>
                <w:bCs/>
                <w:color w:val="000000"/>
                <w:sz w:val="21"/>
                <w:szCs w:val="21"/>
                <w:lang w:val="en-GB"/>
              </w:rPr>
              <w:t>Low</w:t>
            </w:r>
          </w:p>
        </w:tc>
        <w:tc>
          <w:tcPr>
            <w:tcW w:w="1927"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802FF4C" w14:textId="77777777" w:rsidR="00376088"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 xml:space="preserve">Capacity-building </w:t>
            </w:r>
          </w:p>
          <w:p w14:paraId="26090AA3" w14:textId="77777777" w:rsidR="00376088"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Screening and evaluation of partners</w:t>
            </w:r>
          </w:p>
          <w:p w14:paraId="43E9C4CA" w14:textId="77777777" w:rsidR="00E92806" w:rsidRPr="005475D5" w:rsidRDefault="00E92806" w:rsidP="00E92806">
            <w:pPr>
              <w:spacing w:after="0"/>
              <w:rPr>
                <w:rFonts w:eastAsia="Times New Roman"/>
                <w:color w:val="000000"/>
                <w:sz w:val="21"/>
                <w:szCs w:val="21"/>
                <w:lang w:val="en-GB"/>
              </w:rPr>
            </w:pPr>
            <w:r w:rsidRPr="005475D5">
              <w:rPr>
                <w:rFonts w:eastAsia="Times New Roman"/>
                <w:color w:val="000000"/>
                <w:sz w:val="21"/>
                <w:szCs w:val="21"/>
                <w:lang w:val="en-GB"/>
              </w:rPr>
              <w:t>Collaboration with communities at a decentralized level</w:t>
            </w:r>
          </w:p>
        </w:tc>
        <w:tc>
          <w:tcPr>
            <w:tcW w:w="1260"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A2F4E59" w14:textId="77777777" w:rsidR="00E92806" w:rsidRPr="005475D5" w:rsidRDefault="00FE15E8" w:rsidP="00E92806">
            <w:pPr>
              <w:spacing w:after="0"/>
              <w:rPr>
                <w:rFonts w:eastAsia="Times New Roman"/>
                <w:color w:val="000000"/>
                <w:sz w:val="21"/>
                <w:szCs w:val="21"/>
                <w:lang w:val="en-GB"/>
              </w:rPr>
            </w:pPr>
            <w:r w:rsidRPr="005475D5">
              <w:rPr>
                <w:rFonts w:eastAsia="Times New Roman"/>
                <w:bCs/>
                <w:color w:val="000000"/>
                <w:sz w:val="21"/>
                <w:szCs w:val="21"/>
                <w:lang w:val="en-GB"/>
              </w:rPr>
              <w:t>Low (=)</w:t>
            </w:r>
          </w:p>
        </w:tc>
      </w:tr>
    </w:tbl>
    <w:p w14:paraId="570AAC0F" w14:textId="0D30AE03" w:rsidR="00D45F09" w:rsidRDefault="0061085C" w:rsidP="00E60940">
      <w:pPr>
        <w:pStyle w:val="ListParagraph"/>
        <w:numPr>
          <w:ilvl w:val="0"/>
          <w:numId w:val="19"/>
        </w:numPr>
        <w:spacing w:after="0"/>
        <w:ind w:left="0" w:firstLine="0"/>
        <w:jc w:val="both"/>
        <w:rPr>
          <w:szCs w:val="22"/>
          <w:lang w:val="en-GB"/>
        </w:rPr>
      </w:pPr>
      <w:r w:rsidRPr="00006E13">
        <w:rPr>
          <w:szCs w:val="22"/>
          <w:lang w:val="en-GB"/>
        </w:rPr>
        <w:lastRenderedPageBreak/>
        <w:t>At mid-term of the project, w</w:t>
      </w:r>
      <w:r w:rsidR="00401F55" w:rsidRPr="00006E13">
        <w:rPr>
          <w:szCs w:val="22"/>
          <w:lang w:val="en-GB"/>
        </w:rPr>
        <w:t xml:space="preserve">e can say that the </w:t>
      </w:r>
      <w:r w:rsidRPr="00006E13">
        <w:rPr>
          <w:szCs w:val="22"/>
          <w:lang w:val="en-GB"/>
        </w:rPr>
        <w:t>risk has been well identified and rated in the project document and that the mitigation measures were the right one.</w:t>
      </w:r>
      <w:r w:rsidR="004D5324" w:rsidRPr="00006E13">
        <w:rPr>
          <w:szCs w:val="22"/>
          <w:lang w:val="en-GB"/>
        </w:rPr>
        <w:t xml:space="preserve"> </w:t>
      </w:r>
      <w:r w:rsidR="00D93516">
        <w:rPr>
          <w:szCs w:val="22"/>
          <w:lang w:val="en-GB"/>
        </w:rPr>
        <w:t>Our opinion is that</w:t>
      </w:r>
      <w:r w:rsidR="004D5324" w:rsidRPr="00006E13">
        <w:rPr>
          <w:szCs w:val="22"/>
          <w:lang w:val="en-GB"/>
        </w:rPr>
        <w:t xml:space="preserve"> the only increase </w:t>
      </w:r>
      <w:r w:rsidR="00FB4205" w:rsidRPr="00006E13">
        <w:rPr>
          <w:szCs w:val="22"/>
          <w:lang w:val="en-GB"/>
        </w:rPr>
        <w:t xml:space="preserve">in risks is the understanding of the programme </w:t>
      </w:r>
      <w:r w:rsidR="00CD5663" w:rsidRPr="00006E13">
        <w:rPr>
          <w:szCs w:val="22"/>
          <w:lang w:val="en-GB"/>
        </w:rPr>
        <w:t>activities</w:t>
      </w:r>
      <w:r w:rsidR="00FB4205" w:rsidRPr="00006E13">
        <w:rPr>
          <w:szCs w:val="22"/>
          <w:lang w:val="en-GB"/>
        </w:rPr>
        <w:t xml:space="preserve"> </w:t>
      </w:r>
      <w:r w:rsidR="004634EA" w:rsidRPr="00006E13">
        <w:rPr>
          <w:szCs w:val="22"/>
          <w:lang w:val="en-GB"/>
        </w:rPr>
        <w:t xml:space="preserve">in some </w:t>
      </w:r>
      <w:r w:rsidR="00CD5663" w:rsidRPr="00006E13">
        <w:rPr>
          <w:szCs w:val="22"/>
          <w:lang w:val="en-GB"/>
        </w:rPr>
        <w:t xml:space="preserve">districts </w:t>
      </w:r>
      <w:r w:rsidR="00EF4696">
        <w:rPr>
          <w:szCs w:val="22"/>
          <w:lang w:val="en-GB"/>
        </w:rPr>
        <w:t>where</w:t>
      </w:r>
      <w:r w:rsidR="00CD5663" w:rsidRPr="00006E13">
        <w:rPr>
          <w:szCs w:val="22"/>
          <w:lang w:val="en-GB"/>
        </w:rPr>
        <w:t xml:space="preserve"> </w:t>
      </w:r>
      <w:r w:rsidR="00EF4696">
        <w:rPr>
          <w:szCs w:val="22"/>
          <w:lang w:val="en-GB"/>
        </w:rPr>
        <w:t>the</w:t>
      </w:r>
      <w:r w:rsidR="00971243" w:rsidRPr="00006E13">
        <w:rPr>
          <w:szCs w:val="22"/>
          <w:lang w:val="en-GB"/>
        </w:rPr>
        <w:t xml:space="preserve"> members of </w:t>
      </w:r>
      <w:r w:rsidR="004634EA" w:rsidRPr="00006E13">
        <w:rPr>
          <w:szCs w:val="22"/>
          <w:lang w:val="en-GB"/>
        </w:rPr>
        <w:t xml:space="preserve">district adaptation </w:t>
      </w:r>
      <w:r w:rsidR="00CD5663" w:rsidRPr="00006E13">
        <w:rPr>
          <w:szCs w:val="22"/>
          <w:lang w:val="en-GB"/>
        </w:rPr>
        <w:t xml:space="preserve">monitoring </w:t>
      </w:r>
      <w:r w:rsidR="004634EA" w:rsidRPr="00006E13">
        <w:rPr>
          <w:szCs w:val="22"/>
          <w:lang w:val="en-GB"/>
        </w:rPr>
        <w:t xml:space="preserve">committees </w:t>
      </w:r>
      <w:r w:rsidR="00B77085" w:rsidRPr="00006E13">
        <w:rPr>
          <w:szCs w:val="22"/>
          <w:lang w:val="en-GB"/>
        </w:rPr>
        <w:t>have</w:t>
      </w:r>
      <w:r w:rsidR="004634EA" w:rsidRPr="00006E13">
        <w:rPr>
          <w:szCs w:val="22"/>
          <w:lang w:val="en-GB"/>
        </w:rPr>
        <w:t xml:space="preserve"> been changed (retirement or change in duty station)</w:t>
      </w:r>
      <w:r w:rsidR="00814416" w:rsidRPr="00006E13">
        <w:rPr>
          <w:szCs w:val="22"/>
          <w:lang w:val="en-GB"/>
        </w:rPr>
        <w:t xml:space="preserve"> and the new ones have not been updated on project activities</w:t>
      </w:r>
      <w:r w:rsidR="00EF4696">
        <w:rPr>
          <w:szCs w:val="22"/>
          <w:lang w:val="en-GB"/>
        </w:rPr>
        <w:t xml:space="preserve">. This was </w:t>
      </w:r>
      <w:r w:rsidR="003501EE" w:rsidRPr="00006E13">
        <w:rPr>
          <w:szCs w:val="22"/>
          <w:lang w:val="en-GB"/>
        </w:rPr>
        <w:t>w</w:t>
      </w:r>
      <w:r w:rsidR="00971243" w:rsidRPr="00006E13">
        <w:rPr>
          <w:szCs w:val="22"/>
          <w:lang w:val="en-GB"/>
        </w:rPr>
        <w:t>e</w:t>
      </w:r>
      <w:r w:rsidR="003501EE" w:rsidRPr="00006E13">
        <w:rPr>
          <w:szCs w:val="22"/>
          <w:lang w:val="en-GB"/>
        </w:rPr>
        <w:t>l</w:t>
      </w:r>
      <w:r w:rsidR="00971243" w:rsidRPr="00006E13">
        <w:rPr>
          <w:szCs w:val="22"/>
          <w:lang w:val="en-GB"/>
        </w:rPr>
        <w:t>l identified in areas like</w:t>
      </w:r>
      <w:r w:rsidR="00B77085" w:rsidRPr="00006E13">
        <w:rPr>
          <w:szCs w:val="22"/>
          <w:lang w:val="en-GB"/>
        </w:rPr>
        <w:t xml:space="preserve"> Bakwu West</w:t>
      </w:r>
      <w:r w:rsidR="00A30FDD" w:rsidRPr="00006E13">
        <w:rPr>
          <w:szCs w:val="22"/>
          <w:lang w:val="en-GB"/>
        </w:rPr>
        <w:t>, Bongo</w:t>
      </w:r>
      <w:r w:rsidR="001E3D37">
        <w:rPr>
          <w:szCs w:val="22"/>
          <w:lang w:val="en-GB"/>
        </w:rPr>
        <w:t>, Sissala</w:t>
      </w:r>
      <w:r w:rsidR="00301F88">
        <w:rPr>
          <w:rStyle w:val="FootnoteReference"/>
          <w:szCs w:val="22"/>
          <w:lang w:val="en-GB"/>
        </w:rPr>
        <w:footnoteReference w:id="1"/>
      </w:r>
      <w:r w:rsidR="00971243" w:rsidRPr="00006E13">
        <w:rPr>
          <w:szCs w:val="22"/>
          <w:lang w:val="en-GB"/>
        </w:rPr>
        <w:t xml:space="preserve">. </w:t>
      </w:r>
      <w:r w:rsidR="004C0211">
        <w:rPr>
          <w:szCs w:val="22"/>
          <w:lang w:val="en-GB"/>
        </w:rPr>
        <w:t xml:space="preserve">In other cases, this gap is due to a lack of communication between the NGOs and the district. For example, in </w:t>
      </w:r>
      <w:r w:rsidR="006E79DC" w:rsidRPr="0091282A">
        <w:rPr>
          <w:lang w:val="en-GB"/>
        </w:rPr>
        <w:t>Mognegu I</w:t>
      </w:r>
      <w:r w:rsidR="006E79DC">
        <w:rPr>
          <w:szCs w:val="22"/>
          <w:lang w:val="en-GB"/>
        </w:rPr>
        <w:t>, the relationship between the district and the NGO is perfect according to them</w:t>
      </w:r>
      <w:r w:rsidR="00F67C9C">
        <w:rPr>
          <w:szCs w:val="22"/>
          <w:lang w:val="en-GB"/>
        </w:rPr>
        <w:t>; the</w:t>
      </w:r>
      <w:r w:rsidR="00F67C9C" w:rsidRPr="00F67C9C">
        <w:rPr>
          <w:szCs w:val="22"/>
          <w:lang w:val="en-GB"/>
        </w:rPr>
        <w:t xml:space="preserve"> District Assembly members c</w:t>
      </w:r>
      <w:r w:rsidR="00F67C9C">
        <w:rPr>
          <w:szCs w:val="22"/>
          <w:lang w:val="en-GB"/>
        </w:rPr>
        <w:t>a</w:t>
      </w:r>
      <w:r w:rsidR="00F67C9C" w:rsidRPr="00F67C9C">
        <w:rPr>
          <w:szCs w:val="22"/>
          <w:lang w:val="en-GB"/>
        </w:rPr>
        <w:t>me for laun</w:t>
      </w:r>
      <w:r w:rsidR="00F67C9C">
        <w:rPr>
          <w:szCs w:val="22"/>
          <w:lang w:val="en-GB"/>
        </w:rPr>
        <w:t xml:space="preserve">ching the activities of the NGO then the </w:t>
      </w:r>
      <w:r w:rsidR="00F67C9C" w:rsidRPr="00F67C9C">
        <w:rPr>
          <w:szCs w:val="22"/>
          <w:lang w:val="en-GB"/>
        </w:rPr>
        <w:t>NGO</w:t>
      </w:r>
      <w:r w:rsidR="00F67C9C">
        <w:rPr>
          <w:szCs w:val="22"/>
          <w:lang w:val="en-GB"/>
        </w:rPr>
        <w:t>s</w:t>
      </w:r>
      <w:r w:rsidR="00F67C9C" w:rsidRPr="00F67C9C">
        <w:rPr>
          <w:szCs w:val="22"/>
          <w:lang w:val="en-GB"/>
        </w:rPr>
        <w:t xml:space="preserve"> report to the District Assembly</w:t>
      </w:r>
      <w:r w:rsidR="00D45F09">
        <w:rPr>
          <w:szCs w:val="22"/>
          <w:lang w:val="en-GB"/>
        </w:rPr>
        <w:t xml:space="preserve"> during the projects</w:t>
      </w:r>
      <w:r w:rsidR="006E79DC">
        <w:rPr>
          <w:szCs w:val="22"/>
          <w:lang w:val="en-GB"/>
        </w:rPr>
        <w:t xml:space="preserve">. </w:t>
      </w:r>
    </w:p>
    <w:p w14:paraId="3C6A29BE" w14:textId="77777777" w:rsidR="00D45F09" w:rsidRDefault="00D45F09" w:rsidP="00D45F09">
      <w:pPr>
        <w:pStyle w:val="ListParagraph"/>
        <w:spacing w:after="0"/>
        <w:ind w:left="0"/>
        <w:jc w:val="both"/>
        <w:rPr>
          <w:szCs w:val="22"/>
          <w:lang w:val="en-GB"/>
        </w:rPr>
      </w:pPr>
    </w:p>
    <w:p w14:paraId="6A1416CF" w14:textId="49975290" w:rsidR="00E92806" w:rsidRDefault="003501EE" w:rsidP="00D45F09">
      <w:pPr>
        <w:pStyle w:val="ListParagraph"/>
        <w:spacing w:after="0"/>
        <w:ind w:left="0"/>
        <w:jc w:val="both"/>
        <w:rPr>
          <w:szCs w:val="22"/>
          <w:lang w:val="en-GB"/>
        </w:rPr>
      </w:pPr>
      <w:r w:rsidRPr="00006E13">
        <w:rPr>
          <w:szCs w:val="22"/>
          <w:lang w:val="en-GB"/>
        </w:rPr>
        <w:t>W</w:t>
      </w:r>
      <w:r w:rsidR="00971243" w:rsidRPr="00006E13">
        <w:rPr>
          <w:szCs w:val="22"/>
          <w:lang w:val="en-GB"/>
        </w:rPr>
        <w:t xml:space="preserve">e suggest that the project team </w:t>
      </w:r>
      <w:r w:rsidR="00D93516">
        <w:rPr>
          <w:szCs w:val="22"/>
          <w:lang w:val="en-GB"/>
        </w:rPr>
        <w:t>be qualified for a</w:t>
      </w:r>
      <w:r w:rsidRPr="00006E13">
        <w:rPr>
          <w:szCs w:val="22"/>
          <w:lang w:val="en-GB"/>
        </w:rPr>
        <w:t xml:space="preserve"> tra</w:t>
      </w:r>
      <w:r w:rsidR="00F60F3C" w:rsidRPr="00006E13">
        <w:rPr>
          <w:szCs w:val="22"/>
          <w:lang w:val="en-GB"/>
        </w:rPr>
        <w:t>i</w:t>
      </w:r>
      <w:r w:rsidRPr="00006E13">
        <w:rPr>
          <w:szCs w:val="22"/>
          <w:lang w:val="en-GB"/>
        </w:rPr>
        <w:t xml:space="preserve">ning tour to ensure that a maximum of adaptation committee members </w:t>
      </w:r>
      <w:r w:rsidR="006F2521" w:rsidRPr="00006E13">
        <w:rPr>
          <w:szCs w:val="22"/>
          <w:lang w:val="en-GB"/>
        </w:rPr>
        <w:t>is</w:t>
      </w:r>
      <w:r w:rsidR="00403626" w:rsidRPr="00006E13">
        <w:rPr>
          <w:szCs w:val="22"/>
          <w:lang w:val="en-GB"/>
        </w:rPr>
        <w:t xml:space="preserve"> aware of </w:t>
      </w:r>
      <w:r w:rsidR="00D93516">
        <w:rPr>
          <w:szCs w:val="22"/>
          <w:lang w:val="en-GB"/>
        </w:rPr>
        <w:t>current</w:t>
      </w:r>
      <w:r w:rsidR="00B77085" w:rsidRPr="00006E13">
        <w:rPr>
          <w:szCs w:val="22"/>
          <w:lang w:val="en-GB"/>
        </w:rPr>
        <w:t xml:space="preserve"> activities</w:t>
      </w:r>
      <w:r w:rsidR="00403626" w:rsidRPr="00006E13">
        <w:rPr>
          <w:szCs w:val="22"/>
          <w:lang w:val="en-GB"/>
        </w:rPr>
        <w:t xml:space="preserve"> and how to monitor that</w:t>
      </w:r>
      <w:r w:rsidR="008153AA">
        <w:rPr>
          <w:szCs w:val="22"/>
          <w:lang w:val="en-GB"/>
        </w:rPr>
        <w:t xml:space="preserve"> in the most efficient way</w:t>
      </w:r>
      <w:r w:rsidRPr="00006E13">
        <w:rPr>
          <w:szCs w:val="22"/>
          <w:lang w:val="en-GB"/>
        </w:rPr>
        <w:t>.</w:t>
      </w:r>
      <w:r w:rsidR="008153AA">
        <w:rPr>
          <w:szCs w:val="22"/>
          <w:lang w:val="en-GB"/>
        </w:rPr>
        <w:t xml:space="preserve"> This will also allow the </w:t>
      </w:r>
      <w:r w:rsidR="00DB3E67">
        <w:rPr>
          <w:szCs w:val="22"/>
          <w:lang w:val="en-GB"/>
        </w:rPr>
        <w:t>project team</w:t>
      </w:r>
      <w:r w:rsidR="008153AA">
        <w:rPr>
          <w:szCs w:val="22"/>
          <w:lang w:val="en-GB"/>
        </w:rPr>
        <w:t xml:space="preserve"> to </w:t>
      </w:r>
      <w:r w:rsidR="00D93516">
        <w:rPr>
          <w:szCs w:val="22"/>
          <w:lang w:val="en-GB"/>
        </w:rPr>
        <w:t xml:space="preserve">learn and </w:t>
      </w:r>
      <w:r w:rsidR="008153AA">
        <w:rPr>
          <w:szCs w:val="22"/>
          <w:lang w:val="en-GB"/>
        </w:rPr>
        <w:t>pick some good practices from where</w:t>
      </w:r>
      <w:r w:rsidR="00DB3E67">
        <w:rPr>
          <w:szCs w:val="22"/>
          <w:lang w:val="en-GB"/>
        </w:rPr>
        <w:t xml:space="preserve"> things go well.</w:t>
      </w:r>
    </w:p>
    <w:p w14:paraId="0682EA25" w14:textId="7F054FBC" w:rsidR="004569E0" w:rsidRPr="00B20342" w:rsidRDefault="00273CDB" w:rsidP="007E2C14">
      <w:pPr>
        <w:pStyle w:val="ModlerapporttitreA1"/>
        <w:numPr>
          <w:ilvl w:val="2"/>
          <w:numId w:val="1"/>
        </w:numPr>
        <w:spacing w:after="0"/>
        <w:ind w:left="1418" w:hanging="698"/>
        <w:rPr>
          <w:sz w:val="28"/>
          <w:lang w:val="en-GB"/>
        </w:rPr>
      </w:pPr>
      <w:bookmarkStart w:id="50" w:name="_Toc6185536"/>
      <w:r w:rsidRPr="00B20342">
        <w:rPr>
          <w:sz w:val="28"/>
          <w:lang w:val="en-GB"/>
        </w:rPr>
        <w:t>Project relevanc</w:t>
      </w:r>
      <w:r w:rsidR="007005F8">
        <w:rPr>
          <w:sz w:val="28"/>
          <w:lang w:val="en-GB"/>
        </w:rPr>
        <w:t>e</w:t>
      </w:r>
      <w:r w:rsidRPr="00B20342">
        <w:rPr>
          <w:sz w:val="28"/>
          <w:lang w:val="en-GB"/>
        </w:rPr>
        <w:t xml:space="preserve"> with national, regional and local </w:t>
      </w:r>
      <w:r w:rsidR="006D1DAD" w:rsidRPr="00B20342">
        <w:rPr>
          <w:sz w:val="28"/>
          <w:lang w:val="en-GB"/>
        </w:rPr>
        <w:t>policies and strategies and with UNDP intervention framework</w:t>
      </w:r>
      <w:bookmarkEnd w:id="50"/>
    </w:p>
    <w:p w14:paraId="675D300E" w14:textId="77777777" w:rsidR="004569E0" w:rsidRPr="00B20342" w:rsidRDefault="004569E0" w:rsidP="004569E0">
      <w:pPr>
        <w:spacing w:after="0"/>
        <w:rPr>
          <w:sz w:val="12"/>
          <w:lang w:val="en-GB"/>
        </w:rPr>
      </w:pPr>
    </w:p>
    <w:p w14:paraId="7D098623" w14:textId="4242F14B" w:rsidR="006D1DAD" w:rsidRPr="00B20342" w:rsidRDefault="004D5624" w:rsidP="00E60940">
      <w:pPr>
        <w:pStyle w:val="ListParagraph"/>
        <w:numPr>
          <w:ilvl w:val="0"/>
          <w:numId w:val="19"/>
        </w:numPr>
        <w:spacing w:after="0"/>
        <w:ind w:left="0" w:firstLine="0"/>
        <w:jc w:val="both"/>
        <w:rPr>
          <w:szCs w:val="22"/>
          <w:lang w:val="en-GB"/>
        </w:rPr>
      </w:pPr>
      <w:r w:rsidRPr="00B20342">
        <w:rPr>
          <w:szCs w:val="22"/>
          <w:lang w:val="en-GB"/>
        </w:rPr>
        <w:t>T</w:t>
      </w:r>
      <w:r w:rsidR="006D1DAD" w:rsidRPr="00B20342">
        <w:rPr>
          <w:szCs w:val="22"/>
          <w:lang w:val="en-GB"/>
        </w:rPr>
        <w:t xml:space="preserve">he project is perfectly aligned </w:t>
      </w:r>
      <w:r w:rsidR="005448DE">
        <w:rPr>
          <w:szCs w:val="22"/>
          <w:lang w:val="en-GB"/>
        </w:rPr>
        <w:t>with</w:t>
      </w:r>
      <w:r w:rsidR="006D1DAD" w:rsidRPr="00B20342">
        <w:rPr>
          <w:szCs w:val="22"/>
          <w:lang w:val="en-GB"/>
        </w:rPr>
        <w:t xml:space="preserve"> different national, regional and local policies and orientations for development</w:t>
      </w:r>
      <w:r w:rsidR="005448DE">
        <w:rPr>
          <w:szCs w:val="22"/>
          <w:lang w:val="en-GB"/>
        </w:rPr>
        <w:t xml:space="preserve"> and</w:t>
      </w:r>
      <w:r w:rsidR="006D1DAD" w:rsidRPr="00B20342">
        <w:rPr>
          <w:szCs w:val="22"/>
          <w:lang w:val="en-GB"/>
        </w:rPr>
        <w:t xml:space="preserve"> </w:t>
      </w:r>
      <w:r w:rsidR="0007692A" w:rsidRPr="00B20342">
        <w:rPr>
          <w:szCs w:val="22"/>
          <w:lang w:val="en-GB"/>
        </w:rPr>
        <w:t>adaptation</w:t>
      </w:r>
      <w:r w:rsidR="006D1DAD" w:rsidRPr="00B20342">
        <w:rPr>
          <w:szCs w:val="22"/>
          <w:lang w:val="en-GB"/>
        </w:rPr>
        <w:t xml:space="preserve">, </w:t>
      </w:r>
      <w:r w:rsidR="005448DE">
        <w:rPr>
          <w:szCs w:val="22"/>
          <w:lang w:val="en-GB"/>
        </w:rPr>
        <w:t>namely</w:t>
      </w:r>
      <w:r w:rsidR="006D1DAD" w:rsidRPr="00B20342">
        <w:rPr>
          <w:szCs w:val="22"/>
          <w:lang w:val="en-GB"/>
        </w:rPr>
        <w:t>:</w:t>
      </w:r>
    </w:p>
    <w:p w14:paraId="716BF2FC" w14:textId="77777777" w:rsidR="006D1DAD" w:rsidRPr="00B20342" w:rsidRDefault="006D1DAD" w:rsidP="006D1DAD">
      <w:pPr>
        <w:pStyle w:val="Default"/>
        <w:rPr>
          <w:color w:val="auto"/>
          <w:sz w:val="22"/>
          <w:szCs w:val="22"/>
        </w:rPr>
      </w:pPr>
    </w:p>
    <w:p w14:paraId="55559A91" w14:textId="77777777" w:rsidR="004E16EF" w:rsidRPr="00B20342" w:rsidRDefault="004E16EF" w:rsidP="00E60940">
      <w:pPr>
        <w:pStyle w:val="ListParagraph"/>
        <w:numPr>
          <w:ilvl w:val="0"/>
          <w:numId w:val="15"/>
        </w:numPr>
        <w:autoSpaceDE w:val="0"/>
        <w:autoSpaceDN w:val="0"/>
        <w:adjustRightInd w:val="0"/>
        <w:spacing w:after="8"/>
        <w:ind w:left="357" w:hanging="357"/>
        <w:rPr>
          <w:rFonts w:cs="Times New Roman"/>
          <w:szCs w:val="22"/>
          <w:lang w:val="en-GB"/>
        </w:rPr>
      </w:pPr>
      <w:r w:rsidRPr="00B20342">
        <w:rPr>
          <w:rFonts w:cs="Times New Roman"/>
          <w:szCs w:val="22"/>
          <w:lang w:val="en-GB"/>
        </w:rPr>
        <w:t>National level:</w:t>
      </w:r>
    </w:p>
    <w:p w14:paraId="5017919B" w14:textId="77777777" w:rsidR="005E4735" w:rsidRPr="00B20342" w:rsidRDefault="005E4735" w:rsidP="00E60940">
      <w:pPr>
        <w:pStyle w:val="ListParagraph"/>
        <w:numPr>
          <w:ilvl w:val="1"/>
          <w:numId w:val="15"/>
        </w:numPr>
        <w:autoSpaceDE w:val="0"/>
        <w:autoSpaceDN w:val="0"/>
        <w:adjustRightInd w:val="0"/>
        <w:spacing w:after="8"/>
        <w:ind w:left="851"/>
        <w:rPr>
          <w:rFonts w:cs="Times New Roman"/>
          <w:szCs w:val="22"/>
          <w:lang w:val="en-GB"/>
        </w:rPr>
      </w:pPr>
      <w:r w:rsidRPr="00B20342">
        <w:rPr>
          <w:rFonts w:cs="Times New Roman"/>
          <w:szCs w:val="22"/>
          <w:lang w:val="en-GB"/>
        </w:rPr>
        <w:t xml:space="preserve">2011 National Adaptation Strategy for Climate Change (NCCAS) </w:t>
      </w:r>
    </w:p>
    <w:p w14:paraId="3339B47C" w14:textId="77777777" w:rsidR="00EF4AC8" w:rsidRPr="00B20342" w:rsidRDefault="009B1A30" w:rsidP="00E60940">
      <w:pPr>
        <w:pStyle w:val="ListParagraph"/>
        <w:numPr>
          <w:ilvl w:val="1"/>
          <w:numId w:val="15"/>
        </w:numPr>
        <w:autoSpaceDE w:val="0"/>
        <w:autoSpaceDN w:val="0"/>
        <w:adjustRightInd w:val="0"/>
        <w:spacing w:after="240"/>
        <w:ind w:left="851"/>
        <w:jc w:val="both"/>
        <w:rPr>
          <w:szCs w:val="22"/>
          <w:lang w:val="en-GB"/>
        </w:rPr>
      </w:pPr>
      <w:r w:rsidRPr="00B20342">
        <w:rPr>
          <w:szCs w:val="22"/>
          <w:lang w:val="en-GB"/>
        </w:rPr>
        <w:t>T</w:t>
      </w:r>
      <w:r w:rsidR="00EF4AC8" w:rsidRPr="00B20342">
        <w:rPr>
          <w:szCs w:val="22"/>
          <w:lang w:val="en-GB"/>
        </w:rPr>
        <w:t xml:space="preserve">he Growth and Poverty Reduction Strategy II (GPRS II) of Ghana </w:t>
      </w:r>
    </w:p>
    <w:p w14:paraId="47CDD655" w14:textId="77777777" w:rsidR="00792808" w:rsidRPr="00B20342" w:rsidRDefault="00EF4AC8" w:rsidP="00E60940">
      <w:pPr>
        <w:pStyle w:val="ListParagraph"/>
        <w:numPr>
          <w:ilvl w:val="1"/>
          <w:numId w:val="15"/>
        </w:numPr>
        <w:autoSpaceDE w:val="0"/>
        <w:autoSpaceDN w:val="0"/>
        <w:adjustRightInd w:val="0"/>
        <w:spacing w:after="0"/>
        <w:ind w:left="851" w:hanging="357"/>
        <w:jc w:val="both"/>
        <w:rPr>
          <w:szCs w:val="22"/>
          <w:lang w:val="en-GB"/>
        </w:rPr>
      </w:pPr>
      <w:r w:rsidRPr="00B20342">
        <w:rPr>
          <w:szCs w:val="22"/>
          <w:lang w:val="en-GB"/>
        </w:rPr>
        <w:t>The Ghana Shared Growth and Development Agenda (GSGDA</w:t>
      </w:r>
      <w:r w:rsidR="004E16EF" w:rsidRPr="00B20342">
        <w:rPr>
          <w:szCs w:val="22"/>
          <w:lang w:val="en-GB"/>
        </w:rPr>
        <w:t>)</w:t>
      </w:r>
    </w:p>
    <w:p w14:paraId="3EA45A30" w14:textId="77777777" w:rsidR="00EF4AC8" w:rsidRPr="00B20342" w:rsidRDefault="00792808" w:rsidP="00E60940">
      <w:pPr>
        <w:pStyle w:val="ListParagraph"/>
        <w:numPr>
          <w:ilvl w:val="1"/>
          <w:numId w:val="15"/>
        </w:numPr>
        <w:autoSpaceDE w:val="0"/>
        <w:autoSpaceDN w:val="0"/>
        <w:adjustRightInd w:val="0"/>
        <w:spacing w:after="0"/>
        <w:ind w:left="851" w:hanging="357"/>
        <w:jc w:val="both"/>
        <w:rPr>
          <w:szCs w:val="22"/>
          <w:lang w:val="en-GB"/>
        </w:rPr>
      </w:pPr>
      <w:r w:rsidRPr="00B20342">
        <w:rPr>
          <w:szCs w:val="22"/>
          <w:lang w:val="en-GB"/>
        </w:rPr>
        <w:t>The National Water Policy of Ghana</w:t>
      </w:r>
    </w:p>
    <w:p w14:paraId="4224BF13" w14:textId="77777777" w:rsidR="004E16EF" w:rsidRPr="00B20342" w:rsidRDefault="004E16EF" w:rsidP="00E60940">
      <w:pPr>
        <w:pStyle w:val="Default"/>
        <w:numPr>
          <w:ilvl w:val="0"/>
          <w:numId w:val="15"/>
        </w:numPr>
        <w:spacing w:after="8"/>
        <w:ind w:left="357" w:hanging="357"/>
        <w:contextualSpacing/>
        <w:rPr>
          <w:color w:val="auto"/>
          <w:sz w:val="22"/>
          <w:szCs w:val="22"/>
        </w:rPr>
      </w:pPr>
      <w:r w:rsidRPr="00B20342">
        <w:rPr>
          <w:color w:val="auto"/>
          <w:sz w:val="22"/>
          <w:szCs w:val="22"/>
        </w:rPr>
        <w:t>Regional level:</w:t>
      </w:r>
    </w:p>
    <w:p w14:paraId="16C31B5D" w14:textId="77777777" w:rsidR="00EF4AC8" w:rsidRPr="00123EB8" w:rsidRDefault="007D6A5E" w:rsidP="00E60940">
      <w:pPr>
        <w:pStyle w:val="ListParagraph"/>
        <w:numPr>
          <w:ilvl w:val="1"/>
          <w:numId w:val="15"/>
        </w:numPr>
        <w:autoSpaceDE w:val="0"/>
        <w:autoSpaceDN w:val="0"/>
        <w:adjustRightInd w:val="0"/>
        <w:spacing w:after="240"/>
        <w:ind w:left="851"/>
        <w:jc w:val="both"/>
        <w:rPr>
          <w:szCs w:val="22"/>
          <w:lang w:val="en-US"/>
        </w:rPr>
      </w:pPr>
      <w:r w:rsidRPr="00123EB8">
        <w:rPr>
          <w:szCs w:val="22"/>
          <w:lang w:val="en-US"/>
        </w:rPr>
        <w:t>T</w:t>
      </w:r>
      <w:r w:rsidR="00EF4AC8" w:rsidRPr="00123EB8">
        <w:rPr>
          <w:szCs w:val="22"/>
          <w:lang w:val="en-US"/>
        </w:rPr>
        <w:t xml:space="preserve">he </w:t>
      </w:r>
      <w:r w:rsidR="00EF4AC8" w:rsidRPr="005475D5">
        <w:rPr>
          <w:szCs w:val="22"/>
          <w:lang w:val="en-GB"/>
        </w:rPr>
        <w:t>Savannah</w:t>
      </w:r>
      <w:r w:rsidR="00EF4AC8" w:rsidRPr="00123EB8">
        <w:rPr>
          <w:szCs w:val="22"/>
          <w:lang w:val="en-US"/>
        </w:rPr>
        <w:t xml:space="preserve"> Development Authority</w:t>
      </w:r>
      <w:r w:rsidRPr="00123EB8">
        <w:rPr>
          <w:szCs w:val="22"/>
          <w:lang w:val="en-US"/>
        </w:rPr>
        <w:t>’s</w:t>
      </w:r>
      <w:r w:rsidR="00EF4AC8" w:rsidRPr="00123EB8">
        <w:rPr>
          <w:szCs w:val="22"/>
          <w:lang w:val="en-US"/>
        </w:rPr>
        <w:t xml:space="preserve"> Sustainable Development Initiative for the Northern Savannah </w:t>
      </w:r>
      <w:r w:rsidRPr="00123EB8">
        <w:rPr>
          <w:szCs w:val="22"/>
          <w:lang w:val="en-US"/>
        </w:rPr>
        <w:t>(</w:t>
      </w:r>
      <w:r w:rsidR="00EF4AC8" w:rsidRPr="00123EB8">
        <w:rPr>
          <w:szCs w:val="22"/>
          <w:lang w:val="en-US"/>
        </w:rPr>
        <w:t>2010-2030</w:t>
      </w:r>
      <w:r w:rsidRPr="00123EB8">
        <w:rPr>
          <w:szCs w:val="22"/>
          <w:lang w:val="en-US"/>
        </w:rPr>
        <w:t>)</w:t>
      </w:r>
      <w:r w:rsidR="00EF4AC8" w:rsidRPr="00123EB8">
        <w:rPr>
          <w:szCs w:val="22"/>
          <w:lang w:val="en-US"/>
        </w:rPr>
        <w:t xml:space="preserve">. </w:t>
      </w:r>
    </w:p>
    <w:p w14:paraId="55FD81FF" w14:textId="41DE066C" w:rsidR="00273CDB" w:rsidRPr="00B20342" w:rsidRDefault="00273CDB" w:rsidP="00E60940">
      <w:pPr>
        <w:pStyle w:val="ListParagraph"/>
        <w:numPr>
          <w:ilvl w:val="0"/>
          <w:numId w:val="15"/>
        </w:numPr>
        <w:autoSpaceDE w:val="0"/>
        <w:autoSpaceDN w:val="0"/>
        <w:adjustRightInd w:val="0"/>
        <w:spacing w:after="8"/>
        <w:ind w:left="357" w:hanging="357"/>
        <w:rPr>
          <w:lang w:val="en-GB"/>
        </w:rPr>
      </w:pPr>
      <w:r w:rsidRPr="00B20342">
        <w:rPr>
          <w:lang w:val="en-GB"/>
        </w:rPr>
        <w:t xml:space="preserve">The project is designed </w:t>
      </w:r>
      <w:r w:rsidR="005448DE">
        <w:rPr>
          <w:lang w:val="en-GB"/>
        </w:rPr>
        <w:t>to take</w:t>
      </w:r>
      <w:r w:rsidRPr="00B20342">
        <w:rPr>
          <w:lang w:val="en-GB"/>
        </w:rPr>
        <w:t xml:space="preserve"> into account the local structures and partners, the consolidation of institutional planning and water resources management</w:t>
      </w:r>
      <w:r w:rsidR="00AE7DE1">
        <w:rPr>
          <w:lang w:val="en-GB"/>
        </w:rPr>
        <w:t xml:space="preserve">. </w:t>
      </w:r>
      <w:r w:rsidR="005448DE">
        <w:rPr>
          <w:lang w:val="en-GB"/>
        </w:rPr>
        <w:t>The project also aims to</w:t>
      </w:r>
      <w:r w:rsidRPr="00B20342">
        <w:rPr>
          <w:lang w:val="en-GB"/>
        </w:rPr>
        <w:t xml:space="preserve"> strengthe</w:t>
      </w:r>
      <w:r w:rsidR="005448DE">
        <w:rPr>
          <w:lang w:val="en-GB"/>
        </w:rPr>
        <w:t>n</w:t>
      </w:r>
      <w:r w:rsidRPr="00B20342">
        <w:rPr>
          <w:lang w:val="en-GB"/>
        </w:rPr>
        <w:t xml:space="preserve"> the organization and capacity of communities </w:t>
      </w:r>
      <w:r w:rsidR="005448DE">
        <w:rPr>
          <w:lang w:val="en-GB"/>
        </w:rPr>
        <w:t>by implementing</w:t>
      </w:r>
      <w:r w:rsidRPr="00B20342">
        <w:rPr>
          <w:lang w:val="en-GB"/>
        </w:rPr>
        <w:t xml:space="preserve"> forest and water resources management activities to mitigate the effects of climate.</w:t>
      </w:r>
    </w:p>
    <w:p w14:paraId="7970EADA" w14:textId="77777777" w:rsidR="006D1DAD" w:rsidRPr="00B20342" w:rsidRDefault="006D1DAD" w:rsidP="006D1DAD">
      <w:pPr>
        <w:autoSpaceDE w:val="0"/>
        <w:autoSpaceDN w:val="0"/>
        <w:adjustRightInd w:val="0"/>
        <w:spacing w:after="8"/>
        <w:rPr>
          <w:rFonts w:cs="Times New Roman"/>
          <w:szCs w:val="22"/>
          <w:lang w:val="en-GB"/>
        </w:rPr>
      </w:pPr>
    </w:p>
    <w:p w14:paraId="0B379991" w14:textId="179FAE13" w:rsidR="006D1DAD" w:rsidRPr="009C3E18" w:rsidRDefault="006D1DAD" w:rsidP="00E60940">
      <w:pPr>
        <w:pStyle w:val="ListParagraph"/>
        <w:numPr>
          <w:ilvl w:val="0"/>
          <w:numId w:val="19"/>
        </w:numPr>
        <w:spacing w:after="0"/>
        <w:ind w:left="0" w:firstLine="0"/>
        <w:jc w:val="both"/>
        <w:rPr>
          <w:szCs w:val="22"/>
          <w:lang w:val="en-GB"/>
        </w:rPr>
      </w:pPr>
      <w:r w:rsidRPr="009C3E18">
        <w:rPr>
          <w:szCs w:val="22"/>
          <w:lang w:val="en-GB"/>
        </w:rPr>
        <w:t xml:space="preserve">At the international level, </w:t>
      </w:r>
      <w:r w:rsidR="00A624CC" w:rsidRPr="009C3E18">
        <w:rPr>
          <w:szCs w:val="22"/>
          <w:lang w:val="en-GB"/>
        </w:rPr>
        <w:t>Ghana</w:t>
      </w:r>
      <w:r w:rsidRPr="009C3E18">
        <w:rPr>
          <w:szCs w:val="22"/>
          <w:lang w:val="en-GB"/>
        </w:rPr>
        <w:t xml:space="preserve"> ratified many international conventions related to </w:t>
      </w:r>
      <w:r w:rsidR="00A624CC" w:rsidRPr="009C3E18">
        <w:rPr>
          <w:rFonts w:cs="Times New Roman"/>
          <w:lang w:val="en-GB"/>
        </w:rPr>
        <w:t>adaptation</w:t>
      </w:r>
      <w:r w:rsidR="00A624CC" w:rsidRPr="009C3E18">
        <w:rPr>
          <w:szCs w:val="22"/>
          <w:lang w:val="en-GB"/>
        </w:rPr>
        <w:t xml:space="preserve"> concern</w:t>
      </w:r>
      <w:r w:rsidRPr="009C3E18">
        <w:rPr>
          <w:szCs w:val="22"/>
          <w:lang w:val="en-GB"/>
        </w:rPr>
        <w:t>, confirming the Go</w:t>
      </w:r>
      <w:r w:rsidR="00A624CC" w:rsidRPr="009C3E18">
        <w:rPr>
          <w:szCs w:val="22"/>
          <w:lang w:val="en-GB"/>
        </w:rPr>
        <w:t>G</w:t>
      </w:r>
      <w:r w:rsidR="005448DE" w:rsidRPr="009C3E18">
        <w:rPr>
          <w:szCs w:val="22"/>
          <w:lang w:val="en-GB"/>
        </w:rPr>
        <w:t>’s</w:t>
      </w:r>
      <w:r w:rsidRPr="009C3E18">
        <w:rPr>
          <w:szCs w:val="22"/>
          <w:lang w:val="en-GB"/>
        </w:rPr>
        <w:t xml:space="preserve"> willingness to go</w:t>
      </w:r>
      <w:r w:rsidR="009C3E18" w:rsidRPr="009C3E18">
        <w:rPr>
          <w:szCs w:val="22"/>
          <w:lang w:val="en-GB"/>
        </w:rPr>
        <w:t xml:space="preserve"> forward in this domain, namely the </w:t>
      </w:r>
      <w:r w:rsidRPr="009C3E18">
        <w:rPr>
          <w:szCs w:val="22"/>
          <w:lang w:val="en-GB"/>
        </w:rPr>
        <w:t>United Nations Framework Convention on Climate Change;</w:t>
      </w:r>
    </w:p>
    <w:p w14:paraId="6F0B17D4" w14:textId="77777777" w:rsidR="006D1DAD" w:rsidRPr="00B20342" w:rsidRDefault="006D1DAD" w:rsidP="006D1DAD">
      <w:pPr>
        <w:pStyle w:val="ListParagraph"/>
        <w:autoSpaceDE w:val="0"/>
        <w:autoSpaceDN w:val="0"/>
        <w:adjustRightInd w:val="0"/>
        <w:spacing w:after="8" w:line="276" w:lineRule="auto"/>
        <w:jc w:val="both"/>
        <w:rPr>
          <w:rFonts w:cs="Times New Roman"/>
          <w:lang w:val="en-GB"/>
        </w:rPr>
      </w:pPr>
    </w:p>
    <w:p w14:paraId="27D0FB78" w14:textId="7DA93FC3" w:rsidR="002F475B" w:rsidRDefault="006D1DAD" w:rsidP="00E60940">
      <w:pPr>
        <w:pStyle w:val="ListParagraph"/>
        <w:numPr>
          <w:ilvl w:val="0"/>
          <w:numId w:val="19"/>
        </w:numPr>
        <w:spacing w:after="0"/>
        <w:ind w:left="0" w:firstLine="0"/>
        <w:jc w:val="both"/>
        <w:rPr>
          <w:rFonts w:cs="Times New Roman"/>
          <w:lang w:val="en-GB"/>
        </w:rPr>
      </w:pPr>
      <w:r w:rsidRPr="00B20342">
        <w:rPr>
          <w:rFonts w:cs="Times New Roman"/>
          <w:lang w:val="en-GB"/>
        </w:rPr>
        <w:t xml:space="preserve">The expected results expressed </w:t>
      </w:r>
      <w:r w:rsidR="00B56030" w:rsidRPr="00B20342">
        <w:rPr>
          <w:rFonts w:cs="Times New Roman"/>
          <w:lang w:val="en-GB"/>
        </w:rPr>
        <w:t xml:space="preserve">in the program </w:t>
      </w:r>
      <w:r w:rsidR="005448DE">
        <w:rPr>
          <w:rFonts w:cs="Times New Roman"/>
          <w:lang w:val="en-GB"/>
        </w:rPr>
        <w:t xml:space="preserve">fully </w:t>
      </w:r>
      <w:r w:rsidRPr="00B20342">
        <w:rPr>
          <w:rFonts w:cs="Times New Roman"/>
          <w:lang w:val="en-GB"/>
        </w:rPr>
        <w:t xml:space="preserve">comply with the </w:t>
      </w:r>
      <w:r w:rsidR="00A624CC" w:rsidRPr="00B20342">
        <w:rPr>
          <w:rFonts w:cs="Times New Roman"/>
          <w:lang w:val="en-GB"/>
        </w:rPr>
        <w:t>Adaptation Fund</w:t>
      </w:r>
      <w:r w:rsidRPr="00B20342">
        <w:rPr>
          <w:rFonts w:cs="Times New Roman"/>
          <w:lang w:val="en-GB"/>
        </w:rPr>
        <w:t xml:space="preserve"> intervention</w:t>
      </w:r>
      <w:r w:rsidR="00832A8B">
        <w:rPr>
          <w:rFonts w:cs="Times New Roman"/>
          <w:lang w:val="en-GB"/>
        </w:rPr>
        <w:t xml:space="preserve">. </w:t>
      </w:r>
      <w:r w:rsidR="002F475B" w:rsidRPr="00832A8B">
        <w:rPr>
          <w:rFonts w:cs="Times New Roman"/>
          <w:lang w:val="en-GB"/>
        </w:rPr>
        <w:t xml:space="preserve">The Adaptation fund </w:t>
      </w:r>
      <w:r w:rsidR="00F508CF" w:rsidRPr="00832A8B">
        <w:rPr>
          <w:rFonts w:cs="Times New Roman"/>
          <w:lang w:val="en-GB"/>
        </w:rPr>
        <w:t xml:space="preserve">(AF) </w:t>
      </w:r>
      <w:r w:rsidR="002F475B" w:rsidRPr="00832A8B">
        <w:rPr>
          <w:rFonts w:cs="Times New Roman"/>
          <w:lang w:val="en-GB"/>
        </w:rPr>
        <w:t>strongly supports multi</w:t>
      </w:r>
      <w:r w:rsidR="00C72C29" w:rsidRPr="00832A8B">
        <w:rPr>
          <w:rFonts w:cs="Times New Roman"/>
          <w:lang w:val="en-GB"/>
        </w:rPr>
        <w:t>-</w:t>
      </w:r>
      <w:r w:rsidR="00BD581A" w:rsidRPr="00832A8B">
        <w:rPr>
          <w:rFonts w:cs="Times New Roman"/>
          <w:lang w:val="en-GB"/>
        </w:rPr>
        <w:t>sectorial</w:t>
      </w:r>
      <w:r w:rsidR="002F475B" w:rsidRPr="00832A8B">
        <w:rPr>
          <w:rFonts w:cs="Times New Roman"/>
          <w:lang w:val="en-GB"/>
        </w:rPr>
        <w:t xml:space="preserve"> projects with a holistic approach, and this one addresses different sectors in which the Adaptation Fund is active (in total 7 out of 9): Agriculture, Disaster risk reduction, Food security, Forests protection, Rural development and Water </w:t>
      </w:r>
      <w:r w:rsidR="0083681B" w:rsidRPr="00832A8B">
        <w:rPr>
          <w:rFonts w:cs="Times New Roman"/>
          <w:lang w:val="en-GB"/>
        </w:rPr>
        <w:t>management</w:t>
      </w:r>
      <w:r w:rsidR="002F475B" w:rsidRPr="00832A8B">
        <w:rPr>
          <w:rFonts w:cs="Times New Roman"/>
          <w:lang w:val="en-GB"/>
        </w:rPr>
        <w:t>.</w:t>
      </w:r>
      <w:r w:rsidR="00337783" w:rsidRPr="00832A8B">
        <w:rPr>
          <w:rFonts w:cs="Times New Roman"/>
          <w:lang w:val="en-GB"/>
        </w:rPr>
        <w:t xml:space="preserve"> Also, t</w:t>
      </w:r>
      <w:r w:rsidR="00E50890" w:rsidRPr="00832A8B">
        <w:rPr>
          <w:rFonts w:cs="Times New Roman"/>
          <w:lang w:val="en-GB"/>
        </w:rPr>
        <w:t>h</w:t>
      </w:r>
      <w:r w:rsidR="00337783" w:rsidRPr="00832A8B">
        <w:rPr>
          <w:rFonts w:cs="Times New Roman"/>
          <w:lang w:val="en-GB"/>
        </w:rPr>
        <w:t xml:space="preserve">e project contributes to </w:t>
      </w:r>
      <w:r w:rsidR="00E50890" w:rsidRPr="00832A8B">
        <w:rPr>
          <w:rFonts w:cs="Times New Roman"/>
          <w:lang w:val="en-GB"/>
        </w:rPr>
        <w:t>four</w:t>
      </w:r>
      <w:r w:rsidR="00F508CF" w:rsidRPr="00832A8B">
        <w:rPr>
          <w:rFonts w:cs="Times New Roman"/>
          <w:lang w:val="en-GB"/>
        </w:rPr>
        <w:t xml:space="preserve"> outcomes of the AF (N°2, 3, 4 &amp; 6) and </w:t>
      </w:r>
      <w:r w:rsidR="00E50890" w:rsidRPr="00832A8B">
        <w:rPr>
          <w:rFonts w:cs="Times New Roman"/>
          <w:lang w:val="en-GB"/>
        </w:rPr>
        <w:t>to three outputs (N°3, 4 &amp; 6)</w:t>
      </w:r>
      <w:r w:rsidR="00E50890" w:rsidRPr="00B20342">
        <w:rPr>
          <w:rStyle w:val="FootnoteReference"/>
          <w:rFonts w:cs="Times New Roman"/>
          <w:lang w:val="en-GB"/>
        </w:rPr>
        <w:footnoteReference w:id="2"/>
      </w:r>
      <w:r w:rsidR="00E50890" w:rsidRPr="00832A8B">
        <w:rPr>
          <w:rFonts w:cs="Times New Roman"/>
          <w:lang w:val="en-GB"/>
        </w:rPr>
        <w:t xml:space="preserve">. </w:t>
      </w:r>
    </w:p>
    <w:p w14:paraId="618B0AB9" w14:textId="77777777" w:rsidR="00832A8B" w:rsidRDefault="00832A8B" w:rsidP="00832A8B">
      <w:pPr>
        <w:pStyle w:val="ListParagraph"/>
        <w:spacing w:after="0"/>
        <w:ind w:left="0"/>
        <w:jc w:val="both"/>
        <w:rPr>
          <w:rFonts w:cs="Times New Roman"/>
          <w:lang w:val="en-GB"/>
        </w:rPr>
      </w:pPr>
    </w:p>
    <w:p w14:paraId="174BFB12" w14:textId="5A637C55" w:rsidR="002F475B" w:rsidRPr="00832A8B" w:rsidRDefault="00832A8B" w:rsidP="00E60940">
      <w:pPr>
        <w:pStyle w:val="ListParagraph"/>
        <w:numPr>
          <w:ilvl w:val="0"/>
          <w:numId w:val="19"/>
        </w:numPr>
        <w:spacing w:after="0"/>
        <w:ind w:left="0" w:firstLine="0"/>
        <w:jc w:val="both"/>
        <w:rPr>
          <w:rFonts w:cs="Times New Roman"/>
          <w:lang w:val="en-GB"/>
        </w:rPr>
      </w:pPr>
      <w:r>
        <w:rPr>
          <w:rFonts w:cs="Times New Roman"/>
          <w:lang w:val="en-GB"/>
        </w:rPr>
        <w:t>A</w:t>
      </w:r>
      <w:r w:rsidR="005448DE">
        <w:rPr>
          <w:rFonts w:cs="Times New Roman"/>
          <w:lang w:val="en-GB"/>
        </w:rPr>
        <w:t>dditionally</w:t>
      </w:r>
      <w:r>
        <w:rPr>
          <w:rFonts w:cs="Times New Roman"/>
          <w:lang w:val="en-GB"/>
        </w:rPr>
        <w:t xml:space="preserve">, </w:t>
      </w:r>
      <w:r w:rsidRPr="00B20342">
        <w:rPr>
          <w:rFonts w:cs="Times New Roman"/>
          <w:lang w:val="en-GB"/>
        </w:rPr>
        <w:t xml:space="preserve">the </w:t>
      </w:r>
      <w:r w:rsidR="00EB393B" w:rsidRPr="00B20342">
        <w:rPr>
          <w:rFonts w:cs="Times New Roman"/>
          <w:lang w:val="en-GB"/>
        </w:rPr>
        <w:t>program complies</w:t>
      </w:r>
      <w:r w:rsidRPr="00B20342">
        <w:rPr>
          <w:rFonts w:cs="Times New Roman"/>
          <w:lang w:val="en-GB"/>
        </w:rPr>
        <w:t xml:space="preserve"> with the UNDAF Ghana</w:t>
      </w:r>
      <w:r>
        <w:rPr>
          <w:rFonts w:cs="Times New Roman"/>
          <w:lang w:val="en-GB"/>
        </w:rPr>
        <w:t xml:space="preserve">. </w:t>
      </w:r>
      <w:r w:rsidR="002F475B" w:rsidRPr="00832A8B">
        <w:rPr>
          <w:rFonts w:cs="Times New Roman"/>
          <w:lang w:val="en-GB"/>
        </w:rPr>
        <w:t xml:space="preserve">The UNDAF </w:t>
      </w:r>
      <w:r w:rsidR="009D2E53">
        <w:rPr>
          <w:rFonts w:cs="Times New Roman"/>
          <w:lang w:val="en-GB"/>
        </w:rPr>
        <w:t>intends</w:t>
      </w:r>
      <w:r w:rsidR="009D2E53" w:rsidRPr="00832A8B">
        <w:rPr>
          <w:rFonts w:cs="Times New Roman"/>
          <w:lang w:val="en-GB"/>
        </w:rPr>
        <w:t xml:space="preserve"> </w:t>
      </w:r>
      <w:r w:rsidR="002F475B" w:rsidRPr="00832A8B">
        <w:rPr>
          <w:rFonts w:cs="Times New Roman"/>
          <w:lang w:val="en-GB"/>
        </w:rPr>
        <w:t>to follow the implementation of project</w:t>
      </w:r>
      <w:r w:rsidR="009D2E53">
        <w:rPr>
          <w:rFonts w:cs="Times New Roman"/>
          <w:lang w:val="en-GB"/>
        </w:rPr>
        <w:t>s</w:t>
      </w:r>
      <w:r w:rsidR="002F475B" w:rsidRPr="00832A8B">
        <w:rPr>
          <w:rFonts w:cs="Times New Roman"/>
          <w:lang w:val="en-GB"/>
        </w:rPr>
        <w:t xml:space="preserve"> connected to the SDGs (sustainable development goals)</w:t>
      </w:r>
      <w:r w:rsidR="009D2E53">
        <w:rPr>
          <w:rFonts w:cs="Times New Roman"/>
          <w:lang w:val="en-GB"/>
        </w:rPr>
        <w:t>.</w:t>
      </w:r>
      <w:r w:rsidR="002F475B" w:rsidRPr="00832A8B">
        <w:rPr>
          <w:rFonts w:cs="Times New Roman"/>
          <w:lang w:val="en-GB"/>
        </w:rPr>
        <w:t xml:space="preserve"> </w:t>
      </w:r>
      <w:r w:rsidR="009D2E53">
        <w:rPr>
          <w:rFonts w:cs="Times New Roman"/>
          <w:lang w:val="en-GB"/>
        </w:rPr>
        <w:t>I</w:t>
      </w:r>
      <w:r w:rsidR="002F475B" w:rsidRPr="00832A8B">
        <w:rPr>
          <w:rFonts w:cs="Times New Roman"/>
          <w:lang w:val="en-GB"/>
        </w:rPr>
        <w:t>n this project</w:t>
      </w:r>
      <w:r w:rsidR="009D2E53">
        <w:rPr>
          <w:rFonts w:cs="Times New Roman"/>
          <w:lang w:val="en-GB"/>
        </w:rPr>
        <w:t>,</w:t>
      </w:r>
      <w:r w:rsidR="002F475B" w:rsidRPr="00832A8B">
        <w:rPr>
          <w:rFonts w:cs="Times New Roman"/>
          <w:lang w:val="en-GB"/>
        </w:rPr>
        <w:t xml:space="preserve"> </w:t>
      </w:r>
      <w:r w:rsidR="002F475B" w:rsidRPr="00832A8B">
        <w:rPr>
          <w:rFonts w:cs="Times New Roman"/>
          <w:lang w:val="en-GB"/>
        </w:rPr>
        <w:lastRenderedPageBreak/>
        <w:t xml:space="preserve">the main SDGs </w:t>
      </w:r>
      <w:r w:rsidR="009D2E53">
        <w:rPr>
          <w:rFonts w:cs="Times New Roman"/>
          <w:lang w:val="en-GB"/>
        </w:rPr>
        <w:t xml:space="preserve">included </w:t>
      </w:r>
      <w:r w:rsidR="002F475B" w:rsidRPr="00832A8B">
        <w:rPr>
          <w:rFonts w:cs="Times New Roman"/>
          <w:lang w:val="en-GB"/>
        </w:rPr>
        <w:t>are</w:t>
      </w:r>
      <w:r w:rsidR="0083681B" w:rsidRPr="00832A8B">
        <w:rPr>
          <w:rFonts w:cs="Times New Roman"/>
          <w:lang w:val="en-GB"/>
        </w:rPr>
        <w:t xml:space="preserve">: </w:t>
      </w:r>
      <w:r w:rsidR="002F475B" w:rsidRPr="00832A8B">
        <w:rPr>
          <w:rFonts w:cs="Times New Roman"/>
          <w:lang w:val="en-GB"/>
        </w:rPr>
        <w:t>the 1st one: No Poverty, linked to the increase of basic incomes and supporting communities; the 5</w:t>
      </w:r>
      <w:r w:rsidR="002F475B" w:rsidRPr="00EB393B">
        <w:rPr>
          <w:rFonts w:cs="Times New Roman"/>
          <w:vertAlign w:val="superscript"/>
          <w:lang w:val="en-GB"/>
        </w:rPr>
        <w:t>th</w:t>
      </w:r>
      <w:r w:rsidR="00EB393B">
        <w:rPr>
          <w:rFonts w:cs="Times New Roman"/>
          <w:lang w:val="en-GB"/>
        </w:rPr>
        <w:t xml:space="preserve"> </w:t>
      </w:r>
      <w:r w:rsidR="002F475B" w:rsidRPr="00832A8B">
        <w:rPr>
          <w:rFonts w:cs="Times New Roman"/>
          <w:lang w:val="en-GB"/>
        </w:rPr>
        <w:t xml:space="preserve">one: Gender Equality, with gender oriented projects and improved representation of women; and the 6th Clean Water and Sanitation, linked to improved management of water resources. Other SDGs are also in the line of this project like SDGs 13 climate action. The UNDP Ghana </w:t>
      </w:r>
      <w:r w:rsidR="00BD581A" w:rsidRPr="00832A8B">
        <w:rPr>
          <w:rFonts w:cs="Times New Roman"/>
          <w:lang w:val="en-GB"/>
        </w:rPr>
        <w:t xml:space="preserve">focuses </w:t>
      </w:r>
      <w:r w:rsidR="009D2E53">
        <w:rPr>
          <w:rFonts w:cs="Times New Roman"/>
          <w:lang w:val="en-GB"/>
        </w:rPr>
        <w:t>on</w:t>
      </w:r>
      <w:r w:rsidR="00BD581A" w:rsidRPr="00832A8B">
        <w:rPr>
          <w:rFonts w:cs="Times New Roman"/>
          <w:lang w:val="en-GB"/>
        </w:rPr>
        <w:t>:</w:t>
      </w:r>
      <w:r w:rsidR="002F475B" w:rsidRPr="00832A8B">
        <w:rPr>
          <w:rFonts w:cs="Times New Roman"/>
          <w:lang w:val="en-GB"/>
        </w:rPr>
        <w:t xml:space="preserve"> inclusive growth, sustainable development and democratic governance (and peacebuilding). Their vision is aligned with the project</w:t>
      </w:r>
      <w:r w:rsidR="009D2E53">
        <w:rPr>
          <w:rFonts w:cs="Times New Roman"/>
          <w:lang w:val="en-GB"/>
        </w:rPr>
        <w:t>’</w:t>
      </w:r>
      <w:r w:rsidR="002F475B" w:rsidRPr="00832A8B">
        <w:rPr>
          <w:rFonts w:cs="Times New Roman"/>
          <w:lang w:val="en-GB"/>
        </w:rPr>
        <w:t xml:space="preserve">s action as it includes </w:t>
      </w:r>
      <w:r w:rsidR="009D2E53">
        <w:rPr>
          <w:rFonts w:cs="Times New Roman"/>
          <w:lang w:val="en-GB"/>
        </w:rPr>
        <w:t>action towards</w:t>
      </w:r>
      <w:r w:rsidR="002F475B" w:rsidRPr="00832A8B">
        <w:rPr>
          <w:rFonts w:cs="Times New Roman"/>
          <w:lang w:val="en-GB"/>
        </w:rPr>
        <w:t xml:space="preserve"> reducing poverty, improving gender equalities and representation, improv</w:t>
      </w:r>
      <w:r w:rsidR="009D2E53">
        <w:rPr>
          <w:rFonts w:cs="Times New Roman"/>
          <w:lang w:val="en-GB"/>
        </w:rPr>
        <w:t>ing</w:t>
      </w:r>
      <w:r w:rsidR="002F475B" w:rsidRPr="00832A8B">
        <w:rPr>
          <w:rFonts w:cs="Times New Roman"/>
          <w:lang w:val="en-GB"/>
        </w:rPr>
        <w:t xml:space="preserve"> the efficiency of local administration and strengthen</w:t>
      </w:r>
      <w:r w:rsidR="009D2E53">
        <w:rPr>
          <w:rFonts w:cs="Times New Roman"/>
          <w:lang w:val="en-GB"/>
        </w:rPr>
        <w:t>ing</w:t>
      </w:r>
      <w:r w:rsidR="002F475B" w:rsidRPr="00832A8B">
        <w:rPr>
          <w:rFonts w:cs="Times New Roman"/>
          <w:lang w:val="en-GB"/>
        </w:rPr>
        <w:t xml:space="preserve"> Ghana’s capacity to face environmental challenges.</w:t>
      </w:r>
    </w:p>
    <w:p w14:paraId="58EB9829" w14:textId="77777777" w:rsidR="006D1DAD" w:rsidRPr="00B20342" w:rsidRDefault="006D1DAD" w:rsidP="006D1DAD">
      <w:pPr>
        <w:pStyle w:val="ListParagraph"/>
        <w:spacing w:after="0"/>
        <w:ind w:left="0"/>
        <w:jc w:val="both"/>
        <w:rPr>
          <w:rFonts w:cs="Times New Roman"/>
          <w:lang w:val="en-GB"/>
        </w:rPr>
      </w:pPr>
    </w:p>
    <w:p w14:paraId="6D59E06B" w14:textId="1BFDA16D" w:rsidR="006D1DAD" w:rsidRPr="00FC4E14" w:rsidRDefault="006D1DAD" w:rsidP="00E60940">
      <w:pPr>
        <w:pStyle w:val="ListParagraph"/>
        <w:numPr>
          <w:ilvl w:val="0"/>
          <w:numId w:val="19"/>
        </w:numPr>
        <w:spacing w:after="0"/>
        <w:ind w:left="0" w:firstLine="0"/>
        <w:jc w:val="both"/>
        <w:rPr>
          <w:rFonts w:cs="Times New Roman"/>
          <w:lang w:val="en-GB"/>
        </w:rPr>
      </w:pPr>
      <w:r w:rsidRPr="00B20342">
        <w:rPr>
          <w:lang w:val="en-GB"/>
        </w:rPr>
        <w:t>The</w:t>
      </w:r>
      <w:r w:rsidRPr="00B20342">
        <w:rPr>
          <w:rFonts w:cs="Times New Roman"/>
          <w:lang w:val="en-GB"/>
        </w:rPr>
        <w:t xml:space="preserve"> approach adopted by the project lays on a </w:t>
      </w:r>
      <w:r w:rsidR="00CE1F7A" w:rsidRPr="00B20342">
        <w:rPr>
          <w:rFonts w:cs="Times New Roman"/>
          <w:lang w:val="en-GB"/>
        </w:rPr>
        <w:t>participative / community engagement</w:t>
      </w:r>
      <w:r w:rsidRPr="00B20342">
        <w:rPr>
          <w:rFonts w:cs="Times New Roman"/>
          <w:lang w:val="en-GB"/>
        </w:rPr>
        <w:t xml:space="preserve"> approach</w:t>
      </w:r>
      <w:r w:rsidR="00CE1F7A" w:rsidRPr="00B20342">
        <w:rPr>
          <w:rFonts w:cs="Times New Roman"/>
          <w:lang w:val="en-GB"/>
        </w:rPr>
        <w:t xml:space="preserve"> on implementation</w:t>
      </w:r>
      <w:r w:rsidRPr="00B20342">
        <w:rPr>
          <w:rFonts w:cs="Times New Roman"/>
          <w:lang w:val="en-GB"/>
        </w:rPr>
        <w:t>, supported by capacity building actions, governance improvement actions</w:t>
      </w:r>
      <w:r w:rsidR="009A30A9" w:rsidRPr="00B20342">
        <w:rPr>
          <w:rFonts w:cs="Times New Roman"/>
          <w:lang w:val="en-GB"/>
        </w:rPr>
        <w:t xml:space="preserve"> (adaptation </w:t>
      </w:r>
      <w:r w:rsidR="00761A6F" w:rsidRPr="00B20342">
        <w:rPr>
          <w:rFonts w:cs="Times New Roman"/>
          <w:lang w:val="en-GB"/>
        </w:rPr>
        <w:t>committees</w:t>
      </w:r>
      <w:r w:rsidR="009A30A9" w:rsidRPr="00B20342">
        <w:rPr>
          <w:rFonts w:cs="Times New Roman"/>
          <w:lang w:val="en-GB"/>
        </w:rPr>
        <w:t>)</w:t>
      </w:r>
      <w:r w:rsidRPr="00B20342">
        <w:rPr>
          <w:rFonts w:cs="Times New Roman"/>
          <w:lang w:val="en-GB"/>
        </w:rPr>
        <w:t xml:space="preserve">, and economy growth stimulation </w:t>
      </w:r>
      <w:r w:rsidR="0083681B">
        <w:rPr>
          <w:rFonts w:cs="Times New Roman"/>
          <w:lang w:val="en-GB"/>
        </w:rPr>
        <w:t xml:space="preserve">by </w:t>
      </w:r>
      <w:r w:rsidRPr="00B20342">
        <w:rPr>
          <w:rFonts w:cs="Times New Roman"/>
          <w:lang w:val="en-GB"/>
        </w:rPr>
        <w:t xml:space="preserve">giving priority to </w:t>
      </w:r>
      <w:r w:rsidR="009D2E53">
        <w:rPr>
          <w:rFonts w:cs="Times New Roman"/>
          <w:lang w:val="en-GB"/>
        </w:rPr>
        <w:t xml:space="preserve">the </w:t>
      </w:r>
      <w:r w:rsidRPr="00B20342">
        <w:rPr>
          <w:rFonts w:cs="Times New Roman"/>
          <w:lang w:val="en-GB"/>
        </w:rPr>
        <w:t xml:space="preserve">most disadvantaged populations as key targets. The project, in its initial design, also seeks to give a particular importance to collaboration with </w:t>
      </w:r>
      <w:r w:rsidR="009A30A9" w:rsidRPr="00B20342">
        <w:rPr>
          <w:rFonts w:cs="Times New Roman"/>
          <w:lang w:val="en-GB"/>
        </w:rPr>
        <w:t>regional and district bodies</w:t>
      </w:r>
      <w:r w:rsidRPr="00B20342">
        <w:rPr>
          <w:rFonts w:cs="Times New Roman"/>
          <w:lang w:val="en-GB"/>
        </w:rPr>
        <w:t xml:space="preserve">. </w:t>
      </w:r>
      <w:r w:rsidR="00FC4E14">
        <w:rPr>
          <w:rFonts w:cs="Times New Roman"/>
          <w:lang w:val="en-GB"/>
        </w:rPr>
        <w:t>This approach</w:t>
      </w:r>
      <w:r w:rsidR="00DC5E7A">
        <w:rPr>
          <w:rFonts w:cs="Times New Roman"/>
          <w:lang w:val="en-GB"/>
        </w:rPr>
        <w:t xml:space="preserve"> </w:t>
      </w:r>
      <w:r w:rsidR="00942A12">
        <w:rPr>
          <w:rFonts w:cs="Times New Roman"/>
          <w:lang w:val="en-GB"/>
        </w:rPr>
        <w:t>ad</w:t>
      </w:r>
      <w:r w:rsidR="00DC5E7A">
        <w:rPr>
          <w:rFonts w:cs="Times New Roman"/>
          <w:lang w:val="en-GB"/>
        </w:rPr>
        <w:t>d</w:t>
      </w:r>
      <w:r w:rsidR="00942A12">
        <w:rPr>
          <w:rFonts w:cs="Times New Roman"/>
          <w:lang w:val="en-GB"/>
        </w:rPr>
        <w:t>ress</w:t>
      </w:r>
      <w:r w:rsidR="009047EC">
        <w:rPr>
          <w:rFonts w:cs="Times New Roman"/>
          <w:lang w:val="en-GB"/>
        </w:rPr>
        <w:t>es</w:t>
      </w:r>
      <w:r w:rsidRPr="00B20342">
        <w:rPr>
          <w:rFonts w:cs="Times New Roman"/>
          <w:lang w:val="en-GB"/>
        </w:rPr>
        <w:t xml:space="preserve"> the context in which </w:t>
      </w:r>
      <w:r w:rsidR="009A30A9" w:rsidRPr="00B20342">
        <w:rPr>
          <w:rFonts w:cs="Times New Roman"/>
          <w:lang w:val="en-GB"/>
        </w:rPr>
        <w:t>Ghana</w:t>
      </w:r>
      <w:r w:rsidR="00084830">
        <w:rPr>
          <w:rFonts w:cs="Times New Roman"/>
          <w:lang w:val="en-GB"/>
        </w:rPr>
        <w:t xml:space="preserve"> </w:t>
      </w:r>
      <w:r w:rsidR="0083681B">
        <w:rPr>
          <w:rFonts w:cs="Times New Roman"/>
          <w:lang w:val="en-GB"/>
        </w:rPr>
        <w:t>is growing</w:t>
      </w:r>
      <w:r w:rsidRPr="00B20342">
        <w:rPr>
          <w:rFonts w:cs="Times New Roman"/>
          <w:lang w:val="en-GB"/>
        </w:rPr>
        <w:t>.</w:t>
      </w:r>
    </w:p>
    <w:p w14:paraId="5E689385" w14:textId="77777777" w:rsidR="007B4926" w:rsidRPr="00B20342" w:rsidRDefault="007B4926" w:rsidP="006D1DAD">
      <w:pPr>
        <w:spacing w:after="0"/>
        <w:rPr>
          <w:b/>
          <w:lang w:val="en-GB"/>
        </w:rPr>
      </w:pPr>
    </w:p>
    <w:p w14:paraId="6CF02FE7" w14:textId="77777777" w:rsidR="006D1DAD" w:rsidRPr="00B20342" w:rsidRDefault="006D1DAD" w:rsidP="00E60940">
      <w:pPr>
        <w:pStyle w:val="ListParagraph"/>
        <w:numPr>
          <w:ilvl w:val="0"/>
          <w:numId w:val="19"/>
        </w:numPr>
        <w:pBdr>
          <w:top w:val="single" w:sz="4" w:space="1" w:color="auto"/>
          <w:left w:val="single" w:sz="4" w:space="1" w:color="auto"/>
          <w:bottom w:val="single" w:sz="4" w:space="1" w:color="auto"/>
          <w:right w:val="single" w:sz="4" w:space="1" w:color="auto"/>
        </w:pBdr>
        <w:spacing w:after="0"/>
        <w:ind w:left="0" w:firstLine="0"/>
        <w:jc w:val="both"/>
        <w:rPr>
          <w:b/>
          <w:lang w:val="en-GB"/>
        </w:rPr>
      </w:pPr>
      <w:r w:rsidRPr="00B20342">
        <w:rPr>
          <w:b/>
          <w:lang w:val="en-GB"/>
        </w:rPr>
        <w:t xml:space="preserve">Conclusions </w:t>
      </w:r>
    </w:p>
    <w:p w14:paraId="556AA1E9" w14:textId="6A49B8B4" w:rsidR="006D1DAD" w:rsidRPr="00B20342" w:rsidRDefault="006D1DAD" w:rsidP="00761A6F">
      <w:pPr>
        <w:pBdr>
          <w:top w:val="single" w:sz="4" w:space="1" w:color="auto"/>
          <w:left w:val="single" w:sz="4" w:space="1" w:color="auto"/>
          <w:bottom w:val="single" w:sz="4" w:space="1" w:color="auto"/>
          <w:right w:val="single" w:sz="4" w:space="1" w:color="auto"/>
        </w:pBdr>
        <w:spacing w:after="120"/>
        <w:jc w:val="both"/>
        <w:rPr>
          <w:lang w:val="en-GB"/>
        </w:rPr>
      </w:pPr>
      <w:r w:rsidRPr="00B20342">
        <w:rPr>
          <w:lang w:val="en-GB"/>
        </w:rPr>
        <w:t xml:space="preserve">To sum up, the Project is based on an excellent diagnosis and pursues relevant objectives. The project is relevant with regards to the country’s </w:t>
      </w:r>
      <w:r w:rsidR="003337AC" w:rsidRPr="00B20342">
        <w:rPr>
          <w:lang w:val="en-GB"/>
        </w:rPr>
        <w:t>needs;</w:t>
      </w:r>
      <w:r w:rsidRPr="00B20342">
        <w:rPr>
          <w:lang w:val="en-GB"/>
        </w:rPr>
        <w:t xml:space="preserve"> it is </w:t>
      </w:r>
      <w:r w:rsidR="00942A12">
        <w:rPr>
          <w:lang w:val="en-GB"/>
        </w:rPr>
        <w:t>consistent</w:t>
      </w:r>
      <w:r w:rsidR="00FC4E14">
        <w:rPr>
          <w:lang w:val="en-GB"/>
        </w:rPr>
        <w:t xml:space="preserve"> </w:t>
      </w:r>
      <w:r w:rsidRPr="00B20342">
        <w:rPr>
          <w:lang w:val="en-GB"/>
        </w:rPr>
        <w:t xml:space="preserve">with UNDP’s intervention framework in </w:t>
      </w:r>
      <w:r w:rsidR="00736B4F" w:rsidRPr="00B20342">
        <w:rPr>
          <w:lang w:val="en-GB"/>
        </w:rPr>
        <w:t>Ghana</w:t>
      </w:r>
      <w:r w:rsidRPr="00B20342">
        <w:rPr>
          <w:lang w:val="en-GB"/>
        </w:rPr>
        <w:t xml:space="preserve"> and with </w:t>
      </w:r>
      <w:r w:rsidR="00736B4F" w:rsidRPr="00B20342">
        <w:rPr>
          <w:lang w:val="en-GB"/>
        </w:rPr>
        <w:t>the Adaptation Fund</w:t>
      </w:r>
      <w:r w:rsidRPr="00B20342">
        <w:rPr>
          <w:lang w:val="en-GB"/>
        </w:rPr>
        <w:t xml:space="preserve"> priorities.</w:t>
      </w:r>
    </w:p>
    <w:p w14:paraId="76D23E2F" w14:textId="37302249" w:rsidR="00DC5E7A" w:rsidRPr="00A558E6" w:rsidRDefault="006D1DAD" w:rsidP="00FC4E14">
      <w:pPr>
        <w:pBdr>
          <w:top w:val="single" w:sz="4" w:space="1" w:color="auto"/>
          <w:left w:val="single" w:sz="4" w:space="1" w:color="auto"/>
          <w:bottom w:val="single" w:sz="4" w:space="1" w:color="auto"/>
          <w:right w:val="single" w:sz="4" w:space="1" w:color="auto"/>
        </w:pBdr>
        <w:spacing w:after="120"/>
        <w:jc w:val="both"/>
        <w:rPr>
          <w:b/>
          <w:lang w:val="en-GB"/>
        </w:rPr>
      </w:pPr>
      <w:r w:rsidRPr="00B20342">
        <w:rPr>
          <w:lang w:val="en-GB"/>
        </w:rPr>
        <w:t xml:space="preserve">Based on available information, </w:t>
      </w:r>
      <w:r w:rsidRPr="00A558E6">
        <w:rPr>
          <w:b/>
          <w:lang w:val="en-GB"/>
        </w:rPr>
        <w:t xml:space="preserve">the project’s strategy was assessed to be </w:t>
      </w:r>
      <w:r w:rsidR="00DF5BE7">
        <w:rPr>
          <w:b/>
          <w:lang w:val="en-GB"/>
        </w:rPr>
        <w:t xml:space="preserve">highly </w:t>
      </w:r>
      <w:r w:rsidRPr="00A558E6">
        <w:rPr>
          <w:b/>
          <w:lang w:val="en-GB"/>
        </w:rPr>
        <w:t>satisfactory (</w:t>
      </w:r>
      <w:r w:rsidR="007005F8">
        <w:rPr>
          <w:b/>
          <w:lang w:val="en-GB"/>
        </w:rPr>
        <w:t>H</w:t>
      </w:r>
      <w:r w:rsidRPr="00A558E6">
        <w:rPr>
          <w:b/>
          <w:lang w:val="en-GB"/>
        </w:rPr>
        <w:t>S)</w:t>
      </w:r>
      <w:r w:rsidR="00DC5E7A" w:rsidRPr="00A558E6">
        <w:rPr>
          <w:b/>
          <w:lang w:val="en-GB"/>
        </w:rPr>
        <w:t>.</w:t>
      </w:r>
    </w:p>
    <w:p w14:paraId="2EAC5032" w14:textId="052958D8" w:rsidR="00DC5E7A" w:rsidRPr="00B20342" w:rsidRDefault="00DC5E7A" w:rsidP="00761A6F">
      <w:pPr>
        <w:pBdr>
          <w:top w:val="single" w:sz="4" w:space="1" w:color="auto"/>
          <w:left w:val="single" w:sz="4" w:space="1" w:color="auto"/>
          <w:bottom w:val="single" w:sz="4" w:space="1" w:color="auto"/>
          <w:right w:val="single" w:sz="4" w:space="1" w:color="auto"/>
        </w:pBdr>
        <w:spacing w:after="120"/>
        <w:jc w:val="both"/>
        <w:rPr>
          <w:lang w:val="en-GB"/>
        </w:rPr>
      </w:pPr>
      <w:r>
        <w:rPr>
          <w:lang w:val="en-GB"/>
        </w:rPr>
        <w:t>There is also a true a</w:t>
      </w:r>
      <w:r w:rsidRPr="00B20342">
        <w:rPr>
          <w:lang w:val="en-GB"/>
        </w:rPr>
        <w:t>dequacy with beneficiary populations’ real needs:</w:t>
      </w:r>
      <w:r w:rsidR="00AB665B">
        <w:rPr>
          <w:lang w:val="en-GB"/>
        </w:rPr>
        <w:t xml:space="preserve"> </w:t>
      </w:r>
      <w:r w:rsidRPr="00B20342">
        <w:rPr>
          <w:lang w:val="en-GB"/>
        </w:rPr>
        <w:t xml:space="preserve">the project’s </w:t>
      </w:r>
      <w:r w:rsidR="009D2E53">
        <w:rPr>
          <w:lang w:val="en-GB"/>
        </w:rPr>
        <w:t>importance</w:t>
      </w:r>
      <w:r w:rsidR="009D2E53" w:rsidRPr="00B20342">
        <w:rPr>
          <w:lang w:val="en-GB"/>
        </w:rPr>
        <w:t xml:space="preserve"> </w:t>
      </w:r>
      <w:r w:rsidRPr="00B20342">
        <w:rPr>
          <w:lang w:val="en-GB"/>
        </w:rPr>
        <w:t xml:space="preserve">is obvious, </w:t>
      </w:r>
      <w:r w:rsidR="009D2E53">
        <w:rPr>
          <w:lang w:val="en-GB"/>
        </w:rPr>
        <w:t>given</w:t>
      </w:r>
      <w:r w:rsidRPr="00B20342">
        <w:rPr>
          <w:lang w:val="en-GB"/>
        </w:rPr>
        <w:t xml:space="preserve"> the threats that Northern Ghana is facing under climate change. </w:t>
      </w:r>
      <w:r>
        <w:rPr>
          <w:lang w:val="en-GB"/>
        </w:rPr>
        <w:t>Therefore, t</w:t>
      </w:r>
      <w:r w:rsidRPr="00B20342">
        <w:rPr>
          <w:lang w:val="en-GB"/>
        </w:rPr>
        <w:t xml:space="preserve">he project </w:t>
      </w:r>
      <w:r w:rsidR="009D2E53">
        <w:rPr>
          <w:lang w:val="en-GB"/>
        </w:rPr>
        <w:t xml:space="preserve">can </w:t>
      </w:r>
      <w:r w:rsidR="00401C05">
        <w:rPr>
          <w:lang w:val="en-GB"/>
        </w:rPr>
        <w:t xml:space="preserve">help </w:t>
      </w:r>
      <w:r w:rsidR="00401C05" w:rsidRPr="00B20342">
        <w:rPr>
          <w:lang w:val="en-GB"/>
        </w:rPr>
        <w:t>satisfy</w:t>
      </w:r>
      <w:r w:rsidRPr="00B20342">
        <w:rPr>
          <w:lang w:val="en-GB"/>
        </w:rPr>
        <w:t xml:space="preserve"> the country’s needs. The beneficiaries of the project intervention are rural populations living in water bodies’ peripherals and with very low living condition</w:t>
      </w:r>
      <w:r w:rsidR="009D2E53">
        <w:rPr>
          <w:lang w:val="en-GB"/>
        </w:rPr>
        <w:t>s</w:t>
      </w:r>
      <w:r w:rsidRPr="00B20342">
        <w:rPr>
          <w:lang w:val="en-GB"/>
        </w:rPr>
        <w:t xml:space="preserve"> and lack of economic opportunities in </w:t>
      </w:r>
      <w:r w:rsidR="009D2E53">
        <w:rPr>
          <w:lang w:val="en-GB"/>
        </w:rPr>
        <w:t xml:space="preserve">the </w:t>
      </w:r>
      <w:r w:rsidRPr="00B20342">
        <w:rPr>
          <w:lang w:val="en-GB"/>
        </w:rPr>
        <w:t xml:space="preserve">dry season. These populations depend considerably </w:t>
      </w:r>
      <w:r w:rsidR="009D2E53">
        <w:rPr>
          <w:lang w:val="en-GB"/>
        </w:rPr>
        <w:t>on</w:t>
      </w:r>
      <w:r w:rsidRPr="00B20342">
        <w:rPr>
          <w:lang w:val="en-GB"/>
        </w:rPr>
        <w:t xml:space="preserve"> farming activities and natural resources</w:t>
      </w:r>
      <w:r>
        <w:rPr>
          <w:lang w:val="en-GB"/>
        </w:rPr>
        <w:t>. Thus,</w:t>
      </w:r>
      <w:r w:rsidRPr="00B20342">
        <w:rPr>
          <w:lang w:val="en-GB"/>
        </w:rPr>
        <w:t xml:space="preserve"> exploitation plays an important role in their subsistence</w:t>
      </w:r>
      <w:r>
        <w:rPr>
          <w:lang w:val="en-GB"/>
        </w:rPr>
        <w:t xml:space="preserve"> </w:t>
      </w:r>
      <w:r w:rsidR="009D2E53">
        <w:rPr>
          <w:lang w:val="en-GB"/>
        </w:rPr>
        <w:t>generating income</w:t>
      </w:r>
      <w:r w:rsidRPr="00B20342">
        <w:rPr>
          <w:lang w:val="en-GB"/>
        </w:rPr>
        <w:t>. In that way, the project’s actions prove to be appropriate with the populations’ real needs by making sure that the project would enhance populations’ live</w:t>
      </w:r>
      <w:r w:rsidR="009D2E53">
        <w:rPr>
          <w:lang w:val="en-GB"/>
        </w:rPr>
        <w:t>lihoods</w:t>
      </w:r>
      <w:r w:rsidRPr="00B20342">
        <w:rPr>
          <w:lang w:val="en-GB"/>
        </w:rPr>
        <w:t xml:space="preserve">, taking benefits from the well managed water </w:t>
      </w:r>
      <w:r w:rsidR="009D2E53">
        <w:rPr>
          <w:lang w:val="en-GB"/>
        </w:rPr>
        <w:t>re</w:t>
      </w:r>
      <w:r w:rsidRPr="00B20342">
        <w:rPr>
          <w:lang w:val="en-GB"/>
        </w:rPr>
        <w:t>sources both for their food self-sufficiency and their source of income (diversification).</w:t>
      </w:r>
    </w:p>
    <w:p w14:paraId="12211A1C" w14:textId="6B950662" w:rsidR="00FC4E14" w:rsidRDefault="00FC4E14" w:rsidP="009C3E18">
      <w:pPr>
        <w:tabs>
          <w:tab w:val="left" w:pos="3045"/>
        </w:tabs>
        <w:rPr>
          <w:lang w:val="en-GB"/>
        </w:rPr>
      </w:pPr>
    </w:p>
    <w:p w14:paraId="238D59EB" w14:textId="59C3DAD6" w:rsidR="004569E0" w:rsidRPr="00B20342" w:rsidRDefault="00736B4F" w:rsidP="004569E0">
      <w:pPr>
        <w:pStyle w:val="ModlerapporttitreA1"/>
        <w:numPr>
          <w:ilvl w:val="1"/>
          <w:numId w:val="1"/>
        </w:numPr>
        <w:spacing w:after="0"/>
        <w:rPr>
          <w:lang w:val="en-GB"/>
        </w:rPr>
      </w:pPr>
      <w:bookmarkStart w:id="51" w:name="_Toc6185537"/>
      <w:r w:rsidRPr="00B20342">
        <w:rPr>
          <w:lang w:val="en-GB"/>
        </w:rPr>
        <w:t>Results</w:t>
      </w:r>
      <w:r w:rsidR="009268A1" w:rsidRPr="00B20342">
        <w:rPr>
          <w:lang w:val="en-GB"/>
        </w:rPr>
        <w:t xml:space="preserve"> analysis</w:t>
      </w:r>
      <w:bookmarkEnd w:id="51"/>
    </w:p>
    <w:p w14:paraId="00BF585A" w14:textId="77777777" w:rsidR="004569E0" w:rsidRPr="00B20342" w:rsidRDefault="004569E0" w:rsidP="004569E0">
      <w:pPr>
        <w:spacing w:after="0"/>
        <w:rPr>
          <w:lang w:val="en-GB"/>
        </w:rPr>
      </w:pPr>
    </w:p>
    <w:p w14:paraId="47AD2F37" w14:textId="77777777" w:rsidR="004569E0" w:rsidRPr="00B20342" w:rsidRDefault="009F3F1C" w:rsidP="00E60940">
      <w:pPr>
        <w:pStyle w:val="ListParagraph"/>
        <w:numPr>
          <w:ilvl w:val="0"/>
          <w:numId w:val="19"/>
        </w:numPr>
        <w:spacing w:after="0"/>
        <w:ind w:left="0" w:firstLine="0"/>
        <w:jc w:val="both"/>
        <w:rPr>
          <w:lang w:val="en-GB"/>
        </w:rPr>
      </w:pPr>
      <w:r w:rsidRPr="00B20342">
        <w:rPr>
          <w:lang w:val="en-GB"/>
        </w:rPr>
        <w:t>The following section presents the results of the efficiency analysis of the project conducted by the evaluation team. It intends to answer the following questions</w:t>
      </w:r>
      <w:r w:rsidR="004569E0" w:rsidRPr="00B20342">
        <w:rPr>
          <w:lang w:val="en-GB"/>
        </w:rPr>
        <w:t>:</w:t>
      </w:r>
    </w:p>
    <w:p w14:paraId="59F92580" w14:textId="7A019BA7" w:rsidR="009F3F1C" w:rsidRPr="00B20342" w:rsidRDefault="009F3F1C" w:rsidP="008B3B38">
      <w:pPr>
        <w:pStyle w:val="ListParagraph"/>
        <w:numPr>
          <w:ilvl w:val="0"/>
          <w:numId w:val="9"/>
        </w:numPr>
        <w:jc w:val="both"/>
        <w:rPr>
          <w:lang w:val="en-GB"/>
        </w:rPr>
      </w:pPr>
      <w:r w:rsidRPr="00B20342">
        <w:rPr>
          <w:lang w:val="en-GB"/>
        </w:rPr>
        <w:t xml:space="preserve">What are the progresses </w:t>
      </w:r>
      <w:r w:rsidR="004D31E9">
        <w:rPr>
          <w:lang w:val="en-GB"/>
        </w:rPr>
        <w:t xml:space="preserve">made </w:t>
      </w:r>
      <w:r w:rsidRPr="00B20342">
        <w:rPr>
          <w:lang w:val="en-GB"/>
        </w:rPr>
        <w:t xml:space="preserve">on expected objectives and </w:t>
      </w:r>
      <w:r w:rsidR="004D31E9">
        <w:rPr>
          <w:lang w:val="en-GB"/>
        </w:rPr>
        <w:t>outcomes</w:t>
      </w:r>
      <w:r w:rsidRPr="00B20342">
        <w:rPr>
          <w:lang w:val="en-GB"/>
        </w:rPr>
        <w:t xml:space="preserve"> of the project?</w:t>
      </w:r>
    </w:p>
    <w:p w14:paraId="4620809B" w14:textId="77777777" w:rsidR="004569E0" w:rsidRPr="00B20342" w:rsidRDefault="009F3F1C" w:rsidP="008B3B38">
      <w:pPr>
        <w:pStyle w:val="ListParagraph"/>
        <w:numPr>
          <w:ilvl w:val="0"/>
          <w:numId w:val="9"/>
        </w:numPr>
        <w:jc w:val="both"/>
        <w:rPr>
          <w:lang w:val="en-GB"/>
        </w:rPr>
      </w:pPr>
      <w:r w:rsidRPr="00B20342">
        <w:rPr>
          <w:lang w:val="en-GB"/>
        </w:rPr>
        <w:t>Did the project follow guidelines and relevant processes during its implementation?</w:t>
      </w:r>
    </w:p>
    <w:p w14:paraId="67F2A3BB" w14:textId="141D5335" w:rsidR="004569E0" w:rsidRPr="00B20342" w:rsidRDefault="009F3F1C" w:rsidP="004569E0">
      <w:pPr>
        <w:pStyle w:val="ModlerapporttitreA1"/>
        <w:numPr>
          <w:ilvl w:val="2"/>
          <w:numId w:val="1"/>
        </w:numPr>
        <w:spacing w:after="0"/>
        <w:rPr>
          <w:sz w:val="28"/>
          <w:lang w:val="en-GB"/>
        </w:rPr>
      </w:pPr>
      <w:bookmarkStart w:id="52" w:name="_Toc6185538"/>
      <w:r w:rsidRPr="00B20342">
        <w:rPr>
          <w:sz w:val="28"/>
          <w:lang w:val="en-GB"/>
        </w:rPr>
        <w:t>Implementation of activities</w:t>
      </w:r>
      <w:bookmarkEnd w:id="52"/>
      <w:r w:rsidRPr="00B20342">
        <w:rPr>
          <w:sz w:val="28"/>
          <w:lang w:val="en-GB"/>
        </w:rPr>
        <w:t xml:space="preserve"> </w:t>
      </w:r>
    </w:p>
    <w:p w14:paraId="62802C93" w14:textId="77777777" w:rsidR="004569E0" w:rsidRPr="00B20342" w:rsidRDefault="004569E0" w:rsidP="004569E0">
      <w:pPr>
        <w:widowControl w:val="0"/>
        <w:autoSpaceDE w:val="0"/>
        <w:autoSpaceDN w:val="0"/>
        <w:adjustRightInd w:val="0"/>
        <w:spacing w:after="0"/>
        <w:jc w:val="both"/>
        <w:rPr>
          <w:sz w:val="12"/>
          <w:szCs w:val="12"/>
          <w:lang w:val="en-GB"/>
        </w:rPr>
      </w:pPr>
    </w:p>
    <w:p w14:paraId="6A3AF5F7" w14:textId="0C3EB55B" w:rsidR="004569E0" w:rsidRPr="00B20342" w:rsidRDefault="00016B77" w:rsidP="00E60940">
      <w:pPr>
        <w:pStyle w:val="ListParagraph"/>
        <w:numPr>
          <w:ilvl w:val="0"/>
          <w:numId w:val="19"/>
        </w:numPr>
        <w:spacing w:after="0"/>
        <w:ind w:left="0" w:firstLine="0"/>
        <w:jc w:val="both"/>
        <w:rPr>
          <w:rFonts w:eastAsia="Times New Roman" w:cs="Times New Roman"/>
          <w:color w:val="000000"/>
          <w:lang w:val="en-GB" w:eastAsia="en-GB"/>
        </w:rPr>
      </w:pPr>
      <w:r w:rsidRPr="00B20342">
        <w:rPr>
          <w:rFonts w:eastAsia="Times New Roman" w:cs="Times New Roman"/>
          <w:lang w:val="en-GB" w:eastAsia="en-GB"/>
        </w:rPr>
        <w:t>The following table shows implemented activities and expected outputs achievement level as defined i</w:t>
      </w:r>
      <w:r w:rsidR="00DE5362">
        <w:rPr>
          <w:rFonts w:eastAsia="Times New Roman" w:cs="Times New Roman"/>
          <w:lang w:val="en-GB" w:eastAsia="en-GB"/>
        </w:rPr>
        <w:t>n the Project’s logical frame</w:t>
      </w:r>
      <w:r w:rsidR="00594B9E">
        <w:rPr>
          <w:rFonts w:eastAsia="Times New Roman" w:cs="Times New Roman"/>
          <w:lang w:val="en-GB" w:eastAsia="en-GB"/>
        </w:rPr>
        <w:t>work</w:t>
      </w:r>
      <w:r w:rsidR="00DE5362">
        <w:rPr>
          <w:rFonts w:eastAsia="Times New Roman" w:cs="Times New Roman"/>
          <w:lang w:val="en-GB" w:eastAsia="en-GB"/>
        </w:rPr>
        <w:t xml:space="preserve"> (</w:t>
      </w:r>
      <w:r w:rsidR="00DE5362" w:rsidRPr="00DE5362">
        <w:rPr>
          <w:rFonts w:eastAsia="Times New Roman" w:cs="Times New Roman"/>
          <w:i/>
          <w:lang w:val="en-GB" w:eastAsia="en-GB"/>
        </w:rPr>
        <w:fldChar w:fldCharType="begin"/>
      </w:r>
      <w:r w:rsidR="00DE5362" w:rsidRPr="00DE5362">
        <w:rPr>
          <w:rFonts w:eastAsia="Times New Roman" w:cs="Times New Roman"/>
          <w:i/>
          <w:lang w:val="en-GB" w:eastAsia="en-GB"/>
        </w:rPr>
        <w:instrText xml:space="preserve"> </w:instrText>
      </w:r>
      <w:r w:rsidR="00CA2E80">
        <w:rPr>
          <w:rFonts w:eastAsia="Times New Roman" w:cs="Times New Roman"/>
          <w:i/>
          <w:lang w:val="en-GB" w:eastAsia="en-GB"/>
        </w:rPr>
        <w:instrText>REF</w:instrText>
      </w:r>
      <w:r w:rsidR="00DE5362" w:rsidRPr="00DE5362">
        <w:rPr>
          <w:rFonts w:eastAsia="Times New Roman" w:cs="Times New Roman"/>
          <w:i/>
          <w:lang w:val="en-GB" w:eastAsia="en-GB"/>
        </w:rPr>
        <w:instrText xml:space="preserve"> _Ref412571807 \h </w:instrText>
      </w:r>
      <w:r w:rsidR="00DE5362" w:rsidRPr="00DE5362">
        <w:rPr>
          <w:rFonts w:eastAsia="Times New Roman" w:cs="Times New Roman"/>
          <w:i/>
          <w:lang w:val="en-GB" w:eastAsia="en-GB"/>
        </w:rPr>
      </w:r>
      <w:r w:rsidR="00DE5362" w:rsidRPr="00DE5362">
        <w:rPr>
          <w:rFonts w:eastAsia="Times New Roman" w:cs="Times New Roman"/>
          <w:i/>
          <w:lang w:val="en-GB" w:eastAsia="en-GB"/>
        </w:rPr>
        <w:fldChar w:fldCharType="separate"/>
      </w:r>
      <w:r w:rsidR="00FC484F" w:rsidRPr="00FC484F">
        <w:rPr>
          <w:lang w:val="en-US"/>
        </w:rPr>
        <w:t xml:space="preserve">Table </w:t>
      </w:r>
      <w:r w:rsidR="00FC484F" w:rsidRPr="00FC484F">
        <w:rPr>
          <w:noProof/>
          <w:lang w:val="en-US"/>
        </w:rPr>
        <w:t>10</w:t>
      </w:r>
      <w:r w:rsidR="00DE5362" w:rsidRPr="00DE5362">
        <w:rPr>
          <w:rFonts w:eastAsia="Times New Roman" w:cs="Times New Roman"/>
          <w:i/>
          <w:lang w:val="en-GB" w:eastAsia="en-GB"/>
        </w:rPr>
        <w:fldChar w:fldCharType="end"/>
      </w:r>
      <w:r w:rsidR="00DE5362">
        <w:rPr>
          <w:rFonts w:eastAsia="Times New Roman" w:cs="Times New Roman"/>
          <w:lang w:val="en-GB" w:eastAsia="en-GB"/>
        </w:rPr>
        <w:t>)</w:t>
      </w:r>
      <w:r w:rsidRPr="00B20342">
        <w:rPr>
          <w:rFonts w:eastAsia="Times New Roman" w:cs="Times New Roman"/>
          <w:lang w:val="en-GB" w:eastAsia="en-GB"/>
        </w:rPr>
        <w:t>. The data provided in this table were compiled from project annual datasheet reports, PIRs, conducted interviews and site visits</w:t>
      </w:r>
      <w:r w:rsidR="004569E0" w:rsidRPr="00B20342">
        <w:rPr>
          <w:rFonts w:eastAsia="Times New Roman" w:cs="Times New Roman"/>
          <w:color w:val="000000"/>
          <w:lang w:val="en-GB" w:eastAsia="en-GB"/>
        </w:rPr>
        <w:t>.</w:t>
      </w:r>
    </w:p>
    <w:p w14:paraId="65BC50DD" w14:textId="614000C5" w:rsidR="008C57C1" w:rsidRPr="00B20342" w:rsidRDefault="009C3E18" w:rsidP="009C3E18">
      <w:pPr>
        <w:widowControl w:val="0"/>
        <w:tabs>
          <w:tab w:val="left" w:pos="2130"/>
        </w:tabs>
        <w:autoSpaceDE w:val="0"/>
        <w:autoSpaceDN w:val="0"/>
        <w:adjustRightInd w:val="0"/>
        <w:spacing w:after="0"/>
        <w:jc w:val="both"/>
        <w:rPr>
          <w:rFonts w:eastAsia="Times New Roman" w:cs="Times New Roman"/>
          <w:color w:val="000000"/>
          <w:lang w:val="en-GB" w:eastAsia="en-GB"/>
        </w:rPr>
      </w:pPr>
      <w:r>
        <w:rPr>
          <w:rFonts w:eastAsia="Times New Roman" w:cs="Times New Roman"/>
          <w:color w:val="000000"/>
          <w:lang w:val="en-GB" w:eastAsia="en-GB"/>
        </w:rPr>
        <w:tab/>
      </w:r>
    </w:p>
    <w:p w14:paraId="21698879" w14:textId="0A851A2E" w:rsidR="00414E31" w:rsidRPr="00B20342" w:rsidRDefault="008D7A25" w:rsidP="001D0D14">
      <w:pPr>
        <w:pStyle w:val="Caption"/>
      </w:pPr>
      <w:bookmarkStart w:id="53" w:name="_Ref412571807"/>
      <w:bookmarkStart w:id="54" w:name="_Ref439101793"/>
      <w:bookmarkStart w:id="55" w:name="_Ref451782930"/>
      <w:bookmarkStart w:id="56" w:name="_Toc6176720"/>
      <w:r w:rsidRPr="00B20342">
        <w:t xml:space="preserve">Table </w:t>
      </w:r>
      <w:r w:rsidR="00913BBC" w:rsidRPr="00B20342">
        <w:fldChar w:fldCharType="begin"/>
      </w:r>
      <w:r w:rsidR="00CA2E80">
        <w:instrText>SEQ</w:instrText>
      </w:r>
      <w:r w:rsidRPr="00B20342">
        <w:instrText xml:space="preserve"> Table \* ARABIC </w:instrText>
      </w:r>
      <w:r w:rsidR="00913BBC" w:rsidRPr="00B20342">
        <w:fldChar w:fldCharType="separate"/>
      </w:r>
      <w:r w:rsidR="00FC484F">
        <w:rPr>
          <w:noProof/>
        </w:rPr>
        <w:t>10</w:t>
      </w:r>
      <w:r w:rsidR="00913BBC" w:rsidRPr="00B20342">
        <w:fldChar w:fldCharType="end"/>
      </w:r>
      <w:bookmarkEnd w:id="53"/>
      <w:r w:rsidRPr="00B20342">
        <w:t>:</w:t>
      </w:r>
      <w:bookmarkEnd w:id="54"/>
      <w:r w:rsidR="00532526">
        <w:t xml:space="preserve"> </w:t>
      </w:r>
      <w:r w:rsidR="00016B77" w:rsidRPr="00B20342">
        <w:t>Activity implementation level analysis outcomes</w:t>
      </w:r>
      <w:bookmarkEnd w:id="55"/>
      <w:bookmarkEnd w:id="56"/>
    </w:p>
    <w:tbl>
      <w:tblPr>
        <w:tblStyle w:val="Grilledutableau4"/>
        <w:tblW w:w="9282" w:type="dxa"/>
        <w:tblLook w:val="04A0" w:firstRow="1" w:lastRow="0" w:firstColumn="1" w:lastColumn="0" w:noHBand="0" w:noVBand="1"/>
      </w:tblPr>
      <w:tblGrid>
        <w:gridCol w:w="1809"/>
        <w:gridCol w:w="7473"/>
      </w:tblGrid>
      <w:tr w:rsidR="00016B77" w:rsidRPr="008B057D" w14:paraId="5090F86B" w14:textId="77777777" w:rsidTr="00F37302">
        <w:trPr>
          <w:tblHeader/>
        </w:trPr>
        <w:tc>
          <w:tcPr>
            <w:tcW w:w="18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A560CC" w14:textId="77777777" w:rsidR="00016B77" w:rsidRPr="005475D5" w:rsidRDefault="00016B77" w:rsidP="00016B77">
            <w:pPr>
              <w:spacing w:after="0"/>
              <w:rPr>
                <w:b/>
                <w:sz w:val="21"/>
                <w:szCs w:val="21"/>
                <w:lang w:val="en-GB" w:eastAsia="en-US"/>
              </w:rPr>
            </w:pPr>
            <w:r w:rsidRPr="005475D5">
              <w:rPr>
                <w:b/>
                <w:sz w:val="21"/>
                <w:szCs w:val="21"/>
                <w:lang w:val="en-GB" w:eastAsia="en-US"/>
              </w:rPr>
              <w:t>Expected outcome</w:t>
            </w:r>
          </w:p>
        </w:tc>
        <w:tc>
          <w:tcPr>
            <w:tcW w:w="747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7F5FF5" w14:textId="6497A715" w:rsidR="00016B77" w:rsidRPr="005475D5" w:rsidRDefault="00016B77" w:rsidP="00016B77">
            <w:pPr>
              <w:spacing w:after="0"/>
              <w:rPr>
                <w:b/>
                <w:sz w:val="21"/>
                <w:szCs w:val="21"/>
                <w:lang w:val="en-GB" w:eastAsia="en-US"/>
              </w:rPr>
            </w:pPr>
            <w:r w:rsidRPr="005475D5">
              <w:rPr>
                <w:rFonts w:eastAsia="Times New Roman" w:cs="Times New Roman"/>
                <w:b/>
                <w:sz w:val="21"/>
                <w:szCs w:val="21"/>
                <w:lang w:val="en-GB" w:eastAsia="en-GB"/>
              </w:rPr>
              <w:t xml:space="preserve">Implemented activities and expected outputs achievement level at the mid-term review </w:t>
            </w:r>
          </w:p>
        </w:tc>
      </w:tr>
      <w:tr w:rsidR="00F37302" w:rsidRPr="008B057D" w14:paraId="38C6EF38" w14:textId="77777777" w:rsidTr="00F37302">
        <w:trPr>
          <w:trHeight w:val="546"/>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14:paraId="64970679" w14:textId="77777777" w:rsidR="00F37302" w:rsidRPr="005475D5" w:rsidRDefault="00F37302" w:rsidP="00710006">
            <w:pPr>
              <w:spacing w:after="0"/>
              <w:rPr>
                <w:sz w:val="21"/>
                <w:szCs w:val="21"/>
                <w:lang w:val="en-GB"/>
              </w:rPr>
            </w:pPr>
            <w:r w:rsidRPr="005475D5">
              <w:rPr>
                <w:sz w:val="21"/>
                <w:szCs w:val="21"/>
                <w:lang w:val="en-GB" w:eastAsia="en-US"/>
              </w:rPr>
              <w:t xml:space="preserve">Outcome 1: </w:t>
            </w:r>
          </w:p>
        </w:tc>
        <w:tc>
          <w:tcPr>
            <w:tcW w:w="7473" w:type="dxa"/>
            <w:tcBorders>
              <w:top w:val="single" w:sz="4" w:space="0" w:color="auto"/>
              <w:left w:val="single" w:sz="4" w:space="0" w:color="auto"/>
              <w:bottom w:val="single" w:sz="4" w:space="0" w:color="auto"/>
              <w:right w:val="single" w:sz="4" w:space="0" w:color="auto"/>
            </w:tcBorders>
            <w:shd w:val="clear" w:color="auto" w:fill="auto"/>
          </w:tcPr>
          <w:p w14:paraId="10E0357D" w14:textId="276CE526" w:rsidR="00F37302" w:rsidRPr="005475D5" w:rsidRDefault="00F37302" w:rsidP="00E60940">
            <w:pPr>
              <w:pStyle w:val="ListParagraph"/>
              <w:numPr>
                <w:ilvl w:val="0"/>
                <w:numId w:val="44"/>
              </w:numPr>
              <w:spacing w:after="0"/>
              <w:ind w:left="227" w:hanging="227"/>
              <w:jc w:val="both"/>
              <w:rPr>
                <w:rFonts w:cs="Times New Roman"/>
                <w:sz w:val="21"/>
                <w:szCs w:val="21"/>
                <w:lang w:val="en-GB"/>
              </w:rPr>
            </w:pPr>
            <w:r w:rsidRPr="005475D5">
              <w:rPr>
                <w:rFonts w:cs="Times New Roman"/>
                <w:sz w:val="21"/>
                <w:szCs w:val="21"/>
                <w:lang w:val="en-GB"/>
              </w:rPr>
              <w:t xml:space="preserve">For activities related to output 1.1 "Climate change and future projections for White Volta, Black Volta and Oti basins", three consultants were selected in the context of a call for tenders. Signing of the contract and the start-up workshop were carried out in 2016. The analysis of the annual report indicates </w:t>
            </w:r>
            <w:r w:rsidR="00532526" w:rsidRPr="005475D5">
              <w:rPr>
                <w:rFonts w:cs="Times New Roman"/>
                <w:sz w:val="21"/>
                <w:szCs w:val="21"/>
                <w:lang w:val="en-GB"/>
              </w:rPr>
              <w:t xml:space="preserve">that the </w:t>
            </w:r>
            <w:r w:rsidR="00532526" w:rsidRPr="005475D5">
              <w:rPr>
                <w:rFonts w:cs="Times New Roman"/>
                <w:b/>
                <w:sz w:val="21"/>
                <w:szCs w:val="21"/>
                <w:lang w:val="en-GB"/>
              </w:rPr>
              <w:t xml:space="preserve">output 1.1 is </w:t>
            </w:r>
            <w:r w:rsidRPr="005475D5">
              <w:rPr>
                <w:rFonts w:cs="Times New Roman"/>
                <w:b/>
                <w:sz w:val="21"/>
                <w:szCs w:val="21"/>
                <w:lang w:val="en-GB"/>
              </w:rPr>
              <w:t>achieve</w:t>
            </w:r>
            <w:r w:rsidR="00532526" w:rsidRPr="005475D5">
              <w:rPr>
                <w:rFonts w:cs="Times New Roman"/>
                <w:b/>
                <w:sz w:val="21"/>
                <w:szCs w:val="21"/>
                <w:lang w:val="en-GB"/>
              </w:rPr>
              <w:t>d</w:t>
            </w:r>
            <w:r w:rsidRPr="005475D5">
              <w:rPr>
                <w:rFonts w:cs="Times New Roman"/>
                <w:sz w:val="21"/>
                <w:szCs w:val="21"/>
                <w:lang w:val="en-GB"/>
              </w:rPr>
              <w:t>.</w:t>
            </w:r>
          </w:p>
          <w:p w14:paraId="0470B49C" w14:textId="7237866C" w:rsidR="00F37302" w:rsidRPr="005475D5" w:rsidRDefault="00F37302" w:rsidP="00E60940">
            <w:pPr>
              <w:pStyle w:val="ListParagraph"/>
              <w:numPr>
                <w:ilvl w:val="0"/>
                <w:numId w:val="44"/>
              </w:numPr>
              <w:spacing w:after="0"/>
              <w:ind w:left="227" w:hanging="227"/>
              <w:jc w:val="both"/>
              <w:rPr>
                <w:rFonts w:cs="Times New Roman"/>
                <w:sz w:val="21"/>
                <w:szCs w:val="21"/>
                <w:lang w:val="en-GB"/>
              </w:rPr>
            </w:pPr>
            <w:r w:rsidRPr="005475D5">
              <w:rPr>
                <w:rFonts w:cs="Times New Roman"/>
                <w:sz w:val="21"/>
                <w:szCs w:val="21"/>
                <w:lang w:val="en-GB"/>
              </w:rPr>
              <w:t>With regard</w:t>
            </w:r>
            <w:r w:rsidR="00DC24DB" w:rsidRPr="005475D5">
              <w:rPr>
                <w:rFonts w:cs="Times New Roman"/>
                <w:sz w:val="21"/>
                <w:szCs w:val="21"/>
                <w:lang w:val="en-GB"/>
              </w:rPr>
              <w:t>s</w:t>
            </w:r>
            <w:r w:rsidRPr="005475D5">
              <w:rPr>
                <w:rFonts w:cs="Times New Roman"/>
                <w:sz w:val="21"/>
                <w:szCs w:val="21"/>
                <w:lang w:val="en-GB"/>
              </w:rPr>
              <w:t xml:space="preserve"> to </w:t>
            </w:r>
            <w:r w:rsidRPr="005475D5">
              <w:rPr>
                <w:rFonts w:cs="Times New Roman"/>
                <w:b/>
                <w:sz w:val="21"/>
                <w:szCs w:val="21"/>
                <w:lang w:val="en-GB"/>
              </w:rPr>
              <w:t>activities related to output 1.2, they have already been carried out under the project Water</w:t>
            </w:r>
            <w:r w:rsidRPr="005475D5">
              <w:rPr>
                <w:rFonts w:cs="Times New Roman"/>
                <w:sz w:val="21"/>
                <w:szCs w:val="21"/>
                <w:lang w:val="en-GB"/>
              </w:rPr>
              <w:t xml:space="preserve">, Climate and Development Program (WACDEP). </w:t>
            </w:r>
          </w:p>
          <w:p w14:paraId="72CD80FD" w14:textId="77777777" w:rsidR="00F37302" w:rsidRPr="005475D5" w:rsidRDefault="00F37302" w:rsidP="00E60940">
            <w:pPr>
              <w:pStyle w:val="ListParagraph"/>
              <w:numPr>
                <w:ilvl w:val="0"/>
                <w:numId w:val="44"/>
              </w:numPr>
              <w:spacing w:after="0"/>
              <w:ind w:left="227" w:hanging="227"/>
              <w:jc w:val="both"/>
              <w:rPr>
                <w:rFonts w:cs="Times New Roman"/>
                <w:sz w:val="21"/>
                <w:szCs w:val="21"/>
                <w:lang w:val="en-GB"/>
              </w:rPr>
            </w:pPr>
            <w:r w:rsidRPr="005475D5">
              <w:rPr>
                <w:rFonts w:cs="Times New Roman"/>
                <w:sz w:val="21"/>
                <w:szCs w:val="21"/>
                <w:lang w:val="en-GB"/>
              </w:rPr>
              <w:lastRenderedPageBreak/>
              <w:t xml:space="preserve">Activities related to </w:t>
            </w:r>
            <w:r w:rsidRPr="005475D5">
              <w:rPr>
                <w:rFonts w:cs="Times New Roman"/>
                <w:b/>
                <w:sz w:val="21"/>
                <w:szCs w:val="21"/>
                <w:lang w:val="en-GB"/>
              </w:rPr>
              <w:t>Output 1.3 have also been completed</w:t>
            </w:r>
            <w:r w:rsidRPr="005475D5">
              <w:rPr>
                <w:rFonts w:cs="Times New Roman"/>
                <w:sz w:val="21"/>
                <w:szCs w:val="21"/>
                <w:lang w:val="en-GB"/>
              </w:rPr>
              <w:t xml:space="preserve">. These activities were entrusted to two consultants selected through calls for tender. </w:t>
            </w:r>
          </w:p>
          <w:p w14:paraId="50DA4C37" w14:textId="451272AA" w:rsidR="00F37302" w:rsidRPr="005475D5" w:rsidRDefault="00F37302" w:rsidP="00E60940">
            <w:pPr>
              <w:pStyle w:val="ListParagraph"/>
              <w:numPr>
                <w:ilvl w:val="0"/>
                <w:numId w:val="44"/>
              </w:numPr>
              <w:spacing w:after="0"/>
              <w:ind w:left="227" w:hanging="227"/>
              <w:jc w:val="both"/>
              <w:rPr>
                <w:rFonts w:ascii="Arial Narrow" w:hAnsi="Arial Narrow"/>
                <w:sz w:val="21"/>
                <w:szCs w:val="21"/>
                <w:lang w:val="en-GB"/>
              </w:rPr>
            </w:pPr>
            <w:r w:rsidRPr="005475D5">
              <w:rPr>
                <w:rFonts w:cs="Times New Roman"/>
                <w:sz w:val="21"/>
                <w:szCs w:val="21"/>
                <w:lang w:val="en-GB"/>
              </w:rPr>
              <w:t>With regard</w:t>
            </w:r>
            <w:r w:rsidR="002C6D31" w:rsidRPr="005475D5">
              <w:rPr>
                <w:rFonts w:cs="Times New Roman"/>
                <w:sz w:val="21"/>
                <w:szCs w:val="21"/>
                <w:lang w:val="en-GB"/>
              </w:rPr>
              <w:t>s</w:t>
            </w:r>
            <w:r w:rsidRPr="005475D5">
              <w:rPr>
                <w:rFonts w:cs="Times New Roman"/>
                <w:sz w:val="21"/>
                <w:szCs w:val="21"/>
                <w:lang w:val="en-GB"/>
              </w:rPr>
              <w:t xml:space="preserve"> to </w:t>
            </w:r>
            <w:r w:rsidRPr="005475D5">
              <w:rPr>
                <w:rFonts w:cs="Times New Roman"/>
                <w:b/>
                <w:sz w:val="21"/>
                <w:szCs w:val="21"/>
                <w:lang w:val="en-GB"/>
              </w:rPr>
              <w:t>output 1.4</w:t>
            </w:r>
            <w:r w:rsidRPr="005475D5">
              <w:rPr>
                <w:rFonts w:cs="Times New Roman"/>
                <w:sz w:val="21"/>
                <w:szCs w:val="21"/>
                <w:lang w:val="en-GB"/>
              </w:rPr>
              <w:t xml:space="preserve"> "National, Regional, District and Community Climate Change Adaptation Monitoring Committees establishe</w:t>
            </w:r>
            <w:r w:rsidR="00532526" w:rsidRPr="005475D5">
              <w:rPr>
                <w:rFonts w:cs="Times New Roman"/>
                <w:sz w:val="21"/>
                <w:szCs w:val="21"/>
                <w:lang w:val="en-GB"/>
              </w:rPr>
              <w:t xml:space="preserve">d in the three target regions": </w:t>
            </w:r>
            <w:r w:rsidR="008C57C1" w:rsidRPr="005475D5">
              <w:rPr>
                <w:rFonts w:cs="Times New Roman"/>
                <w:sz w:val="21"/>
                <w:szCs w:val="21"/>
                <w:lang w:val="en-GB"/>
              </w:rPr>
              <w:t xml:space="preserve">the validation of the plans has been done (activity 1.4.1) and as planned in the project document, </w:t>
            </w:r>
            <w:r w:rsidR="008C57C1" w:rsidRPr="005475D5">
              <w:rPr>
                <w:rFonts w:cs="Times New Roman"/>
                <w:b/>
                <w:sz w:val="21"/>
                <w:szCs w:val="21"/>
                <w:lang w:val="en-GB"/>
              </w:rPr>
              <w:t>the other</w:t>
            </w:r>
            <w:r w:rsidR="00532526" w:rsidRPr="005475D5">
              <w:rPr>
                <w:rFonts w:cs="Times New Roman"/>
                <w:b/>
                <w:sz w:val="21"/>
                <w:szCs w:val="21"/>
                <w:lang w:val="en-GB"/>
              </w:rPr>
              <w:t xml:space="preserve"> activities like </w:t>
            </w:r>
            <w:r w:rsidRPr="005475D5">
              <w:rPr>
                <w:rFonts w:cs="Times New Roman"/>
                <w:b/>
                <w:sz w:val="21"/>
                <w:szCs w:val="21"/>
                <w:lang w:val="en-GB"/>
              </w:rPr>
              <w:t>capacity building of district and community a</w:t>
            </w:r>
            <w:r w:rsidR="00532526" w:rsidRPr="005475D5">
              <w:rPr>
                <w:rFonts w:cs="Times New Roman"/>
                <w:b/>
                <w:sz w:val="21"/>
                <w:szCs w:val="21"/>
                <w:lang w:val="en-GB"/>
              </w:rPr>
              <w:t>daptation monitoring committees</w:t>
            </w:r>
            <w:r w:rsidRPr="005475D5">
              <w:rPr>
                <w:rFonts w:cs="Times New Roman"/>
                <w:b/>
                <w:sz w:val="21"/>
                <w:szCs w:val="21"/>
                <w:lang w:val="en-GB"/>
              </w:rPr>
              <w:t xml:space="preserve"> </w:t>
            </w:r>
            <w:r w:rsidR="008C57C1" w:rsidRPr="005475D5">
              <w:rPr>
                <w:rFonts w:cs="Times New Roman"/>
                <w:b/>
                <w:sz w:val="21"/>
                <w:szCs w:val="21"/>
                <w:lang w:val="en-GB"/>
              </w:rPr>
              <w:t>are</w:t>
            </w:r>
            <w:r w:rsidRPr="005475D5">
              <w:rPr>
                <w:rFonts w:cs="Times New Roman"/>
                <w:b/>
                <w:sz w:val="21"/>
                <w:szCs w:val="21"/>
                <w:lang w:val="en-GB"/>
              </w:rPr>
              <w:t xml:space="preserve"> spread over </w:t>
            </w:r>
            <w:r w:rsidR="008C57C1" w:rsidRPr="005475D5">
              <w:rPr>
                <w:rFonts w:cs="Times New Roman"/>
                <w:b/>
                <w:sz w:val="21"/>
                <w:szCs w:val="21"/>
                <w:lang w:val="en-GB"/>
              </w:rPr>
              <w:t>3</w:t>
            </w:r>
            <w:r w:rsidRPr="005475D5">
              <w:rPr>
                <w:rFonts w:cs="Times New Roman"/>
                <w:b/>
                <w:sz w:val="21"/>
                <w:szCs w:val="21"/>
                <w:lang w:val="en-GB"/>
              </w:rPr>
              <w:t xml:space="preserve"> years</w:t>
            </w:r>
            <w:r w:rsidR="008C57C1" w:rsidRPr="005475D5">
              <w:rPr>
                <w:rFonts w:cs="Times New Roman"/>
                <w:b/>
                <w:sz w:val="21"/>
                <w:szCs w:val="21"/>
                <w:lang w:val="en-GB"/>
              </w:rPr>
              <w:t xml:space="preserve"> (Y2, Y2, Y3)</w:t>
            </w:r>
            <w:r w:rsidRPr="005475D5">
              <w:rPr>
                <w:rFonts w:cs="Times New Roman"/>
                <w:b/>
                <w:sz w:val="21"/>
                <w:szCs w:val="21"/>
                <w:lang w:val="en-GB"/>
              </w:rPr>
              <w:t>.</w:t>
            </w:r>
          </w:p>
          <w:p w14:paraId="61AABFCE" w14:textId="303E5D06" w:rsidR="00FF5CC0" w:rsidRPr="005475D5" w:rsidRDefault="002346EE" w:rsidP="00034BCF">
            <w:pPr>
              <w:pStyle w:val="Default"/>
              <w:jc w:val="both"/>
              <w:rPr>
                <w:sz w:val="21"/>
                <w:szCs w:val="21"/>
                <w:lang w:val="en-US"/>
              </w:rPr>
            </w:pPr>
            <w:r w:rsidRPr="005475D5">
              <w:rPr>
                <w:bCs/>
                <w:sz w:val="21"/>
                <w:szCs w:val="21"/>
                <w:lang w:val="en-US"/>
              </w:rPr>
              <w:t xml:space="preserve">The </w:t>
            </w:r>
            <w:r w:rsidR="008C57C1" w:rsidRPr="005475D5">
              <w:rPr>
                <w:bCs/>
                <w:sz w:val="21"/>
                <w:szCs w:val="21"/>
                <w:lang w:val="en-US"/>
              </w:rPr>
              <w:t xml:space="preserve">MTE </w:t>
            </w:r>
            <w:r w:rsidR="00C73347" w:rsidRPr="005475D5">
              <w:rPr>
                <w:bCs/>
                <w:sz w:val="21"/>
                <w:szCs w:val="21"/>
                <w:lang w:val="en-US"/>
              </w:rPr>
              <w:t xml:space="preserve">team did not meet the experts who carried out </w:t>
            </w:r>
            <w:r w:rsidR="002C6D31" w:rsidRPr="005475D5">
              <w:rPr>
                <w:bCs/>
                <w:sz w:val="21"/>
                <w:szCs w:val="21"/>
                <w:lang w:val="en-US"/>
              </w:rPr>
              <w:t>field</w:t>
            </w:r>
            <w:r w:rsidR="00C73347" w:rsidRPr="005475D5">
              <w:rPr>
                <w:bCs/>
                <w:sz w:val="21"/>
                <w:szCs w:val="21"/>
                <w:lang w:val="en-US"/>
              </w:rPr>
              <w:t xml:space="preserve"> studies but </w:t>
            </w:r>
            <w:r w:rsidR="00F220D1" w:rsidRPr="005475D5">
              <w:rPr>
                <w:bCs/>
                <w:sz w:val="21"/>
                <w:szCs w:val="21"/>
                <w:lang w:val="en-US"/>
              </w:rPr>
              <w:t>t</w:t>
            </w:r>
            <w:r w:rsidRPr="005475D5">
              <w:rPr>
                <w:bCs/>
                <w:sz w:val="21"/>
                <w:szCs w:val="21"/>
                <w:lang w:val="en-US"/>
              </w:rPr>
              <w:t xml:space="preserve">he annual reports indicate that during the first year, all activities planned had been completed with a delay because of the late release of funds. </w:t>
            </w:r>
            <w:r w:rsidR="00F220D1" w:rsidRPr="005475D5">
              <w:rPr>
                <w:bCs/>
                <w:sz w:val="21"/>
                <w:szCs w:val="21"/>
                <w:lang w:val="en-US"/>
              </w:rPr>
              <w:t>H</w:t>
            </w:r>
            <w:r w:rsidRPr="005475D5">
              <w:rPr>
                <w:bCs/>
                <w:sz w:val="21"/>
                <w:szCs w:val="21"/>
                <w:lang w:val="en-US"/>
              </w:rPr>
              <w:t>istorical climate trends and climate change projections for the White Volta, Black Volta and Oti river basins were generated and analyzed.</w:t>
            </w:r>
            <w:r w:rsidR="00E33960" w:rsidRPr="005475D5">
              <w:rPr>
                <w:bCs/>
                <w:sz w:val="21"/>
                <w:szCs w:val="21"/>
                <w:lang w:val="en-US"/>
              </w:rPr>
              <w:t xml:space="preserve"> </w:t>
            </w:r>
            <w:r w:rsidRPr="005475D5">
              <w:rPr>
                <w:bCs/>
                <w:sz w:val="21"/>
                <w:szCs w:val="21"/>
                <w:lang w:val="en-US"/>
              </w:rPr>
              <w:t>With regard</w:t>
            </w:r>
            <w:r w:rsidR="002C6D31" w:rsidRPr="005475D5">
              <w:rPr>
                <w:bCs/>
                <w:sz w:val="21"/>
                <w:szCs w:val="21"/>
                <w:lang w:val="en-US"/>
              </w:rPr>
              <w:t>s</w:t>
            </w:r>
            <w:r w:rsidRPr="005475D5">
              <w:rPr>
                <w:bCs/>
                <w:sz w:val="21"/>
                <w:szCs w:val="21"/>
                <w:lang w:val="en-US"/>
              </w:rPr>
              <w:t xml:space="preserve"> to the White Volta's management and investment plans, they were developed under the Water Development and Climate Program (WACDEP) project, implemented by the Commission on Water Resources and funded by DANIDA. </w:t>
            </w:r>
            <w:r w:rsidR="00F220D1" w:rsidRPr="005475D5">
              <w:rPr>
                <w:bCs/>
                <w:sz w:val="21"/>
                <w:szCs w:val="21"/>
                <w:lang w:val="en-US"/>
              </w:rPr>
              <w:t>A</w:t>
            </w:r>
            <w:r w:rsidRPr="005475D5">
              <w:rPr>
                <w:bCs/>
                <w:sz w:val="21"/>
                <w:szCs w:val="21"/>
                <w:lang w:val="en-US"/>
              </w:rPr>
              <w:t xml:space="preserve"> copy of the report </w:t>
            </w:r>
            <w:r w:rsidR="00F220D1" w:rsidRPr="005475D5">
              <w:rPr>
                <w:bCs/>
                <w:sz w:val="21"/>
                <w:szCs w:val="21"/>
                <w:lang w:val="en-US"/>
              </w:rPr>
              <w:t xml:space="preserve">is available </w:t>
            </w:r>
            <w:r w:rsidR="00D06C8A" w:rsidRPr="005475D5">
              <w:rPr>
                <w:bCs/>
                <w:sz w:val="21"/>
                <w:szCs w:val="21"/>
                <w:lang w:val="en-US"/>
              </w:rPr>
              <w:t xml:space="preserve">and </w:t>
            </w:r>
            <w:r w:rsidR="00F220D1" w:rsidRPr="005475D5">
              <w:rPr>
                <w:bCs/>
                <w:sz w:val="21"/>
                <w:szCs w:val="21"/>
                <w:lang w:val="en-US"/>
              </w:rPr>
              <w:t xml:space="preserve">could be used </w:t>
            </w:r>
            <w:r w:rsidRPr="005475D5">
              <w:rPr>
                <w:bCs/>
                <w:sz w:val="21"/>
                <w:szCs w:val="21"/>
                <w:lang w:val="en-US"/>
              </w:rPr>
              <w:t>for interventions.</w:t>
            </w:r>
          </w:p>
          <w:p w14:paraId="6E8D3C44" w14:textId="77A7D2C5" w:rsidR="00FF5CC0" w:rsidRPr="005475D5" w:rsidRDefault="00E33960" w:rsidP="00034BCF">
            <w:pPr>
              <w:pStyle w:val="Default"/>
              <w:jc w:val="both"/>
              <w:rPr>
                <w:bCs/>
                <w:sz w:val="21"/>
                <w:szCs w:val="21"/>
                <w:lang w:val="en-US" w:eastAsia="en-US"/>
              </w:rPr>
            </w:pPr>
            <w:r w:rsidRPr="005475D5">
              <w:rPr>
                <w:bCs/>
                <w:sz w:val="21"/>
                <w:szCs w:val="21"/>
                <w:lang w:val="en-US"/>
              </w:rPr>
              <w:t>The communities identify six existing water resources</w:t>
            </w:r>
            <w:r w:rsidR="002346EE" w:rsidRPr="005475D5">
              <w:rPr>
                <w:bCs/>
                <w:sz w:val="21"/>
                <w:szCs w:val="21"/>
                <w:lang w:val="en-US"/>
              </w:rPr>
              <w:t>. These are dams, ponds, rivers, streams</w:t>
            </w:r>
            <w:r w:rsidR="002C6D31" w:rsidRPr="005475D5">
              <w:rPr>
                <w:bCs/>
                <w:sz w:val="21"/>
                <w:szCs w:val="21"/>
                <w:lang w:val="en-US"/>
              </w:rPr>
              <w:t xml:space="preserve"> and</w:t>
            </w:r>
            <w:r w:rsidR="002346EE" w:rsidRPr="005475D5">
              <w:rPr>
                <w:bCs/>
                <w:sz w:val="21"/>
                <w:szCs w:val="21"/>
                <w:lang w:val="en-US"/>
              </w:rPr>
              <w:t xml:space="preserve"> lakes. The dam is the most popular surface water resource (57 %). Communities reported that the main objectives of the dams were irrigation, livestock watering and domestic use. The most popular groundwater resource is drilling. The assessment also reveals that the white Volta and Oti are generally clean and do not exceed all their loading capacity.</w:t>
            </w:r>
            <w:r w:rsidR="00EE3955" w:rsidRPr="005475D5">
              <w:rPr>
                <w:bCs/>
                <w:sz w:val="21"/>
                <w:szCs w:val="21"/>
                <w:lang w:val="en-US"/>
              </w:rPr>
              <w:t xml:space="preserve"> </w:t>
            </w:r>
            <w:r w:rsidR="002346EE" w:rsidRPr="005475D5">
              <w:rPr>
                <w:bCs/>
                <w:sz w:val="21"/>
                <w:szCs w:val="21"/>
                <w:lang w:val="en-US"/>
              </w:rPr>
              <w:t xml:space="preserve">As part of the preparatory activities to build trust and encourage active participation of stakeholders, the Project Management Unit (PMU) in collaboration with the Regional/District Climate Change Adaptation Monitoring Committees organized community entry meetings in the 50 project beneficiary communities. </w:t>
            </w:r>
            <w:r w:rsidR="00855108" w:rsidRPr="005475D5">
              <w:rPr>
                <w:bCs/>
                <w:sz w:val="21"/>
                <w:szCs w:val="21"/>
                <w:lang w:val="en-US"/>
              </w:rPr>
              <w:t>S</w:t>
            </w:r>
            <w:r w:rsidR="002346EE" w:rsidRPr="005475D5">
              <w:rPr>
                <w:bCs/>
                <w:sz w:val="21"/>
                <w:szCs w:val="21"/>
                <w:lang w:val="en-US"/>
              </w:rPr>
              <w:t xml:space="preserve">takeholders who participated in the exercise included, the traditional authority, traditional landowner, family/clan land owners, Fulani Herdsmen, minority tribes, women, farmers along the proposed water resource, representatives of project district assembly officials and relevant regional institutions/departments. The community meetings created a unique opportunity for extensive deliberations on the project deliverables and expected roles of stakeholders. In each of the communities, a Community Climate Adaptation Monitoring Committee (CCAMC) was formed after the engagement sessions involving averagely ten (10) members with at least 3 being women. </w:t>
            </w:r>
            <w:r w:rsidR="002C6D31" w:rsidRPr="005475D5">
              <w:rPr>
                <w:bCs/>
                <w:sz w:val="21"/>
                <w:szCs w:val="21"/>
                <w:lang w:val="en-US"/>
              </w:rPr>
              <w:t>Overall</w:t>
            </w:r>
            <w:r w:rsidR="002346EE" w:rsidRPr="005475D5">
              <w:rPr>
                <w:bCs/>
                <w:sz w:val="21"/>
                <w:szCs w:val="21"/>
                <w:lang w:val="en-US"/>
              </w:rPr>
              <w:t xml:space="preserve"> about 3</w:t>
            </w:r>
            <w:r w:rsidR="00EE3955" w:rsidRPr="005475D5">
              <w:rPr>
                <w:bCs/>
                <w:sz w:val="21"/>
                <w:szCs w:val="21"/>
                <w:lang w:val="en-US"/>
              </w:rPr>
              <w:t>,</w:t>
            </w:r>
            <w:r w:rsidR="002346EE" w:rsidRPr="005475D5">
              <w:rPr>
                <w:bCs/>
                <w:sz w:val="21"/>
                <w:szCs w:val="21"/>
                <w:lang w:val="en-US"/>
              </w:rPr>
              <w:t xml:space="preserve">000 community members were engaged in these sessions. </w:t>
            </w:r>
          </w:p>
          <w:p w14:paraId="3B4DF543" w14:textId="2154FB39" w:rsidR="00FF5CC0" w:rsidRPr="005475D5" w:rsidRDefault="002346EE" w:rsidP="002C6D31">
            <w:pPr>
              <w:pStyle w:val="Default"/>
              <w:jc w:val="both"/>
              <w:rPr>
                <w:rFonts w:ascii="Arial Narrow" w:hAnsi="Arial Narrow"/>
                <w:bCs/>
                <w:sz w:val="21"/>
                <w:szCs w:val="21"/>
                <w:lang w:val="en-US"/>
              </w:rPr>
            </w:pPr>
            <w:r w:rsidRPr="005475D5">
              <w:rPr>
                <w:bCs/>
                <w:sz w:val="21"/>
                <w:szCs w:val="21"/>
                <w:lang w:val="en-US"/>
              </w:rPr>
              <w:t>With regard to disaster risk reduction actions and climate change impact awareness, the project has provided funding to the National Disaster Management Organization (NADMO) to strengthen the capacity of adaptation committees to climate change at the regional, local and district levels</w:t>
            </w:r>
            <w:r w:rsidR="00AE7DE1" w:rsidRPr="005475D5">
              <w:rPr>
                <w:bCs/>
                <w:sz w:val="21"/>
                <w:szCs w:val="21"/>
                <w:lang w:val="en-US"/>
              </w:rPr>
              <w:t>. Thus, it</w:t>
            </w:r>
            <w:r w:rsidRPr="005475D5">
              <w:rPr>
                <w:bCs/>
                <w:sz w:val="21"/>
                <w:szCs w:val="21"/>
                <w:lang w:val="en-US"/>
              </w:rPr>
              <w:t xml:space="preserve"> contribute</w:t>
            </w:r>
            <w:r w:rsidR="00AE7DE1" w:rsidRPr="005475D5">
              <w:rPr>
                <w:bCs/>
                <w:sz w:val="21"/>
                <w:szCs w:val="21"/>
                <w:lang w:val="en-US"/>
              </w:rPr>
              <w:t>s</w:t>
            </w:r>
            <w:r w:rsidRPr="005475D5">
              <w:rPr>
                <w:bCs/>
                <w:sz w:val="21"/>
                <w:szCs w:val="21"/>
                <w:lang w:val="en-US"/>
              </w:rPr>
              <w:t xml:space="preserve"> to the achievement of national climate change goals, as articulated in Sendai. The capacity building program was therefore designed to address institutional capacity needs at subnational levels. A total of 60 committee members from the region, districts and communities in the Sissala East Municipality, Nandom, Nadoli and Wa, in the Far West region were trained. It is </w:t>
            </w:r>
            <w:r w:rsidR="002C6D31" w:rsidRPr="005475D5">
              <w:rPr>
                <w:bCs/>
                <w:sz w:val="21"/>
                <w:szCs w:val="21"/>
                <w:lang w:val="en-US"/>
              </w:rPr>
              <w:t xml:space="preserve">believed </w:t>
            </w:r>
            <w:r w:rsidRPr="005475D5">
              <w:rPr>
                <w:bCs/>
                <w:sz w:val="21"/>
                <w:szCs w:val="21"/>
                <w:lang w:val="en-US"/>
              </w:rPr>
              <w:t>that these capabilities will be used to support community structures to build resilience to climate change. The mapping of existing water resources and livelihood gaps has been completed.</w:t>
            </w:r>
          </w:p>
        </w:tc>
      </w:tr>
      <w:tr w:rsidR="00F37302" w:rsidRPr="008B057D" w14:paraId="05DBA6B4" w14:textId="77777777" w:rsidTr="00F37302">
        <w:tc>
          <w:tcPr>
            <w:tcW w:w="1809" w:type="dxa"/>
            <w:tcBorders>
              <w:top w:val="single" w:sz="4" w:space="0" w:color="auto"/>
              <w:left w:val="single" w:sz="4" w:space="0" w:color="auto"/>
              <w:bottom w:val="single" w:sz="4" w:space="0" w:color="auto"/>
              <w:right w:val="single" w:sz="4" w:space="0" w:color="auto"/>
            </w:tcBorders>
            <w:shd w:val="clear" w:color="auto" w:fill="auto"/>
            <w:hideMark/>
          </w:tcPr>
          <w:p w14:paraId="42D4160E" w14:textId="77777777" w:rsidR="00F37302" w:rsidRPr="005475D5" w:rsidRDefault="00F37302" w:rsidP="00710006">
            <w:pPr>
              <w:spacing w:after="0"/>
              <w:rPr>
                <w:rFonts w:cs="Times New Roman"/>
                <w:sz w:val="21"/>
                <w:szCs w:val="21"/>
                <w:lang w:val="en-GB"/>
              </w:rPr>
            </w:pPr>
            <w:r w:rsidRPr="005475D5">
              <w:rPr>
                <w:rFonts w:cs="Times New Roman"/>
                <w:sz w:val="21"/>
                <w:szCs w:val="21"/>
                <w:lang w:val="en-GB" w:eastAsia="en-US"/>
              </w:rPr>
              <w:lastRenderedPageBreak/>
              <w:t xml:space="preserve">Outcome 2: </w:t>
            </w:r>
          </w:p>
        </w:tc>
        <w:tc>
          <w:tcPr>
            <w:tcW w:w="7473" w:type="dxa"/>
            <w:tcBorders>
              <w:top w:val="single" w:sz="4" w:space="0" w:color="auto"/>
              <w:left w:val="single" w:sz="4" w:space="0" w:color="auto"/>
              <w:bottom w:val="single" w:sz="4" w:space="0" w:color="auto"/>
              <w:right w:val="single" w:sz="4" w:space="0" w:color="auto"/>
            </w:tcBorders>
            <w:shd w:val="clear" w:color="auto" w:fill="auto"/>
          </w:tcPr>
          <w:p w14:paraId="5D5EE157" w14:textId="77777777" w:rsidR="00F37302" w:rsidRPr="005475D5" w:rsidRDefault="00F37302" w:rsidP="008C57C1">
            <w:pPr>
              <w:spacing w:after="0"/>
              <w:jc w:val="both"/>
              <w:rPr>
                <w:rFonts w:cs="Times New Roman"/>
                <w:sz w:val="21"/>
                <w:szCs w:val="21"/>
                <w:lang w:val="en-GB"/>
              </w:rPr>
            </w:pPr>
            <w:r w:rsidRPr="005475D5">
              <w:rPr>
                <w:rFonts w:cs="Times New Roman"/>
                <w:sz w:val="21"/>
                <w:szCs w:val="21"/>
                <w:lang w:val="en-GB"/>
              </w:rPr>
              <w:t>Some activities of component 2 planned for the second year were carried out.</w:t>
            </w:r>
          </w:p>
          <w:p w14:paraId="22283960" w14:textId="1BDE21CD" w:rsidR="008C57C1" w:rsidRPr="005475D5" w:rsidRDefault="008C57C1" w:rsidP="00E60940">
            <w:pPr>
              <w:pStyle w:val="ListParagraph"/>
              <w:numPr>
                <w:ilvl w:val="0"/>
                <w:numId w:val="44"/>
              </w:numPr>
              <w:spacing w:after="0"/>
              <w:ind w:left="227" w:hanging="227"/>
              <w:jc w:val="both"/>
              <w:rPr>
                <w:rFonts w:cs="Times New Roman"/>
                <w:sz w:val="21"/>
                <w:szCs w:val="21"/>
                <w:lang w:val="en-GB"/>
              </w:rPr>
            </w:pPr>
            <w:r w:rsidRPr="005475D5">
              <w:rPr>
                <w:rFonts w:cs="Times New Roman"/>
                <w:b/>
                <w:sz w:val="21"/>
                <w:szCs w:val="21"/>
                <w:lang w:val="en-GB"/>
              </w:rPr>
              <w:t>O</w:t>
            </w:r>
            <w:r w:rsidR="00F37302" w:rsidRPr="005475D5">
              <w:rPr>
                <w:rFonts w:cs="Times New Roman"/>
                <w:b/>
                <w:sz w:val="21"/>
                <w:szCs w:val="21"/>
                <w:lang w:val="en-GB"/>
              </w:rPr>
              <w:t>utput 2.1</w:t>
            </w:r>
            <w:r w:rsidRPr="005475D5">
              <w:rPr>
                <w:rFonts w:cs="Times New Roman"/>
                <w:b/>
                <w:sz w:val="21"/>
                <w:szCs w:val="21"/>
                <w:lang w:val="en-GB"/>
              </w:rPr>
              <w:t>:</w:t>
            </w:r>
            <w:r w:rsidRPr="005475D5">
              <w:rPr>
                <w:rFonts w:cs="Times New Roman"/>
                <w:sz w:val="21"/>
                <w:szCs w:val="21"/>
                <w:lang w:val="en-GB"/>
              </w:rPr>
              <w:t xml:space="preserve"> </w:t>
            </w:r>
            <w:r w:rsidRPr="005475D5">
              <w:rPr>
                <w:rFonts w:eastAsia="Times New Roman"/>
                <w:color w:val="141413"/>
                <w:sz w:val="21"/>
                <w:szCs w:val="21"/>
                <w:lang w:val="en-US" w:eastAsia="en-CA" w:bidi="en-US"/>
              </w:rPr>
              <w:t>3 regionals, 10 District and 50 community climate change adaptation Committees has been established in 2016</w:t>
            </w:r>
            <w:r w:rsidR="00F37302" w:rsidRPr="005475D5">
              <w:rPr>
                <w:rFonts w:cs="Times New Roman"/>
                <w:sz w:val="21"/>
                <w:szCs w:val="21"/>
                <w:lang w:val="en-GB"/>
              </w:rPr>
              <w:t xml:space="preserve"> </w:t>
            </w:r>
            <w:r w:rsidRPr="005475D5">
              <w:rPr>
                <w:rFonts w:cs="Times New Roman"/>
                <w:sz w:val="21"/>
                <w:szCs w:val="21"/>
                <w:lang w:val="en-GB"/>
              </w:rPr>
              <w:t>and trained. These committees will be supported and trained each year.</w:t>
            </w:r>
          </w:p>
          <w:p w14:paraId="4A1E1C0B" w14:textId="77777777" w:rsidR="00264AA8" w:rsidRPr="005475D5" w:rsidRDefault="008C57C1" w:rsidP="00E60940">
            <w:pPr>
              <w:pStyle w:val="ListParagraph"/>
              <w:numPr>
                <w:ilvl w:val="0"/>
                <w:numId w:val="44"/>
              </w:numPr>
              <w:spacing w:after="0"/>
              <w:ind w:left="227" w:hanging="227"/>
              <w:jc w:val="both"/>
              <w:rPr>
                <w:rFonts w:cs="Times New Roman"/>
                <w:sz w:val="21"/>
                <w:szCs w:val="21"/>
                <w:lang w:val="en-GB"/>
              </w:rPr>
            </w:pPr>
            <w:r w:rsidRPr="005475D5">
              <w:rPr>
                <w:rFonts w:cs="Times New Roman"/>
                <w:b/>
                <w:sz w:val="21"/>
                <w:szCs w:val="21"/>
                <w:lang w:val="en-GB"/>
              </w:rPr>
              <w:t>Output 2.2:</w:t>
            </w:r>
            <w:r w:rsidRPr="005475D5">
              <w:rPr>
                <w:rFonts w:cs="Times New Roman"/>
                <w:sz w:val="21"/>
                <w:szCs w:val="21"/>
                <w:lang w:val="en-GB"/>
              </w:rPr>
              <w:t xml:space="preserve"> </w:t>
            </w:r>
            <w:r w:rsidR="00A37C7E" w:rsidRPr="005475D5">
              <w:rPr>
                <w:rFonts w:cs="Times New Roman"/>
                <w:sz w:val="21"/>
                <w:szCs w:val="21"/>
                <w:lang w:val="en-GB"/>
              </w:rPr>
              <w:t>5</w:t>
            </w:r>
            <w:r w:rsidR="00F430D3" w:rsidRPr="005475D5">
              <w:rPr>
                <w:rFonts w:cs="Times New Roman"/>
                <w:sz w:val="21"/>
                <w:szCs w:val="21"/>
                <w:lang w:val="en-GB"/>
              </w:rPr>
              <w:t>0</w:t>
            </w:r>
            <w:r w:rsidRPr="005475D5">
              <w:rPr>
                <w:rFonts w:cs="Times New Roman"/>
                <w:sz w:val="21"/>
                <w:szCs w:val="21"/>
                <w:lang w:val="en-GB"/>
              </w:rPr>
              <w:t xml:space="preserve"> boreholes have been drilled</w:t>
            </w:r>
            <w:r w:rsidR="00F430D3" w:rsidRPr="005475D5">
              <w:rPr>
                <w:rFonts w:cs="Times New Roman"/>
                <w:sz w:val="21"/>
                <w:szCs w:val="21"/>
                <w:lang w:val="en-GB"/>
              </w:rPr>
              <w:t xml:space="preserve"> in </w:t>
            </w:r>
            <w:r w:rsidR="00A37C7E" w:rsidRPr="005475D5">
              <w:rPr>
                <w:rFonts w:cs="Times New Roman"/>
                <w:sz w:val="21"/>
                <w:szCs w:val="21"/>
                <w:lang w:val="en-GB"/>
              </w:rPr>
              <w:t>25</w:t>
            </w:r>
            <w:r w:rsidR="00F430D3" w:rsidRPr="005475D5">
              <w:rPr>
                <w:rFonts w:cs="Times New Roman"/>
                <w:sz w:val="21"/>
                <w:szCs w:val="21"/>
                <w:lang w:val="en-GB"/>
              </w:rPr>
              <w:t xml:space="preserve"> communities of </w:t>
            </w:r>
            <w:r w:rsidR="00A37C7E" w:rsidRPr="005475D5">
              <w:rPr>
                <w:rFonts w:cs="Times New Roman"/>
                <w:sz w:val="21"/>
                <w:szCs w:val="21"/>
                <w:lang w:val="en-GB"/>
              </w:rPr>
              <w:t>5</w:t>
            </w:r>
            <w:r w:rsidR="00F430D3" w:rsidRPr="005475D5">
              <w:rPr>
                <w:rFonts w:cs="Times New Roman"/>
                <w:sz w:val="21"/>
                <w:szCs w:val="21"/>
                <w:lang w:val="en-GB"/>
              </w:rPr>
              <w:t xml:space="preserve"> districts</w:t>
            </w:r>
            <w:r w:rsidR="00A37C7E" w:rsidRPr="005475D5">
              <w:rPr>
                <w:rFonts w:cs="Times New Roman"/>
                <w:sz w:val="21"/>
                <w:szCs w:val="21"/>
                <w:lang w:val="en-GB"/>
              </w:rPr>
              <w:t xml:space="preserve"> (50% of the project objectives</w:t>
            </w:r>
            <w:r w:rsidR="005720E3" w:rsidRPr="005475D5">
              <w:rPr>
                <w:rFonts w:cs="Times New Roman"/>
                <w:sz w:val="21"/>
                <w:szCs w:val="21"/>
                <w:lang w:val="en-GB"/>
              </w:rPr>
              <w:t>; 100% of the target at mid-term</w:t>
            </w:r>
            <w:r w:rsidR="00A37C7E" w:rsidRPr="005475D5">
              <w:rPr>
                <w:rFonts w:cs="Times New Roman"/>
                <w:sz w:val="21"/>
                <w:szCs w:val="21"/>
                <w:lang w:val="en-GB"/>
              </w:rPr>
              <w:t xml:space="preserve">). </w:t>
            </w:r>
          </w:p>
          <w:p w14:paraId="4F82538B" w14:textId="3DB1B3CA" w:rsidR="005720E3" w:rsidRPr="005475D5" w:rsidRDefault="005720E3" w:rsidP="00E60940">
            <w:pPr>
              <w:pStyle w:val="ListParagraph"/>
              <w:numPr>
                <w:ilvl w:val="0"/>
                <w:numId w:val="44"/>
              </w:numPr>
              <w:spacing w:after="0"/>
              <w:ind w:left="227" w:hanging="227"/>
              <w:jc w:val="both"/>
              <w:rPr>
                <w:rFonts w:cs="Times New Roman"/>
                <w:sz w:val="21"/>
                <w:szCs w:val="21"/>
                <w:lang w:val="en-GB"/>
              </w:rPr>
            </w:pPr>
            <w:r w:rsidRPr="005475D5">
              <w:rPr>
                <w:rFonts w:cs="Times New Roman"/>
                <w:b/>
                <w:sz w:val="21"/>
                <w:szCs w:val="21"/>
                <w:lang w:val="en-GB"/>
              </w:rPr>
              <w:t>Output 2.3:</w:t>
            </w:r>
            <w:r w:rsidR="00264AA8" w:rsidRPr="005475D5">
              <w:rPr>
                <w:rFonts w:cs="Times New Roman"/>
                <w:sz w:val="21"/>
                <w:szCs w:val="21"/>
                <w:lang w:val="en-GB"/>
              </w:rPr>
              <w:t xml:space="preserve"> As stated in the project document, the implementation of the irrigation system is preceded by several studies. To date, the PMU in collaboration with the Regional and District Climate Change Adaptation Monitoring Committees and the GIDA conducted a field visit to map the exact geographical locations of each of the targeted 50 communities</w:t>
            </w:r>
            <w:r w:rsidR="00CE2454" w:rsidRPr="005475D5">
              <w:rPr>
                <w:rFonts w:cs="Times New Roman"/>
                <w:sz w:val="21"/>
                <w:szCs w:val="21"/>
                <w:lang w:val="en-GB"/>
              </w:rPr>
              <w:t xml:space="preserve"> and the </w:t>
            </w:r>
            <w:r w:rsidR="00264AA8" w:rsidRPr="005475D5">
              <w:rPr>
                <w:rFonts w:cs="Times New Roman"/>
                <w:sz w:val="21"/>
                <w:szCs w:val="21"/>
                <w:lang w:val="en-GB"/>
              </w:rPr>
              <w:t>GIS mapping of all water resources</w:t>
            </w:r>
            <w:r w:rsidR="00CE2454" w:rsidRPr="005475D5">
              <w:rPr>
                <w:rFonts w:cs="Times New Roman"/>
                <w:sz w:val="21"/>
                <w:szCs w:val="21"/>
                <w:lang w:val="en-GB"/>
              </w:rPr>
              <w:t xml:space="preserve"> facilities. The </w:t>
            </w:r>
            <w:r w:rsidR="00CE2454" w:rsidRPr="005475D5">
              <w:rPr>
                <w:rFonts w:cs="Times New Roman"/>
                <w:sz w:val="21"/>
                <w:szCs w:val="21"/>
                <w:lang w:val="en-GB"/>
              </w:rPr>
              <w:lastRenderedPageBreak/>
              <w:t xml:space="preserve">rehabilitation of </w:t>
            </w:r>
            <w:r w:rsidR="00264AA8" w:rsidRPr="005475D5">
              <w:rPr>
                <w:rFonts w:cs="Times New Roman"/>
                <w:sz w:val="21"/>
                <w:szCs w:val="21"/>
                <w:lang w:val="en-GB"/>
              </w:rPr>
              <w:t xml:space="preserve">12 dams/dugout </w:t>
            </w:r>
            <w:r w:rsidR="00CE2454" w:rsidRPr="005475D5">
              <w:rPr>
                <w:rFonts w:cs="Times New Roman"/>
                <w:sz w:val="21"/>
                <w:szCs w:val="21"/>
                <w:lang w:val="en-GB"/>
              </w:rPr>
              <w:t xml:space="preserve">was planned for 2018 </w:t>
            </w:r>
            <w:r w:rsidR="00264AA8" w:rsidRPr="005475D5">
              <w:rPr>
                <w:sz w:val="21"/>
                <w:szCs w:val="21"/>
                <w:lang w:val="en-US"/>
              </w:rPr>
              <w:t>to serve more than 20 communities in their dry season gardening activities and other livelihood activities that depend on these dams.</w:t>
            </w:r>
          </w:p>
          <w:p w14:paraId="654B1762" w14:textId="67AB416C" w:rsidR="00CE2454" w:rsidRPr="005475D5" w:rsidRDefault="00CE2454" w:rsidP="00E60940">
            <w:pPr>
              <w:pStyle w:val="ListParagraph"/>
              <w:numPr>
                <w:ilvl w:val="0"/>
                <w:numId w:val="44"/>
              </w:numPr>
              <w:spacing w:after="0"/>
              <w:ind w:left="227" w:hanging="227"/>
              <w:jc w:val="both"/>
              <w:rPr>
                <w:rFonts w:cs="Times New Roman"/>
                <w:sz w:val="21"/>
                <w:szCs w:val="21"/>
                <w:lang w:val="en-GB"/>
              </w:rPr>
            </w:pPr>
            <w:r w:rsidRPr="005475D5">
              <w:rPr>
                <w:rFonts w:cs="Times New Roman"/>
                <w:b/>
                <w:sz w:val="21"/>
                <w:szCs w:val="21"/>
                <w:lang w:val="en-GB"/>
              </w:rPr>
              <w:t xml:space="preserve">Output 2.4: </w:t>
            </w:r>
            <w:r w:rsidRPr="005475D5">
              <w:rPr>
                <w:rFonts w:eastAsia="Times New Roman"/>
                <w:color w:val="141413"/>
                <w:sz w:val="21"/>
                <w:szCs w:val="21"/>
                <w:lang w:val="en-US" w:eastAsia="en-CA" w:bidi="en-US"/>
              </w:rPr>
              <w:t>15 Buffer zones have been created and over 26, 600 tree seedlings have been planted in 30 communities (37.5 acre) designated for woodlots/ plantations in the second year of the project. Fire belts have also been created in 15 communities targeted under year two of the project.</w:t>
            </w:r>
          </w:p>
          <w:p w14:paraId="2FF9B1C3" w14:textId="4EB15F17" w:rsidR="0093740C" w:rsidRPr="005475D5" w:rsidRDefault="0093740C" w:rsidP="00E60940">
            <w:pPr>
              <w:pStyle w:val="ListParagraph"/>
              <w:numPr>
                <w:ilvl w:val="0"/>
                <w:numId w:val="44"/>
              </w:numPr>
              <w:spacing w:after="0"/>
              <w:ind w:left="227" w:hanging="227"/>
              <w:jc w:val="both"/>
              <w:rPr>
                <w:rFonts w:cs="Times New Roman"/>
                <w:b/>
                <w:sz w:val="21"/>
                <w:szCs w:val="21"/>
                <w:lang w:val="en-GB"/>
              </w:rPr>
            </w:pPr>
            <w:r w:rsidRPr="005475D5">
              <w:rPr>
                <w:rFonts w:cs="Times New Roman"/>
                <w:b/>
                <w:sz w:val="21"/>
                <w:szCs w:val="21"/>
                <w:lang w:val="en-GB"/>
              </w:rPr>
              <w:t xml:space="preserve">Output 2.5: </w:t>
            </w:r>
            <w:r w:rsidRPr="005475D5">
              <w:rPr>
                <w:rFonts w:cs="Times New Roman"/>
                <w:sz w:val="21"/>
                <w:szCs w:val="21"/>
                <w:lang w:val="en-GB"/>
              </w:rPr>
              <w:t>planned for year 4.</w:t>
            </w:r>
            <w:r w:rsidR="009C3E18" w:rsidRPr="005475D5">
              <w:rPr>
                <w:rFonts w:cs="Times New Roman"/>
                <w:sz w:val="21"/>
                <w:szCs w:val="21"/>
                <w:lang w:val="en-GB"/>
              </w:rPr>
              <w:t xml:space="preserve"> </w:t>
            </w:r>
            <w:r w:rsidR="009C3E18" w:rsidRPr="005475D5">
              <w:rPr>
                <w:rFonts w:cs="Times New Roman"/>
                <w:b/>
                <w:sz w:val="21"/>
                <w:szCs w:val="21"/>
                <w:lang w:val="en-GB"/>
              </w:rPr>
              <w:t>Our opinion is that this activity must start earlier.</w:t>
            </w:r>
          </w:p>
          <w:p w14:paraId="44C94F7C" w14:textId="77777777" w:rsidR="00F37302" w:rsidRPr="005475D5" w:rsidRDefault="00F37302" w:rsidP="008C57C1">
            <w:pPr>
              <w:spacing w:after="0"/>
              <w:jc w:val="both"/>
              <w:rPr>
                <w:rFonts w:cs="Times New Roman"/>
                <w:sz w:val="21"/>
                <w:szCs w:val="21"/>
                <w:lang w:val="en-GB"/>
              </w:rPr>
            </w:pPr>
            <w:r w:rsidRPr="005475D5">
              <w:rPr>
                <w:rFonts w:cs="Times New Roman"/>
                <w:sz w:val="21"/>
                <w:szCs w:val="21"/>
                <w:lang w:val="en-GB"/>
              </w:rPr>
              <w:t>In terms of stakeholder involvement during the first year of the project, the annual report indicates that a total of 428 stakeholders, consisting of 368 men and 60 women, have been actively involved in the implementation of various activities of the proj</w:t>
            </w:r>
            <w:r w:rsidR="00CE2454" w:rsidRPr="005475D5">
              <w:rPr>
                <w:rFonts w:cs="Times New Roman"/>
                <w:sz w:val="21"/>
                <w:szCs w:val="21"/>
                <w:lang w:val="en-GB"/>
              </w:rPr>
              <w:t>ect during the reporting period.</w:t>
            </w:r>
          </w:p>
          <w:p w14:paraId="1BF7A0AC" w14:textId="1D46C00F" w:rsidR="00CE2454" w:rsidRPr="005475D5" w:rsidRDefault="00CE2454" w:rsidP="00CE2454">
            <w:pPr>
              <w:spacing w:after="0"/>
              <w:jc w:val="both"/>
              <w:rPr>
                <w:rFonts w:cs="Times New Roman"/>
                <w:sz w:val="21"/>
                <w:szCs w:val="21"/>
                <w:lang w:val="en-GB"/>
              </w:rPr>
            </w:pPr>
            <w:r w:rsidRPr="005475D5">
              <w:rPr>
                <w:rFonts w:cs="Times New Roman"/>
                <w:sz w:val="21"/>
                <w:szCs w:val="21"/>
                <w:lang w:val="en-GB"/>
              </w:rPr>
              <w:t xml:space="preserve">To sum up, important results are already obtained showing the respect of the planned project timeline despite the delay in starting the activities. These results are related to the formation of water management committees, construction of boreholes (50), mapping of the livelihoods and water management needs for each community, creation of buffer zones (15), reforestation (26,600 trees) and awareness-raising actions. </w:t>
            </w:r>
          </w:p>
        </w:tc>
      </w:tr>
      <w:tr w:rsidR="00F37302" w:rsidRPr="008B057D" w14:paraId="3DDC5395" w14:textId="77777777" w:rsidTr="00F37302">
        <w:tc>
          <w:tcPr>
            <w:tcW w:w="1809" w:type="dxa"/>
            <w:tcBorders>
              <w:top w:val="single" w:sz="4" w:space="0" w:color="auto"/>
              <w:left w:val="single" w:sz="4" w:space="0" w:color="auto"/>
              <w:bottom w:val="single" w:sz="4" w:space="0" w:color="auto"/>
              <w:right w:val="single" w:sz="4" w:space="0" w:color="auto"/>
            </w:tcBorders>
            <w:shd w:val="clear" w:color="auto" w:fill="auto"/>
            <w:hideMark/>
          </w:tcPr>
          <w:p w14:paraId="5696EE0D" w14:textId="77777777" w:rsidR="00F37302" w:rsidRPr="005475D5" w:rsidRDefault="00F37302" w:rsidP="00C33840">
            <w:pPr>
              <w:spacing w:after="0"/>
              <w:rPr>
                <w:rFonts w:cs="Times New Roman"/>
                <w:sz w:val="21"/>
                <w:szCs w:val="21"/>
                <w:lang w:val="en-GB"/>
              </w:rPr>
            </w:pPr>
            <w:r w:rsidRPr="005475D5">
              <w:rPr>
                <w:rFonts w:cs="Times New Roman"/>
                <w:sz w:val="21"/>
                <w:szCs w:val="21"/>
                <w:lang w:val="en-GB" w:eastAsia="en-US"/>
              </w:rPr>
              <w:lastRenderedPageBreak/>
              <w:t xml:space="preserve">Outcome 3: </w:t>
            </w:r>
          </w:p>
        </w:tc>
        <w:tc>
          <w:tcPr>
            <w:tcW w:w="7473" w:type="dxa"/>
            <w:tcBorders>
              <w:top w:val="single" w:sz="4" w:space="0" w:color="auto"/>
              <w:left w:val="single" w:sz="4" w:space="0" w:color="auto"/>
              <w:bottom w:val="single" w:sz="4" w:space="0" w:color="auto"/>
              <w:right w:val="single" w:sz="4" w:space="0" w:color="auto"/>
            </w:tcBorders>
            <w:shd w:val="clear" w:color="auto" w:fill="auto"/>
          </w:tcPr>
          <w:p w14:paraId="222EAFE1" w14:textId="0B2A4496" w:rsidR="00F37302" w:rsidRPr="005475D5" w:rsidRDefault="00215BE2" w:rsidP="00E60940">
            <w:pPr>
              <w:pStyle w:val="ListParagraph"/>
              <w:numPr>
                <w:ilvl w:val="0"/>
                <w:numId w:val="44"/>
              </w:numPr>
              <w:spacing w:after="0"/>
              <w:ind w:left="227" w:hanging="227"/>
              <w:jc w:val="both"/>
              <w:rPr>
                <w:rFonts w:cs="Times New Roman"/>
                <w:sz w:val="21"/>
                <w:szCs w:val="21"/>
                <w:lang w:val="en-GB"/>
              </w:rPr>
            </w:pPr>
            <w:r w:rsidRPr="005475D5">
              <w:rPr>
                <w:rFonts w:cs="Times New Roman"/>
                <w:b/>
                <w:sz w:val="21"/>
                <w:szCs w:val="21"/>
                <w:lang w:val="en-GB"/>
              </w:rPr>
              <w:t xml:space="preserve">Output 3.1: </w:t>
            </w:r>
            <w:r w:rsidR="00F37302" w:rsidRPr="005475D5">
              <w:rPr>
                <w:rFonts w:cs="Times New Roman"/>
                <w:sz w:val="21"/>
                <w:szCs w:val="21"/>
                <w:lang w:val="en-GB"/>
              </w:rPr>
              <w:t xml:space="preserve">During </w:t>
            </w:r>
            <w:r w:rsidR="00591ACF" w:rsidRPr="005475D5">
              <w:rPr>
                <w:rFonts w:cs="Times New Roman"/>
                <w:sz w:val="21"/>
                <w:szCs w:val="21"/>
                <w:lang w:val="en-GB"/>
              </w:rPr>
              <w:t>the</w:t>
            </w:r>
            <w:r w:rsidR="00EE3955" w:rsidRPr="005475D5">
              <w:rPr>
                <w:rFonts w:cs="Times New Roman"/>
                <w:sz w:val="21"/>
                <w:szCs w:val="21"/>
                <w:lang w:val="en-GB"/>
              </w:rPr>
              <w:t xml:space="preserve"> </w:t>
            </w:r>
            <w:r w:rsidR="00F37302" w:rsidRPr="005475D5">
              <w:rPr>
                <w:rFonts w:cs="Times New Roman"/>
                <w:sz w:val="21"/>
                <w:szCs w:val="21"/>
                <w:lang w:val="en-GB"/>
              </w:rPr>
              <w:t>second year</w:t>
            </w:r>
            <w:r w:rsidR="0049656B" w:rsidRPr="005475D5">
              <w:rPr>
                <w:rFonts w:cs="Times New Roman"/>
                <w:sz w:val="21"/>
                <w:szCs w:val="21"/>
                <w:lang w:val="en-GB"/>
              </w:rPr>
              <w:t xml:space="preserve"> of</w:t>
            </w:r>
            <w:r w:rsidR="00F37302" w:rsidRPr="005475D5">
              <w:rPr>
                <w:rFonts w:cs="Times New Roman"/>
                <w:sz w:val="21"/>
                <w:szCs w:val="21"/>
                <w:lang w:val="en-GB"/>
              </w:rPr>
              <w:t xml:space="preserve"> implementation, a total of 3</w:t>
            </w:r>
            <w:r w:rsidR="00EE3955" w:rsidRPr="005475D5">
              <w:rPr>
                <w:rFonts w:cs="Times New Roman"/>
                <w:sz w:val="21"/>
                <w:szCs w:val="21"/>
                <w:lang w:val="en-GB"/>
              </w:rPr>
              <w:t>,</w:t>
            </w:r>
            <w:r w:rsidR="00F37302" w:rsidRPr="005475D5">
              <w:rPr>
                <w:rFonts w:cs="Times New Roman"/>
                <w:sz w:val="21"/>
                <w:szCs w:val="21"/>
                <w:lang w:val="en-GB"/>
              </w:rPr>
              <w:t>043 stakeholders from the region, district and community were engaged. This population was made up of 40% women representing 1</w:t>
            </w:r>
            <w:r w:rsidR="00EE3955" w:rsidRPr="005475D5">
              <w:rPr>
                <w:rFonts w:cs="Times New Roman"/>
                <w:sz w:val="21"/>
                <w:szCs w:val="21"/>
                <w:lang w:val="en-GB"/>
              </w:rPr>
              <w:t>,</w:t>
            </w:r>
            <w:r w:rsidR="00F37302" w:rsidRPr="005475D5">
              <w:rPr>
                <w:rFonts w:cs="Times New Roman"/>
                <w:sz w:val="21"/>
                <w:szCs w:val="21"/>
                <w:lang w:val="en-GB"/>
              </w:rPr>
              <w:t>217 and 60% men representing 1</w:t>
            </w:r>
            <w:r w:rsidR="00EE3955" w:rsidRPr="005475D5">
              <w:rPr>
                <w:rFonts w:cs="Times New Roman"/>
                <w:sz w:val="21"/>
                <w:szCs w:val="21"/>
                <w:lang w:val="en-GB"/>
              </w:rPr>
              <w:t>,</w:t>
            </w:r>
            <w:r w:rsidR="00F37302" w:rsidRPr="005475D5">
              <w:rPr>
                <w:rFonts w:cs="Times New Roman"/>
                <w:sz w:val="21"/>
                <w:szCs w:val="21"/>
                <w:lang w:val="en-GB"/>
              </w:rPr>
              <w:t>826 men. Most of these women have been actively involved in the implementation of various project activities, including community entry commitments, representation on the community climate adaptation committee, and reforestation activities</w:t>
            </w:r>
            <w:r w:rsidR="0049656B" w:rsidRPr="005475D5">
              <w:rPr>
                <w:rFonts w:cs="Times New Roman"/>
                <w:sz w:val="21"/>
                <w:szCs w:val="21"/>
                <w:lang w:val="en-GB"/>
              </w:rPr>
              <w:t>.</w:t>
            </w:r>
          </w:p>
          <w:p w14:paraId="36B47AC6" w14:textId="135A2521" w:rsidR="00870EFE" w:rsidRPr="005475D5" w:rsidRDefault="00BE68D2" w:rsidP="00E60940">
            <w:pPr>
              <w:pStyle w:val="ListParagraph"/>
              <w:numPr>
                <w:ilvl w:val="0"/>
                <w:numId w:val="44"/>
              </w:numPr>
              <w:spacing w:after="0"/>
              <w:ind w:left="227" w:hanging="227"/>
              <w:jc w:val="both"/>
              <w:rPr>
                <w:rFonts w:cs="Times New Roman"/>
                <w:sz w:val="21"/>
                <w:szCs w:val="21"/>
                <w:lang w:val="en-GB" w:eastAsia="en-US"/>
              </w:rPr>
            </w:pPr>
            <w:r w:rsidRPr="005475D5">
              <w:rPr>
                <w:rFonts w:cs="Times New Roman"/>
                <w:b/>
                <w:sz w:val="21"/>
                <w:szCs w:val="21"/>
                <w:lang w:val="en-GB"/>
              </w:rPr>
              <w:t xml:space="preserve">Output 3.2: </w:t>
            </w:r>
            <w:r w:rsidR="00D46A8E" w:rsidRPr="005475D5">
              <w:rPr>
                <w:rFonts w:cs="Times New Roman"/>
                <w:sz w:val="21"/>
                <w:szCs w:val="21"/>
                <w:lang w:val="en-GB"/>
              </w:rPr>
              <w:t xml:space="preserve">After a competitive process of selection, </w:t>
            </w:r>
            <w:r w:rsidR="00FF31FB" w:rsidRPr="005475D5">
              <w:rPr>
                <w:rFonts w:cs="Times New Roman"/>
                <w:sz w:val="21"/>
                <w:szCs w:val="21"/>
                <w:lang w:val="en-GB"/>
              </w:rPr>
              <w:t>49</w:t>
            </w:r>
            <w:r w:rsidR="00591ACF" w:rsidRPr="005475D5">
              <w:rPr>
                <w:rFonts w:cs="Times New Roman"/>
                <w:sz w:val="21"/>
                <w:szCs w:val="21"/>
                <w:lang w:val="en-GB"/>
              </w:rPr>
              <w:t xml:space="preserve"> local NGOs/CSOs have been contracted to partner with the project to support communities to undertake livelihood activities. </w:t>
            </w:r>
            <w:r w:rsidR="002C6D31" w:rsidRPr="005475D5">
              <w:rPr>
                <w:rFonts w:cs="Times New Roman"/>
                <w:sz w:val="21"/>
                <w:szCs w:val="21"/>
                <w:lang w:val="en-GB"/>
              </w:rPr>
              <w:t>Overall</w:t>
            </w:r>
            <w:r w:rsidR="00591ACF" w:rsidRPr="005475D5">
              <w:rPr>
                <w:rFonts w:cs="Times New Roman"/>
                <w:sz w:val="21"/>
                <w:szCs w:val="21"/>
                <w:lang w:val="en-GB"/>
              </w:rPr>
              <w:t>, the project is direct</w:t>
            </w:r>
            <w:r w:rsidR="0057662E" w:rsidRPr="005475D5">
              <w:rPr>
                <w:rFonts w:cs="Times New Roman"/>
                <w:sz w:val="21"/>
                <w:szCs w:val="21"/>
                <w:lang w:val="en-GB"/>
              </w:rPr>
              <w:t>ly benefitting 5</w:t>
            </w:r>
            <w:r w:rsidR="00591ACF" w:rsidRPr="005475D5">
              <w:rPr>
                <w:rFonts w:cs="Times New Roman"/>
                <w:sz w:val="21"/>
                <w:szCs w:val="21"/>
                <w:lang w:val="en-GB"/>
              </w:rPr>
              <w:t>407 people in the project communities. Out of this number, 3</w:t>
            </w:r>
            <w:r w:rsidR="00EE3955" w:rsidRPr="005475D5">
              <w:rPr>
                <w:rFonts w:cs="Times New Roman"/>
                <w:sz w:val="21"/>
                <w:szCs w:val="21"/>
                <w:lang w:val="en-GB"/>
              </w:rPr>
              <w:t>,</w:t>
            </w:r>
            <w:r w:rsidR="00591ACF" w:rsidRPr="005475D5">
              <w:rPr>
                <w:rFonts w:cs="Times New Roman"/>
                <w:sz w:val="21"/>
                <w:szCs w:val="21"/>
                <w:lang w:val="en-GB"/>
              </w:rPr>
              <w:t>244 representing sixty per</w:t>
            </w:r>
            <w:r w:rsidR="002C6D31" w:rsidRPr="005475D5">
              <w:rPr>
                <w:rFonts w:cs="Times New Roman"/>
                <w:sz w:val="21"/>
                <w:szCs w:val="21"/>
                <w:lang w:val="en-GB"/>
              </w:rPr>
              <w:t xml:space="preserve"> </w:t>
            </w:r>
            <w:r w:rsidR="00591ACF" w:rsidRPr="005475D5">
              <w:rPr>
                <w:rFonts w:cs="Times New Roman"/>
                <w:sz w:val="21"/>
                <w:szCs w:val="21"/>
                <w:lang w:val="en-GB"/>
              </w:rPr>
              <w:t>cent (60%) were women.</w:t>
            </w:r>
            <w:r w:rsidRPr="005475D5">
              <w:rPr>
                <w:rFonts w:cs="Times New Roman"/>
                <w:sz w:val="21"/>
                <w:szCs w:val="21"/>
                <w:lang w:val="en-GB"/>
              </w:rPr>
              <w:t xml:space="preserve"> </w:t>
            </w:r>
            <w:r w:rsidR="00870EFE" w:rsidRPr="005475D5">
              <w:rPr>
                <w:rFonts w:eastAsia="Times New Roman"/>
                <w:sz w:val="21"/>
                <w:szCs w:val="21"/>
                <w:lang w:val="en-GB"/>
              </w:rPr>
              <w:t>The project is financing 198 NGO executed projects among 68 communities</w:t>
            </w:r>
            <w:r w:rsidRPr="005475D5">
              <w:rPr>
                <w:rFonts w:eastAsia="Times New Roman"/>
                <w:sz w:val="21"/>
                <w:szCs w:val="21"/>
                <w:lang w:val="en-GB"/>
              </w:rPr>
              <w:t xml:space="preserve"> (a breakdown is provided in </w:t>
            </w:r>
            <w:r w:rsidRPr="005475D5">
              <w:rPr>
                <w:rFonts w:eastAsia="Times New Roman"/>
                <w:sz w:val="21"/>
                <w:szCs w:val="21"/>
                <w:lang w:val="en-GB"/>
              </w:rPr>
              <w:fldChar w:fldCharType="begin"/>
            </w:r>
            <w:r w:rsidRPr="005475D5">
              <w:rPr>
                <w:rFonts w:eastAsia="Times New Roman"/>
                <w:sz w:val="21"/>
                <w:szCs w:val="21"/>
                <w:lang w:val="en-GB"/>
              </w:rPr>
              <w:instrText xml:space="preserve"> REF _Ref5018607 \h </w:instrText>
            </w:r>
            <w:r w:rsidR="005475D5">
              <w:rPr>
                <w:rFonts w:eastAsia="Times New Roman"/>
                <w:sz w:val="21"/>
                <w:szCs w:val="21"/>
                <w:lang w:val="en-GB"/>
              </w:rPr>
              <w:instrText xml:space="preserve"> \* MERGEFORMAT </w:instrText>
            </w:r>
            <w:r w:rsidRPr="005475D5">
              <w:rPr>
                <w:rFonts w:eastAsia="Times New Roman"/>
                <w:sz w:val="21"/>
                <w:szCs w:val="21"/>
                <w:lang w:val="en-GB"/>
              </w:rPr>
            </w:r>
            <w:r w:rsidRPr="005475D5">
              <w:rPr>
                <w:rFonts w:eastAsia="Times New Roman"/>
                <w:sz w:val="21"/>
                <w:szCs w:val="21"/>
                <w:lang w:val="en-GB"/>
              </w:rPr>
              <w:fldChar w:fldCharType="separate"/>
            </w:r>
            <w:r w:rsidRPr="005475D5">
              <w:rPr>
                <w:sz w:val="21"/>
                <w:szCs w:val="21"/>
                <w:lang w:val="en-US"/>
              </w:rPr>
              <w:t xml:space="preserve">Appendix </w:t>
            </w:r>
            <w:r w:rsidRPr="005475D5">
              <w:rPr>
                <w:noProof/>
                <w:sz w:val="21"/>
                <w:szCs w:val="21"/>
                <w:lang w:val="en-US"/>
              </w:rPr>
              <w:t>4</w:t>
            </w:r>
            <w:r w:rsidRPr="005475D5">
              <w:rPr>
                <w:rFonts w:eastAsia="Times New Roman"/>
                <w:sz w:val="21"/>
                <w:szCs w:val="21"/>
                <w:lang w:val="en-GB"/>
              </w:rPr>
              <w:fldChar w:fldCharType="end"/>
            </w:r>
            <w:r w:rsidRPr="005475D5">
              <w:rPr>
                <w:rFonts w:eastAsia="Times New Roman"/>
                <w:sz w:val="21"/>
                <w:szCs w:val="21"/>
                <w:lang w:val="en-GB"/>
              </w:rPr>
              <w:t>)</w:t>
            </w:r>
            <w:r w:rsidR="00870EFE" w:rsidRPr="005475D5">
              <w:rPr>
                <w:rFonts w:eastAsia="Times New Roman"/>
                <w:sz w:val="21"/>
                <w:szCs w:val="21"/>
                <w:lang w:val="en-GB"/>
              </w:rPr>
              <w:t>; 30% of the projects are about dry season gardening, 24% on bee keeping, 22% on a</w:t>
            </w:r>
            <w:r w:rsidRPr="005475D5">
              <w:rPr>
                <w:rFonts w:eastAsia="Times New Roman"/>
                <w:sz w:val="21"/>
                <w:szCs w:val="21"/>
                <w:lang w:val="en-GB"/>
              </w:rPr>
              <w:t>gro</w:t>
            </w:r>
            <w:r w:rsidR="00870EFE" w:rsidRPr="005475D5">
              <w:rPr>
                <w:rFonts w:eastAsia="Times New Roman"/>
                <w:sz w:val="21"/>
                <w:szCs w:val="21"/>
                <w:lang w:val="en-GB"/>
              </w:rPr>
              <w:t xml:space="preserve"> processing (shea, baobab fruits, groundnut, soya), 9% about tree nursery and/or tree planting (</w:t>
            </w:r>
            <w:r w:rsidR="00870EFE" w:rsidRPr="005475D5">
              <w:rPr>
                <w:rFonts w:eastAsia="Times New Roman"/>
                <w:sz w:val="21"/>
                <w:szCs w:val="21"/>
                <w:lang w:val="en-GB"/>
              </w:rPr>
              <w:fldChar w:fldCharType="begin"/>
            </w:r>
            <w:r w:rsidR="00870EFE" w:rsidRPr="005475D5">
              <w:rPr>
                <w:rFonts w:eastAsia="Times New Roman"/>
                <w:sz w:val="21"/>
                <w:szCs w:val="21"/>
                <w:lang w:val="en-GB"/>
              </w:rPr>
              <w:instrText xml:space="preserve"> REF _Ref412797471 \h </w:instrText>
            </w:r>
            <w:r w:rsidR="005475D5">
              <w:rPr>
                <w:sz w:val="21"/>
                <w:szCs w:val="21"/>
                <w:lang w:val="en-GB"/>
              </w:rPr>
              <w:instrText xml:space="preserve"> \* MERGEFORMAT </w:instrText>
            </w:r>
            <w:r w:rsidR="00870EFE" w:rsidRPr="005475D5">
              <w:rPr>
                <w:rFonts w:eastAsia="Times New Roman"/>
                <w:sz w:val="21"/>
                <w:szCs w:val="21"/>
                <w:lang w:val="en-GB"/>
              </w:rPr>
            </w:r>
            <w:r w:rsidR="00870EFE" w:rsidRPr="005475D5">
              <w:rPr>
                <w:rFonts w:eastAsia="Times New Roman"/>
                <w:sz w:val="21"/>
                <w:szCs w:val="21"/>
                <w:lang w:val="en-GB"/>
              </w:rPr>
              <w:fldChar w:fldCharType="separate"/>
            </w:r>
            <w:r w:rsidR="00870EFE" w:rsidRPr="005475D5">
              <w:rPr>
                <w:sz w:val="21"/>
                <w:szCs w:val="21"/>
                <w:lang w:val="en-GB"/>
              </w:rPr>
              <w:t xml:space="preserve">Figure </w:t>
            </w:r>
            <w:r w:rsidR="00870EFE" w:rsidRPr="005475D5">
              <w:rPr>
                <w:noProof/>
                <w:sz w:val="21"/>
                <w:szCs w:val="21"/>
                <w:lang w:val="en-GB"/>
              </w:rPr>
              <w:t>3</w:t>
            </w:r>
            <w:r w:rsidR="00870EFE" w:rsidRPr="005475D5">
              <w:rPr>
                <w:rFonts w:eastAsia="Times New Roman"/>
                <w:sz w:val="21"/>
                <w:szCs w:val="21"/>
                <w:lang w:val="en-GB"/>
              </w:rPr>
              <w:fldChar w:fldCharType="end"/>
            </w:r>
            <w:r w:rsidR="00870EFE" w:rsidRPr="005475D5">
              <w:rPr>
                <w:rFonts w:eastAsia="Times New Roman"/>
                <w:sz w:val="21"/>
                <w:szCs w:val="21"/>
                <w:lang w:val="en-GB"/>
              </w:rPr>
              <w:t>).</w:t>
            </w:r>
          </w:p>
          <w:p w14:paraId="68F83FC9" w14:textId="0D3C3E86" w:rsidR="00FF31FB" w:rsidRPr="005475D5" w:rsidRDefault="00FF31FB" w:rsidP="00E60940">
            <w:pPr>
              <w:pStyle w:val="ListParagraph"/>
              <w:numPr>
                <w:ilvl w:val="0"/>
                <w:numId w:val="44"/>
              </w:numPr>
              <w:spacing w:after="0"/>
              <w:ind w:left="227" w:hanging="227"/>
              <w:jc w:val="both"/>
              <w:rPr>
                <w:rFonts w:cs="Times New Roman"/>
                <w:b/>
                <w:sz w:val="21"/>
                <w:szCs w:val="21"/>
                <w:lang w:val="en-GB" w:eastAsia="en-US"/>
              </w:rPr>
            </w:pPr>
            <w:r w:rsidRPr="005475D5">
              <w:rPr>
                <w:rFonts w:cs="Times New Roman"/>
                <w:b/>
                <w:sz w:val="21"/>
                <w:szCs w:val="21"/>
                <w:lang w:val="en-GB"/>
              </w:rPr>
              <w:t xml:space="preserve">Output 3.3: </w:t>
            </w:r>
            <w:r w:rsidR="009C3E18" w:rsidRPr="005475D5">
              <w:rPr>
                <w:rFonts w:cs="Times New Roman"/>
                <w:sz w:val="21"/>
                <w:szCs w:val="21"/>
                <w:lang w:val="en-GB"/>
              </w:rPr>
              <w:t>3 local NGOs have been recruited to start implementing this livelihood activity by end of year 2.</w:t>
            </w:r>
          </w:p>
          <w:p w14:paraId="52919C24" w14:textId="6158C548" w:rsidR="00D46A8E" w:rsidRPr="005475D5" w:rsidRDefault="00D46A8E" w:rsidP="00E60940">
            <w:pPr>
              <w:pStyle w:val="ListParagraph"/>
              <w:numPr>
                <w:ilvl w:val="0"/>
                <w:numId w:val="44"/>
              </w:numPr>
              <w:spacing w:after="0"/>
              <w:ind w:left="227" w:hanging="227"/>
              <w:jc w:val="both"/>
              <w:rPr>
                <w:rFonts w:cs="Times New Roman"/>
                <w:sz w:val="21"/>
                <w:szCs w:val="21"/>
                <w:lang w:val="en-GB" w:eastAsia="en-US"/>
              </w:rPr>
            </w:pPr>
            <w:r w:rsidRPr="005475D5">
              <w:rPr>
                <w:rFonts w:cs="Times New Roman"/>
                <w:b/>
                <w:sz w:val="21"/>
                <w:szCs w:val="21"/>
                <w:lang w:val="en-GB"/>
              </w:rPr>
              <w:t xml:space="preserve">Output 3.4: </w:t>
            </w:r>
            <w:r w:rsidRPr="005475D5">
              <w:rPr>
                <w:rFonts w:cs="Times New Roman"/>
                <w:sz w:val="21"/>
                <w:szCs w:val="21"/>
                <w:lang w:val="en-GB"/>
              </w:rPr>
              <w:t xml:space="preserve">Fish farming at community level is on-going. </w:t>
            </w:r>
          </w:p>
          <w:p w14:paraId="741DFF69" w14:textId="4E450CC5" w:rsidR="00D46A8E" w:rsidRPr="005475D5" w:rsidRDefault="00D46A8E" w:rsidP="00E60940">
            <w:pPr>
              <w:pStyle w:val="ListParagraph"/>
              <w:numPr>
                <w:ilvl w:val="0"/>
                <w:numId w:val="44"/>
              </w:numPr>
              <w:spacing w:after="0"/>
              <w:ind w:left="227" w:hanging="227"/>
              <w:jc w:val="both"/>
              <w:rPr>
                <w:rFonts w:cs="Times New Roman"/>
                <w:b/>
                <w:sz w:val="21"/>
                <w:szCs w:val="21"/>
                <w:lang w:val="en-GB" w:eastAsia="en-US"/>
              </w:rPr>
            </w:pPr>
            <w:r w:rsidRPr="005475D5">
              <w:rPr>
                <w:rFonts w:cs="Times New Roman"/>
                <w:b/>
                <w:sz w:val="21"/>
                <w:szCs w:val="21"/>
                <w:lang w:val="en-GB"/>
              </w:rPr>
              <w:t xml:space="preserve">Output 3.5: </w:t>
            </w:r>
            <w:r w:rsidRPr="005475D5">
              <w:rPr>
                <w:rFonts w:cs="Times New Roman"/>
                <w:sz w:val="21"/>
                <w:szCs w:val="21"/>
                <w:lang w:val="en-GB"/>
              </w:rPr>
              <w:t xml:space="preserve">The knowledge dissemination of adaptation practices has not been started yet. </w:t>
            </w:r>
          </w:p>
        </w:tc>
      </w:tr>
    </w:tbl>
    <w:p w14:paraId="4C95838D" w14:textId="77777777" w:rsidR="00C37145" w:rsidRDefault="00C37145" w:rsidP="00C37145">
      <w:pPr>
        <w:pStyle w:val="ListParagraph"/>
        <w:spacing w:after="0"/>
        <w:ind w:left="0"/>
        <w:jc w:val="both"/>
        <w:rPr>
          <w:sz w:val="12"/>
          <w:lang w:val="en-GB"/>
        </w:rPr>
      </w:pPr>
    </w:p>
    <w:p w14:paraId="1EE490DD" w14:textId="32FC564D" w:rsidR="00C37145" w:rsidRDefault="00B9144A" w:rsidP="00B9144A">
      <w:pPr>
        <w:pStyle w:val="Caption"/>
        <w:jc w:val="center"/>
        <w:rPr>
          <w:sz w:val="12"/>
          <w:lang w:val="en-GB"/>
        </w:rPr>
      </w:pPr>
      <w:bookmarkStart w:id="57" w:name="_Ref412797471"/>
      <w:bookmarkStart w:id="58" w:name="_Toc412797514"/>
      <w:r>
        <w:t xml:space="preserve">Figure </w:t>
      </w:r>
      <w:r>
        <w:fldChar w:fldCharType="begin"/>
      </w:r>
      <w:r>
        <w:instrText xml:space="preserve"> SEQ Figure \* ARABIC </w:instrText>
      </w:r>
      <w:r>
        <w:fldChar w:fldCharType="separate"/>
      </w:r>
      <w:r>
        <w:rPr>
          <w:noProof/>
        </w:rPr>
        <w:t>3</w:t>
      </w:r>
      <w:r>
        <w:fldChar w:fldCharType="end"/>
      </w:r>
      <w:bookmarkEnd w:id="57"/>
      <w:r>
        <w:t>: NGO projects financed in 2018 (source PMU)</w:t>
      </w:r>
      <w:bookmarkEnd w:id="58"/>
    </w:p>
    <w:p w14:paraId="4196438E" w14:textId="7DB91647" w:rsidR="00C37145" w:rsidRDefault="00152606" w:rsidP="00152606">
      <w:pPr>
        <w:pStyle w:val="ListParagraph"/>
        <w:spacing w:after="0"/>
        <w:ind w:left="0"/>
        <w:jc w:val="center"/>
        <w:rPr>
          <w:sz w:val="12"/>
          <w:lang w:val="en-GB"/>
        </w:rPr>
      </w:pPr>
      <w:r w:rsidRPr="00B9144A">
        <w:rPr>
          <w:rFonts w:cs="Times New Roman"/>
          <w:noProof/>
          <w:lang w:eastAsia="fr-FR"/>
        </w:rPr>
        <w:drawing>
          <wp:inline distT="0" distB="0" distL="0" distR="0" wp14:anchorId="4098AA9D" wp14:editId="3B4EA244">
            <wp:extent cx="3564467" cy="1727835"/>
            <wp:effectExtent l="0" t="0" r="17145" b="5715"/>
            <wp:docPr id="8" name="Graphique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AA6D30" w14:textId="77777777" w:rsidR="00C37145" w:rsidRDefault="00C37145" w:rsidP="00C37145">
      <w:pPr>
        <w:pStyle w:val="ListParagraph"/>
        <w:spacing w:after="0"/>
        <w:ind w:left="0"/>
        <w:jc w:val="both"/>
        <w:rPr>
          <w:lang w:val="en-GB"/>
        </w:rPr>
      </w:pPr>
    </w:p>
    <w:p w14:paraId="597DEDA9" w14:textId="11C5EE31" w:rsidR="004569E0" w:rsidRPr="00B20342" w:rsidRDefault="00016B77" w:rsidP="00E60940">
      <w:pPr>
        <w:pStyle w:val="ListParagraph"/>
        <w:numPr>
          <w:ilvl w:val="0"/>
          <w:numId w:val="19"/>
        </w:numPr>
        <w:spacing w:after="0"/>
        <w:ind w:left="0" w:firstLine="0"/>
        <w:jc w:val="both"/>
        <w:rPr>
          <w:lang w:val="en-GB"/>
        </w:rPr>
      </w:pPr>
      <w:r w:rsidRPr="00B20342">
        <w:rPr>
          <w:lang w:val="en-GB"/>
        </w:rPr>
        <w:t xml:space="preserve">Several hundreds </w:t>
      </w:r>
      <w:r w:rsidR="0049656B">
        <w:rPr>
          <w:lang w:val="en-GB"/>
        </w:rPr>
        <w:t xml:space="preserve">of people </w:t>
      </w:r>
      <w:r w:rsidRPr="00B20342">
        <w:rPr>
          <w:lang w:val="en-GB"/>
        </w:rPr>
        <w:t>were train</w:t>
      </w:r>
      <w:r w:rsidR="002C6D31">
        <w:rPr>
          <w:lang w:val="en-GB"/>
        </w:rPr>
        <w:t>ed</w:t>
      </w:r>
      <w:r w:rsidRPr="00B20342">
        <w:rPr>
          <w:lang w:val="en-GB"/>
        </w:rPr>
        <w:t xml:space="preserve"> within the project framework</w:t>
      </w:r>
      <w:r w:rsidR="004569E0" w:rsidRPr="00B20342">
        <w:rPr>
          <w:lang w:val="en-GB"/>
        </w:rPr>
        <w:t xml:space="preserve">. </w:t>
      </w:r>
      <w:r w:rsidRPr="00B20342">
        <w:rPr>
          <w:lang w:val="en-GB"/>
        </w:rPr>
        <w:t>In general, the participants, including both men and women, and repre</w:t>
      </w:r>
      <w:r w:rsidR="00C33840" w:rsidRPr="00B20342">
        <w:rPr>
          <w:lang w:val="en-GB"/>
        </w:rPr>
        <w:t xml:space="preserve">senting mainly the communities </w:t>
      </w:r>
      <w:r w:rsidRPr="00B20342">
        <w:rPr>
          <w:lang w:val="en-GB"/>
        </w:rPr>
        <w:t>received training on</w:t>
      </w:r>
      <w:r w:rsidR="00E0356E" w:rsidRPr="00B20342">
        <w:rPr>
          <w:lang w:val="en-GB"/>
        </w:rPr>
        <w:t>:</w:t>
      </w:r>
    </w:p>
    <w:p w14:paraId="4F134449" w14:textId="77777777" w:rsidR="00016B77" w:rsidRPr="00B20342" w:rsidRDefault="00016B77" w:rsidP="00E60940">
      <w:pPr>
        <w:pStyle w:val="ListParagraph"/>
        <w:numPr>
          <w:ilvl w:val="0"/>
          <w:numId w:val="16"/>
        </w:numPr>
        <w:spacing w:after="0"/>
        <w:jc w:val="both"/>
        <w:rPr>
          <w:lang w:val="en-GB"/>
        </w:rPr>
      </w:pPr>
      <w:r w:rsidRPr="00B20342">
        <w:rPr>
          <w:lang w:val="en-GB"/>
        </w:rPr>
        <w:t>Fire reduction;</w:t>
      </w:r>
    </w:p>
    <w:p w14:paraId="312F80D5" w14:textId="77777777" w:rsidR="00EA5C86" w:rsidRPr="00B20342" w:rsidRDefault="00EA5C86" w:rsidP="00E60940">
      <w:pPr>
        <w:pStyle w:val="ListParagraph"/>
        <w:numPr>
          <w:ilvl w:val="0"/>
          <w:numId w:val="16"/>
        </w:numPr>
        <w:spacing w:after="0"/>
        <w:jc w:val="both"/>
        <w:rPr>
          <w:lang w:val="en-GB"/>
        </w:rPr>
      </w:pPr>
      <w:r w:rsidRPr="00B20342">
        <w:rPr>
          <w:lang w:val="en-GB"/>
        </w:rPr>
        <w:t>Afforestation and buffer zones protection;</w:t>
      </w:r>
    </w:p>
    <w:p w14:paraId="066E3CD4" w14:textId="11611981" w:rsidR="00016B77" w:rsidRDefault="00016B77" w:rsidP="00E60940">
      <w:pPr>
        <w:pStyle w:val="ListParagraph"/>
        <w:numPr>
          <w:ilvl w:val="0"/>
          <w:numId w:val="16"/>
        </w:numPr>
        <w:spacing w:after="0"/>
        <w:jc w:val="both"/>
        <w:rPr>
          <w:lang w:val="en-GB"/>
        </w:rPr>
      </w:pPr>
      <w:r w:rsidRPr="00B20342">
        <w:rPr>
          <w:lang w:val="en-GB"/>
        </w:rPr>
        <w:lastRenderedPageBreak/>
        <w:t>Implementat</w:t>
      </w:r>
      <w:r w:rsidR="00C33840" w:rsidRPr="00B20342">
        <w:rPr>
          <w:lang w:val="en-GB"/>
        </w:rPr>
        <w:t>ion of profit-making activities</w:t>
      </w:r>
      <w:r w:rsidR="00EA5C86" w:rsidRPr="00B20342">
        <w:rPr>
          <w:lang w:val="en-GB"/>
        </w:rPr>
        <w:t xml:space="preserve"> (dry season gardening, bee keeping, fish farming, agri processing, etc.)</w:t>
      </w:r>
      <w:r w:rsidRPr="00B20342">
        <w:rPr>
          <w:lang w:val="en-GB"/>
        </w:rPr>
        <w:t>;</w:t>
      </w:r>
    </w:p>
    <w:p w14:paraId="551C2F65" w14:textId="469E8977" w:rsidR="00532526" w:rsidRDefault="00532526" w:rsidP="00532526">
      <w:pPr>
        <w:spacing w:after="0"/>
        <w:jc w:val="both"/>
        <w:rPr>
          <w:lang w:val="en-GB"/>
        </w:rPr>
      </w:pPr>
    </w:p>
    <w:p w14:paraId="3B092700" w14:textId="6B49310E" w:rsidR="00715FD4" w:rsidRDefault="00532526" w:rsidP="00E60940">
      <w:pPr>
        <w:pStyle w:val="ListParagraph"/>
        <w:numPr>
          <w:ilvl w:val="0"/>
          <w:numId w:val="19"/>
        </w:numPr>
        <w:spacing w:after="0"/>
        <w:ind w:left="0" w:firstLine="0"/>
        <w:jc w:val="both"/>
        <w:rPr>
          <w:lang w:val="en-GB"/>
        </w:rPr>
      </w:pPr>
      <w:r w:rsidRPr="00532526">
        <w:rPr>
          <w:i/>
          <w:lang w:val="en-GB"/>
        </w:rPr>
        <w:t>About gender</w:t>
      </w:r>
      <w:r>
        <w:rPr>
          <w:lang w:val="en-GB"/>
        </w:rPr>
        <w:t xml:space="preserve">. </w:t>
      </w:r>
      <w:r w:rsidR="00715FD4">
        <w:rPr>
          <w:lang w:val="en-GB"/>
        </w:rPr>
        <w:t>After the MTE we can say that these commitments mentioned in section 3.1.2 of this evaluation report have been respected by the project:</w:t>
      </w:r>
    </w:p>
    <w:p w14:paraId="00B559CD" w14:textId="77777777" w:rsidR="00715FD4" w:rsidRDefault="00715FD4" w:rsidP="00715FD4">
      <w:pPr>
        <w:pStyle w:val="ListParagraph"/>
        <w:spacing w:after="0"/>
        <w:ind w:left="0"/>
        <w:jc w:val="both"/>
        <w:rPr>
          <w:i/>
          <w:lang w:val="en-GB"/>
        </w:rPr>
      </w:pPr>
    </w:p>
    <w:p w14:paraId="50D923B9" w14:textId="3F8C340B" w:rsidR="00532526" w:rsidRPr="00B20342" w:rsidRDefault="00532526" w:rsidP="00715FD4">
      <w:pPr>
        <w:pStyle w:val="ListParagraph"/>
        <w:spacing w:after="0"/>
        <w:ind w:left="0"/>
        <w:jc w:val="both"/>
        <w:rPr>
          <w:lang w:val="en-GB"/>
        </w:rPr>
      </w:pPr>
      <w:r w:rsidRPr="00B20342">
        <w:rPr>
          <w:lang w:val="en-GB"/>
        </w:rPr>
        <w:t xml:space="preserve">The implementers, with respect to </w:t>
      </w:r>
      <w:r>
        <w:rPr>
          <w:lang w:val="en-GB"/>
        </w:rPr>
        <w:t xml:space="preserve">the </w:t>
      </w:r>
      <w:r w:rsidRPr="00B20342">
        <w:rPr>
          <w:lang w:val="en-GB"/>
        </w:rPr>
        <w:t xml:space="preserve">UNDP guidelines and national policy, </w:t>
      </w:r>
      <w:r>
        <w:rPr>
          <w:lang w:val="en-GB"/>
        </w:rPr>
        <w:t>specifically underline the</w:t>
      </w:r>
      <w:r w:rsidRPr="00B20342">
        <w:rPr>
          <w:lang w:val="en-GB"/>
        </w:rPr>
        <w:t xml:space="preserve"> importance </w:t>
      </w:r>
      <w:r>
        <w:rPr>
          <w:lang w:val="en-GB"/>
        </w:rPr>
        <w:t>of</w:t>
      </w:r>
      <w:r w:rsidRPr="00B20342">
        <w:rPr>
          <w:lang w:val="en-GB"/>
        </w:rPr>
        <w:t xml:space="preserve"> </w:t>
      </w:r>
      <w:r>
        <w:rPr>
          <w:lang w:val="en-GB"/>
        </w:rPr>
        <w:t>gender issues</w:t>
      </w:r>
      <w:r w:rsidRPr="00B20342">
        <w:rPr>
          <w:lang w:val="en-GB"/>
        </w:rPr>
        <w:t xml:space="preserve">, with consideration of women </w:t>
      </w:r>
      <w:r>
        <w:rPr>
          <w:lang w:val="en-GB"/>
        </w:rPr>
        <w:t>within</w:t>
      </w:r>
      <w:r w:rsidRPr="00B20342">
        <w:rPr>
          <w:lang w:val="en-GB"/>
        </w:rPr>
        <w:t xml:space="preserve"> their activities. Some examples:</w:t>
      </w:r>
    </w:p>
    <w:p w14:paraId="353C41BB" w14:textId="77777777" w:rsidR="00532526" w:rsidRPr="00B20342" w:rsidRDefault="00532526" w:rsidP="00E60940">
      <w:pPr>
        <w:pStyle w:val="ListParagraph"/>
        <w:numPr>
          <w:ilvl w:val="0"/>
          <w:numId w:val="20"/>
        </w:numPr>
        <w:spacing w:after="0"/>
        <w:jc w:val="both"/>
        <w:rPr>
          <w:lang w:val="en-GB"/>
        </w:rPr>
      </w:pPr>
      <w:r w:rsidRPr="00B20342">
        <w:rPr>
          <w:lang w:val="en-GB"/>
        </w:rPr>
        <w:t>Existence of women associations involved in profit-making activities (shea, groundnut).</w:t>
      </w:r>
    </w:p>
    <w:p w14:paraId="63B26E62" w14:textId="77777777" w:rsidR="00532526" w:rsidRPr="00B20342" w:rsidRDefault="00532526" w:rsidP="00E60940">
      <w:pPr>
        <w:pStyle w:val="ListParagraph"/>
        <w:numPr>
          <w:ilvl w:val="0"/>
          <w:numId w:val="20"/>
        </w:numPr>
        <w:spacing w:after="0"/>
        <w:jc w:val="both"/>
        <w:rPr>
          <w:lang w:val="en-GB"/>
        </w:rPr>
      </w:pPr>
      <w:r w:rsidRPr="00B20342">
        <w:rPr>
          <w:lang w:val="en-GB"/>
        </w:rPr>
        <w:t>The adaptation committees count women as members</w:t>
      </w:r>
    </w:p>
    <w:p w14:paraId="4F41A26E" w14:textId="77777777" w:rsidR="00532526" w:rsidRPr="00B20342" w:rsidRDefault="00532526" w:rsidP="00E60940">
      <w:pPr>
        <w:pStyle w:val="ListParagraph"/>
        <w:numPr>
          <w:ilvl w:val="0"/>
          <w:numId w:val="20"/>
        </w:numPr>
        <w:spacing w:after="0"/>
        <w:jc w:val="both"/>
        <w:rPr>
          <w:lang w:val="en-GB"/>
        </w:rPr>
      </w:pPr>
      <w:r w:rsidRPr="00B20342">
        <w:rPr>
          <w:lang w:val="en-GB"/>
        </w:rPr>
        <w:t>The groups of beneficiaries</w:t>
      </w:r>
      <w:r>
        <w:rPr>
          <w:lang w:val="en-GB"/>
        </w:rPr>
        <w:t xml:space="preserve"> of NGO interventions have </w:t>
      </w:r>
      <w:r w:rsidRPr="00B20342">
        <w:rPr>
          <w:lang w:val="en-GB"/>
        </w:rPr>
        <w:t>a significant amount of women</w:t>
      </w:r>
    </w:p>
    <w:p w14:paraId="24014754" w14:textId="77777777" w:rsidR="00532526" w:rsidRPr="00121B34" w:rsidRDefault="00532526" w:rsidP="00E60940">
      <w:pPr>
        <w:pStyle w:val="ListParagraph"/>
        <w:numPr>
          <w:ilvl w:val="0"/>
          <w:numId w:val="20"/>
        </w:numPr>
        <w:spacing w:after="0"/>
        <w:jc w:val="both"/>
        <w:rPr>
          <w:lang w:val="en-GB"/>
        </w:rPr>
      </w:pPr>
      <w:r w:rsidRPr="00B20342">
        <w:rPr>
          <w:lang w:val="en-GB"/>
        </w:rPr>
        <w:t xml:space="preserve">Monitoring and Evaluation statistics </w:t>
      </w:r>
      <w:r>
        <w:rPr>
          <w:lang w:val="en-GB"/>
        </w:rPr>
        <w:t>are presented with the number of women</w:t>
      </w:r>
      <w:r w:rsidRPr="00B20342">
        <w:rPr>
          <w:lang w:val="en-GB"/>
        </w:rPr>
        <w:t>.</w:t>
      </w:r>
    </w:p>
    <w:p w14:paraId="601A3489" w14:textId="06A741F7" w:rsidR="00532526" w:rsidRDefault="00532526" w:rsidP="00532526">
      <w:pPr>
        <w:pStyle w:val="ListParagraph"/>
        <w:spacing w:after="0"/>
        <w:ind w:left="0"/>
        <w:jc w:val="both"/>
        <w:rPr>
          <w:lang w:val="en-GB"/>
        </w:rPr>
      </w:pPr>
    </w:p>
    <w:p w14:paraId="7814DFEA" w14:textId="77777777" w:rsidR="00715FD4" w:rsidRPr="003E3481" w:rsidRDefault="00715FD4" w:rsidP="00715FD4">
      <w:pPr>
        <w:pStyle w:val="ListParagraph"/>
        <w:spacing w:after="0"/>
        <w:ind w:left="0"/>
        <w:jc w:val="both"/>
        <w:rPr>
          <w:lang w:val="en-GB"/>
        </w:rPr>
      </w:pPr>
      <w:r>
        <w:rPr>
          <w:lang w:val="en-GB"/>
        </w:rPr>
        <w:t xml:space="preserve">The regional and district responsible for Gender department are members of the region or district adaptation committee. </w:t>
      </w:r>
      <w:r w:rsidRPr="0066747E">
        <w:rPr>
          <w:lang w:val="en-GB"/>
        </w:rPr>
        <w:t xml:space="preserve">According to these persons: </w:t>
      </w:r>
    </w:p>
    <w:p w14:paraId="53DF05C0" w14:textId="77777777" w:rsidR="00715FD4" w:rsidRPr="002C797C" w:rsidRDefault="00715FD4" w:rsidP="00E60940">
      <w:pPr>
        <w:pStyle w:val="ListParagraph"/>
        <w:numPr>
          <w:ilvl w:val="0"/>
          <w:numId w:val="20"/>
        </w:numPr>
        <w:spacing w:after="0"/>
        <w:jc w:val="both"/>
        <w:rPr>
          <w:lang w:val="en-GB"/>
        </w:rPr>
      </w:pPr>
      <w:r w:rsidRPr="002C797C">
        <w:rPr>
          <w:lang w:val="en-GB"/>
        </w:rPr>
        <w:t xml:space="preserve">During the </w:t>
      </w:r>
      <w:r>
        <w:rPr>
          <w:lang w:val="en-GB"/>
        </w:rPr>
        <w:t>design of the project,</w:t>
      </w:r>
      <w:r w:rsidRPr="002C797C">
        <w:rPr>
          <w:lang w:val="en-GB"/>
        </w:rPr>
        <w:t xml:space="preserve"> the Gender department was involved and the project document takes into account the expectations of women in the three regions</w:t>
      </w:r>
      <w:r>
        <w:rPr>
          <w:lang w:val="en-GB"/>
        </w:rPr>
        <w:t xml:space="preserve"> (confirming the paragraph 65)</w:t>
      </w:r>
      <w:r w:rsidRPr="002C797C">
        <w:rPr>
          <w:lang w:val="en-GB"/>
        </w:rPr>
        <w:t>.</w:t>
      </w:r>
      <w:r>
        <w:rPr>
          <w:lang w:val="en-GB"/>
        </w:rPr>
        <w:t xml:space="preserve"> </w:t>
      </w:r>
    </w:p>
    <w:p w14:paraId="2DEC6666" w14:textId="77777777" w:rsidR="00715FD4" w:rsidRDefault="00715FD4" w:rsidP="00E60940">
      <w:pPr>
        <w:pStyle w:val="ListParagraph"/>
        <w:numPr>
          <w:ilvl w:val="0"/>
          <w:numId w:val="20"/>
        </w:numPr>
        <w:spacing w:after="0"/>
        <w:jc w:val="both"/>
        <w:rPr>
          <w:lang w:val="en-GB"/>
        </w:rPr>
      </w:pPr>
      <w:r w:rsidRPr="002C797C">
        <w:rPr>
          <w:lang w:val="en-GB"/>
        </w:rPr>
        <w:t xml:space="preserve">The project contributes to gender equity </w:t>
      </w:r>
      <w:r w:rsidRPr="003E3481">
        <w:rPr>
          <w:lang w:val="en-GB"/>
        </w:rPr>
        <w:t>because both men and women are involved; the project also offers</w:t>
      </w:r>
      <w:r>
        <w:rPr>
          <w:lang w:val="en-GB"/>
        </w:rPr>
        <w:t xml:space="preserve"> specific</w:t>
      </w:r>
      <w:r w:rsidRPr="003E3481">
        <w:rPr>
          <w:lang w:val="en-GB"/>
        </w:rPr>
        <w:t xml:space="preserve"> livelihoods options</w:t>
      </w:r>
      <w:r>
        <w:rPr>
          <w:lang w:val="en-GB"/>
        </w:rPr>
        <w:t xml:space="preserve"> to the women, for example shea processing, groundnut processing versus fuel wood collection</w:t>
      </w:r>
      <w:r w:rsidRPr="003E3481">
        <w:rPr>
          <w:lang w:val="en-GB"/>
        </w:rPr>
        <w:t xml:space="preserve">. </w:t>
      </w:r>
      <w:r>
        <w:rPr>
          <w:lang w:val="en-GB"/>
        </w:rPr>
        <w:t>The training they receive will also strengthen their ability to create new businesses.</w:t>
      </w:r>
    </w:p>
    <w:p w14:paraId="6121341D" w14:textId="77777777" w:rsidR="00715FD4" w:rsidRDefault="00715FD4" w:rsidP="00E60940">
      <w:pPr>
        <w:pStyle w:val="ListParagraph"/>
        <w:numPr>
          <w:ilvl w:val="0"/>
          <w:numId w:val="20"/>
        </w:numPr>
        <w:spacing w:after="0"/>
        <w:jc w:val="both"/>
        <w:rPr>
          <w:lang w:val="en-GB"/>
        </w:rPr>
      </w:pPr>
      <w:r>
        <w:rPr>
          <w:lang w:val="en-GB"/>
        </w:rPr>
        <w:t>Given</w:t>
      </w:r>
      <w:r w:rsidRPr="00DA0D8A">
        <w:rPr>
          <w:lang w:val="en-GB"/>
        </w:rPr>
        <w:t xml:space="preserve"> what have been done on the </w:t>
      </w:r>
      <w:r>
        <w:rPr>
          <w:lang w:val="en-GB"/>
        </w:rPr>
        <w:t>field</w:t>
      </w:r>
      <w:r w:rsidRPr="00DA0D8A">
        <w:rPr>
          <w:lang w:val="en-GB"/>
        </w:rPr>
        <w:t xml:space="preserve">, </w:t>
      </w:r>
      <w:r w:rsidRPr="00B22356">
        <w:rPr>
          <w:lang w:val="en-GB"/>
        </w:rPr>
        <w:t xml:space="preserve">and as the assessment was gender sensitive, the indicators of the project </w:t>
      </w:r>
      <w:r>
        <w:rPr>
          <w:lang w:val="en-GB"/>
        </w:rPr>
        <w:t>should be</w:t>
      </w:r>
      <w:r w:rsidRPr="0073297E">
        <w:rPr>
          <w:lang w:val="en-GB"/>
        </w:rPr>
        <w:t xml:space="preserve"> gender sensitive. Indeed, the monitoring plan of the project have at least 2 gender sensitive indic</w:t>
      </w:r>
      <w:r w:rsidRPr="00E26AF1">
        <w:rPr>
          <w:lang w:val="en-GB"/>
        </w:rPr>
        <w:t>ators (in component 3, “Number of dry season gardening schemes for women established” and “Number of women led agricultural product processing schemes estab</w:t>
      </w:r>
      <w:r w:rsidRPr="00EC2570">
        <w:rPr>
          <w:lang w:val="en-GB"/>
        </w:rPr>
        <w:t>lished”.</w:t>
      </w:r>
    </w:p>
    <w:p w14:paraId="51D92D4D" w14:textId="77777777" w:rsidR="00715FD4" w:rsidRPr="00EC2570" w:rsidRDefault="00715FD4" w:rsidP="00715FD4">
      <w:pPr>
        <w:pStyle w:val="ListParagraph"/>
        <w:spacing w:after="0"/>
        <w:ind w:left="360"/>
        <w:jc w:val="both"/>
        <w:rPr>
          <w:lang w:val="en-GB"/>
        </w:rPr>
      </w:pPr>
    </w:p>
    <w:p w14:paraId="051CB247" w14:textId="77777777" w:rsidR="00532526" w:rsidRDefault="00532526" w:rsidP="00532526">
      <w:pPr>
        <w:jc w:val="both"/>
        <w:rPr>
          <w:lang w:val="en-GB"/>
        </w:rPr>
      </w:pPr>
      <w:r>
        <w:rPr>
          <w:lang w:val="en-GB"/>
        </w:rPr>
        <w:t>Note also that o</w:t>
      </w:r>
      <w:r w:rsidRPr="00E2075F">
        <w:rPr>
          <w:lang w:val="en-GB"/>
        </w:rPr>
        <w:t xml:space="preserve">f the </w:t>
      </w:r>
      <w:r>
        <w:rPr>
          <w:lang w:val="en-GB"/>
        </w:rPr>
        <w:t xml:space="preserve">600 community members the MTE team </w:t>
      </w:r>
      <w:r w:rsidRPr="00E2075F">
        <w:rPr>
          <w:lang w:val="en-GB"/>
        </w:rPr>
        <w:t>met</w:t>
      </w:r>
      <w:r>
        <w:rPr>
          <w:lang w:val="en-GB"/>
        </w:rPr>
        <w:t xml:space="preserve"> during the evaluation</w:t>
      </w:r>
      <w:r w:rsidRPr="00E2075F">
        <w:rPr>
          <w:lang w:val="en-GB"/>
        </w:rPr>
        <w:t xml:space="preserve">, </w:t>
      </w:r>
      <w:r>
        <w:rPr>
          <w:lang w:val="en-GB"/>
        </w:rPr>
        <w:t xml:space="preserve">60% </w:t>
      </w:r>
      <w:r w:rsidRPr="00E2075F">
        <w:rPr>
          <w:lang w:val="en-GB"/>
        </w:rPr>
        <w:t>were women</w:t>
      </w:r>
      <w:r>
        <w:rPr>
          <w:lang w:val="en-GB"/>
        </w:rPr>
        <w:t>. This can give an idea of the involvement of women in the project.</w:t>
      </w:r>
    </w:p>
    <w:p w14:paraId="4B0C66BB" w14:textId="76E5B677" w:rsidR="00532526" w:rsidRPr="00532526" w:rsidRDefault="00532526" w:rsidP="00532526">
      <w:pPr>
        <w:pStyle w:val="ListParagraph"/>
        <w:spacing w:after="0"/>
        <w:ind w:left="0"/>
        <w:jc w:val="both"/>
        <w:rPr>
          <w:lang w:val="en-GB"/>
        </w:rPr>
      </w:pPr>
    </w:p>
    <w:p w14:paraId="4E205580" w14:textId="59B193DD" w:rsidR="004569E0" w:rsidRPr="00B20342" w:rsidRDefault="004741A5" w:rsidP="00A558E6">
      <w:pPr>
        <w:pStyle w:val="ModlerapporttitreA1"/>
        <w:numPr>
          <w:ilvl w:val="2"/>
          <w:numId w:val="1"/>
        </w:numPr>
        <w:spacing w:after="0"/>
        <w:ind w:left="1400" w:hanging="680"/>
        <w:rPr>
          <w:sz w:val="28"/>
          <w:lang w:val="en-GB"/>
        </w:rPr>
      </w:pPr>
      <w:bookmarkStart w:id="59" w:name="_Toc6185539"/>
      <w:r w:rsidRPr="00B20342">
        <w:rPr>
          <w:sz w:val="28"/>
          <w:lang w:val="en-GB"/>
        </w:rPr>
        <w:t xml:space="preserve">Analysis of the project regarding </w:t>
      </w:r>
      <w:r w:rsidR="002C6D31">
        <w:rPr>
          <w:sz w:val="28"/>
          <w:lang w:val="en-GB"/>
        </w:rPr>
        <w:t>outputs</w:t>
      </w:r>
      <w:r w:rsidR="002C6D31" w:rsidRPr="00B20342">
        <w:rPr>
          <w:sz w:val="28"/>
          <w:lang w:val="en-GB"/>
        </w:rPr>
        <w:t xml:space="preserve"> </w:t>
      </w:r>
      <w:r w:rsidRPr="00B20342">
        <w:rPr>
          <w:sz w:val="28"/>
          <w:lang w:val="en-GB"/>
        </w:rPr>
        <w:t>and objectives indicators</w:t>
      </w:r>
      <w:bookmarkEnd w:id="59"/>
    </w:p>
    <w:p w14:paraId="497CEA17" w14:textId="77777777" w:rsidR="004569E0" w:rsidRPr="00B20342" w:rsidRDefault="004569E0" w:rsidP="004569E0">
      <w:pPr>
        <w:widowControl w:val="0"/>
        <w:autoSpaceDE w:val="0"/>
        <w:autoSpaceDN w:val="0"/>
        <w:adjustRightInd w:val="0"/>
        <w:spacing w:after="0"/>
        <w:jc w:val="both"/>
        <w:rPr>
          <w:b/>
          <w:sz w:val="12"/>
          <w:lang w:val="en-GB"/>
        </w:rPr>
      </w:pPr>
    </w:p>
    <w:p w14:paraId="582D3EFC" w14:textId="77777777" w:rsidR="004569E0" w:rsidRPr="00B20342" w:rsidRDefault="00016B77" w:rsidP="00E60940">
      <w:pPr>
        <w:pStyle w:val="ListParagraph"/>
        <w:numPr>
          <w:ilvl w:val="0"/>
          <w:numId w:val="19"/>
        </w:numPr>
        <w:spacing w:after="0"/>
        <w:ind w:left="0" w:firstLine="0"/>
        <w:jc w:val="both"/>
        <w:rPr>
          <w:rFonts w:eastAsia="Times New Roman" w:cs="Times New Roman"/>
          <w:color w:val="000000"/>
          <w:lang w:val="en-GB" w:eastAsia="en-GB"/>
        </w:rPr>
      </w:pPr>
      <w:r w:rsidRPr="00B20342">
        <w:rPr>
          <w:lang w:val="en-GB"/>
        </w:rPr>
        <w:t>The following table presents an analysis of the progress towards objectives and outputs’ achievement; based on indicators suggested within the PRODOC. These indicators are assessed using the color code below</w:t>
      </w:r>
      <w:r w:rsidR="004569E0" w:rsidRPr="00B20342">
        <w:rPr>
          <w:rFonts w:eastAsia="Times New Roman" w:cs="Times New Roman"/>
          <w:color w:val="000000"/>
          <w:lang w:val="en-GB" w:eastAsia="en-GB"/>
        </w:rPr>
        <w:t>:</w:t>
      </w:r>
    </w:p>
    <w:p w14:paraId="5AD62016" w14:textId="77777777" w:rsidR="004569E0" w:rsidRPr="00B20342" w:rsidRDefault="004569E0" w:rsidP="004569E0">
      <w:pPr>
        <w:widowControl w:val="0"/>
        <w:autoSpaceDE w:val="0"/>
        <w:autoSpaceDN w:val="0"/>
        <w:adjustRightInd w:val="0"/>
        <w:spacing w:after="0"/>
        <w:rPr>
          <w:rFonts w:eastAsia="Times New Roman" w:cs="Times New Roman"/>
          <w:color w:val="000000"/>
          <w:sz w:val="12"/>
          <w:lang w:val="en-GB" w:eastAsia="en-GB"/>
        </w:rPr>
      </w:pPr>
    </w:p>
    <w:tbl>
      <w:tblPr>
        <w:tblW w:w="10031" w:type="dxa"/>
        <w:tblBorders>
          <w:top w:val="nil"/>
          <w:left w:val="nil"/>
          <w:bottom w:val="nil"/>
          <w:right w:val="nil"/>
        </w:tblBorders>
        <w:tblLayout w:type="fixed"/>
        <w:tblLook w:val="0000" w:firstRow="0" w:lastRow="0" w:firstColumn="0" w:lastColumn="0" w:noHBand="0" w:noVBand="0"/>
      </w:tblPr>
      <w:tblGrid>
        <w:gridCol w:w="2860"/>
        <w:gridCol w:w="3677"/>
        <w:gridCol w:w="3494"/>
      </w:tblGrid>
      <w:tr w:rsidR="00016B77" w:rsidRPr="008B057D" w14:paraId="339F034A" w14:textId="77777777">
        <w:trPr>
          <w:trHeight w:val="91"/>
        </w:trPr>
        <w:tc>
          <w:tcPr>
            <w:tcW w:w="2860" w:type="dxa"/>
            <w:shd w:val="clear" w:color="auto" w:fill="9BBB59" w:themeFill="accent3"/>
          </w:tcPr>
          <w:p w14:paraId="6399E453" w14:textId="77777777" w:rsidR="00016B77" w:rsidRPr="00B20342" w:rsidRDefault="00016B77" w:rsidP="00246350">
            <w:pPr>
              <w:widowControl w:val="0"/>
              <w:autoSpaceDE w:val="0"/>
              <w:autoSpaceDN w:val="0"/>
              <w:adjustRightInd w:val="0"/>
              <w:spacing w:after="0"/>
              <w:rPr>
                <w:rFonts w:cs="Times New Roman"/>
                <w:color w:val="000000"/>
                <w:sz w:val="20"/>
                <w:szCs w:val="20"/>
                <w:lang w:val="en-GB"/>
              </w:rPr>
            </w:pPr>
            <w:r w:rsidRPr="00B20342">
              <w:rPr>
                <w:rFonts w:cs="Times New Roman"/>
                <w:sz w:val="20"/>
                <w:szCs w:val="20"/>
                <w:lang w:val="en-GB"/>
              </w:rPr>
              <w:t>Green= Achieved</w:t>
            </w:r>
          </w:p>
        </w:tc>
        <w:tc>
          <w:tcPr>
            <w:tcW w:w="3677" w:type="dxa"/>
            <w:shd w:val="clear" w:color="auto" w:fill="FFFF00"/>
          </w:tcPr>
          <w:p w14:paraId="21D9396B" w14:textId="77777777" w:rsidR="00016B77" w:rsidRPr="00B20342" w:rsidRDefault="00016B77" w:rsidP="00246350">
            <w:pPr>
              <w:widowControl w:val="0"/>
              <w:autoSpaceDE w:val="0"/>
              <w:autoSpaceDN w:val="0"/>
              <w:adjustRightInd w:val="0"/>
              <w:spacing w:after="0"/>
              <w:rPr>
                <w:rFonts w:cs="Times New Roman"/>
                <w:color w:val="000000"/>
                <w:sz w:val="20"/>
                <w:szCs w:val="20"/>
                <w:lang w:val="en-GB"/>
              </w:rPr>
            </w:pPr>
            <w:r w:rsidRPr="00B20342">
              <w:rPr>
                <w:rFonts w:cs="Times New Roman"/>
                <w:sz w:val="20"/>
                <w:szCs w:val="20"/>
                <w:lang w:val="en-GB"/>
              </w:rPr>
              <w:t>Yellow= On proper way to be achieved</w:t>
            </w:r>
          </w:p>
        </w:tc>
        <w:tc>
          <w:tcPr>
            <w:tcW w:w="3494" w:type="dxa"/>
            <w:shd w:val="clear" w:color="auto" w:fill="FF0000"/>
          </w:tcPr>
          <w:p w14:paraId="257C7B9D" w14:textId="77777777" w:rsidR="00016B77" w:rsidRPr="00B20342" w:rsidRDefault="00016B77" w:rsidP="00246350">
            <w:pPr>
              <w:widowControl w:val="0"/>
              <w:autoSpaceDE w:val="0"/>
              <w:autoSpaceDN w:val="0"/>
              <w:adjustRightInd w:val="0"/>
              <w:spacing w:after="0"/>
              <w:rPr>
                <w:rFonts w:cs="Times New Roman"/>
                <w:color w:val="000000"/>
                <w:sz w:val="20"/>
                <w:szCs w:val="20"/>
                <w:lang w:val="en-GB"/>
              </w:rPr>
            </w:pPr>
            <w:r w:rsidRPr="00B20342">
              <w:rPr>
                <w:rFonts w:cs="Times New Roman"/>
                <w:sz w:val="20"/>
                <w:szCs w:val="20"/>
                <w:lang w:val="en-GB"/>
              </w:rPr>
              <w:t>Red=not on way to be achieved</w:t>
            </w:r>
          </w:p>
        </w:tc>
      </w:tr>
    </w:tbl>
    <w:p w14:paraId="764DEBC5" w14:textId="77777777" w:rsidR="004569E0" w:rsidRPr="00B20342" w:rsidRDefault="004569E0" w:rsidP="004569E0">
      <w:pPr>
        <w:rPr>
          <w:lang w:val="en-GB"/>
        </w:rPr>
        <w:sectPr w:rsidR="004569E0" w:rsidRPr="00B20342" w:rsidSect="007F7464">
          <w:pgSz w:w="11900" w:h="16840"/>
          <w:pgMar w:top="1247" w:right="1417" w:bottom="1247" w:left="1417" w:header="708" w:footer="708" w:gutter="0"/>
          <w:cols w:space="708"/>
          <w:docGrid w:linePitch="360"/>
        </w:sectPr>
      </w:pPr>
    </w:p>
    <w:p w14:paraId="265AE61F" w14:textId="77777777" w:rsidR="004569E0" w:rsidRPr="00B20342" w:rsidRDefault="004569E0" w:rsidP="004569E0">
      <w:pPr>
        <w:spacing w:after="0"/>
        <w:rPr>
          <w:sz w:val="12"/>
          <w:lang w:val="en-GB"/>
        </w:rPr>
      </w:pPr>
    </w:p>
    <w:p w14:paraId="083AE8FD" w14:textId="3125BE59" w:rsidR="004569E0" w:rsidRPr="00B20342" w:rsidRDefault="008D7A25" w:rsidP="001D0D14">
      <w:pPr>
        <w:pStyle w:val="Caption"/>
      </w:pPr>
      <w:bookmarkStart w:id="60" w:name="_Ref439101975"/>
      <w:bookmarkStart w:id="61" w:name="_Ref451782934"/>
      <w:bookmarkStart w:id="62" w:name="_Toc6176721"/>
      <w:r w:rsidRPr="00B20342">
        <w:t xml:space="preserve">Table </w:t>
      </w:r>
      <w:r w:rsidR="00913BBC" w:rsidRPr="00B20342">
        <w:rPr>
          <w:b/>
        </w:rPr>
        <w:fldChar w:fldCharType="begin"/>
      </w:r>
      <w:r w:rsidR="00CA2E80">
        <w:instrText>SEQ</w:instrText>
      </w:r>
      <w:r w:rsidRPr="00B20342">
        <w:instrText xml:space="preserve"> Table \* ARABIC </w:instrText>
      </w:r>
      <w:r w:rsidR="00913BBC" w:rsidRPr="00B20342">
        <w:rPr>
          <w:b/>
        </w:rPr>
        <w:fldChar w:fldCharType="separate"/>
      </w:r>
      <w:r w:rsidR="005475D5">
        <w:rPr>
          <w:noProof/>
        </w:rPr>
        <w:t>11</w:t>
      </w:r>
      <w:r w:rsidR="00913BBC" w:rsidRPr="00B20342">
        <w:rPr>
          <w:b/>
        </w:rPr>
        <w:fldChar w:fldCharType="end"/>
      </w:r>
      <w:r w:rsidRPr="00B20342">
        <w:t>:</w:t>
      </w:r>
      <w:bookmarkEnd w:id="60"/>
      <w:r w:rsidR="00A558E6">
        <w:t xml:space="preserve"> </w:t>
      </w:r>
      <w:r w:rsidR="00016B77" w:rsidRPr="00B20342">
        <w:t>Progress assessment matrix with regards to output indicators’ achievement</w:t>
      </w:r>
      <w:bookmarkEnd w:id="61"/>
      <w:bookmarkEnd w:id="62"/>
    </w:p>
    <w:tbl>
      <w:tblPr>
        <w:tblW w:w="14980" w:type="dxa"/>
        <w:jc w:val="center"/>
        <w:tblCellMar>
          <w:left w:w="70" w:type="dxa"/>
          <w:right w:w="70" w:type="dxa"/>
        </w:tblCellMar>
        <w:tblLook w:val="04A0" w:firstRow="1" w:lastRow="0" w:firstColumn="1" w:lastColumn="0" w:noHBand="0" w:noVBand="1"/>
      </w:tblPr>
      <w:tblGrid>
        <w:gridCol w:w="1120"/>
        <w:gridCol w:w="1600"/>
        <w:gridCol w:w="1540"/>
        <w:gridCol w:w="1960"/>
        <w:gridCol w:w="1480"/>
        <w:gridCol w:w="1460"/>
        <w:gridCol w:w="1440"/>
        <w:gridCol w:w="1240"/>
        <w:gridCol w:w="3140"/>
      </w:tblGrid>
      <w:tr w:rsidR="004741A5" w:rsidRPr="00B20342" w14:paraId="21740673" w14:textId="77777777" w:rsidTr="009E5495">
        <w:trPr>
          <w:trHeight w:val="284"/>
          <w:tblHeader/>
          <w:jc w:val="center"/>
        </w:trPr>
        <w:tc>
          <w:tcPr>
            <w:tcW w:w="112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708EE73" w14:textId="77777777" w:rsidR="004741A5" w:rsidRPr="00B20342" w:rsidRDefault="004741A5" w:rsidP="00E3676E">
            <w:pPr>
              <w:spacing w:after="0"/>
              <w:rPr>
                <w:rFonts w:eastAsia="Times New Roman" w:cs="Times New Roman"/>
                <w:b/>
                <w:bCs/>
                <w:color w:val="000000"/>
                <w:sz w:val="20"/>
                <w:szCs w:val="20"/>
                <w:lang w:val="en-GB"/>
              </w:rPr>
            </w:pPr>
            <w:bookmarkStart w:id="63" w:name="_Hlk532814129"/>
            <w:r w:rsidRPr="00B20342">
              <w:rPr>
                <w:rFonts w:eastAsia="Times New Roman" w:cs="Times New Roman"/>
                <w:b/>
                <w:bCs/>
                <w:color w:val="000000"/>
                <w:sz w:val="20"/>
                <w:szCs w:val="20"/>
                <w:lang w:val="en-GB"/>
              </w:rPr>
              <w:t>Project Strategy</w:t>
            </w:r>
          </w:p>
        </w:tc>
        <w:tc>
          <w:tcPr>
            <w:tcW w:w="1600" w:type="dxa"/>
            <w:tcBorders>
              <w:top w:val="single" w:sz="8" w:space="0" w:color="000000"/>
              <w:left w:val="nil"/>
              <w:bottom w:val="single" w:sz="8" w:space="0" w:color="000000"/>
              <w:right w:val="single" w:sz="8" w:space="0" w:color="000000"/>
            </w:tcBorders>
            <w:shd w:val="clear" w:color="000000" w:fill="D9D9D9"/>
            <w:vAlign w:val="center"/>
            <w:hideMark/>
          </w:tcPr>
          <w:p w14:paraId="0CB0A8FE" w14:textId="22418164" w:rsidR="004741A5" w:rsidRPr="00B20342" w:rsidRDefault="004741A5" w:rsidP="00E3676E">
            <w:pPr>
              <w:spacing w:after="0"/>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Indicator</w:t>
            </w:r>
          </w:p>
        </w:tc>
        <w:tc>
          <w:tcPr>
            <w:tcW w:w="1540" w:type="dxa"/>
            <w:tcBorders>
              <w:top w:val="single" w:sz="8" w:space="0" w:color="000000"/>
              <w:left w:val="nil"/>
              <w:bottom w:val="single" w:sz="8" w:space="0" w:color="000000"/>
              <w:right w:val="single" w:sz="8" w:space="0" w:color="000000"/>
            </w:tcBorders>
            <w:shd w:val="clear" w:color="000000" w:fill="D9D9D9"/>
            <w:vAlign w:val="center"/>
            <w:hideMark/>
          </w:tcPr>
          <w:p w14:paraId="704FCB5F" w14:textId="77777777" w:rsidR="004741A5" w:rsidRPr="00B20342" w:rsidRDefault="004741A5" w:rsidP="00E3676E">
            <w:pPr>
              <w:spacing w:after="0"/>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Baseline Level</w:t>
            </w:r>
          </w:p>
        </w:tc>
        <w:tc>
          <w:tcPr>
            <w:tcW w:w="1960" w:type="dxa"/>
            <w:tcBorders>
              <w:top w:val="single" w:sz="8" w:space="0" w:color="000000"/>
              <w:left w:val="nil"/>
              <w:bottom w:val="single" w:sz="8" w:space="0" w:color="000000"/>
              <w:right w:val="single" w:sz="8" w:space="0" w:color="000000"/>
            </w:tcBorders>
            <w:shd w:val="clear" w:color="000000" w:fill="D9D9D9"/>
            <w:vAlign w:val="center"/>
            <w:hideMark/>
          </w:tcPr>
          <w:p w14:paraId="4039F712" w14:textId="77777777" w:rsidR="004741A5" w:rsidRPr="00B20342" w:rsidRDefault="004741A5" w:rsidP="00E3676E">
            <w:pPr>
              <w:spacing w:after="0"/>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Level in 1st PIR (self- reported)</w:t>
            </w:r>
          </w:p>
        </w:tc>
        <w:tc>
          <w:tcPr>
            <w:tcW w:w="1480" w:type="dxa"/>
            <w:tcBorders>
              <w:top w:val="single" w:sz="8" w:space="0" w:color="000000"/>
              <w:left w:val="nil"/>
              <w:bottom w:val="single" w:sz="8" w:space="0" w:color="000000"/>
              <w:right w:val="single" w:sz="8" w:space="0" w:color="000000"/>
            </w:tcBorders>
            <w:shd w:val="clear" w:color="000000" w:fill="D9D9D9"/>
            <w:vAlign w:val="center"/>
            <w:hideMark/>
          </w:tcPr>
          <w:p w14:paraId="0AC83540" w14:textId="77777777" w:rsidR="004741A5" w:rsidRPr="00B20342" w:rsidRDefault="004741A5" w:rsidP="00E3676E">
            <w:pPr>
              <w:spacing w:after="0"/>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Midterm Target</w:t>
            </w:r>
          </w:p>
        </w:tc>
        <w:tc>
          <w:tcPr>
            <w:tcW w:w="1460" w:type="dxa"/>
            <w:tcBorders>
              <w:top w:val="single" w:sz="8" w:space="0" w:color="000000"/>
              <w:left w:val="nil"/>
              <w:bottom w:val="single" w:sz="8" w:space="0" w:color="000000"/>
              <w:right w:val="single" w:sz="8" w:space="0" w:color="000000"/>
            </w:tcBorders>
            <w:shd w:val="clear" w:color="000000" w:fill="D9D9D9"/>
            <w:vAlign w:val="center"/>
            <w:hideMark/>
          </w:tcPr>
          <w:p w14:paraId="3DAF8535" w14:textId="77777777" w:rsidR="004741A5" w:rsidRPr="00B20342" w:rsidRDefault="004741A5" w:rsidP="00E3676E">
            <w:pPr>
              <w:spacing w:after="0"/>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End-of-project Target</w:t>
            </w:r>
          </w:p>
        </w:tc>
        <w:tc>
          <w:tcPr>
            <w:tcW w:w="1440" w:type="dxa"/>
            <w:tcBorders>
              <w:top w:val="single" w:sz="8" w:space="0" w:color="000000"/>
              <w:left w:val="nil"/>
              <w:bottom w:val="single" w:sz="8" w:space="0" w:color="000000"/>
              <w:right w:val="single" w:sz="8" w:space="0" w:color="000000"/>
            </w:tcBorders>
            <w:shd w:val="clear" w:color="000000" w:fill="D9D9D9"/>
            <w:vAlign w:val="center"/>
            <w:hideMark/>
          </w:tcPr>
          <w:p w14:paraId="11961B7F" w14:textId="77777777" w:rsidR="004741A5" w:rsidRPr="00B20342" w:rsidRDefault="004741A5" w:rsidP="00E3676E">
            <w:pPr>
              <w:spacing w:after="0"/>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Midterm Level &amp; Assessment</w:t>
            </w:r>
          </w:p>
        </w:tc>
        <w:tc>
          <w:tcPr>
            <w:tcW w:w="1240" w:type="dxa"/>
            <w:tcBorders>
              <w:top w:val="single" w:sz="8" w:space="0" w:color="000000"/>
              <w:left w:val="nil"/>
              <w:bottom w:val="single" w:sz="8" w:space="0" w:color="000000"/>
              <w:right w:val="single" w:sz="8" w:space="0" w:color="000000"/>
            </w:tcBorders>
            <w:shd w:val="clear" w:color="000000" w:fill="D9D9D9"/>
            <w:vAlign w:val="center"/>
            <w:hideMark/>
          </w:tcPr>
          <w:p w14:paraId="46A9976D" w14:textId="77777777" w:rsidR="004741A5" w:rsidRPr="00B20342" w:rsidRDefault="004741A5" w:rsidP="00E3676E">
            <w:pPr>
              <w:spacing w:after="0"/>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Achievement Rating</w:t>
            </w:r>
          </w:p>
        </w:tc>
        <w:tc>
          <w:tcPr>
            <w:tcW w:w="3140" w:type="dxa"/>
            <w:tcBorders>
              <w:top w:val="single" w:sz="8" w:space="0" w:color="000000"/>
              <w:left w:val="nil"/>
              <w:bottom w:val="single" w:sz="8" w:space="0" w:color="000000"/>
              <w:right w:val="single" w:sz="8" w:space="0" w:color="000000"/>
            </w:tcBorders>
            <w:shd w:val="clear" w:color="000000" w:fill="D9D9D9"/>
            <w:hideMark/>
          </w:tcPr>
          <w:p w14:paraId="73230497" w14:textId="16C49C62" w:rsidR="004741A5" w:rsidRPr="00B20342" w:rsidRDefault="009E5495" w:rsidP="00E3676E">
            <w:pPr>
              <w:spacing w:after="0"/>
              <w:rPr>
                <w:rFonts w:eastAsia="Times New Roman" w:cs="Times New Roman"/>
                <w:b/>
                <w:bCs/>
                <w:color w:val="000000"/>
                <w:sz w:val="20"/>
                <w:szCs w:val="20"/>
                <w:lang w:val="en-GB"/>
              </w:rPr>
            </w:pPr>
            <w:r>
              <w:rPr>
                <w:rFonts w:eastAsia="Times New Roman" w:cs="Times New Roman"/>
                <w:b/>
                <w:bCs/>
                <w:color w:val="000000"/>
                <w:sz w:val="20"/>
                <w:szCs w:val="20"/>
                <w:lang w:val="en-GB"/>
              </w:rPr>
              <w:t xml:space="preserve">Comments  </w:t>
            </w:r>
          </w:p>
        </w:tc>
      </w:tr>
      <w:tr w:rsidR="004741A5" w:rsidRPr="00B20342" w14:paraId="276E2288" w14:textId="77777777" w:rsidTr="006A419B">
        <w:trPr>
          <w:trHeight w:val="284"/>
          <w:jc w:val="center"/>
        </w:trPr>
        <w:tc>
          <w:tcPr>
            <w:tcW w:w="1120" w:type="dxa"/>
            <w:tcBorders>
              <w:top w:val="nil"/>
              <w:left w:val="single" w:sz="8" w:space="0" w:color="000000"/>
              <w:bottom w:val="single" w:sz="8" w:space="0" w:color="000000"/>
              <w:right w:val="single" w:sz="8" w:space="0" w:color="000000"/>
            </w:tcBorders>
            <w:shd w:val="clear" w:color="000000" w:fill="F2F2F2"/>
            <w:vAlign w:val="center"/>
            <w:hideMark/>
          </w:tcPr>
          <w:p w14:paraId="7B282B56" w14:textId="77777777" w:rsidR="004741A5" w:rsidRPr="00B20342" w:rsidRDefault="004741A5" w:rsidP="00E3676E">
            <w:pPr>
              <w:spacing w:after="0"/>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Objective:</w:t>
            </w:r>
          </w:p>
        </w:tc>
        <w:tc>
          <w:tcPr>
            <w:tcW w:w="1600" w:type="dxa"/>
            <w:tcBorders>
              <w:top w:val="nil"/>
              <w:left w:val="nil"/>
              <w:bottom w:val="single" w:sz="8" w:space="0" w:color="000000"/>
              <w:right w:val="single" w:sz="8" w:space="0" w:color="000000"/>
            </w:tcBorders>
            <w:shd w:val="clear" w:color="000000" w:fill="F2F2F2"/>
            <w:vAlign w:val="center"/>
            <w:hideMark/>
          </w:tcPr>
          <w:p w14:paraId="4F137FF9" w14:textId="428ED156" w:rsidR="004741A5" w:rsidRPr="00B20342" w:rsidRDefault="004741A5" w:rsidP="00786169">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Indicator </w:t>
            </w:r>
          </w:p>
        </w:tc>
        <w:tc>
          <w:tcPr>
            <w:tcW w:w="1540" w:type="dxa"/>
            <w:tcBorders>
              <w:top w:val="nil"/>
              <w:left w:val="nil"/>
              <w:bottom w:val="single" w:sz="8" w:space="0" w:color="000000"/>
              <w:right w:val="single" w:sz="8" w:space="0" w:color="000000"/>
            </w:tcBorders>
            <w:shd w:val="clear" w:color="000000" w:fill="F2F2F2"/>
            <w:vAlign w:val="center"/>
            <w:hideMark/>
          </w:tcPr>
          <w:p w14:paraId="3A214581" w14:textId="77777777" w:rsidR="004741A5" w:rsidRPr="00B20342" w:rsidRDefault="004741A5"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c>
          <w:tcPr>
            <w:tcW w:w="1960" w:type="dxa"/>
            <w:tcBorders>
              <w:top w:val="nil"/>
              <w:left w:val="nil"/>
              <w:bottom w:val="single" w:sz="8" w:space="0" w:color="000000"/>
              <w:right w:val="single" w:sz="8" w:space="0" w:color="000000"/>
            </w:tcBorders>
            <w:shd w:val="clear" w:color="000000" w:fill="F2F2F2"/>
            <w:vAlign w:val="center"/>
            <w:hideMark/>
          </w:tcPr>
          <w:p w14:paraId="29743BBC" w14:textId="77777777" w:rsidR="004741A5" w:rsidRPr="00B20342" w:rsidRDefault="004741A5"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c>
          <w:tcPr>
            <w:tcW w:w="1480" w:type="dxa"/>
            <w:tcBorders>
              <w:top w:val="nil"/>
              <w:left w:val="nil"/>
              <w:bottom w:val="single" w:sz="8" w:space="0" w:color="000000"/>
              <w:right w:val="single" w:sz="8" w:space="0" w:color="000000"/>
            </w:tcBorders>
            <w:shd w:val="clear" w:color="000000" w:fill="F2F2F2"/>
            <w:vAlign w:val="center"/>
            <w:hideMark/>
          </w:tcPr>
          <w:p w14:paraId="6B2454EA" w14:textId="77777777" w:rsidR="004741A5" w:rsidRPr="00B20342" w:rsidRDefault="004741A5"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c>
          <w:tcPr>
            <w:tcW w:w="1460" w:type="dxa"/>
            <w:tcBorders>
              <w:top w:val="nil"/>
              <w:left w:val="nil"/>
              <w:bottom w:val="single" w:sz="8" w:space="0" w:color="000000"/>
              <w:right w:val="single" w:sz="8" w:space="0" w:color="000000"/>
            </w:tcBorders>
            <w:shd w:val="clear" w:color="000000" w:fill="F2F2F2"/>
            <w:vAlign w:val="center"/>
            <w:hideMark/>
          </w:tcPr>
          <w:p w14:paraId="6BDA88FF" w14:textId="77777777" w:rsidR="004741A5" w:rsidRPr="00B20342" w:rsidRDefault="004741A5"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c>
          <w:tcPr>
            <w:tcW w:w="1440" w:type="dxa"/>
            <w:tcBorders>
              <w:top w:val="nil"/>
              <w:left w:val="nil"/>
              <w:bottom w:val="single" w:sz="8" w:space="0" w:color="000000"/>
              <w:right w:val="single" w:sz="8" w:space="0" w:color="000000"/>
            </w:tcBorders>
            <w:shd w:val="clear" w:color="000000" w:fill="F2F2F2"/>
            <w:vAlign w:val="center"/>
            <w:hideMark/>
          </w:tcPr>
          <w:p w14:paraId="39C67F5F" w14:textId="77777777" w:rsidR="004741A5" w:rsidRPr="00B20342" w:rsidRDefault="004741A5"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c>
          <w:tcPr>
            <w:tcW w:w="1240" w:type="dxa"/>
            <w:tcBorders>
              <w:top w:val="nil"/>
              <w:left w:val="nil"/>
              <w:bottom w:val="single" w:sz="8" w:space="0" w:color="000000"/>
              <w:right w:val="single" w:sz="8" w:space="0" w:color="000000"/>
            </w:tcBorders>
            <w:shd w:val="clear" w:color="000000" w:fill="F2F2F2"/>
            <w:vAlign w:val="center"/>
            <w:hideMark/>
          </w:tcPr>
          <w:p w14:paraId="0F11262C" w14:textId="77777777" w:rsidR="004741A5" w:rsidRPr="00B20342" w:rsidRDefault="004741A5"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c>
          <w:tcPr>
            <w:tcW w:w="3140" w:type="dxa"/>
            <w:tcBorders>
              <w:top w:val="nil"/>
              <w:left w:val="nil"/>
              <w:bottom w:val="single" w:sz="8" w:space="0" w:color="000000"/>
              <w:right w:val="single" w:sz="8" w:space="0" w:color="000000"/>
            </w:tcBorders>
            <w:shd w:val="clear" w:color="000000" w:fill="F2F2F2"/>
            <w:vAlign w:val="center"/>
            <w:hideMark/>
          </w:tcPr>
          <w:p w14:paraId="1FF2247A" w14:textId="77777777" w:rsidR="004741A5" w:rsidRPr="00B20342" w:rsidRDefault="004741A5"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r>
      <w:tr w:rsidR="004741A5" w:rsidRPr="008B057D" w14:paraId="468C9B9E" w14:textId="77777777" w:rsidTr="00375832">
        <w:trPr>
          <w:trHeight w:val="284"/>
          <w:jc w:val="center"/>
        </w:trPr>
        <w:tc>
          <w:tcPr>
            <w:tcW w:w="1120"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472F7673" w14:textId="77777777" w:rsidR="004741A5" w:rsidRPr="00B20342" w:rsidRDefault="004741A5" w:rsidP="00E3676E">
            <w:pPr>
              <w:spacing w:after="0"/>
              <w:jc w:val="center"/>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Outcome 1:</w:t>
            </w: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02DFF8B7" w14:textId="77777777" w:rsidR="004741A5" w:rsidRPr="00B20342" w:rsidRDefault="004741A5" w:rsidP="00375832">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1: </w:t>
            </w:r>
            <w:r w:rsidRPr="00B20342">
              <w:rPr>
                <w:rFonts w:eastAsia="Times New Roman" w:cs="Times New Roman"/>
                <w:color w:val="000000"/>
                <w:sz w:val="20"/>
                <w:szCs w:val="20"/>
                <w:lang w:val="en-GB"/>
              </w:rPr>
              <w:t>Existence of historical and downscaled climate projections</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65553D46"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No downscaled climate projections are in place</w:t>
            </w:r>
          </w:p>
        </w:tc>
        <w:tc>
          <w:tcPr>
            <w:tcW w:w="1960" w:type="dxa"/>
            <w:tcBorders>
              <w:top w:val="nil"/>
              <w:left w:val="nil"/>
              <w:bottom w:val="nil"/>
              <w:right w:val="single" w:sz="8" w:space="0" w:color="000000"/>
            </w:tcBorders>
            <w:shd w:val="clear" w:color="auto" w:fill="auto"/>
            <w:hideMark/>
          </w:tcPr>
          <w:p w14:paraId="121C9A80" w14:textId="77777777" w:rsidR="009240E9" w:rsidRPr="00B20342" w:rsidRDefault="004741A5" w:rsidP="00E60940">
            <w:pPr>
              <w:pStyle w:val="ListParagraph"/>
              <w:numPr>
                <w:ilvl w:val="0"/>
                <w:numId w:val="17"/>
              </w:numPr>
              <w:spacing w:after="0"/>
              <w:ind w:left="170" w:hanging="170"/>
              <w:rPr>
                <w:rFonts w:eastAsia="Times New Roman" w:cs="Times New Roman"/>
                <w:color w:val="000000"/>
                <w:sz w:val="20"/>
                <w:szCs w:val="20"/>
                <w:lang w:val="en-GB"/>
              </w:rPr>
            </w:pPr>
            <w:r w:rsidRPr="00B20342">
              <w:rPr>
                <w:rFonts w:eastAsia="Times New Roman" w:cs="Times New Roman"/>
                <w:color w:val="000000"/>
                <w:spacing w:val="-2"/>
                <w:sz w:val="20"/>
                <w:szCs w:val="20"/>
                <w:lang w:val="en-GB"/>
              </w:rPr>
              <w:t>Trend/historical analysis of the impact of climate variability on the White, Black and Oti River basins completed</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6E5FD27A" w14:textId="0D53A116"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All studies in this category ha</w:t>
            </w:r>
            <w:r w:rsidR="002C6D31">
              <w:rPr>
                <w:rFonts w:eastAsia="Times New Roman" w:cs="Times New Roman"/>
                <w:color w:val="000000"/>
                <w:sz w:val="20"/>
                <w:szCs w:val="20"/>
                <w:lang w:val="en-GB"/>
              </w:rPr>
              <w:t>ve</w:t>
            </w:r>
            <w:r w:rsidRPr="00B20342">
              <w:rPr>
                <w:rFonts w:eastAsia="Times New Roman" w:cs="Times New Roman"/>
                <w:color w:val="000000"/>
                <w:sz w:val="20"/>
                <w:szCs w:val="20"/>
                <w:lang w:val="en-GB"/>
              </w:rPr>
              <w:t xml:space="preserve"> been carried</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6D1A7214"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Downscaled and historical climate projections available for the White Volta, Black Volta and Oti Basins</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2A974880" w14:textId="6C382410"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All studies in this category ha</w:t>
            </w:r>
            <w:r w:rsidR="002C6D31">
              <w:rPr>
                <w:rFonts w:eastAsia="Times New Roman" w:cs="Times New Roman"/>
                <w:color w:val="000000"/>
                <w:sz w:val="20"/>
                <w:szCs w:val="20"/>
                <w:lang w:val="en-GB"/>
              </w:rPr>
              <w:t>ve</w:t>
            </w:r>
            <w:r w:rsidRPr="00B20342">
              <w:rPr>
                <w:rFonts w:eastAsia="Times New Roman" w:cs="Times New Roman"/>
                <w:color w:val="000000"/>
                <w:sz w:val="20"/>
                <w:szCs w:val="20"/>
                <w:lang w:val="en-GB"/>
              </w:rPr>
              <w:t xml:space="preserve"> been carried</w:t>
            </w:r>
          </w:p>
        </w:tc>
        <w:tc>
          <w:tcPr>
            <w:tcW w:w="1240" w:type="dxa"/>
            <w:vMerge w:val="restart"/>
            <w:tcBorders>
              <w:top w:val="nil"/>
              <w:left w:val="single" w:sz="8" w:space="0" w:color="000000"/>
              <w:bottom w:val="single" w:sz="8" w:space="0" w:color="000000"/>
              <w:right w:val="single" w:sz="8" w:space="0" w:color="000000"/>
            </w:tcBorders>
            <w:shd w:val="clear" w:color="000000" w:fill="00FF00"/>
            <w:vAlign w:val="center"/>
            <w:hideMark/>
          </w:tcPr>
          <w:p w14:paraId="08C52B3F" w14:textId="77777777" w:rsidR="004741A5" w:rsidRPr="00B20342" w:rsidRDefault="004741A5" w:rsidP="00E3676E">
            <w:pPr>
              <w:spacing w:after="0"/>
              <w:jc w:val="center"/>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 Achieved </w:t>
            </w:r>
          </w:p>
        </w:tc>
        <w:tc>
          <w:tcPr>
            <w:tcW w:w="3140" w:type="dxa"/>
            <w:vMerge w:val="restart"/>
            <w:tcBorders>
              <w:top w:val="nil"/>
              <w:left w:val="single" w:sz="8" w:space="0" w:color="000000"/>
              <w:bottom w:val="nil"/>
              <w:right w:val="single" w:sz="8" w:space="0" w:color="000000"/>
            </w:tcBorders>
            <w:shd w:val="clear" w:color="auto" w:fill="auto"/>
            <w:hideMark/>
          </w:tcPr>
          <w:p w14:paraId="15F3E1AE" w14:textId="48DD1817" w:rsidR="006814C6" w:rsidRDefault="006814C6"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All studies in this category ha</w:t>
            </w:r>
            <w:r w:rsidR="002C6D31">
              <w:rPr>
                <w:rFonts w:eastAsia="Times New Roman" w:cs="Times New Roman"/>
                <w:color w:val="000000"/>
                <w:sz w:val="20"/>
                <w:szCs w:val="20"/>
                <w:lang w:val="en-GB"/>
              </w:rPr>
              <w:t>ve</w:t>
            </w:r>
            <w:r w:rsidRPr="00B20342">
              <w:rPr>
                <w:rFonts w:eastAsia="Times New Roman" w:cs="Times New Roman"/>
                <w:color w:val="000000"/>
                <w:sz w:val="20"/>
                <w:szCs w:val="20"/>
                <w:lang w:val="en-GB"/>
              </w:rPr>
              <w:t xml:space="preserve"> been carried</w:t>
            </w:r>
            <w:r>
              <w:rPr>
                <w:rFonts w:eastAsia="Times New Roman" w:cs="Times New Roman"/>
                <w:color w:val="000000"/>
                <w:sz w:val="20"/>
                <w:szCs w:val="20"/>
                <w:lang w:val="en-GB"/>
              </w:rPr>
              <w:t xml:space="preserve"> and the climate projections are available.</w:t>
            </w:r>
          </w:p>
          <w:p w14:paraId="0EF4F841" w14:textId="77777777" w:rsidR="006814C6" w:rsidRDefault="006814C6" w:rsidP="00E3676E">
            <w:pPr>
              <w:spacing w:after="0"/>
              <w:rPr>
                <w:rFonts w:eastAsia="Times New Roman" w:cs="Times New Roman"/>
                <w:color w:val="000000"/>
                <w:sz w:val="20"/>
                <w:szCs w:val="20"/>
                <w:lang w:val="en-GB"/>
              </w:rPr>
            </w:pPr>
          </w:p>
          <w:p w14:paraId="0F18D413" w14:textId="2D20DB6A" w:rsidR="004741A5" w:rsidRPr="00B20342" w:rsidRDefault="004741A5"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The analysis of the annual report generally indicates that all planned activities have been completed. For the realization of activities related to output 1.1 “Climate change and future projections for White Volta, Black Volta and Oti basins” three consultants were selected in the context of a call for tenders. Signing of the contract and the start-up workshop were carried out in 2016. The analysis of the annual report indicates the achievement of the expected results. With regard</w:t>
            </w:r>
            <w:r w:rsidR="002C6D31">
              <w:rPr>
                <w:rFonts w:eastAsia="Times New Roman" w:cs="Times New Roman"/>
                <w:color w:val="000000"/>
                <w:sz w:val="20"/>
                <w:szCs w:val="20"/>
                <w:lang w:val="en-GB"/>
              </w:rPr>
              <w:t>s</w:t>
            </w:r>
            <w:r w:rsidRPr="00B20342">
              <w:rPr>
                <w:rFonts w:eastAsia="Times New Roman" w:cs="Times New Roman"/>
                <w:color w:val="000000"/>
                <w:sz w:val="20"/>
                <w:szCs w:val="20"/>
                <w:lang w:val="en-GB"/>
              </w:rPr>
              <w:t xml:space="preserve"> to activities related to output 1.2, they have already been carried out under the project Water, Climate and Development Program (WACDEP). Activities related to Output 1.3 have also been completed. These activities were entrusted to two consultants selected through calls for tender. With regard to output 1.4 “National, Regional, District and Community Climate Change Adaptation Monitoring Committees established in the three target regions”, part of the actions (capacity building of district and community adaptation monitoring </w:t>
            </w:r>
            <w:r w:rsidRPr="00B20342">
              <w:rPr>
                <w:rFonts w:eastAsia="Times New Roman" w:cs="Times New Roman"/>
                <w:color w:val="000000"/>
                <w:sz w:val="20"/>
                <w:szCs w:val="20"/>
                <w:lang w:val="en-GB"/>
              </w:rPr>
              <w:lastRenderedPageBreak/>
              <w:t>committees) has not been completed in the first year as it is spread over two years.</w:t>
            </w:r>
          </w:p>
        </w:tc>
      </w:tr>
      <w:tr w:rsidR="004741A5" w:rsidRPr="008B057D" w14:paraId="3B87DA32"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1B3AD784"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3B6A91A2"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0261D3EA" w14:textId="77777777" w:rsidR="004741A5" w:rsidRPr="00B20342" w:rsidRDefault="004741A5" w:rsidP="00375832">
            <w:pPr>
              <w:spacing w:after="0"/>
              <w:rPr>
                <w:rFonts w:eastAsia="Times New Roman" w:cs="Times New Roman"/>
                <w:color w:val="000000"/>
                <w:sz w:val="20"/>
                <w:szCs w:val="20"/>
                <w:lang w:val="en-GB"/>
              </w:rPr>
            </w:pPr>
          </w:p>
        </w:tc>
        <w:tc>
          <w:tcPr>
            <w:tcW w:w="1960" w:type="dxa"/>
            <w:tcBorders>
              <w:top w:val="nil"/>
              <w:left w:val="nil"/>
              <w:bottom w:val="nil"/>
              <w:right w:val="single" w:sz="8" w:space="0" w:color="000000"/>
            </w:tcBorders>
            <w:shd w:val="clear" w:color="auto" w:fill="auto"/>
            <w:hideMark/>
          </w:tcPr>
          <w:p w14:paraId="7E0B663C" w14:textId="77777777" w:rsidR="004741A5" w:rsidRPr="00B20342" w:rsidRDefault="004741A5" w:rsidP="00E60940">
            <w:pPr>
              <w:pStyle w:val="ListParagraph"/>
              <w:numPr>
                <w:ilvl w:val="0"/>
                <w:numId w:val="17"/>
              </w:numPr>
              <w:spacing w:after="0"/>
              <w:ind w:left="170" w:hanging="170"/>
              <w:rPr>
                <w:rFonts w:eastAsia="Times New Roman" w:cs="Times New Roman"/>
                <w:color w:val="000000"/>
                <w:sz w:val="20"/>
                <w:szCs w:val="20"/>
                <w:lang w:val="en-GB"/>
              </w:rPr>
            </w:pPr>
            <w:r w:rsidRPr="00B20342">
              <w:rPr>
                <w:rFonts w:eastAsia="Times New Roman" w:cs="Times New Roman"/>
                <w:color w:val="000000"/>
                <w:sz w:val="20"/>
                <w:szCs w:val="20"/>
                <w:lang w:val="en-GB"/>
              </w:rPr>
              <w:t>Climate change projections for the White and Black Volta and the Oti River basins generated</w:t>
            </w:r>
          </w:p>
        </w:tc>
        <w:tc>
          <w:tcPr>
            <w:tcW w:w="1480" w:type="dxa"/>
            <w:vMerge/>
            <w:tcBorders>
              <w:top w:val="nil"/>
              <w:left w:val="single" w:sz="8" w:space="0" w:color="000000"/>
              <w:bottom w:val="single" w:sz="8" w:space="0" w:color="000000"/>
              <w:right w:val="single" w:sz="8" w:space="0" w:color="000000"/>
            </w:tcBorders>
            <w:hideMark/>
          </w:tcPr>
          <w:p w14:paraId="165E0EC7"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31699FF7"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3C2A9EFF"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single" w:sz="8" w:space="0" w:color="000000"/>
            </w:tcBorders>
            <w:vAlign w:val="center"/>
            <w:hideMark/>
          </w:tcPr>
          <w:p w14:paraId="4A22756D"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000000"/>
              <w:bottom w:val="nil"/>
              <w:right w:val="single" w:sz="8" w:space="0" w:color="000000"/>
            </w:tcBorders>
            <w:vAlign w:val="center"/>
            <w:hideMark/>
          </w:tcPr>
          <w:p w14:paraId="26FFB9CE"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4D526CE"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5CA7924"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23965723"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59999342"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73B337FF" w14:textId="77777777" w:rsidR="004741A5" w:rsidRPr="00B20342" w:rsidRDefault="004741A5" w:rsidP="00E60940">
            <w:pPr>
              <w:pStyle w:val="ListParagraph"/>
              <w:numPr>
                <w:ilvl w:val="0"/>
                <w:numId w:val="17"/>
              </w:numPr>
              <w:spacing w:after="0"/>
              <w:ind w:left="170" w:hanging="170"/>
              <w:rPr>
                <w:rFonts w:eastAsia="Times New Roman" w:cs="Times New Roman"/>
                <w:color w:val="000000"/>
                <w:sz w:val="20"/>
                <w:szCs w:val="20"/>
                <w:lang w:val="en-GB"/>
              </w:rPr>
            </w:pPr>
            <w:r w:rsidRPr="00B20342">
              <w:rPr>
                <w:rFonts w:eastAsia="Times New Roman" w:cs="Times New Roman"/>
                <w:color w:val="000000"/>
                <w:sz w:val="20"/>
                <w:szCs w:val="20"/>
                <w:lang w:val="en-GB"/>
              </w:rPr>
              <w:t>Vulnerability analysis of communities along the White and Black Volta as well as the Oti River Basins Conducted</w:t>
            </w:r>
          </w:p>
        </w:tc>
        <w:tc>
          <w:tcPr>
            <w:tcW w:w="1480" w:type="dxa"/>
            <w:vMerge/>
            <w:tcBorders>
              <w:top w:val="nil"/>
              <w:left w:val="single" w:sz="8" w:space="0" w:color="000000"/>
              <w:bottom w:val="single" w:sz="8" w:space="0" w:color="000000"/>
              <w:right w:val="single" w:sz="8" w:space="0" w:color="000000"/>
            </w:tcBorders>
            <w:hideMark/>
          </w:tcPr>
          <w:p w14:paraId="3D78167E"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4303A622"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7E092F54"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single" w:sz="8" w:space="0" w:color="000000"/>
            </w:tcBorders>
            <w:vAlign w:val="center"/>
            <w:hideMark/>
          </w:tcPr>
          <w:p w14:paraId="4169A692"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000000"/>
              <w:bottom w:val="nil"/>
              <w:right w:val="single" w:sz="8" w:space="0" w:color="000000"/>
            </w:tcBorders>
            <w:vAlign w:val="center"/>
            <w:hideMark/>
          </w:tcPr>
          <w:p w14:paraId="0D280F07"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6FC94AF5"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103E8D92"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4AC9E09F"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3DBB11A6"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4CA0D7A2"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517D42E2"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4D7BBA8F"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1EB0CD5A"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single" w:sz="8" w:space="0" w:color="000000"/>
            </w:tcBorders>
            <w:vAlign w:val="center"/>
            <w:hideMark/>
          </w:tcPr>
          <w:p w14:paraId="7FC2C185"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000000"/>
              <w:bottom w:val="nil"/>
              <w:right w:val="single" w:sz="8" w:space="0" w:color="000000"/>
            </w:tcBorders>
            <w:vAlign w:val="center"/>
            <w:hideMark/>
          </w:tcPr>
          <w:p w14:paraId="6D87049F"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70D30DB5"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184D9B4F"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744BD460" w14:textId="77777777" w:rsidR="004741A5" w:rsidRPr="00B20342" w:rsidRDefault="004741A5" w:rsidP="00375832">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2: </w:t>
            </w:r>
            <w:r w:rsidRPr="00B20342">
              <w:rPr>
                <w:rFonts w:eastAsia="Times New Roman" w:cs="Times New Roman"/>
                <w:color w:val="000000"/>
                <w:sz w:val="20"/>
                <w:szCs w:val="20"/>
                <w:lang w:val="en-GB"/>
              </w:rPr>
              <w:t>Revised White Volta management plan</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1C1F6D4D"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Current plan does not address climate change impacts nor link clearly to community level</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7CB0D15A"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The plan has been prepared by another project. The AF project has received a copy of this management plan.</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265C543F"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Revised White Volta Plan completed</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3F18B3C0"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Revised White Volta Plan completed and adopted at inter- ministerial level</w:t>
            </w:r>
          </w:p>
        </w:tc>
        <w:tc>
          <w:tcPr>
            <w:tcW w:w="1440" w:type="dxa"/>
            <w:vMerge/>
            <w:tcBorders>
              <w:top w:val="nil"/>
              <w:left w:val="single" w:sz="8" w:space="0" w:color="000000"/>
              <w:bottom w:val="single" w:sz="8" w:space="0" w:color="000000"/>
              <w:right w:val="single" w:sz="8" w:space="0" w:color="000000"/>
            </w:tcBorders>
            <w:hideMark/>
          </w:tcPr>
          <w:p w14:paraId="31B4B5CD"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single" w:sz="8" w:space="0" w:color="000000"/>
            </w:tcBorders>
            <w:vAlign w:val="center"/>
            <w:hideMark/>
          </w:tcPr>
          <w:p w14:paraId="7CAF4645"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B27CC3C"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The White Volta Management and Investment Plans have been developed under Water Climate Programme and Development Programme (WACDEP) </w:t>
            </w:r>
            <w:r w:rsidR="00E15C2F" w:rsidRPr="00B20342">
              <w:rPr>
                <w:rFonts w:eastAsia="Times New Roman" w:cs="Times New Roman"/>
                <w:color w:val="000000"/>
                <w:sz w:val="20"/>
                <w:szCs w:val="20"/>
                <w:lang w:val="en-GB"/>
              </w:rPr>
              <w:t>project, which</w:t>
            </w:r>
            <w:r w:rsidRPr="00B20342">
              <w:rPr>
                <w:rFonts w:eastAsia="Times New Roman" w:cs="Times New Roman"/>
                <w:color w:val="000000"/>
                <w:sz w:val="20"/>
                <w:szCs w:val="20"/>
                <w:lang w:val="en-GB"/>
              </w:rPr>
              <w:t xml:space="preserve"> was implemented by the Water Resource Commission and funded by DANIDA. The project has obtained a copy of the report which will be used to inform other interventions </w:t>
            </w:r>
          </w:p>
        </w:tc>
      </w:tr>
      <w:tr w:rsidR="004741A5" w:rsidRPr="008B057D" w14:paraId="5F500ED7"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BC1D8F4"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06AD00C1"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3602A62F"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1EAE2A26"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1A93BBD0"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3098E365"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74586272"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single" w:sz="8" w:space="0" w:color="000000"/>
            </w:tcBorders>
            <w:vAlign w:val="center"/>
            <w:hideMark/>
          </w:tcPr>
          <w:p w14:paraId="7DC59790"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20545BBC"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3ABF8949"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1D563C41"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10523D8B" w14:textId="77777777" w:rsidR="004741A5" w:rsidRPr="00B20342" w:rsidRDefault="004741A5" w:rsidP="00375832">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3: </w:t>
            </w:r>
            <w:r w:rsidRPr="00B20342">
              <w:rPr>
                <w:rFonts w:eastAsia="Times New Roman" w:cs="Times New Roman"/>
                <w:color w:val="000000"/>
                <w:sz w:val="20"/>
                <w:szCs w:val="20"/>
                <w:lang w:val="en-GB"/>
              </w:rPr>
              <w:t>Management plans in the Black Volta and five sub-basins in the White Volta and the Oti basins at ministerial level</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3E0FAC40"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No plans are in place</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7A4FFA46"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National consultants recruited are currently developing these plans</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69414644"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Black Volta and Oti Basin-wide management plans prepared</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08317BD8"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Black Volta and Oti basin plans adopted at inter-ministerial level</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6D68B87A"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Black Volta and Oti Basin-wide management plans have been prepared</w:t>
            </w:r>
          </w:p>
        </w:tc>
        <w:tc>
          <w:tcPr>
            <w:tcW w:w="1240" w:type="dxa"/>
            <w:vMerge/>
            <w:tcBorders>
              <w:top w:val="nil"/>
              <w:left w:val="single" w:sz="8" w:space="0" w:color="000000"/>
              <w:bottom w:val="single" w:sz="8" w:space="0" w:color="000000"/>
              <w:right w:val="single" w:sz="8" w:space="0" w:color="000000"/>
            </w:tcBorders>
            <w:vAlign w:val="center"/>
            <w:hideMark/>
          </w:tcPr>
          <w:p w14:paraId="657A0433"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val="restart"/>
            <w:tcBorders>
              <w:top w:val="nil"/>
              <w:left w:val="single" w:sz="8" w:space="0" w:color="auto"/>
              <w:bottom w:val="single" w:sz="8" w:space="0" w:color="000000"/>
              <w:right w:val="single" w:sz="8" w:space="0" w:color="auto"/>
            </w:tcBorders>
            <w:shd w:val="clear" w:color="auto" w:fill="auto"/>
            <w:hideMark/>
          </w:tcPr>
          <w:p w14:paraId="14FFF751" w14:textId="77777777" w:rsidR="004741A5" w:rsidRPr="00B20342" w:rsidRDefault="004741A5" w:rsidP="00E3676E">
            <w:pPr>
              <w:spacing w:after="0"/>
              <w:jc w:val="center"/>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r>
      <w:tr w:rsidR="004741A5" w:rsidRPr="008B057D" w14:paraId="72CB6BE0"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1028B76"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39AD14D2"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400485CB"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088D9DDB"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3BED9D9F"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25C4A60B"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0422C034"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single" w:sz="8" w:space="0" w:color="000000"/>
            </w:tcBorders>
            <w:vAlign w:val="center"/>
            <w:hideMark/>
          </w:tcPr>
          <w:p w14:paraId="443433F4"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auto"/>
              <w:bottom w:val="single" w:sz="8" w:space="0" w:color="000000"/>
              <w:right w:val="single" w:sz="8" w:space="0" w:color="auto"/>
            </w:tcBorders>
            <w:vAlign w:val="center"/>
            <w:hideMark/>
          </w:tcPr>
          <w:p w14:paraId="21B9DFCC" w14:textId="77777777" w:rsidR="004741A5" w:rsidRPr="00B20342" w:rsidRDefault="004741A5" w:rsidP="00E3676E">
            <w:pPr>
              <w:spacing w:after="0"/>
              <w:rPr>
                <w:rFonts w:eastAsia="Times New Roman" w:cs="Times New Roman"/>
                <w:color w:val="000000"/>
                <w:sz w:val="20"/>
                <w:szCs w:val="20"/>
                <w:lang w:val="en-GB"/>
              </w:rPr>
            </w:pPr>
          </w:p>
        </w:tc>
      </w:tr>
      <w:tr w:rsidR="004741A5" w:rsidRPr="00B20342" w14:paraId="3EAFFAA9"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00F65741"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057E1B3A" w14:textId="77777777" w:rsidR="004741A5" w:rsidRPr="00B20342" w:rsidRDefault="004741A5" w:rsidP="00375832">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4: </w:t>
            </w:r>
            <w:r w:rsidRPr="00B20342">
              <w:rPr>
                <w:rFonts w:eastAsia="Times New Roman" w:cs="Times New Roman"/>
                <w:color w:val="000000"/>
                <w:sz w:val="20"/>
                <w:szCs w:val="20"/>
                <w:lang w:val="en-GB"/>
              </w:rPr>
              <w:t>Three regional Climate Change Adaptation Monitoring Committees</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51E745E7"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There is no committee in place</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30719F58"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Adaptation Committees has been established at all 3 levels: Regional, District and Community.</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11FAC731"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Regional Climate Change Adaptation Monitoring Committees established in the three target regions</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5CB85C92"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Regional Climate Change Adaptation Monitoring Committees established in the three target regions</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27C4289A"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Regional Climate Change Adaptation Monitoring Committees have been established in the three target regions</w:t>
            </w:r>
          </w:p>
        </w:tc>
        <w:tc>
          <w:tcPr>
            <w:tcW w:w="1240" w:type="dxa"/>
            <w:vMerge/>
            <w:tcBorders>
              <w:top w:val="nil"/>
              <w:left w:val="single" w:sz="8" w:space="0" w:color="000000"/>
              <w:bottom w:val="single" w:sz="8" w:space="0" w:color="000000"/>
              <w:right w:val="single" w:sz="8" w:space="0" w:color="000000"/>
            </w:tcBorders>
            <w:vAlign w:val="center"/>
            <w:hideMark/>
          </w:tcPr>
          <w:p w14:paraId="2B567470"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val="restart"/>
            <w:tcBorders>
              <w:top w:val="nil"/>
              <w:left w:val="single" w:sz="8" w:space="0" w:color="000000"/>
              <w:bottom w:val="nil"/>
              <w:right w:val="single" w:sz="8" w:space="0" w:color="000000"/>
            </w:tcBorders>
            <w:shd w:val="clear" w:color="auto" w:fill="auto"/>
            <w:hideMark/>
          </w:tcPr>
          <w:p w14:paraId="2EBDB405"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The 10 Regional, 3 District and 50 Community based Climate Change Adaptation Monitoring Committees have been established.  Three regional training meetings, 10 districts level meetings and 50 community level engagement were completed.  These trainings are expected to be done yearly.</w:t>
            </w:r>
          </w:p>
        </w:tc>
      </w:tr>
      <w:tr w:rsidR="004741A5" w:rsidRPr="00B20342" w14:paraId="3A8FAEF3"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002FECE1"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499F3227"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7B53E7C5"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5CEF647B"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66EE9C85"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6AF79259"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36B66016"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single" w:sz="8" w:space="0" w:color="000000"/>
            </w:tcBorders>
            <w:vAlign w:val="center"/>
            <w:hideMark/>
          </w:tcPr>
          <w:p w14:paraId="0D90FA4C"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000000"/>
              <w:bottom w:val="nil"/>
              <w:right w:val="single" w:sz="8" w:space="0" w:color="000000"/>
            </w:tcBorders>
            <w:vAlign w:val="center"/>
            <w:hideMark/>
          </w:tcPr>
          <w:p w14:paraId="0DDEE1F8"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332D8530" w14:textId="77777777" w:rsidTr="00375832">
        <w:trPr>
          <w:trHeight w:val="284"/>
          <w:jc w:val="center"/>
        </w:trPr>
        <w:tc>
          <w:tcPr>
            <w:tcW w:w="112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35378189" w14:textId="77777777" w:rsidR="004741A5" w:rsidRPr="00B20342" w:rsidRDefault="004741A5" w:rsidP="00E3676E">
            <w:pPr>
              <w:spacing w:after="0"/>
              <w:jc w:val="center"/>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Outcome 2:</w:t>
            </w: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2D7135C5" w14:textId="6EC5947C" w:rsidR="004741A5" w:rsidRPr="00B20342" w:rsidRDefault="004741A5" w:rsidP="00E54CFF">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w:t>
            </w:r>
            <w:r w:rsidR="00E54CFF">
              <w:rPr>
                <w:rFonts w:eastAsia="Times New Roman" w:cs="Times New Roman"/>
                <w:i/>
                <w:iCs/>
                <w:color w:val="000000"/>
                <w:sz w:val="20"/>
                <w:szCs w:val="20"/>
                <w:lang w:val="en-GB"/>
              </w:rPr>
              <w:t>5</w:t>
            </w:r>
            <w:r w:rsidRPr="00B20342">
              <w:rPr>
                <w:rFonts w:eastAsia="Times New Roman" w:cs="Times New Roman"/>
                <w:i/>
                <w:iCs/>
                <w:color w:val="000000"/>
                <w:sz w:val="20"/>
                <w:szCs w:val="20"/>
                <w:lang w:val="en-GB"/>
              </w:rPr>
              <w:t xml:space="preserve">: </w:t>
            </w:r>
            <w:r w:rsidRPr="00B20342">
              <w:rPr>
                <w:rFonts w:eastAsia="Times New Roman" w:cs="Times New Roman"/>
                <w:color w:val="000000"/>
                <w:sz w:val="20"/>
                <w:szCs w:val="20"/>
                <w:lang w:val="en-GB"/>
              </w:rPr>
              <w:t xml:space="preserve">Number of communities in which management plans have been developed and are </w:t>
            </w:r>
            <w:r w:rsidRPr="00B20342">
              <w:rPr>
                <w:rFonts w:eastAsia="Times New Roman" w:cs="Times New Roman"/>
                <w:color w:val="000000"/>
                <w:sz w:val="20"/>
                <w:szCs w:val="20"/>
                <w:lang w:val="en-GB"/>
              </w:rPr>
              <w:lastRenderedPageBreak/>
              <w:t>being implemented</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6B28879A"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lastRenderedPageBreak/>
              <w:t xml:space="preserve">Management plans are not in place. Lack of coherent and planned water </w:t>
            </w:r>
            <w:r w:rsidRPr="00B20342">
              <w:rPr>
                <w:rFonts w:eastAsia="Times New Roman" w:cs="Times New Roman"/>
                <w:color w:val="000000"/>
                <w:sz w:val="20"/>
                <w:szCs w:val="20"/>
                <w:lang w:val="en-GB"/>
              </w:rPr>
              <w:lastRenderedPageBreak/>
              <w:t>management activities in communities.</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0CE71243"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lastRenderedPageBreak/>
              <w:t>National consultant recruited is currently developing these plans</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17B45CCC"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5 sub-basin plans in the White Volta and the Oti Basins</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7D58CA62"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50 community water management plans implemented by community institutions with </w:t>
            </w:r>
            <w:r w:rsidRPr="00B20342">
              <w:rPr>
                <w:rFonts w:eastAsia="Times New Roman" w:cs="Times New Roman"/>
                <w:color w:val="000000"/>
                <w:sz w:val="20"/>
                <w:szCs w:val="20"/>
                <w:lang w:val="en-GB"/>
              </w:rPr>
              <w:lastRenderedPageBreak/>
              <w:t>at least 50% representation by women in place by end of programme year 2.</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52590E5B"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lastRenderedPageBreak/>
              <w:t>This indi</w:t>
            </w:r>
            <w:r w:rsidR="0049656B">
              <w:rPr>
                <w:rFonts w:eastAsia="Times New Roman" w:cs="Times New Roman"/>
                <w:color w:val="000000"/>
                <w:sz w:val="20"/>
                <w:szCs w:val="20"/>
                <w:lang w:val="en-GB"/>
              </w:rPr>
              <w:t>c</w:t>
            </w:r>
            <w:r w:rsidRPr="00B20342">
              <w:rPr>
                <w:rFonts w:eastAsia="Times New Roman" w:cs="Times New Roman"/>
                <w:color w:val="000000"/>
                <w:sz w:val="20"/>
                <w:szCs w:val="20"/>
                <w:lang w:val="en-GB"/>
              </w:rPr>
              <w:t xml:space="preserve">ator was not achieved in time </w:t>
            </w:r>
          </w:p>
        </w:tc>
        <w:tc>
          <w:tcPr>
            <w:tcW w:w="1240" w:type="dxa"/>
            <w:vMerge w:val="restart"/>
            <w:tcBorders>
              <w:top w:val="nil"/>
              <w:left w:val="single" w:sz="8" w:space="0" w:color="000000"/>
              <w:bottom w:val="single" w:sz="8" w:space="0" w:color="000000"/>
              <w:right w:val="nil"/>
            </w:tcBorders>
            <w:shd w:val="clear" w:color="000000" w:fill="FFFF00"/>
            <w:vAlign w:val="center"/>
            <w:hideMark/>
          </w:tcPr>
          <w:p w14:paraId="3D88A388" w14:textId="77777777" w:rsidR="004741A5" w:rsidRPr="00B20342" w:rsidRDefault="004741A5" w:rsidP="00E3676E">
            <w:pPr>
              <w:spacing w:after="0"/>
              <w:jc w:val="center"/>
              <w:rPr>
                <w:rFonts w:eastAsia="Times New Roman" w:cs="Times New Roman"/>
                <w:color w:val="000000"/>
                <w:sz w:val="20"/>
                <w:szCs w:val="20"/>
                <w:lang w:val="en-GB"/>
              </w:rPr>
            </w:pPr>
            <w:r w:rsidRPr="00B20342">
              <w:rPr>
                <w:rFonts w:eastAsia="Times New Roman" w:cs="Times New Roman"/>
                <w:color w:val="000000"/>
                <w:sz w:val="20"/>
                <w:szCs w:val="20"/>
                <w:lang w:val="en-GB"/>
              </w:rPr>
              <w:t>On target to be achieved</w:t>
            </w:r>
          </w:p>
        </w:tc>
        <w:tc>
          <w:tcPr>
            <w:tcW w:w="31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F67684" w14:textId="77777777" w:rsidR="004741A5" w:rsidRPr="00B20342" w:rsidRDefault="004741A5" w:rsidP="00E3676E">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This indicator was not achieved during the period under review as the main consultancy input to serve as foundational data (Management plans in the Black Volta and five sub-basins in the White Volta and </w:t>
            </w:r>
            <w:r w:rsidRPr="00B20342">
              <w:rPr>
                <w:rFonts w:eastAsia="Times New Roman" w:cs="Times New Roman"/>
                <w:color w:val="000000"/>
                <w:sz w:val="20"/>
                <w:szCs w:val="20"/>
                <w:lang w:val="en-GB"/>
              </w:rPr>
              <w:lastRenderedPageBreak/>
              <w:t xml:space="preserve">the Oti basins) was not fully ready for community level work to start. This activity will be carried out in the next year. </w:t>
            </w:r>
          </w:p>
        </w:tc>
      </w:tr>
      <w:tr w:rsidR="004741A5" w:rsidRPr="008B057D" w14:paraId="54B7DB9E"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745B571B"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6F298A63"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27AEE13E"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7B03C2F0"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5A5A72F6"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5AF93848"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25F11818"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vAlign w:val="center"/>
            <w:hideMark/>
          </w:tcPr>
          <w:p w14:paraId="2D3626D0"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117BC817" w14:textId="77777777" w:rsidR="004741A5" w:rsidRPr="00B20342" w:rsidRDefault="004741A5" w:rsidP="00E3676E">
            <w:pPr>
              <w:spacing w:after="0"/>
              <w:rPr>
                <w:rFonts w:eastAsia="Times New Roman" w:cs="Times New Roman"/>
                <w:color w:val="000000"/>
                <w:sz w:val="20"/>
                <w:szCs w:val="20"/>
                <w:lang w:val="en-GB"/>
              </w:rPr>
            </w:pPr>
          </w:p>
        </w:tc>
      </w:tr>
      <w:tr w:rsidR="004741A5" w:rsidRPr="00B20342" w14:paraId="3AC7EDB7"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C711E42"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0AA285FF" w14:textId="66A2FA22" w:rsidR="004741A5" w:rsidRPr="00B20342" w:rsidRDefault="004741A5" w:rsidP="00E54CFF">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w:t>
            </w:r>
            <w:r w:rsidR="00E54CFF">
              <w:rPr>
                <w:rFonts w:eastAsia="Times New Roman" w:cs="Times New Roman"/>
                <w:i/>
                <w:iCs/>
                <w:color w:val="000000"/>
                <w:sz w:val="20"/>
                <w:szCs w:val="20"/>
                <w:lang w:val="en-GB"/>
              </w:rPr>
              <w:t>6</w:t>
            </w:r>
            <w:r w:rsidRPr="00B20342">
              <w:rPr>
                <w:rFonts w:eastAsia="Times New Roman" w:cs="Times New Roman"/>
                <w:i/>
                <w:iCs/>
                <w:color w:val="000000"/>
                <w:sz w:val="20"/>
                <w:szCs w:val="20"/>
                <w:lang w:val="en-GB"/>
              </w:rPr>
              <w:t xml:space="preserve">: </w:t>
            </w:r>
            <w:r w:rsidRPr="00B20342">
              <w:rPr>
                <w:rFonts w:eastAsia="Times New Roman" w:cs="Times New Roman"/>
                <w:color w:val="000000"/>
                <w:sz w:val="20"/>
                <w:szCs w:val="20"/>
                <w:lang w:val="en-GB"/>
              </w:rPr>
              <w:t>Number of operational boreholes, dugouts/dams and rainwater harvesting systems</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17FB4E12"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Communities have limited infrastructure in place for supply and storage of water</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1EEED87D"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50 Boreholes constructed. Recruitment for 50 more to be drilled underway. Recruitment for contractors for dams/dugouts underway</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4BF405FB"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50 Boreholes 10 dams/dugouts</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6B964E77"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100 operational boreholes, benefitting at least 30,000 people (50% of whom should be women) Rainwater harvesting systems in place, providing water supplies to 50 community facilities</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004D14BC"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50 Boreholes constructed </w:t>
            </w:r>
            <w:r w:rsidR="00D13250">
              <w:rPr>
                <w:rFonts w:eastAsia="Times New Roman" w:cs="Times New Roman"/>
                <w:color w:val="000000"/>
                <w:sz w:val="20"/>
                <w:szCs w:val="20"/>
                <w:lang w:val="en-GB"/>
              </w:rPr>
              <w:t>b</w:t>
            </w:r>
            <w:r w:rsidRPr="00B20342">
              <w:rPr>
                <w:rFonts w:eastAsia="Times New Roman" w:cs="Times New Roman"/>
                <w:color w:val="000000"/>
                <w:sz w:val="20"/>
                <w:szCs w:val="20"/>
                <w:lang w:val="en-GB"/>
              </w:rPr>
              <w:t xml:space="preserve">ut annual reports do not mention the construction of dugouts. </w:t>
            </w:r>
          </w:p>
        </w:tc>
        <w:tc>
          <w:tcPr>
            <w:tcW w:w="1240" w:type="dxa"/>
            <w:vMerge w:val="restart"/>
            <w:tcBorders>
              <w:top w:val="nil"/>
              <w:left w:val="single" w:sz="8" w:space="0" w:color="000000"/>
              <w:bottom w:val="nil"/>
              <w:right w:val="nil"/>
            </w:tcBorders>
            <w:shd w:val="clear" w:color="000000" w:fill="FFFF00"/>
            <w:vAlign w:val="center"/>
            <w:hideMark/>
          </w:tcPr>
          <w:p w14:paraId="28211A2F" w14:textId="77777777" w:rsidR="004741A5" w:rsidRPr="00B20342" w:rsidRDefault="004741A5" w:rsidP="00E3676E">
            <w:pPr>
              <w:spacing w:after="0"/>
              <w:jc w:val="center"/>
              <w:rPr>
                <w:rFonts w:eastAsia="Times New Roman" w:cs="Times New Roman"/>
                <w:color w:val="000000"/>
                <w:sz w:val="20"/>
                <w:szCs w:val="20"/>
                <w:lang w:val="en-GB"/>
              </w:rPr>
            </w:pPr>
            <w:r w:rsidRPr="00B20342">
              <w:rPr>
                <w:rFonts w:eastAsia="Times New Roman" w:cs="Times New Roman"/>
                <w:color w:val="000000"/>
                <w:sz w:val="20"/>
                <w:szCs w:val="20"/>
                <w:lang w:val="en-GB"/>
              </w:rPr>
              <w:t>On target to be achieved</w:t>
            </w:r>
          </w:p>
        </w:tc>
        <w:tc>
          <w:tcPr>
            <w:tcW w:w="3140" w:type="dxa"/>
            <w:vMerge w:val="restart"/>
            <w:tcBorders>
              <w:top w:val="nil"/>
              <w:left w:val="single" w:sz="8" w:space="0" w:color="auto"/>
              <w:bottom w:val="single" w:sz="8" w:space="0" w:color="000000"/>
              <w:right w:val="single" w:sz="8" w:space="0" w:color="auto"/>
            </w:tcBorders>
            <w:shd w:val="clear" w:color="auto" w:fill="auto"/>
            <w:hideMark/>
          </w:tcPr>
          <w:p w14:paraId="1CE35282" w14:textId="0E757AD4" w:rsidR="00A37C7E" w:rsidRDefault="00A37C7E" w:rsidP="00375832">
            <w:pPr>
              <w:spacing w:after="0"/>
              <w:rPr>
                <w:rFonts w:eastAsia="Times New Roman" w:cs="Times New Roman"/>
                <w:color w:val="000000"/>
                <w:sz w:val="20"/>
                <w:szCs w:val="20"/>
                <w:lang w:val="en-GB"/>
              </w:rPr>
            </w:pPr>
            <w:r>
              <w:rPr>
                <w:rFonts w:eastAsia="Times New Roman" w:cs="Times New Roman"/>
                <w:color w:val="000000"/>
                <w:sz w:val="20"/>
                <w:szCs w:val="20"/>
                <w:lang w:val="en-GB"/>
              </w:rPr>
              <w:t xml:space="preserve">In year 1, </w:t>
            </w:r>
            <w:r w:rsidRPr="00A37C7E">
              <w:rPr>
                <w:rFonts w:eastAsia="Times New Roman" w:cs="Times New Roman"/>
                <w:color w:val="000000"/>
                <w:sz w:val="20"/>
                <w:szCs w:val="20"/>
                <w:lang w:val="en-GB"/>
              </w:rPr>
              <w:t>Ten (10) boreholes have been successfu</w:t>
            </w:r>
            <w:r>
              <w:rPr>
                <w:rFonts w:eastAsia="Times New Roman" w:cs="Times New Roman"/>
                <w:color w:val="000000"/>
                <w:sz w:val="20"/>
                <w:szCs w:val="20"/>
                <w:lang w:val="en-GB"/>
              </w:rPr>
              <w:t>lly drilled in five communities</w:t>
            </w:r>
            <w:r w:rsidRPr="00A37C7E">
              <w:rPr>
                <w:rFonts w:eastAsia="Times New Roman" w:cs="Times New Roman"/>
                <w:color w:val="000000"/>
                <w:sz w:val="20"/>
                <w:szCs w:val="20"/>
                <w:lang w:val="en-GB"/>
              </w:rPr>
              <w:t xml:space="preserve"> in Bawku Central.</w:t>
            </w:r>
          </w:p>
          <w:p w14:paraId="18F64529" w14:textId="492B4AD9"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40 operational boreholes have been drilled in the 2</w:t>
            </w:r>
            <w:r w:rsidRPr="00C7720F">
              <w:rPr>
                <w:rFonts w:eastAsia="Times New Roman" w:cs="Times New Roman"/>
                <w:color w:val="000000"/>
                <w:sz w:val="20"/>
                <w:szCs w:val="20"/>
                <w:vertAlign w:val="superscript"/>
                <w:lang w:val="en-GB"/>
              </w:rPr>
              <w:t>nd</w:t>
            </w:r>
            <w:r w:rsidR="00C7720F">
              <w:rPr>
                <w:rFonts w:eastAsia="Times New Roman" w:cs="Times New Roman"/>
                <w:color w:val="000000"/>
                <w:sz w:val="20"/>
                <w:szCs w:val="20"/>
                <w:lang w:val="en-GB"/>
              </w:rPr>
              <w:t xml:space="preserve"> </w:t>
            </w:r>
            <w:r w:rsidRPr="00B20342">
              <w:rPr>
                <w:rFonts w:eastAsia="Times New Roman" w:cs="Times New Roman"/>
                <w:color w:val="000000"/>
                <w:sz w:val="20"/>
                <w:szCs w:val="20"/>
                <w:lang w:val="en-GB"/>
              </w:rPr>
              <w:t>year bringing to a total of 50 boreholes drilled. These 50 boreholes are currently serving 15, 000 people mainly women and children in 30 communities in 5 districts. Recruitment for contractors for dams/dugouts underway</w:t>
            </w:r>
          </w:p>
        </w:tc>
      </w:tr>
      <w:tr w:rsidR="004741A5" w:rsidRPr="00B20342" w14:paraId="16315A29"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2F76BAF"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08EAE920"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36FE2E38"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503FD9A8"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3C8DEE87"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2C048B7C"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4567D0BD"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nil"/>
              <w:right w:val="nil"/>
            </w:tcBorders>
            <w:vAlign w:val="center"/>
            <w:hideMark/>
          </w:tcPr>
          <w:p w14:paraId="3ABFC172"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auto"/>
              <w:bottom w:val="single" w:sz="8" w:space="0" w:color="000000"/>
              <w:right w:val="single" w:sz="8" w:space="0" w:color="auto"/>
            </w:tcBorders>
            <w:vAlign w:val="center"/>
            <w:hideMark/>
          </w:tcPr>
          <w:p w14:paraId="696D03A2" w14:textId="77777777" w:rsidR="004741A5" w:rsidRPr="00B20342" w:rsidRDefault="004741A5" w:rsidP="00E3676E">
            <w:pPr>
              <w:spacing w:after="0"/>
              <w:rPr>
                <w:rFonts w:eastAsia="Times New Roman" w:cs="Times New Roman"/>
                <w:color w:val="000000"/>
                <w:sz w:val="20"/>
                <w:szCs w:val="20"/>
                <w:lang w:val="en-GB"/>
              </w:rPr>
            </w:pPr>
          </w:p>
        </w:tc>
      </w:tr>
      <w:tr w:rsidR="004741A5" w:rsidRPr="00B20342" w14:paraId="70650AF1"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7E5C977B"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412C398D"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58A8B767"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5B90DACF"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5F2722B8"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7B6BDFC8"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7474EDEB"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nil"/>
              <w:right w:val="nil"/>
            </w:tcBorders>
            <w:vAlign w:val="center"/>
            <w:hideMark/>
          </w:tcPr>
          <w:p w14:paraId="44D850B9"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auto"/>
              <w:bottom w:val="single" w:sz="8" w:space="0" w:color="000000"/>
              <w:right w:val="single" w:sz="8" w:space="0" w:color="auto"/>
            </w:tcBorders>
            <w:vAlign w:val="center"/>
            <w:hideMark/>
          </w:tcPr>
          <w:p w14:paraId="399DA8E4" w14:textId="77777777" w:rsidR="004741A5" w:rsidRPr="00B20342" w:rsidRDefault="004741A5" w:rsidP="00E3676E">
            <w:pPr>
              <w:spacing w:after="0"/>
              <w:rPr>
                <w:rFonts w:eastAsia="Times New Roman" w:cs="Times New Roman"/>
                <w:color w:val="000000"/>
                <w:sz w:val="20"/>
                <w:szCs w:val="20"/>
                <w:lang w:val="en-GB"/>
              </w:rPr>
            </w:pPr>
          </w:p>
        </w:tc>
      </w:tr>
      <w:tr w:rsidR="004741A5" w:rsidRPr="00B20342" w14:paraId="0173618F" w14:textId="77777777" w:rsidTr="00375832">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F61B0C4"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11C73ABA"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2324BE39"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53A26394"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17D2FA90"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13E318F8"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0A418D7B"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nil"/>
              <w:right w:val="nil"/>
            </w:tcBorders>
            <w:vAlign w:val="center"/>
            <w:hideMark/>
          </w:tcPr>
          <w:p w14:paraId="0FDD61AE"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auto"/>
              <w:bottom w:val="single" w:sz="8" w:space="0" w:color="000000"/>
              <w:right w:val="single" w:sz="8" w:space="0" w:color="auto"/>
            </w:tcBorders>
            <w:vAlign w:val="center"/>
            <w:hideMark/>
          </w:tcPr>
          <w:p w14:paraId="3AF91A51" w14:textId="77777777" w:rsidR="004741A5" w:rsidRPr="00B20342" w:rsidRDefault="004741A5" w:rsidP="00E3676E">
            <w:pPr>
              <w:spacing w:after="0"/>
              <w:rPr>
                <w:rFonts w:eastAsia="Times New Roman" w:cs="Times New Roman"/>
                <w:color w:val="000000"/>
                <w:sz w:val="20"/>
                <w:szCs w:val="20"/>
                <w:lang w:val="en-GB"/>
              </w:rPr>
            </w:pPr>
          </w:p>
        </w:tc>
      </w:tr>
      <w:tr w:rsidR="004741A5" w:rsidRPr="00B20342" w14:paraId="0AA612B7" w14:textId="77777777" w:rsidTr="00034BCF">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42724D0B"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36026B46"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15DA3E4A"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709458E6"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06235C5B"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159AB8A6"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6BAA6483"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vAlign w:val="center"/>
            <w:hideMark/>
          </w:tcPr>
          <w:p w14:paraId="02DED5E0"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auto"/>
              <w:bottom w:val="single" w:sz="8" w:space="0" w:color="000000"/>
              <w:right w:val="single" w:sz="8" w:space="0" w:color="auto"/>
            </w:tcBorders>
            <w:vAlign w:val="center"/>
            <w:hideMark/>
          </w:tcPr>
          <w:p w14:paraId="39BFB596"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E19F591" w14:textId="77777777" w:rsidTr="00034BCF">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028AB15"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53380BBC" w14:textId="0CDBD1A2" w:rsidR="004741A5" w:rsidRPr="00B20342" w:rsidRDefault="004741A5" w:rsidP="00E54CFF">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w:t>
            </w:r>
            <w:r w:rsidR="00E54CFF">
              <w:rPr>
                <w:rFonts w:eastAsia="Times New Roman" w:cs="Times New Roman"/>
                <w:i/>
                <w:iCs/>
                <w:color w:val="000000"/>
                <w:sz w:val="20"/>
                <w:szCs w:val="20"/>
                <w:lang w:val="en-GB"/>
              </w:rPr>
              <w:t>7</w:t>
            </w:r>
            <w:r w:rsidRPr="00B20342">
              <w:rPr>
                <w:rFonts w:eastAsia="Times New Roman" w:cs="Times New Roman"/>
                <w:i/>
                <w:iCs/>
                <w:color w:val="000000"/>
                <w:sz w:val="20"/>
                <w:szCs w:val="20"/>
                <w:lang w:val="en-GB"/>
              </w:rPr>
              <w:t xml:space="preserve">: </w:t>
            </w:r>
            <w:r w:rsidRPr="00B20342">
              <w:rPr>
                <w:rFonts w:eastAsia="Times New Roman" w:cs="Times New Roman"/>
                <w:color w:val="000000"/>
                <w:sz w:val="20"/>
                <w:szCs w:val="20"/>
                <w:lang w:val="en-GB"/>
              </w:rPr>
              <w:t>Number of operational community scale irrigation systems installed</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28271399"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Very few communities have effective irrigation systems in place</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7E27A86C"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Recruitment for contractors for Mechanised Irrigation schemes to commence in July, 2018</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52754140"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25 mechanised </w:t>
            </w:r>
            <w:r w:rsidR="0049656B" w:rsidRPr="00B20342">
              <w:rPr>
                <w:rFonts w:eastAsia="Times New Roman" w:cs="Times New Roman"/>
                <w:color w:val="000000"/>
                <w:sz w:val="20"/>
                <w:szCs w:val="20"/>
                <w:lang w:val="en-GB"/>
              </w:rPr>
              <w:t>borehole</w:t>
            </w:r>
            <w:r w:rsidRPr="00B20342">
              <w:rPr>
                <w:rFonts w:eastAsia="Times New Roman" w:cs="Times New Roman"/>
                <w:color w:val="000000"/>
                <w:sz w:val="20"/>
                <w:szCs w:val="20"/>
                <w:lang w:val="en-GB"/>
              </w:rPr>
              <w:t xml:space="preserve"> systems for irrigations dams</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77552491"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50 operational irrigation systems, benefitting at least 2,500 farmers</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1868B33B"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Recruitment for contractors for Mechanised Irrigation schemes to commence in July, 2018</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auto" w:fill="FFFF00"/>
            <w:vAlign w:val="center"/>
            <w:hideMark/>
          </w:tcPr>
          <w:p w14:paraId="03B0AF49" w14:textId="77777777" w:rsidR="004741A5" w:rsidRPr="00B20342" w:rsidRDefault="001A7097" w:rsidP="00E3676E">
            <w:pPr>
              <w:spacing w:after="0"/>
              <w:jc w:val="center"/>
              <w:rPr>
                <w:rFonts w:eastAsia="Times New Roman" w:cs="Times New Roman"/>
                <w:color w:val="000000"/>
                <w:sz w:val="20"/>
                <w:szCs w:val="20"/>
                <w:lang w:val="en-GB"/>
              </w:rPr>
            </w:pPr>
            <w:r w:rsidRPr="00B20342">
              <w:rPr>
                <w:rFonts w:eastAsia="Times New Roman" w:cs="Times New Roman"/>
                <w:color w:val="000000"/>
                <w:sz w:val="20"/>
                <w:szCs w:val="20"/>
                <w:lang w:val="en-GB"/>
              </w:rPr>
              <w:t>On target to be achieved</w:t>
            </w:r>
          </w:p>
        </w:tc>
        <w:tc>
          <w:tcPr>
            <w:tcW w:w="314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C41369F" w14:textId="77777777" w:rsidR="00B52B9E" w:rsidRDefault="004741A5" w:rsidP="001A7097">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This indicator was partially achieved. GIDA has conducted </w:t>
            </w:r>
            <w:r w:rsidR="00440ADC" w:rsidRPr="00B20342">
              <w:rPr>
                <w:rFonts w:eastAsia="Times New Roman" w:cs="Times New Roman"/>
                <w:color w:val="000000"/>
                <w:sz w:val="20"/>
                <w:szCs w:val="20"/>
                <w:lang w:val="en-GB"/>
              </w:rPr>
              <w:t>reconnaissance</w:t>
            </w:r>
            <w:r w:rsidRPr="00B20342">
              <w:rPr>
                <w:rFonts w:eastAsia="Times New Roman" w:cs="Times New Roman"/>
                <w:color w:val="000000"/>
                <w:sz w:val="20"/>
                <w:szCs w:val="20"/>
                <w:lang w:val="en-GB"/>
              </w:rPr>
              <w:t xml:space="preserve"> and technical studies on 15 dams scheduled for year 2 to assess the severity of damage and to recommend repair works to be carried out. It is expected that these dams would be repaired by </w:t>
            </w:r>
            <w:r w:rsidR="0049656B">
              <w:rPr>
                <w:rFonts w:eastAsia="Times New Roman" w:cs="Times New Roman"/>
                <w:color w:val="000000"/>
                <w:sz w:val="20"/>
                <w:szCs w:val="20"/>
                <w:lang w:val="en-GB"/>
              </w:rPr>
              <w:t xml:space="preserve">the </w:t>
            </w:r>
            <w:r w:rsidRPr="00B20342">
              <w:rPr>
                <w:rFonts w:eastAsia="Times New Roman" w:cs="Times New Roman"/>
                <w:color w:val="000000"/>
                <w:sz w:val="20"/>
                <w:szCs w:val="20"/>
                <w:lang w:val="en-GB"/>
              </w:rPr>
              <w:t>end of quarter 2 of year 3. The midterm target is not achieved on time</w:t>
            </w:r>
            <w:r w:rsidR="001A7097">
              <w:rPr>
                <w:rFonts w:eastAsia="Times New Roman" w:cs="Times New Roman"/>
                <w:color w:val="000000"/>
                <w:sz w:val="20"/>
                <w:szCs w:val="20"/>
                <w:lang w:val="en-GB"/>
              </w:rPr>
              <w:t>.</w:t>
            </w:r>
          </w:p>
          <w:p w14:paraId="5CD946F4" w14:textId="77777777" w:rsidR="001A7097" w:rsidRDefault="00B52B9E" w:rsidP="001A7097">
            <w:pPr>
              <w:spacing w:after="0"/>
              <w:rPr>
                <w:rFonts w:eastAsia="Times New Roman" w:cs="Times New Roman"/>
                <w:color w:val="000000"/>
                <w:sz w:val="20"/>
                <w:szCs w:val="20"/>
                <w:lang w:val="en-GB"/>
              </w:rPr>
            </w:pPr>
            <w:r>
              <w:rPr>
                <w:rFonts w:eastAsia="Times New Roman" w:cs="Times New Roman"/>
                <w:color w:val="000000"/>
                <w:sz w:val="20"/>
                <w:szCs w:val="20"/>
                <w:lang w:val="en-GB"/>
              </w:rPr>
              <w:t xml:space="preserve">According to the project team, </w:t>
            </w:r>
            <w:r w:rsidRPr="00B52B9E">
              <w:rPr>
                <w:rFonts w:eastAsia="Times New Roman" w:cs="Times New Roman"/>
                <w:color w:val="000000"/>
                <w:sz w:val="20"/>
                <w:szCs w:val="20"/>
                <w:lang w:val="en-GB"/>
              </w:rPr>
              <w:t>of December 31</w:t>
            </w:r>
            <w:r w:rsidRPr="00034BCF">
              <w:rPr>
                <w:rFonts w:eastAsia="Times New Roman" w:cs="Times New Roman"/>
                <w:color w:val="000000"/>
                <w:sz w:val="20"/>
                <w:szCs w:val="20"/>
                <w:vertAlign w:val="superscript"/>
                <w:lang w:val="en-GB"/>
              </w:rPr>
              <w:t>st</w:t>
            </w:r>
            <w:r w:rsidRPr="00B52B9E">
              <w:rPr>
                <w:rFonts w:eastAsia="Times New Roman" w:cs="Times New Roman"/>
                <w:color w:val="000000"/>
                <w:sz w:val="20"/>
                <w:szCs w:val="20"/>
                <w:lang w:val="en-GB"/>
              </w:rPr>
              <w:t>the procurement for the dams had been completed for about 7 dams. On the mechanized boreholes it was rescheduled for the last year of the project</w:t>
            </w:r>
            <w:r>
              <w:rPr>
                <w:rFonts w:eastAsia="Times New Roman" w:cs="Times New Roman"/>
                <w:color w:val="000000"/>
                <w:sz w:val="20"/>
                <w:szCs w:val="20"/>
                <w:lang w:val="en-GB"/>
              </w:rPr>
              <w:t>.</w:t>
            </w:r>
          </w:p>
          <w:p w14:paraId="1683ECA3" w14:textId="29F6FAEE" w:rsidR="004741A5" w:rsidRPr="00B20342" w:rsidRDefault="00B52B9E" w:rsidP="000E6C76">
            <w:pPr>
              <w:spacing w:after="0"/>
              <w:rPr>
                <w:rFonts w:eastAsia="Times New Roman" w:cs="Times New Roman"/>
                <w:color w:val="000000"/>
                <w:sz w:val="20"/>
                <w:szCs w:val="20"/>
                <w:lang w:val="en-GB"/>
              </w:rPr>
            </w:pPr>
            <w:r>
              <w:rPr>
                <w:rFonts w:eastAsia="Times New Roman" w:cs="Times New Roman"/>
                <w:color w:val="000000"/>
                <w:sz w:val="20"/>
                <w:szCs w:val="20"/>
                <w:lang w:val="en-GB"/>
              </w:rPr>
              <w:lastRenderedPageBreak/>
              <w:t xml:space="preserve">We suggest that given the absence of </w:t>
            </w:r>
            <w:r w:rsidR="000E6C76">
              <w:rPr>
                <w:rFonts w:eastAsia="Times New Roman" w:cs="Times New Roman"/>
                <w:color w:val="000000"/>
                <w:sz w:val="20"/>
                <w:szCs w:val="20"/>
                <w:lang w:val="en-GB"/>
              </w:rPr>
              <w:t xml:space="preserve">The revised </w:t>
            </w:r>
            <w:r w:rsidR="00D11CC8">
              <w:rPr>
                <w:rFonts w:eastAsia="Times New Roman" w:cs="Times New Roman"/>
                <w:color w:val="000000"/>
                <w:sz w:val="20"/>
                <w:szCs w:val="20"/>
                <w:lang w:val="en-GB"/>
              </w:rPr>
              <w:t>plan</w:t>
            </w:r>
            <w:r w:rsidR="000E6C76">
              <w:rPr>
                <w:rFonts w:eastAsia="Times New Roman" w:cs="Times New Roman"/>
                <w:color w:val="000000"/>
                <w:sz w:val="20"/>
                <w:szCs w:val="20"/>
                <w:lang w:val="en-GB"/>
              </w:rPr>
              <w:t>ning</w:t>
            </w:r>
            <w:r w:rsidR="00C37203">
              <w:rPr>
                <w:rFonts w:eastAsia="Times New Roman" w:cs="Times New Roman"/>
                <w:color w:val="000000"/>
                <w:sz w:val="20"/>
                <w:szCs w:val="20"/>
                <w:lang w:val="en-GB"/>
              </w:rPr>
              <w:t xml:space="preserve"> </w:t>
            </w:r>
            <w:r w:rsidR="000E6C76">
              <w:rPr>
                <w:rFonts w:eastAsia="Times New Roman" w:cs="Times New Roman"/>
                <w:color w:val="000000"/>
                <w:sz w:val="20"/>
                <w:szCs w:val="20"/>
                <w:lang w:val="en-GB"/>
              </w:rPr>
              <w:t>of</w:t>
            </w:r>
            <w:r w:rsidR="00D11CC8">
              <w:rPr>
                <w:rFonts w:eastAsia="Times New Roman" w:cs="Times New Roman"/>
                <w:color w:val="000000"/>
                <w:sz w:val="20"/>
                <w:szCs w:val="20"/>
                <w:lang w:val="en-GB"/>
              </w:rPr>
              <w:t xml:space="preserve"> this outcome need to be analysed carefully because there is not evidence </w:t>
            </w:r>
            <w:r w:rsidR="000E6C76">
              <w:rPr>
                <w:rFonts w:eastAsia="Times New Roman" w:cs="Times New Roman"/>
                <w:color w:val="000000"/>
                <w:sz w:val="20"/>
                <w:szCs w:val="20"/>
                <w:lang w:val="en-GB"/>
              </w:rPr>
              <w:t>provided</w:t>
            </w:r>
            <w:r w:rsidR="00D11CC8">
              <w:rPr>
                <w:rFonts w:eastAsia="Times New Roman" w:cs="Times New Roman"/>
                <w:color w:val="000000"/>
                <w:sz w:val="20"/>
                <w:szCs w:val="20"/>
                <w:lang w:val="en-GB"/>
              </w:rPr>
              <w:t xml:space="preserve"> by the team that </w:t>
            </w:r>
            <w:r w:rsidR="001A7097">
              <w:rPr>
                <w:rFonts w:eastAsia="Times New Roman" w:cs="Times New Roman"/>
                <w:color w:val="000000"/>
                <w:sz w:val="20"/>
                <w:szCs w:val="20"/>
                <w:lang w:val="en-GB"/>
              </w:rPr>
              <w:t>the quantitative targets</w:t>
            </w:r>
            <w:r w:rsidR="00AD5A64">
              <w:rPr>
                <w:rFonts w:eastAsia="Times New Roman" w:cs="Times New Roman"/>
                <w:color w:val="000000"/>
                <w:sz w:val="20"/>
                <w:szCs w:val="20"/>
                <w:lang w:val="en-GB"/>
              </w:rPr>
              <w:t xml:space="preserve"> </w:t>
            </w:r>
            <w:r w:rsidR="0071123B">
              <w:rPr>
                <w:rFonts w:eastAsia="Times New Roman" w:cs="Times New Roman"/>
                <w:color w:val="000000"/>
                <w:sz w:val="20"/>
                <w:szCs w:val="20"/>
                <w:lang w:val="en-GB"/>
              </w:rPr>
              <w:t>(50 irrigation systems)</w:t>
            </w:r>
            <w:r w:rsidR="00AD5A64">
              <w:rPr>
                <w:rFonts w:eastAsia="Times New Roman" w:cs="Times New Roman"/>
                <w:color w:val="000000"/>
                <w:sz w:val="20"/>
                <w:szCs w:val="20"/>
                <w:lang w:val="en-GB"/>
              </w:rPr>
              <w:t xml:space="preserve"> </w:t>
            </w:r>
            <w:r w:rsidR="004741A5" w:rsidRPr="00B20342">
              <w:rPr>
                <w:rFonts w:eastAsia="Times New Roman" w:cs="Times New Roman"/>
                <w:color w:val="000000"/>
                <w:sz w:val="20"/>
                <w:szCs w:val="20"/>
                <w:lang w:val="en-GB"/>
              </w:rPr>
              <w:t>will</w:t>
            </w:r>
            <w:r w:rsidR="00AD5A64">
              <w:rPr>
                <w:rFonts w:eastAsia="Times New Roman" w:cs="Times New Roman"/>
                <w:color w:val="000000"/>
                <w:sz w:val="20"/>
                <w:szCs w:val="20"/>
                <w:lang w:val="en-GB"/>
              </w:rPr>
              <w:t xml:space="preserve"> </w:t>
            </w:r>
            <w:r w:rsidR="004741A5" w:rsidRPr="00B20342">
              <w:rPr>
                <w:rFonts w:eastAsia="Times New Roman" w:cs="Times New Roman"/>
                <w:color w:val="000000"/>
                <w:sz w:val="20"/>
                <w:szCs w:val="20"/>
                <w:lang w:val="en-GB"/>
              </w:rPr>
              <w:t xml:space="preserve">be achieved on time </w:t>
            </w:r>
            <w:r w:rsidR="000E6C76">
              <w:rPr>
                <w:rFonts w:eastAsia="Times New Roman" w:cs="Times New Roman"/>
                <w:color w:val="000000"/>
                <w:sz w:val="20"/>
                <w:szCs w:val="20"/>
                <w:lang w:val="en-GB"/>
              </w:rPr>
              <w:t>despite</w:t>
            </w:r>
            <w:r w:rsidR="004741A5" w:rsidRPr="00B20342">
              <w:rPr>
                <w:rFonts w:eastAsia="Times New Roman" w:cs="Times New Roman"/>
                <w:color w:val="000000"/>
                <w:sz w:val="20"/>
                <w:szCs w:val="20"/>
                <w:lang w:val="en-GB"/>
              </w:rPr>
              <w:t xml:space="preserve"> the </w:t>
            </w:r>
            <w:r w:rsidR="00440ADC" w:rsidRPr="00B20342">
              <w:rPr>
                <w:rFonts w:eastAsia="Times New Roman" w:cs="Times New Roman"/>
                <w:color w:val="000000"/>
                <w:sz w:val="20"/>
                <w:szCs w:val="20"/>
                <w:lang w:val="en-GB"/>
              </w:rPr>
              <w:t>delays</w:t>
            </w:r>
            <w:r w:rsidR="004741A5" w:rsidRPr="00B20342">
              <w:rPr>
                <w:rFonts w:eastAsia="Times New Roman" w:cs="Times New Roman"/>
                <w:color w:val="000000"/>
                <w:sz w:val="20"/>
                <w:szCs w:val="20"/>
                <w:lang w:val="en-GB"/>
              </w:rPr>
              <w:t xml:space="preserve">. </w:t>
            </w:r>
          </w:p>
        </w:tc>
      </w:tr>
      <w:tr w:rsidR="004741A5" w:rsidRPr="008B057D" w14:paraId="75ABEF35" w14:textId="77777777" w:rsidTr="00034BCF">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4EE990A"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7071D48B"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59F3D660"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7A7400B4"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4F4C05CE"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328798F6"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1703E924"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single" w:sz="8" w:space="0" w:color="000000"/>
              <w:left w:val="single" w:sz="8" w:space="0" w:color="000000"/>
              <w:bottom w:val="single" w:sz="8" w:space="0" w:color="000000"/>
              <w:right w:val="single" w:sz="8" w:space="0" w:color="000000"/>
            </w:tcBorders>
            <w:shd w:val="clear" w:color="auto" w:fill="FFFF00"/>
            <w:vAlign w:val="center"/>
            <w:hideMark/>
          </w:tcPr>
          <w:p w14:paraId="0C13C068"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000000"/>
              <w:bottom w:val="single" w:sz="8" w:space="0" w:color="000000"/>
              <w:right w:val="single" w:sz="8" w:space="0" w:color="000000"/>
            </w:tcBorders>
            <w:vAlign w:val="center"/>
            <w:hideMark/>
          </w:tcPr>
          <w:p w14:paraId="6CC8FD57"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E2460B7" w14:textId="77777777" w:rsidTr="009C3E18">
        <w:trPr>
          <w:trHeight w:val="284"/>
          <w:jc w:val="center"/>
        </w:trPr>
        <w:tc>
          <w:tcPr>
            <w:tcW w:w="1120" w:type="dxa"/>
            <w:vMerge w:val="restart"/>
            <w:tcBorders>
              <w:top w:val="nil"/>
              <w:left w:val="single" w:sz="8" w:space="0" w:color="000000"/>
              <w:bottom w:val="single" w:sz="8" w:space="0" w:color="000000"/>
              <w:right w:val="single" w:sz="8" w:space="0" w:color="000000"/>
            </w:tcBorders>
            <w:shd w:val="clear" w:color="000000" w:fill="F2F2F2"/>
            <w:vAlign w:val="center"/>
            <w:hideMark/>
          </w:tcPr>
          <w:p w14:paraId="6004C727" w14:textId="77777777" w:rsidR="004741A5" w:rsidRPr="00B20342" w:rsidRDefault="004741A5" w:rsidP="00E3676E">
            <w:pPr>
              <w:spacing w:after="0"/>
              <w:jc w:val="center"/>
              <w:rPr>
                <w:rFonts w:eastAsia="Times New Roman" w:cs="Times New Roman"/>
                <w:b/>
                <w:bCs/>
                <w:color w:val="000000"/>
                <w:sz w:val="20"/>
                <w:szCs w:val="20"/>
                <w:lang w:val="en-GB"/>
              </w:rPr>
            </w:pPr>
            <w:r w:rsidRPr="00B20342">
              <w:rPr>
                <w:rFonts w:eastAsia="Times New Roman" w:cs="Times New Roman"/>
                <w:b/>
                <w:bCs/>
                <w:color w:val="000000"/>
                <w:sz w:val="20"/>
                <w:szCs w:val="20"/>
                <w:lang w:val="en-GB"/>
              </w:rPr>
              <w:t>Outcome 3</w:t>
            </w: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32590999" w14:textId="5B982BA6" w:rsidR="004741A5" w:rsidRPr="00B20342" w:rsidRDefault="004741A5" w:rsidP="000548D1">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w:t>
            </w:r>
            <w:r w:rsidR="000548D1">
              <w:rPr>
                <w:rFonts w:eastAsia="Times New Roman" w:cs="Times New Roman"/>
                <w:i/>
                <w:iCs/>
                <w:color w:val="000000"/>
                <w:sz w:val="20"/>
                <w:szCs w:val="20"/>
                <w:lang w:val="en-GB"/>
              </w:rPr>
              <w:t>8</w:t>
            </w:r>
            <w:r w:rsidRPr="00B20342">
              <w:rPr>
                <w:rFonts w:eastAsia="Times New Roman" w:cs="Times New Roman"/>
                <w:i/>
                <w:iCs/>
                <w:color w:val="000000"/>
                <w:sz w:val="20"/>
                <w:szCs w:val="20"/>
                <w:lang w:val="en-GB"/>
              </w:rPr>
              <w:t xml:space="preserve">: </w:t>
            </w:r>
            <w:r w:rsidRPr="00B20342">
              <w:rPr>
                <w:rFonts w:eastAsia="Times New Roman" w:cs="Times New Roman"/>
                <w:color w:val="000000"/>
                <w:sz w:val="20"/>
                <w:szCs w:val="20"/>
                <w:lang w:val="en-GB"/>
              </w:rPr>
              <w:t>Number of operational community fish farms established</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1CD1F1AD"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Few communities benefit from community fish farms</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3D312B13"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NGOs to undertake this activity has been recruited for this activity in year 3</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224E5EB5" w14:textId="40E358EA"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20 communities should have had fish farms activities started by </w:t>
            </w:r>
            <w:r w:rsidR="00401C05" w:rsidRPr="00B20342">
              <w:rPr>
                <w:rFonts w:eastAsia="Times New Roman" w:cs="Times New Roman"/>
                <w:color w:val="000000"/>
                <w:sz w:val="20"/>
                <w:szCs w:val="20"/>
                <w:lang w:val="en-GB"/>
              </w:rPr>
              <w:t>mid-year</w:t>
            </w:r>
            <w:r w:rsidRPr="00B20342">
              <w:rPr>
                <w:rFonts w:eastAsia="Times New Roman" w:cs="Times New Roman"/>
                <w:color w:val="000000"/>
                <w:sz w:val="20"/>
                <w:szCs w:val="20"/>
                <w:lang w:val="en-GB"/>
              </w:rPr>
              <w:t>.</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33940153"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20 community fish farms established, benefitting at least 10,000 people (50% of whom should be women)</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50039023" w14:textId="77777777" w:rsidR="004741A5" w:rsidRPr="00B20342" w:rsidRDefault="0023315F" w:rsidP="00375832">
            <w:pPr>
              <w:spacing w:after="0"/>
              <w:rPr>
                <w:rFonts w:eastAsia="Times New Roman" w:cs="Times New Roman"/>
                <w:color w:val="000000"/>
                <w:sz w:val="20"/>
                <w:szCs w:val="20"/>
                <w:lang w:val="en-GB"/>
              </w:rPr>
            </w:pPr>
            <w:r>
              <w:rPr>
                <w:rFonts w:eastAsia="Times New Roman" w:cs="Times New Roman"/>
                <w:color w:val="000000"/>
                <w:sz w:val="20"/>
                <w:szCs w:val="20"/>
                <w:lang w:val="en-GB"/>
              </w:rPr>
              <w:t>There were some d</w:t>
            </w:r>
            <w:r w:rsidR="004741A5" w:rsidRPr="00B20342">
              <w:rPr>
                <w:rFonts w:eastAsia="Times New Roman" w:cs="Times New Roman"/>
                <w:color w:val="000000"/>
                <w:sz w:val="20"/>
                <w:szCs w:val="20"/>
                <w:lang w:val="en-GB"/>
              </w:rPr>
              <w:t>ela</w:t>
            </w:r>
            <w:r w:rsidR="005E47F8">
              <w:rPr>
                <w:rFonts w:eastAsia="Times New Roman" w:cs="Times New Roman"/>
                <w:color w:val="000000"/>
                <w:sz w:val="20"/>
                <w:szCs w:val="20"/>
                <w:lang w:val="en-GB"/>
              </w:rPr>
              <w:t>y</w:t>
            </w:r>
            <w:r w:rsidR="004741A5" w:rsidRPr="00B20342">
              <w:rPr>
                <w:rFonts w:eastAsia="Times New Roman" w:cs="Times New Roman"/>
                <w:color w:val="000000"/>
                <w:sz w:val="20"/>
                <w:szCs w:val="20"/>
                <w:lang w:val="en-GB"/>
              </w:rPr>
              <w:t>s in the effective start of NGOs activities</w:t>
            </w:r>
            <w:r>
              <w:rPr>
                <w:rFonts w:eastAsia="Times New Roman" w:cs="Times New Roman"/>
                <w:color w:val="000000"/>
                <w:sz w:val="20"/>
                <w:szCs w:val="20"/>
                <w:lang w:val="en-GB"/>
              </w:rPr>
              <w:t>. However,</w:t>
            </w:r>
            <w:r w:rsidR="004741A5" w:rsidRPr="00B20342">
              <w:rPr>
                <w:rFonts w:eastAsia="Times New Roman" w:cs="Times New Roman"/>
                <w:color w:val="000000"/>
                <w:sz w:val="20"/>
                <w:szCs w:val="20"/>
                <w:lang w:val="en-GB"/>
              </w:rPr>
              <w:t xml:space="preserve"> NGOs</w:t>
            </w:r>
            <w:r>
              <w:rPr>
                <w:rFonts w:eastAsia="Times New Roman" w:cs="Times New Roman"/>
                <w:color w:val="000000"/>
                <w:sz w:val="20"/>
                <w:szCs w:val="20"/>
                <w:lang w:val="en-GB"/>
              </w:rPr>
              <w:t xml:space="preserve"> have </w:t>
            </w:r>
            <w:r w:rsidR="0049656B">
              <w:rPr>
                <w:rFonts w:eastAsia="Times New Roman" w:cs="Times New Roman"/>
                <w:color w:val="000000"/>
                <w:sz w:val="20"/>
                <w:szCs w:val="20"/>
                <w:lang w:val="en-GB"/>
              </w:rPr>
              <w:t>begun</w:t>
            </w:r>
            <w:r w:rsidR="004741A5" w:rsidRPr="00B20342">
              <w:rPr>
                <w:rFonts w:eastAsia="Times New Roman" w:cs="Times New Roman"/>
                <w:color w:val="000000"/>
                <w:sz w:val="20"/>
                <w:szCs w:val="20"/>
                <w:lang w:val="en-GB"/>
              </w:rPr>
              <w:t xml:space="preserve"> undertak</w:t>
            </w:r>
            <w:r>
              <w:rPr>
                <w:rFonts w:eastAsia="Times New Roman" w:cs="Times New Roman"/>
                <w:color w:val="000000"/>
                <w:sz w:val="20"/>
                <w:szCs w:val="20"/>
                <w:lang w:val="en-GB"/>
              </w:rPr>
              <w:t>ing</w:t>
            </w:r>
            <w:r w:rsidR="004741A5" w:rsidRPr="00B20342">
              <w:rPr>
                <w:rFonts w:eastAsia="Times New Roman" w:cs="Times New Roman"/>
                <w:color w:val="000000"/>
                <w:sz w:val="20"/>
                <w:szCs w:val="20"/>
                <w:lang w:val="en-GB"/>
              </w:rPr>
              <w:t xml:space="preserve"> this activity in year 3.</w:t>
            </w:r>
          </w:p>
        </w:tc>
        <w:tc>
          <w:tcPr>
            <w:tcW w:w="1240" w:type="dxa"/>
            <w:vMerge w:val="restart"/>
            <w:tcBorders>
              <w:top w:val="nil"/>
              <w:left w:val="single" w:sz="8" w:space="0" w:color="000000"/>
              <w:bottom w:val="nil"/>
              <w:right w:val="single" w:sz="8" w:space="0" w:color="000000"/>
            </w:tcBorders>
            <w:shd w:val="clear" w:color="auto" w:fill="FFFF00"/>
            <w:vAlign w:val="center"/>
            <w:hideMark/>
          </w:tcPr>
          <w:p w14:paraId="33BD7764" w14:textId="3A632B74" w:rsidR="004741A5" w:rsidRPr="00B20342" w:rsidRDefault="004741A5" w:rsidP="00E3676E">
            <w:pPr>
              <w:spacing w:after="0"/>
              <w:jc w:val="center"/>
              <w:rPr>
                <w:rFonts w:eastAsia="Times New Roman" w:cs="Times New Roman"/>
                <w:color w:val="000000"/>
                <w:sz w:val="20"/>
                <w:szCs w:val="20"/>
                <w:lang w:val="en-GB"/>
              </w:rPr>
            </w:pPr>
            <w:r w:rsidRPr="00B20342">
              <w:rPr>
                <w:rFonts w:eastAsia="Times New Roman" w:cs="Times New Roman"/>
                <w:color w:val="000000"/>
                <w:sz w:val="20"/>
                <w:szCs w:val="20"/>
                <w:lang w:val="en-GB"/>
              </w:rPr>
              <w:t>On target to be achieved</w:t>
            </w:r>
          </w:p>
        </w:tc>
        <w:tc>
          <w:tcPr>
            <w:tcW w:w="3140" w:type="dxa"/>
            <w:vMerge w:val="restart"/>
            <w:tcBorders>
              <w:top w:val="nil"/>
              <w:left w:val="single" w:sz="8" w:space="0" w:color="000000"/>
              <w:bottom w:val="nil"/>
              <w:right w:val="single" w:sz="8" w:space="0" w:color="000000"/>
            </w:tcBorders>
            <w:shd w:val="clear" w:color="auto" w:fill="auto"/>
            <w:hideMark/>
          </w:tcPr>
          <w:p w14:paraId="069A07A8" w14:textId="77777777" w:rsidR="004741A5" w:rsidRPr="00B20342" w:rsidRDefault="004741A5" w:rsidP="00AD5A64">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Through national competitive tendering, 3 local NGOs have been recruited to start implementing this livelihood activity by end of year 2. Inception meeting with the NGOs has been done and funds</w:t>
            </w:r>
            <w:r w:rsidR="0023315F">
              <w:rPr>
                <w:rFonts w:eastAsia="Times New Roman" w:cs="Times New Roman"/>
                <w:color w:val="000000"/>
                <w:sz w:val="20"/>
                <w:szCs w:val="20"/>
                <w:lang w:val="en-GB"/>
              </w:rPr>
              <w:t xml:space="preserve"> have been </w:t>
            </w:r>
            <w:r w:rsidRPr="00B20342">
              <w:rPr>
                <w:rFonts w:eastAsia="Times New Roman" w:cs="Times New Roman"/>
                <w:color w:val="000000"/>
                <w:sz w:val="20"/>
                <w:szCs w:val="20"/>
                <w:lang w:val="en-GB"/>
              </w:rPr>
              <w:t xml:space="preserve">released in </w:t>
            </w:r>
            <w:r w:rsidR="0023315F">
              <w:rPr>
                <w:rFonts w:eastAsia="Times New Roman" w:cs="Times New Roman"/>
                <w:color w:val="000000"/>
                <w:sz w:val="20"/>
                <w:szCs w:val="20"/>
                <w:lang w:val="en-GB"/>
              </w:rPr>
              <w:t xml:space="preserve">two tranches (June, 2018 and November, 2018). </w:t>
            </w:r>
          </w:p>
        </w:tc>
      </w:tr>
      <w:tr w:rsidR="004741A5" w:rsidRPr="008B057D" w14:paraId="0A53FB2F"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49F3E86"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5C2E5FB0"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7A19C7F0"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4A183CB2"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1EDD51E8"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2B9BF192"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188F4209"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nil"/>
              <w:right w:val="single" w:sz="8" w:space="0" w:color="000000"/>
            </w:tcBorders>
            <w:shd w:val="clear" w:color="auto" w:fill="FFFF00"/>
            <w:vAlign w:val="center"/>
            <w:hideMark/>
          </w:tcPr>
          <w:p w14:paraId="4AE51E7F"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000000"/>
              <w:bottom w:val="nil"/>
              <w:right w:val="single" w:sz="8" w:space="0" w:color="000000"/>
            </w:tcBorders>
            <w:vAlign w:val="center"/>
            <w:hideMark/>
          </w:tcPr>
          <w:p w14:paraId="52CFD610"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41656021"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52D7E59B"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3F90599A"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1FCA512C"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2F98D1DD"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14B7CCB3"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6A34B874"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03953AA6"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nil"/>
              <w:right w:val="single" w:sz="8" w:space="0" w:color="000000"/>
            </w:tcBorders>
            <w:shd w:val="clear" w:color="auto" w:fill="FFFF00"/>
            <w:vAlign w:val="center"/>
            <w:hideMark/>
          </w:tcPr>
          <w:p w14:paraId="0EF79320"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000000"/>
              <w:bottom w:val="nil"/>
              <w:right w:val="single" w:sz="8" w:space="0" w:color="000000"/>
            </w:tcBorders>
            <w:vAlign w:val="center"/>
            <w:hideMark/>
          </w:tcPr>
          <w:p w14:paraId="4AD3FB88"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3B025BD"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925B604"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66C4A419"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20D83B76"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226DD252"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6A2A4CF5"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73D7438B"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244724F5"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nil"/>
              <w:right w:val="single" w:sz="8" w:space="0" w:color="000000"/>
            </w:tcBorders>
            <w:shd w:val="clear" w:color="auto" w:fill="FFFF00"/>
            <w:vAlign w:val="center"/>
            <w:hideMark/>
          </w:tcPr>
          <w:p w14:paraId="58618F6A"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000000"/>
              <w:bottom w:val="nil"/>
              <w:right w:val="single" w:sz="8" w:space="0" w:color="000000"/>
            </w:tcBorders>
            <w:vAlign w:val="center"/>
            <w:hideMark/>
          </w:tcPr>
          <w:p w14:paraId="31C7A921"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4E7118E1"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7A499D4"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70AE2F82"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656171BB"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6654F52A"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644E2B1D"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25D8F617"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0F65A22E"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nil"/>
              <w:right w:val="single" w:sz="8" w:space="0" w:color="000000"/>
            </w:tcBorders>
            <w:shd w:val="clear" w:color="auto" w:fill="FFFF00"/>
            <w:vAlign w:val="center"/>
            <w:hideMark/>
          </w:tcPr>
          <w:p w14:paraId="490B7FAC"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nil"/>
              <w:left w:val="single" w:sz="8" w:space="0" w:color="000000"/>
              <w:bottom w:val="nil"/>
              <w:right w:val="single" w:sz="8" w:space="0" w:color="000000"/>
            </w:tcBorders>
            <w:vAlign w:val="center"/>
            <w:hideMark/>
          </w:tcPr>
          <w:p w14:paraId="592DD5D4"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6B2B8CEA"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3D45B09"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64B5464D" w14:textId="6CD7615B" w:rsidR="004741A5" w:rsidRPr="00B20342" w:rsidRDefault="004741A5" w:rsidP="000548D1">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w:t>
            </w:r>
            <w:r w:rsidR="000548D1">
              <w:rPr>
                <w:rFonts w:eastAsia="Times New Roman" w:cs="Times New Roman"/>
                <w:i/>
                <w:iCs/>
                <w:color w:val="000000"/>
                <w:sz w:val="20"/>
                <w:szCs w:val="20"/>
                <w:lang w:val="en-GB"/>
              </w:rPr>
              <w:t>9</w:t>
            </w:r>
            <w:r w:rsidRPr="00B20342">
              <w:rPr>
                <w:rFonts w:eastAsia="Times New Roman" w:cs="Times New Roman"/>
                <w:i/>
                <w:iCs/>
                <w:color w:val="000000"/>
                <w:sz w:val="20"/>
                <w:szCs w:val="20"/>
                <w:lang w:val="en-GB"/>
              </w:rPr>
              <w:t>:</w:t>
            </w:r>
            <w:r w:rsidRPr="00B20342">
              <w:rPr>
                <w:rFonts w:eastAsia="Times New Roman" w:cs="Times New Roman"/>
                <w:color w:val="000000"/>
                <w:sz w:val="20"/>
                <w:szCs w:val="20"/>
                <w:lang w:val="en-GB"/>
              </w:rPr>
              <w:t xml:space="preserve"> Number of tree nurseries/wood lots established</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1956F69B"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Few communities benefit from community managed tree nurseries and wood lots, or from bee keeping activities</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383F4ABC" w14:textId="17429DDA" w:rsidR="004741A5" w:rsidRPr="00B20342" w:rsidRDefault="004741A5" w:rsidP="0049656B">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NGOs to undertake this activity </w:t>
            </w:r>
            <w:r w:rsidR="0049656B">
              <w:rPr>
                <w:rFonts w:eastAsia="Times New Roman" w:cs="Times New Roman"/>
                <w:color w:val="000000"/>
                <w:sz w:val="20"/>
                <w:szCs w:val="20"/>
                <w:lang w:val="en-GB"/>
              </w:rPr>
              <w:t>have</w:t>
            </w:r>
            <w:r w:rsidR="00AD5A64">
              <w:rPr>
                <w:rFonts w:eastAsia="Times New Roman" w:cs="Times New Roman"/>
                <w:color w:val="000000"/>
                <w:sz w:val="20"/>
                <w:szCs w:val="20"/>
                <w:lang w:val="en-GB"/>
              </w:rPr>
              <w:t xml:space="preserve"> </w:t>
            </w:r>
            <w:r w:rsidRPr="00B20342">
              <w:rPr>
                <w:rFonts w:eastAsia="Times New Roman" w:cs="Times New Roman"/>
                <w:color w:val="000000"/>
                <w:sz w:val="20"/>
                <w:szCs w:val="20"/>
                <w:lang w:val="en-GB"/>
              </w:rPr>
              <w:t>been recruited for this activity in year 3</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6F22F180" w14:textId="27014BAD" w:rsidR="004741A5" w:rsidRPr="00B20342" w:rsidRDefault="004741A5" w:rsidP="0049656B">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40 community tree nurseries and wood lots have nursery/woodlot activities </w:t>
            </w:r>
            <w:r w:rsidR="0049656B">
              <w:rPr>
                <w:rFonts w:eastAsia="Times New Roman" w:cs="Times New Roman"/>
                <w:color w:val="000000"/>
                <w:sz w:val="20"/>
                <w:szCs w:val="20"/>
                <w:lang w:val="en-GB"/>
              </w:rPr>
              <w:t>starting</w:t>
            </w:r>
            <w:r w:rsidR="00AD5A64">
              <w:rPr>
                <w:rFonts w:eastAsia="Times New Roman" w:cs="Times New Roman"/>
                <w:color w:val="000000"/>
                <w:sz w:val="20"/>
                <w:szCs w:val="20"/>
                <w:lang w:val="en-GB"/>
              </w:rPr>
              <w:t xml:space="preserve"> </w:t>
            </w:r>
            <w:r w:rsidRPr="00B20342">
              <w:rPr>
                <w:rFonts w:eastAsia="Times New Roman" w:cs="Times New Roman"/>
                <w:color w:val="000000"/>
                <w:sz w:val="20"/>
                <w:szCs w:val="20"/>
                <w:lang w:val="en-GB"/>
              </w:rPr>
              <w:t xml:space="preserve">by </w:t>
            </w:r>
            <w:r w:rsidR="00401C05" w:rsidRPr="00B20342">
              <w:rPr>
                <w:rFonts w:eastAsia="Times New Roman" w:cs="Times New Roman"/>
                <w:color w:val="000000"/>
                <w:sz w:val="20"/>
                <w:szCs w:val="20"/>
                <w:lang w:val="en-GB"/>
              </w:rPr>
              <w:t>mid-year</w:t>
            </w:r>
            <w:r w:rsidRPr="00B20342">
              <w:rPr>
                <w:rFonts w:eastAsia="Times New Roman" w:cs="Times New Roman"/>
                <w:color w:val="000000"/>
                <w:sz w:val="20"/>
                <w:szCs w:val="20"/>
                <w:lang w:val="en-GB"/>
              </w:rPr>
              <w:t>.</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2A97A839"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40 community tree nurseries and wood lots, incorporating bee keeping, established</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171D5BC4" w14:textId="2A3B6AFC" w:rsidR="004741A5" w:rsidRPr="00B20342" w:rsidRDefault="00440ADC" w:rsidP="0049656B">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Delays</w:t>
            </w:r>
            <w:r w:rsidR="004741A5" w:rsidRPr="00B20342">
              <w:rPr>
                <w:rFonts w:eastAsia="Times New Roman" w:cs="Times New Roman"/>
                <w:color w:val="000000"/>
                <w:sz w:val="20"/>
                <w:szCs w:val="20"/>
                <w:lang w:val="en-GB"/>
              </w:rPr>
              <w:t xml:space="preserve"> in the effective start of NGOs activities</w:t>
            </w:r>
            <w:r w:rsidR="0049656B">
              <w:rPr>
                <w:rFonts w:eastAsia="Times New Roman" w:cs="Times New Roman"/>
                <w:color w:val="000000"/>
                <w:sz w:val="20"/>
                <w:szCs w:val="20"/>
                <w:lang w:val="en-GB"/>
              </w:rPr>
              <w:t>.</w:t>
            </w:r>
            <w:r w:rsidR="00AD5A64">
              <w:rPr>
                <w:rFonts w:eastAsia="Times New Roman" w:cs="Times New Roman"/>
                <w:color w:val="000000"/>
                <w:sz w:val="20"/>
                <w:szCs w:val="20"/>
                <w:lang w:val="en-GB"/>
              </w:rPr>
              <w:t xml:space="preserve"> </w:t>
            </w:r>
            <w:r w:rsidR="0049656B">
              <w:rPr>
                <w:rFonts w:eastAsia="Times New Roman" w:cs="Times New Roman"/>
                <w:color w:val="000000"/>
                <w:sz w:val="20"/>
                <w:szCs w:val="20"/>
                <w:lang w:val="en-GB"/>
              </w:rPr>
              <w:t xml:space="preserve">The </w:t>
            </w:r>
            <w:r w:rsidR="004741A5" w:rsidRPr="00B20342">
              <w:rPr>
                <w:rFonts w:eastAsia="Times New Roman" w:cs="Times New Roman"/>
                <w:color w:val="000000"/>
                <w:sz w:val="20"/>
                <w:szCs w:val="20"/>
                <w:lang w:val="en-GB"/>
              </w:rPr>
              <w:t xml:space="preserve">NGOs </w:t>
            </w:r>
            <w:r w:rsidR="0049656B">
              <w:rPr>
                <w:rFonts w:eastAsia="Times New Roman" w:cs="Times New Roman"/>
                <w:color w:val="000000"/>
                <w:sz w:val="20"/>
                <w:szCs w:val="20"/>
                <w:lang w:val="en-GB"/>
              </w:rPr>
              <w:t>undertaking</w:t>
            </w:r>
            <w:r w:rsidR="004741A5" w:rsidRPr="00B20342">
              <w:rPr>
                <w:rFonts w:eastAsia="Times New Roman" w:cs="Times New Roman"/>
                <w:color w:val="000000"/>
                <w:sz w:val="20"/>
                <w:szCs w:val="20"/>
                <w:lang w:val="en-GB"/>
              </w:rPr>
              <w:t xml:space="preserve"> this activity </w:t>
            </w:r>
            <w:r w:rsidR="00AD5A64">
              <w:rPr>
                <w:rFonts w:eastAsia="Times New Roman" w:cs="Times New Roman"/>
                <w:color w:val="000000"/>
                <w:sz w:val="20"/>
                <w:szCs w:val="20"/>
                <w:lang w:val="en-GB"/>
              </w:rPr>
              <w:t>have</w:t>
            </w:r>
            <w:r w:rsidR="00AD5A64" w:rsidRPr="00B20342">
              <w:rPr>
                <w:rFonts w:eastAsia="Times New Roman" w:cs="Times New Roman"/>
                <w:color w:val="000000"/>
                <w:sz w:val="20"/>
                <w:szCs w:val="20"/>
                <w:lang w:val="en-GB"/>
              </w:rPr>
              <w:t xml:space="preserve"> been</w:t>
            </w:r>
            <w:r w:rsidR="004741A5" w:rsidRPr="00B20342">
              <w:rPr>
                <w:rFonts w:eastAsia="Times New Roman" w:cs="Times New Roman"/>
                <w:color w:val="000000"/>
                <w:sz w:val="20"/>
                <w:szCs w:val="20"/>
                <w:lang w:val="en-GB"/>
              </w:rPr>
              <w:t xml:space="preserve"> recruited for this activity in year 3.</w:t>
            </w:r>
          </w:p>
        </w:tc>
        <w:tc>
          <w:tcPr>
            <w:tcW w:w="1240" w:type="dxa"/>
            <w:vMerge w:val="restart"/>
            <w:tcBorders>
              <w:top w:val="nil"/>
              <w:left w:val="single" w:sz="8" w:space="0" w:color="000000"/>
              <w:bottom w:val="single" w:sz="8" w:space="0" w:color="000000"/>
              <w:right w:val="nil"/>
            </w:tcBorders>
            <w:shd w:val="clear" w:color="auto" w:fill="FFFF00"/>
            <w:vAlign w:val="center"/>
            <w:hideMark/>
          </w:tcPr>
          <w:p w14:paraId="5C562580" w14:textId="77777777" w:rsidR="004741A5" w:rsidRPr="00B20342" w:rsidRDefault="004741A5" w:rsidP="00E3676E">
            <w:pPr>
              <w:spacing w:after="0"/>
              <w:jc w:val="center"/>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c>
          <w:tcPr>
            <w:tcW w:w="314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FE97B49"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Through national competitive tendering, 3 local NGOs have been recruited to start implementing this livelihood activity by end of year 2. Inception meeting with the NGOs has been done and funds are expected to be released in second week of April upon successful submission of inception reports by the NGOs taking into consideration specific details of project beneficiaries, how they were selected, gender issues and sustainability measures of the project interventions.</w:t>
            </w:r>
          </w:p>
        </w:tc>
      </w:tr>
      <w:tr w:rsidR="004741A5" w:rsidRPr="008B057D" w14:paraId="0767E19C"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00C9CE58"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58FDB7A5"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187B1F32"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46686F78"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2F89322D"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3D56AB2F"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40F204D0"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1FAF7821"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29A0584A"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739BC06"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746BF2A"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30208F84"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6C2E8BF3"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50BBD0AD"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50417029"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7978C3A3"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28F62FE3"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0797F20F"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6B2DCDB6"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068523F9"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5CEF043A"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5881FAF0"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0D84A92D"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355ACA9C"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771BA367"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7A58935C"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331A34D2"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0F6934A2"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5214E43F"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54CF89A"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CC1CE31"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720FF342"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68F4136D"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769A1E87"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11920A65"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2AA58728"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2B3EC16E"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218F5FC5"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1459D4FF"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6B832897"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04EA0E1B"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222BD357"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0657668F"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62062708"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211448C2"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2237EEB4"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56CD3A05"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1A37A85C"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6442A364"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74D4C2B8"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1B90CF6"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5333069E"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6791BFA7"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5D7244DB"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03C86193"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3953F9FA"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65A9C0C9"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3C55DE79"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4544A0AC"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34719553"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13EFDB0"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089711B2"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268E9B74"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47EE770C"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2259F342"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6FD5F407"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7DFFB490"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55BEFA9D"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1AA12E15"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24BB796C"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047A65C0"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669E2CFF"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5D311FF5"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40A3D45E"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6816F63C"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53F13EB4"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68FF503C"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25B60DA0"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54358851"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3BF3E661"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472DF096"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487387DA" w14:textId="3BC2DDB6" w:rsidR="004741A5" w:rsidRPr="00B20342" w:rsidRDefault="004741A5" w:rsidP="000548D1">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w:t>
            </w:r>
            <w:r w:rsidR="000548D1">
              <w:rPr>
                <w:rFonts w:eastAsia="Times New Roman" w:cs="Times New Roman"/>
                <w:i/>
                <w:iCs/>
                <w:color w:val="000000"/>
                <w:sz w:val="20"/>
                <w:szCs w:val="20"/>
                <w:lang w:val="en-GB"/>
              </w:rPr>
              <w:t>10</w:t>
            </w:r>
            <w:r w:rsidRPr="00B20342">
              <w:rPr>
                <w:rFonts w:eastAsia="Times New Roman" w:cs="Times New Roman"/>
                <w:i/>
                <w:iCs/>
                <w:color w:val="000000"/>
                <w:sz w:val="20"/>
                <w:szCs w:val="20"/>
                <w:lang w:val="en-GB"/>
              </w:rPr>
              <w:t xml:space="preserve">: </w:t>
            </w:r>
            <w:r w:rsidRPr="00B20342">
              <w:rPr>
                <w:rFonts w:eastAsia="Times New Roman" w:cs="Times New Roman"/>
                <w:color w:val="000000"/>
                <w:sz w:val="20"/>
                <w:szCs w:val="20"/>
                <w:lang w:val="en-GB"/>
              </w:rPr>
              <w:t>Number of dry season gardening schemes for women established</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132F9C7A"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Few communities benefit from effective dry season gardening</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2492A57A" w14:textId="353DA80A"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NGOs to undertake this activity ha</w:t>
            </w:r>
            <w:r w:rsidR="002C6D31">
              <w:rPr>
                <w:rFonts w:eastAsia="Times New Roman" w:cs="Times New Roman"/>
                <w:color w:val="000000"/>
                <w:sz w:val="20"/>
                <w:szCs w:val="20"/>
                <w:lang w:val="en-GB"/>
              </w:rPr>
              <w:t>ve</w:t>
            </w:r>
            <w:r w:rsidRPr="00B20342">
              <w:rPr>
                <w:rFonts w:eastAsia="Times New Roman" w:cs="Times New Roman"/>
                <w:color w:val="000000"/>
                <w:sz w:val="20"/>
                <w:szCs w:val="20"/>
                <w:lang w:val="en-GB"/>
              </w:rPr>
              <w:t xml:space="preserve"> been recruited for this activity in year 3</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28E2F2CB"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18 Dry season gardening schemes for women established.</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25891570"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50 dry season gardening schemes for women established, directly benefitting at least 1,000 women</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17082C4D" w14:textId="77777777" w:rsidR="004741A5" w:rsidRPr="00B20342" w:rsidRDefault="00440ADC" w:rsidP="0049656B">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Delays </w:t>
            </w:r>
            <w:r w:rsidR="004741A5" w:rsidRPr="00B20342">
              <w:rPr>
                <w:rFonts w:eastAsia="Times New Roman" w:cs="Times New Roman"/>
                <w:color w:val="000000"/>
                <w:sz w:val="20"/>
                <w:szCs w:val="20"/>
                <w:lang w:val="en-GB"/>
              </w:rPr>
              <w:t>in the effective start of NGOs activities</w:t>
            </w:r>
            <w:r w:rsidR="0049656B">
              <w:rPr>
                <w:rFonts w:eastAsia="Times New Roman" w:cs="Times New Roman"/>
                <w:color w:val="000000"/>
                <w:sz w:val="20"/>
                <w:szCs w:val="20"/>
                <w:lang w:val="en-GB"/>
              </w:rPr>
              <w:t xml:space="preserve">. The </w:t>
            </w:r>
            <w:r w:rsidR="0049656B" w:rsidRPr="00B20342">
              <w:rPr>
                <w:rFonts w:eastAsia="Times New Roman" w:cs="Times New Roman"/>
                <w:color w:val="000000"/>
                <w:sz w:val="20"/>
                <w:szCs w:val="20"/>
                <w:lang w:val="en-GB"/>
              </w:rPr>
              <w:t xml:space="preserve">NGOs </w:t>
            </w:r>
            <w:r w:rsidR="0049656B">
              <w:rPr>
                <w:rFonts w:eastAsia="Times New Roman" w:cs="Times New Roman"/>
                <w:color w:val="000000"/>
                <w:sz w:val="20"/>
                <w:szCs w:val="20"/>
                <w:lang w:val="en-GB"/>
              </w:rPr>
              <w:t>undertaking</w:t>
            </w:r>
            <w:r w:rsidR="0049656B" w:rsidRPr="00B20342">
              <w:rPr>
                <w:rFonts w:eastAsia="Times New Roman" w:cs="Times New Roman"/>
                <w:color w:val="000000"/>
                <w:sz w:val="20"/>
                <w:szCs w:val="20"/>
                <w:lang w:val="en-GB"/>
              </w:rPr>
              <w:t xml:space="preserve"> this activity </w:t>
            </w:r>
            <w:r w:rsidR="0049656B">
              <w:rPr>
                <w:rFonts w:eastAsia="Times New Roman" w:cs="Times New Roman"/>
                <w:color w:val="000000"/>
                <w:sz w:val="20"/>
                <w:szCs w:val="20"/>
                <w:lang w:val="en-GB"/>
              </w:rPr>
              <w:t>have</w:t>
            </w:r>
            <w:r w:rsidR="0049656B" w:rsidRPr="00B20342">
              <w:rPr>
                <w:rFonts w:eastAsia="Times New Roman" w:cs="Times New Roman"/>
                <w:color w:val="000000"/>
                <w:sz w:val="20"/>
                <w:szCs w:val="20"/>
                <w:lang w:val="en-GB"/>
              </w:rPr>
              <w:t xml:space="preserve"> been recruited </w:t>
            </w:r>
            <w:r w:rsidR="0049656B" w:rsidRPr="00B20342">
              <w:rPr>
                <w:rFonts w:eastAsia="Times New Roman" w:cs="Times New Roman"/>
                <w:color w:val="000000"/>
                <w:sz w:val="20"/>
                <w:szCs w:val="20"/>
                <w:lang w:val="en-GB"/>
              </w:rPr>
              <w:lastRenderedPageBreak/>
              <w:t>for this activity in year 3.</w:t>
            </w:r>
          </w:p>
        </w:tc>
        <w:tc>
          <w:tcPr>
            <w:tcW w:w="1240" w:type="dxa"/>
            <w:vMerge/>
            <w:tcBorders>
              <w:top w:val="nil"/>
              <w:left w:val="single" w:sz="8" w:space="0" w:color="000000"/>
              <w:bottom w:val="single" w:sz="8" w:space="0" w:color="000000"/>
              <w:right w:val="nil"/>
            </w:tcBorders>
            <w:shd w:val="clear" w:color="auto" w:fill="FFFF00"/>
            <w:vAlign w:val="center"/>
            <w:hideMark/>
          </w:tcPr>
          <w:p w14:paraId="2F984BCF"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00A102C5"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D8D0060"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16D9F487"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4286A374"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42396CC3"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300E4397"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2E43CE06"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7A4391AB"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0D3856FE"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456E0A24"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2987E5F0"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CB6D8AA"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05545B10"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103635C7"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0AB9D948"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16D1454C"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755C398A"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6E186787"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3948A4BF"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32E51339"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191F3166"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6D825DAC"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DA2DDF4"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1C29BE92"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0880B44B"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4C915F23"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7FFB9CE6"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72BF25ED"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2A1EF766"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0105D91A"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58667424"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1F7F40F1"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D50778F"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53078E54"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63EBFD23"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6F5B12A3"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13E6D8C6"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1A16EA97"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7C326158"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33CD598A"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67F0E49D"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BF0B09E"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FEB1239"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28270926"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7C96B4C4"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3CA1CBB9"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26115040"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01406B24"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1F5AE6EC"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7D59B0F7"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74E6F923"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44B5A781"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BB495CF"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19E3FC12" w14:textId="1A19EA15" w:rsidR="004741A5" w:rsidRPr="00B20342" w:rsidRDefault="004741A5" w:rsidP="000548D1">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w:t>
            </w:r>
            <w:r w:rsidR="000548D1">
              <w:rPr>
                <w:rFonts w:eastAsia="Times New Roman" w:cs="Times New Roman"/>
                <w:i/>
                <w:iCs/>
                <w:color w:val="000000"/>
                <w:sz w:val="20"/>
                <w:szCs w:val="20"/>
                <w:lang w:val="en-GB"/>
              </w:rPr>
              <w:t>11</w:t>
            </w:r>
            <w:r w:rsidRPr="00B20342">
              <w:rPr>
                <w:rFonts w:eastAsia="Times New Roman" w:cs="Times New Roman"/>
                <w:i/>
                <w:iCs/>
                <w:color w:val="000000"/>
                <w:sz w:val="20"/>
                <w:szCs w:val="20"/>
                <w:lang w:val="en-GB"/>
              </w:rPr>
              <w:t xml:space="preserve">: </w:t>
            </w:r>
            <w:r w:rsidRPr="00B20342">
              <w:rPr>
                <w:rFonts w:eastAsia="Times New Roman" w:cs="Times New Roman"/>
                <w:color w:val="000000"/>
                <w:sz w:val="20"/>
                <w:szCs w:val="20"/>
                <w:lang w:val="en-GB"/>
              </w:rPr>
              <w:t>Number of women led agricultural product processing schemes established</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5A49F828"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Few communities benefit from agricultural product processing</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62C20A85" w14:textId="1EDB1E2E"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NGOs to undertake this activity ha</w:t>
            </w:r>
            <w:r w:rsidR="002C6D31">
              <w:rPr>
                <w:rFonts w:eastAsia="Times New Roman" w:cs="Times New Roman"/>
                <w:color w:val="000000"/>
                <w:sz w:val="20"/>
                <w:szCs w:val="20"/>
                <w:lang w:val="en-GB"/>
              </w:rPr>
              <w:t>ve</w:t>
            </w:r>
            <w:r w:rsidRPr="00B20342">
              <w:rPr>
                <w:rFonts w:eastAsia="Times New Roman" w:cs="Times New Roman"/>
                <w:color w:val="000000"/>
                <w:sz w:val="20"/>
                <w:szCs w:val="20"/>
                <w:lang w:val="en-GB"/>
              </w:rPr>
              <w:t xml:space="preserve"> been recruited for this activity in year 3</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491A710C"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12 community level women led agricultural product processing schemes established</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166FC64F"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40 community level women led agricultural product (shea butter or honey) processing schemes established, directly benefitting at least 1,200 women</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59177C38" w14:textId="77777777" w:rsidR="004741A5" w:rsidRPr="00B20342" w:rsidRDefault="00440ADC" w:rsidP="0049656B">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Delays </w:t>
            </w:r>
            <w:r w:rsidR="004741A5" w:rsidRPr="00B20342">
              <w:rPr>
                <w:rFonts w:eastAsia="Times New Roman" w:cs="Times New Roman"/>
                <w:color w:val="000000"/>
                <w:sz w:val="20"/>
                <w:szCs w:val="20"/>
                <w:lang w:val="en-GB"/>
              </w:rPr>
              <w:t>in the effective start of NGOs activities</w:t>
            </w:r>
            <w:r w:rsidR="0049656B">
              <w:rPr>
                <w:rFonts w:eastAsia="Times New Roman" w:cs="Times New Roman"/>
                <w:color w:val="000000"/>
                <w:sz w:val="20"/>
                <w:szCs w:val="20"/>
                <w:lang w:val="en-GB"/>
              </w:rPr>
              <w:t xml:space="preserve">. The </w:t>
            </w:r>
            <w:r w:rsidR="0049656B" w:rsidRPr="00B20342">
              <w:rPr>
                <w:rFonts w:eastAsia="Times New Roman" w:cs="Times New Roman"/>
                <w:color w:val="000000"/>
                <w:sz w:val="20"/>
                <w:szCs w:val="20"/>
                <w:lang w:val="en-GB"/>
              </w:rPr>
              <w:t xml:space="preserve">NGOs </w:t>
            </w:r>
            <w:r w:rsidR="0049656B">
              <w:rPr>
                <w:rFonts w:eastAsia="Times New Roman" w:cs="Times New Roman"/>
                <w:color w:val="000000"/>
                <w:sz w:val="20"/>
                <w:szCs w:val="20"/>
                <w:lang w:val="en-GB"/>
              </w:rPr>
              <w:t>undertaking</w:t>
            </w:r>
            <w:r w:rsidR="0049656B" w:rsidRPr="00B20342">
              <w:rPr>
                <w:rFonts w:eastAsia="Times New Roman" w:cs="Times New Roman"/>
                <w:color w:val="000000"/>
                <w:sz w:val="20"/>
                <w:szCs w:val="20"/>
                <w:lang w:val="en-GB"/>
              </w:rPr>
              <w:t xml:space="preserve"> this activity </w:t>
            </w:r>
            <w:r w:rsidR="0049656B">
              <w:rPr>
                <w:rFonts w:eastAsia="Times New Roman" w:cs="Times New Roman"/>
                <w:color w:val="000000"/>
                <w:sz w:val="20"/>
                <w:szCs w:val="20"/>
                <w:lang w:val="en-GB"/>
              </w:rPr>
              <w:t>have</w:t>
            </w:r>
            <w:r w:rsidR="0049656B" w:rsidRPr="00B20342">
              <w:rPr>
                <w:rFonts w:eastAsia="Times New Roman" w:cs="Times New Roman"/>
                <w:color w:val="000000"/>
                <w:sz w:val="20"/>
                <w:szCs w:val="20"/>
                <w:lang w:val="en-GB"/>
              </w:rPr>
              <w:t xml:space="preserve"> been recruited for this activity in year 3.</w:t>
            </w:r>
          </w:p>
        </w:tc>
        <w:tc>
          <w:tcPr>
            <w:tcW w:w="1240" w:type="dxa"/>
            <w:vMerge/>
            <w:tcBorders>
              <w:top w:val="nil"/>
              <w:left w:val="single" w:sz="8" w:space="0" w:color="000000"/>
              <w:bottom w:val="single" w:sz="8" w:space="0" w:color="000000"/>
              <w:right w:val="nil"/>
            </w:tcBorders>
            <w:shd w:val="clear" w:color="auto" w:fill="FFFF00"/>
            <w:vAlign w:val="center"/>
            <w:hideMark/>
          </w:tcPr>
          <w:p w14:paraId="75056108"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6A68774D"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2FA532DD"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07E7D43C"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63C5C980"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35D02D2F"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0E623D51"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69D70CB6"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7A0F9C79"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43F2BF8C"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52AB45C9"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0FA10764"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756B85C1"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F9D1037"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7783F634"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1C891C35"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530BE5B5"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0A784366"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42BE5015"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1A132008"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6AC083AF"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7688B3ED"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43127C3D"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8F7244A"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7C38095D"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0CCC36DD"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11617C5A"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63EC47C8"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7A8AC19C"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38326479"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004557E4"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7F4988CF"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78C15A0"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7350EF2"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098B2B24"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3B02B3A9"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71B31AFB"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7F1EFF0C"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632B76E7"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157D6C63"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07B3DE19"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1A5C072D"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882E139"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4267185"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41DDBF5A"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7302B6D6"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4A2D1319"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3E427A87"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17635BB8"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59C2710B"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13778C9D"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6C5A1FCD"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598470F2"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0073B53"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207B9D0C"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41448A2F"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7D760915"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34476CEE"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332ABB81"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096823ED"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7B36E953"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04A21822"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60DA3E26"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48EDCE47"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hideMark/>
          </w:tcPr>
          <w:p w14:paraId="660F55E1" w14:textId="77777777" w:rsidR="004741A5" w:rsidRPr="00B20342" w:rsidRDefault="004741A5" w:rsidP="00375832">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hideMark/>
          </w:tcPr>
          <w:p w14:paraId="755E7BA4" w14:textId="77777777" w:rsidR="004741A5" w:rsidRPr="00B20342" w:rsidRDefault="004741A5" w:rsidP="00375832">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hideMark/>
          </w:tcPr>
          <w:p w14:paraId="44BA39CA" w14:textId="77777777" w:rsidR="004741A5" w:rsidRPr="00B20342" w:rsidRDefault="004741A5" w:rsidP="00375832">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hideMark/>
          </w:tcPr>
          <w:p w14:paraId="3747D3EC" w14:textId="77777777" w:rsidR="004741A5" w:rsidRPr="00B20342" w:rsidRDefault="004741A5" w:rsidP="00375832">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hideMark/>
          </w:tcPr>
          <w:p w14:paraId="5999E0E5" w14:textId="77777777" w:rsidR="004741A5" w:rsidRPr="00B20342" w:rsidRDefault="004741A5" w:rsidP="00375832">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hideMark/>
          </w:tcPr>
          <w:p w14:paraId="7F559B10" w14:textId="77777777" w:rsidR="004741A5" w:rsidRPr="00B20342" w:rsidRDefault="004741A5" w:rsidP="00375832">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122AA7E8"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097822C3"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3D241F64"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F8F1132"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val="restart"/>
            <w:tcBorders>
              <w:top w:val="nil"/>
              <w:left w:val="single" w:sz="8" w:space="0" w:color="000000"/>
              <w:bottom w:val="single" w:sz="8" w:space="0" w:color="000000"/>
              <w:right w:val="single" w:sz="8" w:space="0" w:color="000000"/>
            </w:tcBorders>
            <w:shd w:val="clear" w:color="auto" w:fill="auto"/>
            <w:hideMark/>
          </w:tcPr>
          <w:p w14:paraId="1E937964" w14:textId="4D793FEC" w:rsidR="004741A5" w:rsidRPr="00B20342" w:rsidRDefault="004741A5" w:rsidP="000548D1">
            <w:pPr>
              <w:spacing w:after="0"/>
              <w:rPr>
                <w:rFonts w:eastAsia="Times New Roman" w:cs="Times New Roman"/>
                <w:i/>
                <w:iCs/>
                <w:color w:val="000000"/>
                <w:sz w:val="20"/>
                <w:szCs w:val="20"/>
                <w:lang w:val="en-GB"/>
              </w:rPr>
            </w:pPr>
            <w:r w:rsidRPr="00B20342">
              <w:rPr>
                <w:rFonts w:eastAsia="Times New Roman" w:cs="Times New Roman"/>
                <w:i/>
                <w:iCs/>
                <w:color w:val="000000"/>
                <w:sz w:val="20"/>
                <w:szCs w:val="20"/>
                <w:lang w:val="en-GB"/>
              </w:rPr>
              <w:t xml:space="preserve">Indicator </w:t>
            </w:r>
            <w:r w:rsidR="000548D1">
              <w:rPr>
                <w:rFonts w:eastAsia="Times New Roman" w:cs="Times New Roman"/>
                <w:i/>
                <w:iCs/>
                <w:color w:val="000000"/>
                <w:sz w:val="20"/>
                <w:szCs w:val="20"/>
                <w:lang w:val="en-GB"/>
              </w:rPr>
              <w:t>12</w:t>
            </w:r>
            <w:r w:rsidRPr="00B20342">
              <w:rPr>
                <w:rFonts w:eastAsia="Times New Roman" w:cs="Times New Roman"/>
                <w:i/>
                <w:iCs/>
                <w:color w:val="000000"/>
                <w:sz w:val="20"/>
                <w:szCs w:val="20"/>
                <w:lang w:val="en-GB"/>
              </w:rPr>
              <w:t xml:space="preserve">: </w:t>
            </w:r>
            <w:r w:rsidRPr="00B20342">
              <w:rPr>
                <w:rFonts w:eastAsia="Times New Roman" w:cs="Times New Roman"/>
                <w:color w:val="000000"/>
                <w:sz w:val="20"/>
                <w:szCs w:val="20"/>
                <w:lang w:val="en-GB"/>
              </w:rPr>
              <w:t>Household income</w:t>
            </w:r>
          </w:p>
        </w:tc>
        <w:tc>
          <w:tcPr>
            <w:tcW w:w="1540" w:type="dxa"/>
            <w:vMerge w:val="restart"/>
            <w:tcBorders>
              <w:top w:val="nil"/>
              <w:left w:val="single" w:sz="8" w:space="0" w:color="000000"/>
              <w:bottom w:val="single" w:sz="8" w:space="0" w:color="000000"/>
              <w:right w:val="single" w:sz="8" w:space="0" w:color="000000"/>
            </w:tcBorders>
            <w:shd w:val="clear" w:color="auto" w:fill="auto"/>
            <w:hideMark/>
          </w:tcPr>
          <w:p w14:paraId="1AA4BD15"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More than 50% of the households in the target communities have income levels below the poverty line</w:t>
            </w:r>
          </w:p>
        </w:tc>
        <w:tc>
          <w:tcPr>
            <w:tcW w:w="1960" w:type="dxa"/>
            <w:vMerge w:val="restart"/>
            <w:tcBorders>
              <w:top w:val="nil"/>
              <w:left w:val="single" w:sz="8" w:space="0" w:color="000000"/>
              <w:bottom w:val="single" w:sz="8" w:space="0" w:color="000000"/>
              <w:right w:val="single" w:sz="8" w:space="0" w:color="000000"/>
            </w:tcBorders>
            <w:shd w:val="clear" w:color="auto" w:fill="auto"/>
            <w:hideMark/>
          </w:tcPr>
          <w:p w14:paraId="3CF69A9B" w14:textId="77777777" w:rsidR="004741A5" w:rsidRPr="00B20342" w:rsidRDefault="00EB509D"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NGOs to undertake livelihood activities have</w:t>
            </w:r>
            <w:r w:rsidR="004741A5" w:rsidRPr="00B20342">
              <w:rPr>
                <w:rFonts w:eastAsia="Times New Roman" w:cs="Times New Roman"/>
                <w:color w:val="000000"/>
                <w:sz w:val="20"/>
                <w:szCs w:val="20"/>
                <w:lang w:val="en-GB"/>
              </w:rPr>
              <w:t xml:space="preserve"> been recruited for this activity in year 3. The full extent of improved household living conditions and income </w:t>
            </w:r>
            <w:r w:rsidRPr="00B20342">
              <w:rPr>
                <w:rFonts w:eastAsia="Times New Roman" w:cs="Times New Roman"/>
                <w:color w:val="000000"/>
                <w:sz w:val="20"/>
                <w:szCs w:val="20"/>
                <w:lang w:val="en-GB"/>
              </w:rPr>
              <w:t>increment</w:t>
            </w:r>
            <w:r w:rsidR="004741A5" w:rsidRPr="00B20342">
              <w:rPr>
                <w:rFonts w:eastAsia="Times New Roman" w:cs="Times New Roman"/>
                <w:color w:val="000000"/>
                <w:sz w:val="20"/>
                <w:szCs w:val="20"/>
                <w:lang w:val="en-GB"/>
              </w:rPr>
              <w:t>.</w:t>
            </w:r>
          </w:p>
        </w:tc>
        <w:tc>
          <w:tcPr>
            <w:tcW w:w="1480" w:type="dxa"/>
            <w:vMerge w:val="restart"/>
            <w:tcBorders>
              <w:top w:val="nil"/>
              <w:left w:val="single" w:sz="8" w:space="0" w:color="000000"/>
              <w:bottom w:val="single" w:sz="8" w:space="0" w:color="000000"/>
              <w:right w:val="single" w:sz="8" w:space="0" w:color="000000"/>
            </w:tcBorders>
            <w:shd w:val="clear" w:color="auto" w:fill="auto"/>
            <w:hideMark/>
          </w:tcPr>
          <w:p w14:paraId="5B960D31"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w:t>
            </w:r>
          </w:p>
        </w:tc>
        <w:tc>
          <w:tcPr>
            <w:tcW w:w="1460" w:type="dxa"/>
            <w:vMerge w:val="restart"/>
            <w:tcBorders>
              <w:top w:val="nil"/>
              <w:left w:val="single" w:sz="8" w:space="0" w:color="000000"/>
              <w:bottom w:val="single" w:sz="8" w:space="0" w:color="000000"/>
              <w:right w:val="single" w:sz="8" w:space="0" w:color="000000"/>
            </w:tcBorders>
            <w:shd w:val="clear" w:color="auto" w:fill="auto"/>
            <w:hideMark/>
          </w:tcPr>
          <w:p w14:paraId="2684E552"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At least 50% of the households in the target communities increase their income by 30% by the end of the project</w:t>
            </w:r>
          </w:p>
        </w:tc>
        <w:tc>
          <w:tcPr>
            <w:tcW w:w="1440" w:type="dxa"/>
            <w:vMerge w:val="restart"/>
            <w:tcBorders>
              <w:top w:val="nil"/>
              <w:left w:val="single" w:sz="8" w:space="0" w:color="000000"/>
              <w:bottom w:val="single" w:sz="8" w:space="0" w:color="000000"/>
              <w:right w:val="single" w:sz="8" w:space="0" w:color="000000"/>
            </w:tcBorders>
            <w:shd w:val="clear" w:color="auto" w:fill="auto"/>
            <w:hideMark/>
          </w:tcPr>
          <w:p w14:paraId="535E506E" w14:textId="77777777" w:rsidR="004741A5" w:rsidRPr="00B20342" w:rsidRDefault="004741A5" w:rsidP="00375832">
            <w:pPr>
              <w:spacing w:after="0"/>
              <w:rPr>
                <w:rFonts w:eastAsia="Times New Roman" w:cs="Times New Roman"/>
                <w:color w:val="000000"/>
                <w:sz w:val="20"/>
                <w:szCs w:val="20"/>
                <w:lang w:val="en-GB"/>
              </w:rPr>
            </w:pPr>
            <w:r w:rsidRPr="00B20342">
              <w:rPr>
                <w:rFonts w:eastAsia="Times New Roman" w:cs="Times New Roman"/>
                <w:color w:val="000000"/>
                <w:sz w:val="20"/>
                <w:szCs w:val="20"/>
                <w:lang w:val="en-GB"/>
              </w:rPr>
              <w:t xml:space="preserve">This indicator has been </w:t>
            </w:r>
            <w:r w:rsidR="00EB509D" w:rsidRPr="00B20342">
              <w:rPr>
                <w:rFonts w:eastAsia="Times New Roman" w:cs="Times New Roman"/>
                <w:color w:val="000000"/>
                <w:sz w:val="20"/>
                <w:szCs w:val="20"/>
                <w:lang w:val="en-GB"/>
              </w:rPr>
              <w:t>postponed</w:t>
            </w:r>
            <w:r w:rsidRPr="00B20342">
              <w:rPr>
                <w:rFonts w:eastAsia="Times New Roman" w:cs="Times New Roman"/>
                <w:color w:val="000000"/>
                <w:sz w:val="20"/>
                <w:szCs w:val="20"/>
                <w:lang w:val="en-GB"/>
              </w:rPr>
              <w:t xml:space="preserve"> due to the </w:t>
            </w:r>
            <w:r w:rsidR="00440ADC" w:rsidRPr="00B20342">
              <w:rPr>
                <w:rFonts w:eastAsia="Times New Roman" w:cs="Times New Roman"/>
                <w:color w:val="000000"/>
                <w:sz w:val="20"/>
                <w:szCs w:val="20"/>
                <w:lang w:val="en-GB"/>
              </w:rPr>
              <w:t>delays</w:t>
            </w:r>
            <w:r w:rsidR="00EB509D" w:rsidRPr="00B20342">
              <w:rPr>
                <w:rFonts w:eastAsia="Times New Roman" w:cs="Times New Roman"/>
                <w:color w:val="000000"/>
                <w:sz w:val="20"/>
                <w:szCs w:val="20"/>
                <w:lang w:val="en-GB"/>
              </w:rPr>
              <w:t xml:space="preserve"> on the effective launching</w:t>
            </w:r>
            <w:r w:rsidRPr="00B20342">
              <w:rPr>
                <w:rFonts w:eastAsia="Times New Roman" w:cs="Times New Roman"/>
                <w:color w:val="000000"/>
                <w:sz w:val="20"/>
                <w:szCs w:val="20"/>
                <w:lang w:val="en-GB"/>
              </w:rPr>
              <w:t xml:space="preserve"> of livelihood related activities</w:t>
            </w:r>
          </w:p>
        </w:tc>
        <w:tc>
          <w:tcPr>
            <w:tcW w:w="1240" w:type="dxa"/>
            <w:vMerge/>
            <w:tcBorders>
              <w:top w:val="nil"/>
              <w:left w:val="single" w:sz="8" w:space="0" w:color="000000"/>
              <w:bottom w:val="single" w:sz="8" w:space="0" w:color="000000"/>
              <w:right w:val="nil"/>
            </w:tcBorders>
            <w:shd w:val="clear" w:color="auto" w:fill="FFFF00"/>
            <w:vAlign w:val="center"/>
            <w:hideMark/>
          </w:tcPr>
          <w:p w14:paraId="64407D67"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1917B269"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68B0CF30"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DD5107A"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vAlign w:val="center"/>
            <w:hideMark/>
          </w:tcPr>
          <w:p w14:paraId="61E5E74B" w14:textId="77777777" w:rsidR="004741A5" w:rsidRPr="00B20342" w:rsidRDefault="004741A5" w:rsidP="00E3676E">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vAlign w:val="center"/>
            <w:hideMark/>
          </w:tcPr>
          <w:p w14:paraId="4BE71351" w14:textId="77777777" w:rsidR="004741A5" w:rsidRPr="00B20342" w:rsidRDefault="004741A5" w:rsidP="00E3676E">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vAlign w:val="center"/>
            <w:hideMark/>
          </w:tcPr>
          <w:p w14:paraId="7ADCF9EA" w14:textId="77777777" w:rsidR="004741A5" w:rsidRPr="00B20342" w:rsidRDefault="004741A5" w:rsidP="00E3676E">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vAlign w:val="center"/>
            <w:hideMark/>
          </w:tcPr>
          <w:p w14:paraId="0A6C9101" w14:textId="77777777" w:rsidR="004741A5" w:rsidRPr="00B20342" w:rsidRDefault="004741A5" w:rsidP="00E3676E">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vAlign w:val="center"/>
            <w:hideMark/>
          </w:tcPr>
          <w:p w14:paraId="020384BF" w14:textId="77777777" w:rsidR="004741A5" w:rsidRPr="00B20342" w:rsidRDefault="004741A5" w:rsidP="00E3676E">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vAlign w:val="center"/>
            <w:hideMark/>
          </w:tcPr>
          <w:p w14:paraId="5C083B66" w14:textId="77777777" w:rsidR="004741A5" w:rsidRPr="00B20342" w:rsidRDefault="004741A5" w:rsidP="00E3676E">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42DB91BF"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7C73271F"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2800707E"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62095940"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vAlign w:val="center"/>
            <w:hideMark/>
          </w:tcPr>
          <w:p w14:paraId="1BB1CCE9" w14:textId="77777777" w:rsidR="004741A5" w:rsidRPr="00B20342" w:rsidRDefault="004741A5" w:rsidP="00E3676E">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vAlign w:val="center"/>
            <w:hideMark/>
          </w:tcPr>
          <w:p w14:paraId="0F0EC643" w14:textId="77777777" w:rsidR="004741A5" w:rsidRPr="00B20342" w:rsidRDefault="004741A5" w:rsidP="00E3676E">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vAlign w:val="center"/>
            <w:hideMark/>
          </w:tcPr>
          <w:p w14:paraId="44D8B3FC" w14:textId="77777777" w:rsidR="004741A5" w:rsidRPr="00B20342" w:rsidRDefault="004741A5" w:rsidP="00E3676E">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vAlign w:val="center"/>
            <w:hideMark/>
          </w:tcPr>
          <w:p w14:paraId="487D9480" w14:textId="77777777" w:rsidR="004741A5" w:rsidRPr="00B20342" w:rsidRDefault="004741A5" w:rsidP="00E3676E">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vAlign w:val="center"/>
            <w:hideMark/>
          </w:tcPr>
          <w:p w14:paraId="14B6D70F" w14:textId="77777777" w:rsidR="004741A5" w:rsidRPr="00B20342" w:rsidRDefault="004741A5" w:rsidP="00E3676E">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vAlign w:val="center"/>
            <w:hideMark/>
          </w:tcPr>
          <w:p w14:paraId="456504C9" w14:textId="77777777" w:rsidR="004741A5" w:rsidRPr="00B20342" w:rsidRDefault="004741A5" w:rsidP="00E3676E">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4F755E8C"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64B8FE4B"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08A36A84"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33E8652B"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vAlign w:val="center"/>
            <w:hideMark/>
          </w:tcPr>
          <w:p w14:paraId="757E02D3" w14:textId="77777777" w:rsidR="004741A5" w:rsidRPr="00B20342" w:rsidRDefault="004741A5" w:rsidP="00E3676E">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vAlign w:val="center"/>
            <w:hideMark/>
          </w:tcPr>
          <w:p w14:paraId="7E3F618B" w14:textId="77777777" w:rsidR="004741A5" w:rsidRPr="00B20342" w:rsidRDefault="004741A5" w:rsidP="00E3676E">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vAlign w:val="center"/>
            <w:hideMark/>
          </w:tcPr>
          <w:p w14:paraId="608E0C4D" w14:textId="77777777" w:rsidR="004741A5" w:rsidRPr="00B20342" w:rsidRDefault="004741A5" w:rsidP="00E3676E">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vAlign w:val="center"/>
            <w:hideMark/>
          </w:tcPr>
          <w:p w14:paraId="447ADB16" w14:textId="77777777" w:rsidR="004741A5" w:rsidRPr="00B20342" w:rsidRDefault="004741A5" w:rsidP="00E3676E">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vAlign w:val="center"/>
            <w:hideMark/>
          </w:tcPr>
          <w:p w14:paraId="3833B129" w14:textId="77777777" w:rsidR="004741A5" w:rsidRPr="00B20342" w:rsidRDefault="004741A5" w:rsidP="00E3676E">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vAlign w:val="center"/>
            <w:hideMark/>
          </w:tcPr>
          <w:p w14:paraId="32204764" w14:textId="77777777" w:rsidR="004741A5" w:rsidRPr="00B20342" w:rsidRDefault="004741A5" w:rsidP="00E3676E">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1B5F8479"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3A69D1D3"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67CEEE95"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0039FBC9"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vAlign w:val="center"/>
            <w:hideMark/>
          </w:tcPr>
          <w:p w14:paraId="4B7CF97A" w14:textId="77777777" w:rsidR="004741A5" w:rsidRPr="00B20342" w:rsidRDefault="004741A5" w:rsidP="00E3676E">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vAlign w:val="center"/>
            <w:hideMark/>
          </w:tcPr>
          <w:p w14:paraId="147BA4A7" w14:textId="77777777" w:rsidR="004741A5" w:rsidRPr="00B20342" w:rsidRDefault="004741A5" w:rsidP="00E3676E">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vAlign w:val="center"/>
            <w:hideMark/>
          </w:tcPr>
          <w:p w14:paraId="666848AC" w14:textId="77777777" w:rsidR="004741A5" w:rsidRPr="00B20342" w:rsidRDefault="004741A5" w:rsidP="00E3676E">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vAlign w:val="center"/>
            <w:hideMark/>
          </w:tcPr>
          <w:p w14:paraId="49B8DC8E" w14:textId="77777777" w:rsidR="004741A5" w:rsidRPr="00B20342" w:rsidRDefault="004741A5" w:rsidP="00E3676E">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vAlign w:val="center"/>
            <w:hideMark/>
          </w:tcPr>
          <w:p w14:paraId="53F206E8" w14:textId="77777777" w:rsidR="004741A5" w:rsidRPr="00B20342" w:rsidRDefault="004741A5" w:rsidP="00E3676E">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vAlign w:val="center"/>
            <w:hideMark/>
          </w:tcPr>
          <w:p w14:paraId="06FFCB86" w14:textId="77777777" w:rsidR="004741A5" w:rsidRPr="00B20342" w:rsidRDefault="004741A5" w:rsidP="00E3676E">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1E2F93F8"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224C6517"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2272CE26"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08A3B20F"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vAlign w:val="center"/>
            <w:hideMark/>
          </w:tcPr>
          <w:p w14:paraId="0AF29A75" w14:textId="77777777" w:rsidR="004741A5" w:rsidRPr="00B20342" w:rsidRDefault="004741A5" w:rsidP="00E3676E">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vAlign w:val="center"/>
            <w:hideMark/>
          </w:tcPr>
          <w:p w14:paraId="181C260A" w14:textId="77777777" w:rsidR="004741A5" w:rsidRPr="00B20342" w:rsidRDefault="004741A5" w:rsidP="00E3676E">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vAlign w:val="center"/>
            <w:hideMark/>
          </w:tcPr>
          <w:p w14:paraId="0AEC1591" w14:textId="77777777" w:rsidR="004741A5" w:rsidRPr="00B20342" w:rsidRDefault="004741A5" w:rsidP="00E3676E">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vAlign w:val="center"/>
            <w:hideMark/>
          </w:tcPr>
          <w:p w14:paraId="1E041D8A" w14:textId="77777777" w:rsidR="004741A5" w:rsidRPr="00B20342" w:rsidRDefault="004741A5" w:rsidP="00E3676E">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vAlign w:val="center"/>
            <w:hideMark/>
          </w:tcPr>
          <w:p w14:paraId="1EEE0403" w14:textId="77777777" w:rsidR="004741A5" w:rsidRPr="00B20342" w:rsidRDefault="004741A5" w:rsidP="00E3676E">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vAlign w:val="center"/>
            <w:hideMark/>
          </w:tcPr>
          <w:p w14:paraId="2C1CA881" w14:textId="77777777" w:rsidR="004741A5" w:rsidRPr="00B20342" w:rsidRDefault="004741A5" w:rsidP="00E3676E">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6279264B"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5CBEE562"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354FFCB0"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295B50B6"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vAlign w:val="center"/>
            <w:hideMark/>
          </w:tcPr>
          <w:p w14:paraId="2F3425D8" w14:textId="77777777" w:rsidR="004741A5" w:rsidRPr="00B20342" w:rsidRDefault="004741A5" w:rsidP="00E3676E">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vAlign w:val="center"/>
            <w:hideMark/>
          </w:tcPr>
          <w:p w14:paraId="7E9C8D22" w14:textId="77777777" w:rsidR="004741A5" w:rsidRPr="00B20342" w:rsidRDefault="004741A5" w:rsidP="00E3676E">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vAlign w:val="center"/>
            <w:hideMark/>
          </w:tcPr>
          <w:p w14:paraId="56DF3DFF" w14:textId="77777777" w:rsidR="004741A5" w:rsidRPr="00B20342" w:rsidRDefault="004741A5" w:rsidP="00E3676E">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vAlign w:val="center"/>
            <w:hideMark/>
          </w:tcPr>
          <w:p w14:paraId="4D5A4829" w14:textId="77777777" w:rsidR="004741A5" w:rsidRPr="00B20342" w:rsidRDefault="004741A5" w:rsidP="00E3676E">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vAlign w:val="center"/>
            <w:hideMark/>
          </w:tcPr>
          <w:p w14:paraId="1B8F35A6" w14:textId="77777777" w:rsidR="004741A5" w:rsidRPr="00B20342" w:rsidRDefault="004741A5" w:rsidP="00E3676E">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vAlign w:val="center"/>
            <w:hideMark/>
          </w:tcPr>
          <w:p w14:paraId="6009D23B" w14:textId="77777777" w:rsidR="004741A5" w:rsidRPr="00B20342" w:rsidRDefault="004741A5" w:rsidP="00E3676E">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73D312B9"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038235A0" w14:textId="77777777" w:rsidR="004741A5" w:rsidRPr="00B20342" w:rsidRDefault="004741A5" w:rsidP="00E3676E">
            <w:pPr>
              <w:spacing w:after="0"/>
              <w:rPr>
                <w:rFonts w:eastAsia="Times New Roman" w:cs="Times New Roman"/>
                <w:color w:val="000000"/>
                <w:sz w:val="20"/>
                <w:szCs w:val="20"/>
                <w:lang w:val="en-GB"/>
              </w:rPr>
            </w:pPr>
          </w:p>
        </w:tc>
      </w:tr>
      <w:tr w:rsidR="004741A5" w:rsidRPr="008B057D" w14:paraId="25109307" w14:textId="77777777" w:rsidTr="009C3E18">
        <w:trPr>
          <w:trHeight w:val="284"/>
          <w:jc w:val="center"/>
        </w:trPr>
        <w:tc>
          <w:tcPr>
            <w:tcW w:w="1120" w:type="dxa"/>
            <w:vMerge/>
            <w:tcBorders>
              <w:top w:val="nil"/>
              <w:left w:val="single" w:sz="8" w:space="0" w:color="000000"/>
              <w:bottom w:val="single" w:sz="8" w:space="0" w:color="000000"/>
              <w:right w:val="single" w:sz="8" w:space="0" w:color="000000"/>
            </w:tcBorders>
            <w:vAlign w:val="center"/>
            <w:hideMark/>
          </w:tcPr>
          <w:p w14:paraId="589DC34D" w14:textId="77777777" w:rsidR="004741A5" w:rsidRPr="00B20342" w:rsidRDefault="004741A5" w:rsidP="00E3676E">
            <w:pPr>
              <w:spacing w:after="0"/>
              <w:rPr>
                <w:rFonts w:eastAsia="Times New Roman" w:cs="Times New Roman"/>
                <w:b/>
                <w:bCs/>
                <w:color w:val="000000"/>
                <w:sz w:val="20"/>
                <w:szCs w:val="20"/>
                <w:lang w:val="en-GB"/>
              </w:rPr>
            </w:pPr>
          </w:p>
        </w:tc>
        <w:tc>
          <w:tcPr>
            <w:tcW w:w="1600" w:type="dxa"/>
            <w:vMerge/>
            <w:tcBorders>
              <w:top w:val="nil"/>
              <w:left w:val="single" w:sz="8" w:space="0" w:color="000000"/>
              <w:bottom w:val="single" w:sz="8" w:space="0" w:color="000000"/>
              <w:right w:val="single" w:sz="8" w:space="0" w:color="000000"/>
            </w:tcBorders>
            <w:vAlign w:val="center"/>
            <w:hideMark/>
          </w:tcPr>
          <w:p w14:paraId="375A593C" w14:textId="77777777" w:rsidR="004741A5" w:rsidRPr="00B20342" w:rsidRDefault="004741A5" w:rsidP="00E3676E">
            <w:pPr>
              <w:spacing w:after="0"/>
              <w:rPr>
                <w:rFonts w:eastAsia="Times New Roman" w:cs="Times New Roman"/>
                <w:i/>
                <w:iCs/>
                <w:color w:val="000000"/>
                <w:sz w:val="20"/>
                <w:szCs w:val="20"/>
                <w:lang w:val="en-GB"/>
              </w:rPr>
            </w:pPr>
          </w:p>
        </w:tc>
        <w:tc>
          <w:tcPr>
            <w:tcW w:w="1540" w:type="dxa"/>
            <w:vMerge/>
            <w:tcBorders>
              <w:top w:val="nil"/>
              <w:left w:val="single" w:sz="8" w:space="0" w:color="000000"/>
              <w:bottom w:val="single" w:sz="8" w:space="0" w:color="000000"/>
              <w:right w:val="single" w:sz="8" w:space="0" w:color="000000"/>
            </w:tcBorders>
            <w:vAlign w:val="center"/>
            <w:hideMark/>
          </w:tcPr>
          <w:p w14:paraId="201E1ABB" w14:textId="77777777" w:rsidR="004741A5" w:rsidRPr="00B20342" w:rsidRDefault="004741A5" w:rsidP="00E3676E">
            <w:pPr>
              <w:spacing w:after="0"/>
              <w:rPr>
                <w:rFonts w:eastAsia="Times New Roman" w:cs="Times New Roman"/>
                <w:color w:val="000000"/>
                <w:sz w:val="20"/>
                <w:szCs w:val="20"/>
                <w:lang w:val="en-GB"/>
              </w:rPr>
            </w:pPr>
          </w:p>
        </w:tc>
        <w:tc>
          <w:tcPr>
            <w:tcW w:w="1960" w:type="dxa"/>
            <w:vMerge/>
            <w:tcBorders>
              <w:top w:val="nil"/>
              <w:left w:val="single" w:sz="8" w:space="0" w:color="000000"/>
              <w:bottom w:val="single" w:sz="8" w:space="0" w:color="000000"/>
              <w:right w:val="single" w:sz="8" w:space="0" w:color="000000"/>
            </w:tcBorders>
            <w:vAlign w:val="center"/>
            <w:hideMark/>
          </w:tcPr>
          <w:p w14:paraId="3DF439CC" w14:textId="77777777" w:rsidR="004741A5" w:rsidRPr="00B20342" w:rsidRDefault="004741A5" w:rsidP="00E3676E">
            <w:pPr>
              <w:spacing w:after="0"/>
              <w:rPr>
                <w:rFonts w:eastAsia="Times New Roman" w:cs="Times New Roman"/>
                <w:color w:val="000000"/>
                <w:sz w:val="20"/>
                <w:szCs w:val="20"/>
                <w:lang w:val="en-GB"/>
              </w:rPr>
            </w:pPr>
          </w:p>
        </w:tc>
        <w:tc>
          <w:tcPr>
            <w:tcW w:w="1480" w:type="dxa"/>
            <w:vMerge/>
            <w:tcBorders>
              <w:top w:val="nil"/>
              <w:left w:val="single" w:sz="8" w:space="0" w:color="000000"/>
              <w:bottom w:val="single" w:sz="8" w:space="0" w:color="000000"/>
              <w:right w:val="single" w:sz="8" w:space="0" w:color="000000"/>
            </w:tcBorders>
            <w:vAlign w:val="center"/>
            <w:hideMark/>
          </w:tcPr>
          <w:p w14:paraId="5D5A13FC" w14:textId="77777777" w:rsidR="004741A5" w:rsidRPr="00B20342" w:rsidRDefault="004741A5" w:rsidP="00E3676E">
            <w:pPr>
              <w:spacing w:after="0"/>
              <w:rPr>
                <w:rFonts w:eastAsia="Times New Roman" w:cs="Times New Roman"/>
                <w:color w:val="000000"/>
                <w:sz w:val="20"/>
                <w:szCs w:val="20"/>
                <w:lang w:val="en-GB"/>
              </w:rPr>
            </w:pPr>
          </w:p>
        </w:tc>
        <w:tc>
          <w:tcPr>
            <w:tcW w:w="1460" w:type="dxa"/>
            <w:vMerge/>
            <w:tcBorders>
              <w:top w:val="nil"/>
              <w:left w:val="single" w:sz="8" w:space="0" w:color="000000"/>
              <w:bottom w:val="single" w:sz="8" w:space="0" w:color="000000"/>
              <w:right w:val="single" w:sz="8" w:space="0" w:color="000000"/>
            </w:tcBorders>
            <w:vAlign w:val="center"/>
            <w:hideMark/>
          </w:tcPr>
          <w:p w14:paraId="63BD9252" w14:textId="77777777" w:rsidR="004741A5" w:rsidRPr="00B20342" w:rsidRDefault="004741A5" w:rsidP="00E3676E">
            <w:pPr>
              <w:spacing w:after="0"/>
              <w:rPr>
                <w:rFonts w:eastAsia="Times New Roman" w:cs="Times New Roman"/>
                <w:color w:val="000000"/>
                <w:sz w:val="20"/>
                <w:szCs w:val="20"/>
                <w:lang w:val="en-GB"/>
              </w:rPr>
            </w:pPr>
          </w:p>
        </w:tc>
        <w:tc>
          <w:tcPr>
            <w:tcW w:w="1440" w:type="dxa"/>
            <w:vMerge/>
            <w:tcBorders>
              <w:top w:val="nil"/>
              <w:left w:val="single" w:sz="8" w:space="0" w:color="000000"/>
              <w:bottom w:val="single" w:sz="8" w:space="0" w:color="000000"/>
              <w:right w:val="single" w:sz="8" w:space="0" w:color="000000"/>
            </w:tcBorders>
            <w:vAlign w:val="center"/>
            <w:hideMark/>
          </w:tcPr>
          <w:p w14:paraId="7AA34394" w14:textId="77777777" w:rsidR="004741A5" w:rsidRPr="00B20342" w:rsidRDefault="004741A5" w:rsidP="00E3676E">
            <w:pPr>
              <w:spacing w:after="0"/>
              <w:rPr>
                <w:rFonts w:eastAsia="Times New Roman" w:cs="Times New Roman"/>
                <w:color w:val="000000"/>
                <w:sz w:val="20"/>
                <w:szCs w:val="20"/>
                <w:lang w:val="en-GB"/>
              </w:rPr>
            </w:pPr>
          </w:p>
        </w:tc>
        <w:tc>
          <w:tcPr>
            <w:tcW w:w="1240" w:type="dxa"/>
            <w:vMerge/>
            <w:tcBorders>
              <w:top w:val="nil"/>
              <w:left w:val="single" w:sz="8" w:space="0" w:color="000000"/>
              <w:bottom w:val="single" w:sz="8" w:space="0" w:color="000000"/>
              <w:right w:val="nil"/>
            </w:tcBorders>
            <w:shd w:val="clear" w:color="auto" w:fill="FFFF00"/>
            <w:vAlign w:val="center"/>
            <w:hideMark/>
          </w:tcPr>
          <w:p w14:paraId="64648544" w14:textId="77777777" w:rsidR="004741A5" w:rsidRPr="00B20342" w:rsidRDefault="004741A5" w:rsidP="00E3676E">
            <w:pPr>
              <w:spacing w:after="0"/>
              <w:rPr>
                <w:rFonts w:eastAsia="Times New Roman" w:cs="Times New Roman"/>
                <w:color w:val="000000"/>
                <w:sz w:val="20"/>
                <w:szCs w:val="20"/>
                <w:lang w:val="en-GB"/>
              </w:rPr>
            </w:pPr>
          </w:p>
        </w:tc>
        <w:tc>
          <w:tcPr>
            <w:tcW w:w="3140" w:type="dxa"/>
            <w:vMerge/>
            <w:tcBorders>
              <w:top w:val="single" w:sz="8" w:space="0" w:color="auto"/>
              <w:left w:val="single" w:sz="8" w:space="0" w:color="auto"/>
              <w:bottom w:val="single" w:sz="8" w:space="0" w:color="000000"/>
              <w:right w:val="single" w:sz="8" w:space="0" w:color="auto"/>
            </w:tcBorders>
            <w:vAlign w:val="center"/>
            <w:hideMark/>
          </w:tcPr>
          <w:p w14:paraId="7F596F52" w14:textId="77777777" w:rsidR="004741A5" w:rsidRPr="00B20342" w:rsidRDefault="004741A5" w:rsidP="00E3676E">
            <w:pPr>
              <w:spacing w:after="0"/>
              <w:rPr>
                <w:rFonts w:eastAsia="Times New Roman" w:cs="Times New Roman"/>
                <w:color w:val="000000"/>
                <w:sz w:val="20"/>
                <w:szCs w:val="20"/>
                <w:lang w:val="en-GB"/>
              </w:rPr>
            </w:pPr>
          </w:p>
        </w:tc>
      </w:tr>
      <w:bookmarkEnd w:id="63"/>
    </w:tbl>
    <w:p w14:paraId="07E53F4D" w14:textId="77777777" w:rsidR="004569E0" w:rsidRDefault="004569E0" w:rsidP="004569E0">
      <w:pPr>
        <w:rPr>
          <w:lang w:val="en-GB"/>
        </w:rPr>
      </w:pPr>
    </w:p>
    <w:p w14:paraId="00BA1297" w14:textId="77777777" w:rsidR="00CC2191" w:rsidRDefault="00CC2191" w:rsidP="004569E0">
      <w:pPr>
        <w:rPr>
          <w:lang w:val="en-GB"/>
        </w:rPr>
      </w:pPr>
    </w:p>
    <w:p w14:paraId="7D67E55F" w14:textId="77777777" w:rsidR="00CC2191" w:rsidRPr="00B20342" w:rsidRDefault="00CC2191" w:rsidP="004569E0">
      <w:pPr>
        <w:rPr>
          <w:lang w:val="en-GB"/>
        </w:rPr>
        <w:sectPr w:rsidR="00CC2191" w:rsidRPr="00B20342" w:rsidSect="007F7464">
          <w:type w:val="continuous"/>
          <w:pgSz w:w="16817" w:h="11901" w:orient="landscape"/>
          <w:pgMar w:top="1418" w:right="1418" w:bottom="1418" w:left="1418" w:header="709" w:footer="709" w:gutter="0"/>
          <w:cols w:space="708"/>
          <w:docGrid w:linePitch="360"/>
        </w:sectPr>
      </w:pPr>
    </w:p>
    <w:p w14:paraId="7E5E5073" w14:textId="74D4147D" w:rsidR="00DF4AA0" w:rsidRPr="00265287" w:rsidRDefault="00DF4AA0" w:rsidP="00265287">
      <w:pPr>
        <w:pStyle w:val="ModlerapporttitreA1"/>
        <w:numPr>
          <w:ilvl w:val="2"/>
          <w:numId w:val="1"/>
        </w:numPr>
        <w:spacing w:after="0"/>
        <w:ind w:left="1400" w:hanging="680"/>
        <w:rPr>
          <w:sz w:val="28"/>
          <w:lang w:val="en-GB"/>
        </w:rPr>
      </w:pPr>
      <w:bookmarkStart w:id="64" w:name="_Toc6185540"/>
      <w:r w:rsidRPr="00265287">
        <w:rPr>
          <w:sz w:val="28"/>
          <w:lang w:val="en-GB"/>
        </w:rPr>
        <w:lastRenderedPageBreak/>
        <w:t>Remaining barriers to achieving the project objective</w:t>
      </w:r>
      <w:bookmarkEnd w:id="64"/>
    </w:p>
    <w:p w14:paraId="0722E312" w14:textId="77777777" w:rsidR="00DF4AA0" w:rsidRDefault="00DF4AA0" w:rsidP="00265287">
      <w:pPr>
        <w:spacing w:after="0"/>
        <w:jc w:val="both"/>
        <w:rPr>
          <w:lang w:val="en-GB"/>
        </w:rPr>
      </w:pPr>
    </w:p>
    <w:p w14:paraId="5E08DB4B" w14:textId="63372DCF" w:rsidR="003F6DDC" w:rsidRDefault="0053702B" w:rsidP="00E60940">
      <w:pPr>
        <w:pStyle w:val="ListParagraph"/>
        <w:numPr>
          <w:ilvl w:val="0"/>
          <w:numId w:val="19"/>
        </w:numPr>
        <w:spacing w:after="0"/>
        <w:ind w:left="0" w:firstLine="0"/>
        <w:jc w:val="both"/>
        <w:rPr>
          <w:lang w:val="en-GB"/>
        </w:rPr>
      </w:pPr>
      <w:r>
        <w:rPr>
          <w:lang w:val="en-GB"/>
        </w:rPr>
        <w:t>To ensure that the project objective will be a</w:t>
      </w:r>
      <w:r w:rsidR="002C6D31">
        <w:rPr>
          <w:lang w:val="en-GB"/>
        </w:rPr>
        <w:t>ccomplished</w:t>
      </w:r>
      <w:r>
        <w:rPr>
          <w:lang w:val="en-GB"/>
        </w:rPr>
        <w:t xml:space="preserve">, there </w:t>
      </w:r>
      <w:r w:rsidR="003F6DDC">
        <w:rPr>
          <w:lang w:val="en-GB"/>
        </w:rPr>
        <w:t>are</w:t>
      </w:r>
      <w:r>
        <w:rPr>
          <w:lang w:val="en-GB"/>
        </w:rPr>
        <w:t xml:space="preserve"> technical and financial barriers</w:t>
      </w:r>
      <w:r w:rsidR="00537CA5">
        <w:rPr>
          <w:lang w:val="en-GB"/>
        </w:rPr>
        <w:t>:</w:t>
      </w:r>
      <w:r w:rsidR="003F6DDC">
        <w:rPr>
          <w:lang w:val="en-GB"/>
        </w:rPr>
        <w:t xml:space="preserve"> </w:t>
      </w:r>
    </w:p>
    <w:p w14:paraId="41421165" w14:textId="646BB513" w:rsidR="003F6DDC" w:rsidRDefault="00521558" w:rsidP="00E60940">
      <w:pPr>
        <w:pStyle w:val="ListParagraph"/>
        <w:numPr>
          <w:ilvl w:val="0"/>
          <w:numId w:val="21"/>
        </w:numPr>
        <w:spacing w:after="0"/>
        <w:ind w:left="284" w:hanging="284"/>
        <w:jc w:val="both"/>
        <w:rPr>
          <w:lang w:val="en-GB"/>
        </w:rPr>
      </w:pPr>
      <w:r>
        <w:rPr>
          <w:lang w:val="en-GB"/>
        </w:rPr>
        <w:t xml:space="preserve">In component 1. </w:t>
      </w:r>
      <w:r w:rsidR="00FB0FE9">
        <w:rPr>
          <w:lang w:val="en-GB"/>
        </w:rPr>
        <w:t>Now that the prospective studies and the river basin management plans are completed, the challenge is to maintain a level of engagement of stakeholders that will lead to an operationalization of the plans.</w:t>
      </w:r>
    </w:p>
    <w:p w14:paraId="0B9FC487" w14:textId="0BA00978" w:rsidR="00521558" w:rsidRDefault="00521558" w:rsidP="00E60940">
      <w:pPr>
        <w:pStyle w:val="ListParagraph"/>
        <w:numPr>
          <w:ilvl w:val="0"/>
          <w:numId w:val="21"/>
        </w:numPr>
        <w:spacing w:after="0"/>
        <w:ind w:left="284" w:hanging="284"/>
        <w:jc w:val="both"/>
        <w:rPr>
          <w:lang w:val="en-GB"/>
        </w:rPr>
      </w:pPr>
      <w:r>
        <w:rPr>
          <w:lang w:val="en-GB"/>
        </w:rPr>
        <w:t>In component 2. It is to ensure that the maintenance of the boreholes will be sustainable.</w:t>
      </w:r>
      <w:r w:rsidR="00A97160">
        <w:rPr>
          <w:lang w:val="en-GB"/>
        </w:rPr>
        <w:t xml:space="preserve"> A hundred borehole drilled in 3 close regions may justify the creation of one to three (1 by region) social businesses dedicated to providing a maintenance service</w:t>
      </w:r>
      <w:r w:rsidR="00C51906">
        <w:rPr>
          <w:lang w:val="en-GB"/>
        </w:rPr>
        <w:t xml:space="preserve"> (see recommendation 4)</w:t>
      </w:r>
      <w:r w:rsidR="00A97160">
        <w:rPr>
          <w:lang w:val="en-GB"/>
        </w:rPr>
        <w:t xml:space="preserve">. </w:t>
      </w:r>
    </w:p>
    <w:p w14:paraId="14E054A6" w14:textId="4E897101" w:rsidR="0053702B" w:rsidRPr="0053702B" w:rsidRDefault="00521558" w:rsidP="00E60940">
      <w:pPr>
        <w:pStyle w:val="ListParagraph"/>
        <w:numPr>
          <w:ilvl w:val="0"/>
          <w:numId w:val="21"/>
        </w:numPr>
        <w:spacing w:after="0"/>
        <w:ind w:left="284" w:hanging="284"/>
        <w:jc w:val="both"/>
        <w:rPr>
          <w:lang w:val="en-GB"/>
        </w:rPr>
      </w:pPr>
      <w:r>
        <w:rPr>
          <w:lang w:val="en-GB"/>
        </w:rPr>
        <w:t>I</w:t>
      </w:r>
      <w:r w:rsidR="003F6DDC">
        <w:rPr>
          <w:lang w:val="en-GB"/>
        </w:rPr>
        <w:t>n component 3</w:t>
      </w:r>
      <w:r w:rsidR="0053702B">
        <w:rPr>
          <w:lang w:val="en-GB"/>
        </w:rPr>
        <w:t xml:space="preserve">. The technical aspect consists </w:t>
      </w:r>
      <w:r w:rsidR="000C18E8">
        <w:rPr>
          <w:lang w:val="en-GB"/>
        </w:rPr>
        <w:t>of the need for a</w:t>
      </w:r>
      <w:r w:rsidR="0063391D">
        <w:rPr>
          <w:lang w:val="en-GB"/>
        </w:rPr>
        <w:t xml:space="preserve"> mid-term and close </w:t>
      </w:r>
      <w:r w:rsidR="0063391D" w:rsidRPr="0063391D">
        <w:rPr>
          <w:lang w:val="en-GB"/>
        </w:rPr>
        <w:t>follow-up by NGOs, probably with the sup</w:t>
      </w:r>
      <w:r w:rsidR="0063391D">
        <w:rPr>
          <w:lang w:val="en-GB"/>
        </w:rPr>
        <w:t>port of the M&amp;</w:t>
      </w:r>
      <w:r w:rsidR="0063391D" w:rsidRPr="0063391D">
        <w:rPr>
          <w:lang w:val="en-GB"/>
        </w:rPr>
        <w:t>E officer in assessing the improvement of living conditions</w:t>
      </w:r>
      <w:r w:rsidR="0053702B">
        <w:rPr>
          <w:lang w:val="en-GB"/>
        </w:rPr>
        <w:t xml:space="preserve"> </w:t>
      </w:r>
      <w:r w:rsidR="0063391D">
        <w:rPr>
          <w:lang w:val="en-GB"/>
        </w:rPr>
        <w:t>(we remind here that the indicator is to increase of 30% the income of at least 50% o</w:t>
      </w:r>
      <w:r w:rsidR="009701A0">
        <w:rPr>
          <w:lang w:val="en-GB"/>
        </w:rPr>
        <w:t>f</w:t>
      </w:r>
      <w:r w:rsidR="0063391D">
        <w:rPr>
          <w:lang w:val="en-GB"/>
        </w:rPr>
        <w:t xml:space="preserve"> people)</w:t>
      </w:r>
      <w:r w:rsidR="009701A0">
        <w:rPr>
          <w:lang w:val="en-GB"/>
        </w:rPr>
        <w:t>, see recommendation 3</w:t>
      </w:r>
      <w:r w:rsidR="0063391D">
        <w:rPr>
          <w:lang w:val="en-GB"/>
        </w:rPr>
        <w:t xml:space="preserve">. </w:t>
      </w:r>
      <w:r w:rsidR="006E0933">
        <w:rPr>
          <w:lang w:val="en-GB"/>
        </w:rPr>
        <w:t>For example, o</w:t>
      </w:r>
      <w:r w:rsidR="0063391D">
        <w:rPr>
          <w:lang w:val="en-GB"/>
        </w:rPr>
        <w:t xml:space="preserve">ne thing is to implement the processing </w:t>
      </w:r>
      <w:r w:rsidR="00C9152E">
        <w:rPr>
          <w:lang w:val="en-GB"/>
        </w:rPr>
        <w:t>centres</w:t>
      </w:r>
      <w:r w:rsidR="0063391D">
        <w:rPr>
          <w:lang w:val="en-GB"/>
        </w:rPr>
        <w:t xml:space="preserve">, the </w:t>
      </w:r>
      <w:r w:rsidR="006E0933">
        <w:rPr>
          <w:lang w:val="en-GB"/>
        </w:rPr>
        <w:t>beehives</w:t>
      </w:r>
      <w:r w:rsidR="0063391D">
        <w:rPr>
          <w:lang w:val="en-GB"/>
        </w:rPr>
        <w:t xml:space="preserve">, etc. </w:t>
      </w:r>
      <w:r w:rsidR="006E0933">
        <w:rPr>
          <w:lang w:val="en-GB"/>
        </w:rPr>
        <w:t>but a</w:t>
      </w:r>
      <w:r w:rsidR="0063391D">
        <w:rPr>
          <w:lang w:val="en-GB"/>
        </w:rPr>
        <w:t xml:space="preserve">nother thing is to </w:t>
      </w:r>
      <w:r w:rsidR="006E0933">
        <w:rPr>
          <w:lang w:val="en-GB"/>
        </w:rPr>
        <w:t>perfectly manage the marketing of the products. Sometimes raising a</w:t>
      </w:r>
      <w:r w:rsidR="00C9152E">
        <w:rPr>
          <w:lang w:val="en-GB"/>
        </w:rPr>
        <w:t xml:space="preserve"> building is faster than accompanying </w:t>
      </w:r>
      <w:r w:rsidR="006E0933">
        <w:rPr>
          <w:lang w:val="en-GB"/>
        </w:rPr>
        <w:t>the marketing</w:t>
      </w:r>
      <w:r w:rsidR="00C9152E">
        <w:rPr>
          <w:lang w:val="en-GB"/>
        </w:rPr>
        <w:t xml:space="preserve"> (to find the profitable and sustainable channel of distribution)</w:t>
      </w:r>
      <w:r w:rsidR="006E0933">
        <w:rPr>
          <w:lang w:val="en-GB"/>
        </w:rPr>
        <w:t xml:space="preserve">. </w:t>
      </w:r>
      <w:r w:rsidR="00C9152E">
        <w:rPr>
          <w:lang w:val="en-GB"/>
        </w:rPr>
        <w:t xml:space="preserve">At </w:t>
      </w:r>
      <w:r w:rsidR="000C18E8">
        <w:rPr>
          <w:lang w:val="en-GB"/>
        </w:rPr>
        <w:t xml:space="preserve">a </w:t>
      </w:r>
      <w:r w:rsidR="00C9152E">
        <w:rPr>
          <w:lang w:val="en-GB"/>
        </w:rPr>
        <w:t xml:space="preserve">financial level, the problem is that the grants received by the NGO is limited and will not allow a mid-term </w:t>
      </w:r>
      <w:r w:rsidR="0005104C">
        <w:rPr>
          <w:lang w:val="en-GB"/>
        </w:rPr>
        <w:t>monitoring.</w:t>
      </w:r>
      <w:r w:rsidR="000C18E8">
        <w:rPr>
          <w:lang w:val="en-GB"/>
        </w:rPr>
        <w:t xml:space="preserve"> </w:t>
      </w:r>
    </w:p>
    <w:p w14:paraId="15D76866" w14:textId="38DB7490" w:rsidR="004569E0" w:rsidRPr="00B20342" w:rsidRDefault="00016B77" w:rsidP="004569E0">
      <w:pPr>
        <w:pStyle w:val="ModlerapporttitreA1"/>
        <w:numPr>
          <w:ilvl w:val="1"/>
          <w:numId w:val="1"/>
        </w:numPr>
        <w:spacing w:after="0"/>
        <w:rPr>
          <w:lang w:val="en-GB"/>
        </w:rPr>
      </w:pPr>
      <w:bookmarkStart w:id="65" w:name="_Toc6185541"/>
      <w:r w:rsidRPr="00B20342">
        <w:rPr>
          <w:lang w:val="en-GB"/>
        </w:rPr>
        <w:t>P</w:t>
      </w:r>
      <w:r w:rsidR="004569E0" w:rsidRPr="00B20342">
        <w:rPr>
          <w:lang w:val="en-GB"/>
        </w:rPr>
        <w:t>roje</w:t>
      </w:r>
      <w:r w:rsidR="00457970">
        <w:rPr>
          <w:lang w:val="en-GB"/>
        </w:rPr>
        <w:t>c</w:t>
      </w:r>
      <w:r w:rsidR="004569E0" w:rsidRPr="00B20342">
        <w:rPr>
          <w:lang w:val="en-GB"/>
        </w:rPr>
        <w:t>t</w:t>
      </w:r>
      <w:r w:rsidRPr="00B20342">
        <w:rPr>
          <w:lang w:val="en-GB"/>
        </w:rPr>
        <w:t xml:space="preserve"> implementation</w:t>
      </w:r>
      <w:r w:rsidR="00B91DEF" w:rsidRPr="00B20342">
        <w:rPr>
          <w:lang w:val="en-GB"/>
        </w:rPr>
        <w:t xml:space="preserve"> and management</w:t>
      </w:r>
      <w:bookmarkEnd w:id="65"/>
    </w:p>
    <w:p w14:paraId="03CCCBE1" w14:textId="77777777" w:rsidR="004569E0" w:rsidRPr="00B20342" w:rsidRDefault="004569E0" w:rsidP="004569E0">
      <w:pPr>
        <w:spacing w:after="0"/>
        <w:rPr>
          <w:lang w:val="en-GB"/>
        </w:rPr>
      </w:pPr>
    </w:p>
    <w:p w14:paraId="15DD237D" w14:textId="675267E4" w:rsidR="004741A5" w:rsidRPr="001E0560" w:rsidRDefault="004741A5" w:rsidP="00E60940">
      <w:pPr>
        <w:pStyle w:val="ListParagraph"/>
        <w:numPr>
          <w:ilvl w:val="0"/>
          <w:numId w:val="19"/>
        </w:numPr>
        <w:spacing w:after="0"/>
        <w:ind w:left="0" w:firstLine="0"/>
        <w:jc w:val="both"/>
        <w:rPr>
          <w:lang w:val="en-GB"/>
        </w:rPr>
      </w:pPr>
      <w:r w:rsidRPr="00B20342">
        <w:rPr>
          <w:lang w:val="en-GB"/>
        </w:rPr>
        <w:t xml:space="preserve">This section </w:t>
      </w:r>
      <w:r w:rsidR="00F830B7">
        <w:rPr>
          <w:lang w:val="en-GB"/>
        </w:rPr>
        <w:t>provides</w:t>
      </w:r>
      <w:r w:rsidR="00F830B7" w:rsidRPr="00B452BF">
        <w:rPr>
          <w:lang w:val="en-GB"/>
        </w:rPr>
        <w:t xml:space="preserve"> </w:t>
      </w:r>
      <w:r w:rsidR="00B452BF" w:rsidRPr="00B452BF">
        <w:rPr>
          <w:lang w:val="en-GB"/>
        </w:rPr>
        <w:t>an analysis of implementation</w:t>
      </w:r>
      <w:r w:rsidR="001E0560">
        <w:rPr>
          <w:lang w:val="en-GB"/>
        </w:rPr>
        <w:t xml:space="preserve"> </w:t>
      </w:r>
      <w:r w:rsidR="00B452BF" w:rsidRPr="001E0560">
        <w:rPr>
          <w:lang w:val="en-GB"/>
        </w:rPr>
        <w:t>approaches used by the project, its management framework, the project’s adaptation to</w:t>
      </w:r>
      <w:r w:rsidR="001E0560">
        <w:rPr>
          <w:lang w:val="en-GB"/>
        </w:rPr>
        <w:t xml:space="preserve"> </w:t>
      </w:r>
      <w:r w:rsidR="00B452BF" w:rsidRPr="001E0560">
        <w:rPr>
          <w:lang w:val="en-GB"/>
        </w:rPr>
        <w:t>changing conditions and responses to changing risks includ</w:t>
      </w:r>
      <w:r w:rsidR="001E0560">
        <w:rPr>
          <w:lang w:val="en-GB"/>
        </w:rPr>
        <w:t xml:space="preserve">ing safeguard issues (adaptive </w:t>
      </w:r>
      <w:r w:rsidR="00B452BF" w:rsidRPr="001E0560">
        <w:rPr>
          <w:lang w:val="en-GB"/>
        </w:rPr>
        <w:t>management), the performance of the implementation</w:t>
      </w:r>
      <w:r w:rsidR="001E0560">
        <w:rPr>
          <w:lang w:val="en-GB"/>
        </w:rPr>
        <w:t xml:space="preserve"> arrangements and partnerships, </w:t>
      </w:r>
      <w:r w:rsidR="00B452BF" w:rsidRPr="001E0560">
        <w:rPr>
          <w:lang w:val="en-GB"/>
        </w:rPr>
        <w:t>relevance of changes in project design, and overall performance of project management.</w:t>
      </w:r>
    </w:p>
    <w:p w14:paraId="47DAB3D7" w14:textId="77777777" w:rsidR="00B452BF" w:rsidRPr="00B20342" w:rsidRDefault="00B452BF" w:rsidP="00B452BF">
      <w:pPr>
        <w:pStyle w:val="ListParagraph"/>
        <w:spacing w:after="0"/>
        <w:ind w:left="0"/>
        <w:jc w:val="both"/>
        <w:rPr>
          <w:lang w:val="en-GB"/>
        </w:rPr>
      </w:pPr>
    </w:p>
    <w:p w14:paraId="35864BD1" w14:textId="7E91A9DB" w:rsidR="004741A5" w:rsidRPr="00B20342" w:rsidRDefault="004741A5" w:rsidP="00E60940">
      <w:pPr>
        <w:pStyle w:val="ListParagraph"/>
        <w:numPr>
          <w:ilvl w:val="0"/>
          <w:numId w:val="19"/>
        </w:numPr>
        <w:spacing w:after="0"/>
        <w:ind w:left="0" w:firstLine="0"/>
        <w:jc w:val="both"/>
        <w:rPr>
          <w:lang w:val="en-GB"/>
        </w:rPr>
      </w:pPr>
      <w:r w:rsidRPr="00F63F33">
        <w:rPr>
          <w:lang w:val="en-GB"/>
        </w:rPr>
        <w:t>The MTE team has selected 6 categories of stakeholders with who</w:t>
      </w:r>
      <w:r w:rsidR="00692407" w:rsidRPr="00F63F33">
        <w:rPr>
          <w:lang w:val="en-GB"/>
        </w:rPr>
        <w:t>m</w:t>
      </w:r>
      <w:r w:rsidRPr="00F63F33">
        <w:rPr>
          <w:lang w:val="en-GB"/>
        </w:rPr>
        <w:t xml:space="preserve"> interviews </w:t>
      </w:r>
      <w:r w:rsidR="001C0941" w:rsidRPr="00F63F33">
        <w:rPr>
          <w:lang w:val="en-GB"/>
        </w:rPr>
        <w:t>were</w:t>
      </w:r>
      <w:r w:rsidR="00D35DE4" w:rsidRPr="00F63F33">
        <w:rPr>
          <w:lang w:val="en-GB"/>
        </w:rPr>
        <w:t xml:space="preserve"> </w:t>
      </w:r>
      <w:r w:rsidRPr="00F63F33">
        <w:rPr>
          <w:lang w:val="en-GB"/>
        </w:rPr>
        <w:t xml:space="preserve">conducted: </w:t>
      </w:r>
      <w:r w:rsidR="00D35DE4" w:rsidRPr="00F63F33">
        <w:rPr>
          <w:lang w:val="en-GB"/>
        </w:rPr>
        <w:t xml:space="preserve"> </w:t>
      </w:r>
      <w:r w:rsidR="003A57E4" w:rsidRPr="00F63F33">
        <w:rPr>
          <w:rFonts w:eastAsia="Times New Roman"/>
          <w:color w:val="000000"/>
          <w:lang w:val="en-GB"/>
        </w:rPr>
        <w:t>UNDP</w:t>
      </w:r>
      <w:r w:rsidRPr="00F63F33">
        <w:rPr>
          <w:rFonts w:eastAsia="Times New Roman"/>
          <w:color w:val="000000"/>
          <w:lang w:val="en-GB"/>
        </w:rPr>
        <w:t>– GEF</w:t>
      </w:r>
      <w:r w:rsidR="00F63F33" w:rsidRPr="00F63F33">
        <w:rPr>
          <w:rFonts w:eastAsia="Times New Roman"/>
          <w:color w:val="000000"/>
          <w:lang w:val="en-GB"/>
        </w:rPr>
        <w:t>;</w:t>
      </w:r>
      <w:r w:rsidR="00D35DE4" w:rsidRPr="00F63F33">
        <w:rPr>
          <w:rFonts w:eastAsia="Times New Roman"/>
          <w:color w:val="000000"/>
          <w:lang w:val="en-GB"/>
        </w:rPr>
        <w:t xml:space="preserve"> </w:t>
      </w:r>
      <w:r w:rsidRPr="00F63F33">
        <w:rPr>
          <w:rFonts w:eastAsia="Times New Roman"/>
          <w:color w:val="000000"/>
          <w:lang w:val="en-GB"/>
        </w:rPr>
        <w:t>Project management unit</w:t>
      </w:r>
      <w:r w:rsidR="00F63F33" w:rsidRPr="00F63F33">
        <w:rPr>
          <w:rFonts w:eastAsia="Times New Roman"/>
          <w:color w:val="000000"/>
          <w:lang w:val="en-GB"/>
        </w:rPr>
        <w:t>;</w:t>
      </w:r>
      <w:r w:rsidR="00D35DE4" w:rsidRPr="00F63F33">
        <w:rPr>
          <w:rFonts w:eastAsia="Times New Roman"/>
          <w:color w:val="000000"/>
          <w:lang w:val="en-GB"/>
        </w:rPr>
        <w:t xml:space="preserve"> </w:t>
      </w:r>
      <w:r w:rsidRPr="00F63F33">
        <w:rPr>
          <w:rFonts w:eastAsia="Times New Roman"/>
          <w:color w:val="000000"/>
          <w:lang w:val="en-GB"/>
        </w:rPr>
        <w:t>Government organisations</w:t>
      </w:r>
      <w:r w:rsidR="00D35DE4" w:rsidRPr="00F63F33">
        <w:rPr>
          <w:rFonts w:eastAsia="Times New Roman"/>
          <w:color w:val="000000"/>
          <w:lang w:val="en-GB"/>
        </w:rPr>
        <w:t xml:space="preserve"> at n</w:t>
      </w:r>
      <w:r w:rsidRPr="00F63F33">
        <w:rPr>
          <w:lang w:val="en-GB"/>
        </w:rPr>
        <w:t>ational</w:t>
      </w:r>
      <w:r w:rsidR="00D35DE4" w:rsidRPr="00F63F33">
        <w:rPr>
          <w:lang w:val="en-GB"/>
        </w:rPr>
        <w:t xml:space="preserve">, regional and </w:t>
      </w:r>
      <w:r w:rsidR="00F558A1" w:rsidRPr="00F63F33">
        <w:rPr>
          <w:lang w:val="en-GB"/>
        </w:rPr>
        <w:t>zone</w:t>
      </w:r>
      <w:r w:rsidRPr="00F63F33">
        <w:rPr>
          <w:lang w:val="en-GB"/>
        </w:rPr>
        <w:t xml:space="preserve"> level</w:t>
      </w:r>
      <w:r w:rsidR="00D35DE4" w:rsidRPr="00F63F33">
        <w:rPr>
          <w:lang w:val="en-GB"/>
        </w:rPr>
        <w:t>s</w:t>
      </w:r>
      <w:r w:rsidR="00F63F33" w:rsidRPr="00F63F33">
        <w:rPr>
          <w:lang w:val="en-GB"/>
        </w:rPr>
        <w:t>;</w:t>
      </w:r>
      <w:r w:rsidR="00D35DE4" w:rsidRPr="00F63F33">
        <w:rPr>
          <w:lang w:val="en-GB"/>
        </w:rPr>
        <w:t xml:space="preserve"> </w:t>
      </w:r>
      <w:r w:rsidR="00F63F33" w:rsidRPr="00F63F33">
        <w:rPr>
          <w:rFonts w:eastAsia="Times New Roman"/>
          <w:color w:val="000000"/>
          <w:lang w:val="en-GB"/>
        </w:rPr>
        <w:t>N</w:t>
      </w:r>
      <w:r w:rsidRPr="00F63F33">
        <w:rPr>
          <w:rFonts w:eastAsia="Times New Roman"/>
          <w:color w:val="000000"/>
          <w:lang w:val="en-GB"/>
        </w:rPr>
        <w:t>on-state actors and local authorities</w:t>
      </w:r>
      <w:r w:rsidR="00F63F33" w:rsidRPr="00F63F33">
        <w:rPr>
          <w:rFonts w:eastAsia="Times New Roman"/>
          <w:color w:val="000000"/>
          <w:lang w:val="en-GB"/>
        </w:rPr>
        <w:t>;</w:t>
      </w:r>
      <w:r w:rsidR="00F558A1" w:rsidRPr="00F63F33">
        <w:rPr>
          <w:rFonts w:eastAsia="Times New Roman"/>
          <w:color w:val="000000"/>
          <w:lang w:val="en-GB"/>
        </w:rPr>
        <w:t xml:space="preserve"> </w:t>
      </w:r>
      <w:r w:rsidRPr="00F63F33">
        <w:rPr>
          <w:rFonts w:eastAsia="Times New Roman"/>
          <w:color w:val="000000"/>
          <w:lang w:val="en-GB"/>
        </w:rPr>
        <w:t>NGO operators of subprojects</w:t>
      </w:r>
      <w:r w:rsidR="00F63F33" w:rsidRPr="00F63F33">
        <w:rPr>
          <w:rFonts w:eastAsia="Times New Roman"/>
          <w:color w:val="000000"/>
          <w:lang w:val="en-GB"/>
        </w:rPr>
        <w:t>; E</w:t>
      </w:r>
      <w:r w:rsidRPr="00F63F33">
        <w:rPr>
          <w:rFonts w:eastAsia="Times New Roman"/>
          <w:color w:val="000000"/>
          <w:lang w:val="en-GB"/>
        </w:rPr>
        <w:t>xperts and consultants</w:t>
      </w:r>
      <w:r w:rsidRPr="00B20342">
        <w:rPr>
          <w:rFonts w:eastAsia="Times New Roman"/>
          <w:color w:val="000000"/>
          <w:lang w:val="en-GB"/>
        </w:rPr>
        <w:t>.</w:t>
      </w:r>
    </w:p>
    <w:p w14:paraId="7C175F73" w14:textId="77777777" w:rsidR="004741A5" w:rsidRPr="00B20342" w:rsidRDefault="004741A5" w:rsidP="004741A5">
      <w:pPr>
        <w:pStyle w:val="ListParagraph"/>
        <w:spacing w:after="0"/>
        <w:ind w:left="0"/>
        <w:jc w:val="both"/>
        <w:rPr>
          <w:lang w:val="en-GB"/>
        </w:rPr>
      </w:pPr>
    </w:p>
    <w:p w14:paraId="27B5A668" w14:textId="455AE3A6" w:rsidR="004741A5" w:rsidRPr="00B20342" w:rsidRDefault="004741A5" w:rsidP="00E60940">
      <w:pPr>
        <w:pStyle w:val="ListParagraph"/>
        <w:numPr>
          <w:ilvl w:val="0"/>
          <w:numId w:val="19"/>
        </w:numPr>
        <w:spacing w:after="0"/>
        <w:ind w:left="0" w:firstLine="0"/>
        <w:jc w:val="both"/>
        <w:rPr>
          <w:lang w:val="en-GB"/>
        </w:rPr>
      </w:pPr>
      <w:r w:rsidRPr="00B20342">
        <w:rPr>
          <w:lang w:val="en-GB"/>
        </w:rPr>
        <w:t>MTE stakeholders interview: During the last week of November 2018, the MTE team conducted interviews in the 3 regions of Ghana where the project takes place. The purpose of this meeting was to have a direct feedback from the people involve</w:t>
      </w:r>
      <w:r w:rsidR="001C0941">
        <w:rPr>
          <w:lang w:val="en-GB"/>
        </w:rPr>
        <w:t>d</w:t>
      </w:r>
      <w:r w:rsidRPr="00B20342">
        <w:rPr>
          <w:lang w:val="en-GB"/>
        </w:rPr>
        <w:t xml:space="preserve"> in the project and </w:t>
      </w:r>
      <w:r w:rsidR="001C0941">
        <w:rPr>
          <w:lang w:val="en-GB"/>
        </w:rPr>
        <w:t xml:space="preserve">to go </w:t>
      </w:r>
      <w:r w:rsidRPr="00B20342">
        <w:rPr>
          <w:lang w:val="en-GB"/>
        </w:rPr>
        <w:t xml:space="preserve">beyond written reports that have been made so far. During this week the MTE team had fruitful meetings with 16 communities (390 participants in total, 51% of women), more than 13 NGOs and with 6 Adaptation Committees at National, Regional and District level. </w:t>
      </w:r>
      <w:r w:rsidR="004F3057">
        <w:rPr>
          <w:lang w:val="en-GB"/>
        </w:rPr>
        <w:t>T</w:t>
      </w:r>
      <w:r w:rsidRPr="00B20342">
        <w:rPr>
          <w:lang w:val="en-GB"/>
        </w:rPr>
        <w:t>he feedbacks collected during this exercise</w:t>
      </w:r>
      <w:r w:rsidR="004F3057">
        <w:rPr>
          <w:lang w:val="en-GB"/>
        </w:rPr>
        <w:t xml:space="preserve"> are summarised in</w:t>
      </w:r>
      <w:r w:rsidR="00802D2A">
        <w:rPr>
          <w:lang w:val="en-GB"/>
        </w:rPr>
        <w:t xml:space="preserve"> </w:t>
      </w:r>
      <w:r w:rsidR="00802D2A" w:rsidRPr="00802D2A">
        <w:rPr>
          <w:i/>
          <w:lang w:val="en-GB"/>
        </w:rPr>
        <w:fldChar w:fldCharType="begin"/>
      </w:r>
      <w:r w:rsidR="00802D2A" w:rsidRPr="00802D2A">
        <w:rPr>
          <w:i/>
          <w:lang w:val="en-GB"/>
        </w:rPr>
        <w:instrText xml:space="preserve"> </w:instrText>
      </w:r>
      <w:r w:rsidR="00CA2E80">
        <w:rPr>
          <w:i/>
          <w:lang w:val="en-GB"/>
        </w:rPr>
        <w:instrText>REF</w:instrText>
      </w:r>
      <w:r w:rsidR="00802D2A" w:rsidRPr="00802D2A">
        <w:rPr>
          <w:i/>
          <w:lang w:val="en-GB"/>
        </w:rPr>
        <w:instrText xml:space="preserve"> _Ref412572722 \h </w:instrText>
      </w:r>
      <w:r w:rsidR="00802D2A" w:rsidRPr="00802D2A">
        <w:rPr>
          <w:i/>
          <w:lang w:val="en-GB"/>
        </w:rPr>
      </w:r>
      <w:r w:rsidR="00802D2A" w:rsidRPr="00802D2A">
        <w:rPr>
          <w:i/>
          <w:lang w:val="en-GB"/>
        </w:rPr>
        <w:fldChar w:fldCharType="separate"/>
      </w:r>
      <w:r w:rsidR="00802D2A" w:rsidRPr="00401C05">
        <w:rPr>
          <w:i/>
          <w:lang w:val="en-GB"/>
        </w:rPr>
        <w:t xml:space="preserve">Appendix </w:t>
      </w:r>
      <w:r w:rsidR="00802D2A" w:rsidRPr="00401C05">
        <w:rPr>
          <w:i/>
          <w:noProof/>
          <w:lang w:val="en-GB"/>
        </w:rPr>
        <w:t>3</w:t>
      </w:r>
      <w:r w:rsidR="00802D2A" w:rsidRPr="00802D2A">
        <w:rPr>
          <w:i/>
          <w:lang w:val="en-GB"/>
        </w:rPr>
        <w:fldChar w:fldCharType="end"/>
      </w:r>
      <w:r w:rsidRPr="00B20342">
        <w:rPr>
          <w:lang w:val="en-GB"/>
        </w:rPr>
        <w:t>.</w:t>
      </w:r>
    </w:p>
    <w:p w14:paraId="1A895295" w14:textId="77777777" w:rsidR="004569E0" w:rsidRPr="00B20342" w:rsidRDefault="00016B77" w:rsidP="008F7211">
      <w:pPr>
        <w:pStyle w:val="ModlerapporttitreA1"/>
        <w:numPr>
          <w:ilvl w:val="2"/>
          <w:numId w:val="1"/>
        </w:numPr>
        <w:spacing w:after="0"/>
        <w:rPr>
          <w:sz w:val="28"/>
          <w:lang w:val="en-GB"/>
        </w:rPr>
      </w:pPr>
      <w:bookmarkStart w:id="66" w:name="_Toc6185542"/>
      <w:r w:rsidRPr="00B20342">
        <w:rPr>
          <w:sz w:val="28"/>
          <w:lang w:val="en-GB"/>
        </w:rPr>
        <w:t>Institutional arrangement and adaptive management</w:t>
      </w:r>
      <w:bookmarkEnd w:id="66"/>
    </w:p>
    <w:p w14:paraId="2131DCC5" w14:textId="77777777" w:rsidR="008F7211" w:rsidRPr="00B20342" w:rsidRDefault="008F7211" w:rsidP="008F7211">
      <w:pPr>
        <w:pStyle w:val="ListParagraph"/>
        <w:spacing w:after="0"/>
        <w:ind w:left="0"/>
        <w:jc w:val="both"/>
        <w:rPr>
          <w:sz w:val="12"/>
          <w:szCs w:val="12"/>
          <w:lang w:val="en-GB"/>
        </w:rPr>
      </w:pPr>
    </w:p>
    <w:p w14:paraId="10EF45B7" w14:textId="780E83B9" w:rsidR="0041356D" w:rsidRDefault="00016B77" w:rsidP="00E60940">
      <w:pPr>
        <w:pStyle w:val="ListParagraph"/>
        <w:numPr>
          <w:ilvl w:val="0"/>
          <w:numId w:val="19"/>
        </w:numPr>
        <w:spacing w:after="0"/>
        <w:ind w:left="0" w:firstLine="0"/>
        <w:jc w:val="both"/>
        <w:rPr>
          <w:lang w:val="en-GB"/>
        </w:rPr>
      </w:pPr>
      <w:r w:rsidRPr="00B20342">
        <w:rPr>
          <w:lang w:val="en-GB"/>
        </w:rPr>
        <w:t xml:space="preserve">The project implementation follows </w:t>
      </w:r>
      <w:r w:rsidR="008C1EEF" w:rsidRPr="00B20342">
        <w:rPr>
          <w:lang w:val="en-GB"/>
        </w:rPr>
        <w:t xml:space="preserve">Multilateral </w:t>
      </w:r>
      <w:r w:rsidR="003777A6" w:rsidRPr="00B20342">
        <w:rPr>
          <w:lang w:val="en-GB"/>
        </w:rPr>
        <w:t>Implementing</w:t>
      </w:r>
      <w:r w:rsidR="008C1EEF" w:rsidRPr="00B20342">
        <w:rPr>
          <w:lang w:val="en-GB"/>
        </w:rPr>
        <w:t xml:space="preserve"> Entity </w:t>
      </w:r>
      <w:r w:rsidRPr="00B20342">
        <w:rPr>
          <w:lang w:val="en-GB"/>
        </w:rPr>
        <w:t xml:space="preserve">method. Setting up a proper </w:t>
      </w:r>
      <w:r w:rsidR="00E3676E" w:rsidRPr="00B20342">
        <w:rPr>
          <w:lang w:val="en-GB"/>
        </w:rPr>
        <w:t>PMU</w:t>
      </w:r>
      <w:r w:rsidRPr="00B20342">
        <w:rPr>
          <w:lang w:val="en-GB"/>
        </w:rPr>
        <w:t xml:space="preserve"> for </w:t>
      </w:r>
      <w:r w:rsidR="00E3676E" w:rsidRPr="00B20342">
        <w:rPr>
          <w:lang w:val="en-GB"/>
        </w:rPr>
        <w:t>the project</w:t>
      </w:r>
      <w:r w:rsidRPr="00B20342">
        <w:rPr>
          <w:lang w:val="en-GB"/>
        </w:rPr>
        <w:t xml:space="preserve"> ensures an independent and more targeted project management. This arrangement is enhanced with </w:t>
      </w:r>
      <w:r w:rsidR="00A54C59">
        <w:rPr>
          <w:lang w:val="en-GB"/>
        </w:rPr>
        <w:t>a</w:t>
      </w:r>
      <w:r w:rsidR="00281EF4">
        <w:rPr>
          <w:lang w:val="en-GB"/>
        </w:rPr>
        <w:t xml:space="preserve"> </w:t>
      </w:r>
      <w:r w:rsidRPr="00B20342">
        <w:rPr>
          <w:lang w:val="en-GB"/>
        </w:rPr>
        <w:t xml:space="preserve">delegation </w:t>
      </w:r>
      <w:r w:rsidR="00A54C59">
        <w:rPr>
          <w:lang w:val="en-GB"/>
        </w:rPr>
        <w:t xml:space="preserve">of </w:t>
      </w:r>
      <w:r w:rsidR="00A54C59" w:rsidRPr="00B20342">
        <w:rPr>
          <w:lang w:val="en-GB"/>
        </w:rPr>
        <w:t xml:space="preserve">operational aspect at </w:t>
      </w:r>
      <w:r w:rsidR="008E2836">
        <w:rPr>
          <w:lang w:val="en-GB"/>
        </w:rPr>
        <w:t xml:space="preserve">the </w:t>
      </w:r>
      <w:r w:rsidR="00A54C59" w:rsidRPr="00B20342">
        <w:rPr>
          <w:lang w:val="en-GB"/>
        </w:rPr>
        <w:t xml:space="preserve">community level </w:t>
      </w:r>
      <w:r w:rsidR="00A54C59">
        <w:rPr>
          <w:lang w:val="en-GB"/>
        </w:rPr>
        <w:t>to</w:t>
      </w:r>
      <w:r w:rsidRPr="00B20342">
        <w:rPr>
          <w:lang w:val="en-GB"/>
        </w:rPr>
        <w:t xml:space="preserve"> specialized NGOs </w:t>
      </w:r>
      <w:r w:rsidR="00A54C59">
        <w:rPr>
          <w:lang w:val="en-GB"/>
        </w:rPr>
        <w:t>who have</w:t>
      </w:r>
      <w:r w:rsidRPr="00B20342">
        <w:rPr>
          <w:lang w:val="en-GB"/>
        </w:rPr>
        <w:t xml:space="preserve"> intervened on sites for a </w:t>
      </w:r>
      <w:r w:rsidR="003906DC" w:rsidRPr="00B20342">
        <w:rPr>
          <w:lang w:val="en-GB"/>
        </w:rPr>
        <w:t>significant</w:t>
      </w:r>
      <w:r w:rsidRPr="00B20342">
        <w:rPr>
          <w:lang w:val="en-GB"/>
        </w:rPr>
        <w:t xml:space="preserve"> </w:t>
      </w:r>
      <w:r w:rsidR="000C18E8">
        <w:rPr>
          <w:lang w:val="en-GB"/>
        </w:rPr>
        <w:t xml:space="preserve">amount of </w:t>
      </w:r>
      <w:r w:rsidRPr="00B20342">
        <w:rPr>
          <w:lang w:val="en-GB"/>
        </w:rPr>
        <w:t>time showing institutional sustainability</w:t>
      </w:r>
      <w:r w:rsidR="009D5ECA" w:rsidRPr="00B20342">
        <w:rPr>
          <w:lang w:val="en-GB"/>
        </w:rPr>
        <w:t>.</w:t>
      </w:r>
      <w:r w:rsidR="009E08CD">
        <w:rPr>
          <w:lang w:val="en-GB"/>
        </w:rPr>
        <w:t xml:space="preserve"> </w:t>
      </w:r>
      <w:r w:rsidR="009E08CD" w:rsidRPr="009E08CD">
        <w:rPr>
          <w:lang w:val="en-GB"/>
        </w:rPr>
        <w:t xml:space="preserve">UNDP has been providing overall management and guidance from its </w:t>
      </w:r>
      <w:r w:rsidR="009E08CD">
        <w:rPr>
          <w:lang w:val="en-GB"/>
        </w:rPr>
        <w:t xml:space="preserve">Accra </w:t>
      </w:r>
      <w:r w:rsidR="009E08CD" w:rsidRPr="009E08CD">
        <w:rPr>
          <w:lang w:val="en-GB"/>
        </w:rPr>
        <w:t>Country Office and the Regional Centre, and has carried out for monitoring</w:t>
      </w:r>
      <w:r w:rsidR="009E08CD">
        <w:rPr>
          <w:lang w:val="en-GB"/>
        </w:rPr>
        <w:t xml:space="preserve"> </w:t>
      </w:r>
      <w:r w:rsidR="009E08CD" w:rsidRPr="009E08CD">
        <w:rPr>
          <w:lang w:val="en-GB"/>
        </w:rPr>
        <w:t>and evaluation functions as per UNDP guidelines.</w:t>
      </w:r>
    </w:p>
    <w:p w14:paraId="5FE03E93" w14:textId="77777777" w:rsidR="009E08CD" w:rsidRDefault="009E08CD" w:rsidP="009E08CD">
      <w:pPr>
        <w:pStyle w:val="ListParagraph"/>
        <w:spacing w:after="0"/>
        <w:ind w:left="0"/>
        <w:jc w:val="both"/>
        <w:rPr>
          <w:lang w:val="en-GB"/>
        </w:rPr>
      </w:pPr>
    </w:p>
    <w:p w14:paraId="07A6E316" w14:textId="77777777" w:rsidR="009E08CD" w:rsidRPr="00B20342" w:rsidRDefault="009E08CD" w:rsidP="00E60940">
      <w:pPr>
        <w:pStyle w:val="ListParagraph"/>
        <w:numPr>
          <w:ilvl w:val="0"/>
          <w:numId w:val="19"/>
        </w:numPr>
        <w:spacing w:after="0"/>
        <w:ind w:left="0" w:firstLine="0"/>
        <w:jc w:val="both"/>
        <w:rPr>
          <w:lang w:val="en-GB"/>
        </w:rPr>
      </w:pPr>
      <w:r>
        <w:rPr>
          <w:color w:val="000000"/>
          <w:szCs w:val="22"/>
          <w:lang w:val="en-GB"/>
        </w:rPr>
        <w:t>The project is coordinated by a</w:t>
      </w:r>
      <w:r w:rsidRPr="00114631">
        <w:rPr>
          <w:color w:val="000000"/>
          <w:szCs w:val="22"/>
          <w:lang w:val="en-GB"/>
        </w:rPr>
        <w:t xml:space="preserve"> </w:t>
      </w:r>
      <w:r w:rsidRPr="00114631">
        <w:rPr>
          <w:szCs w:val="22"/>
          <w:lang w:val="en-AU"/>
        </w:rPr>
        <w:t xml:space="preserve">Programme Steering Committee (PSC) </w:t>
      </w:r>
      <w:r w:rsidRPr="006F5F61">
        <w:rPr>
          <w:szCs w:val="22"/>
          <w:lang w:val="en-GB"/>
        </w:rPr>
        <w:t xml:space="preserve">and </w:t>
      </w:r>
      <w:r w:rsidRPr="00114631">
        <w:rPr>
          <w:szCs w:val="22"/>
          <w:lang w:val="en-AU"/>
        </w:rPr>
        <w:t>consists of high-level representatives from UNDP, MESTI, EPA, and key stakeholders from government agencies</w:t>
      </w:r>
      <w:r>
        <w:rPr>
          <w:szCs w:val="22"/>
          <w:lang w:val="en-AU"/>
        </w:rPr>
        <w:t xml:space="preserve"> (</w:t>
      </w:r>
      <w:r w:rsidRPr="00114631">
        <w:rPr>
          <w:szCs w:val="22"/>
          <w:lang w:val="en-AU"/>
        </w:rPr>
        <w:t>Water Resources Commission, Community Water and Sanitation Agency, and Ministry of Food and Agriculture, and others</w:t>
      </w:r>
      <w:r>
        <w:rPr>
          <w:szCs w:val="22"/>
          <w:lang w:val="en-AU"/>
        </w:rPr>
        <w:t>)</w:t>
      </w:r>
      <w:r w:rsidRPr="00114631">
        <w:rPr>
          <w:szCs w:val="22"/>
          <w:lang w:val="en-AU"/>
        </w:rPr>
        <w:t>, civil society organizations, and other develop</w:t>
      </w:r>
      <w:r>
        <w:rPr>
          <w:szCs w:val="22"/>
          <w:lang w:val="en-AU"/>
        </w:rPr>
        <w:t>ment partners</w:t>
      </w:r>
      <w:r w:rsidRPr="00114631">
        <w:rPr>
          <w:szCs w:val="22"/>
          <w:lang w:val="en-AU"/>
        </w:rPr>
        <w:t xml:space="preserve">. </w:t>
      </w:r>
      <w:r>
        <w:rPr>
          <w:szCs w:val="22"/>
          <w:lang w:val="en-GB"/>
        </w:rPr>
        <w:t>The PSC is supposed</w:t>
      </w:r>
      <w:r w:rsidRPr="006F5F61">
        <w:rPr>
          <w:szCs w:val="22"/>
          <w:lang w:val="en-GB"/>
        </w:rPr>
        <w:t xml:space="preserve"> </w:t>
      </w:r>
      <w:r>
        <w:rPr>
          <w:szCs w:val="22"/>
          <w:lang w:val="en-GB"/>
        </w:rPr>
        <w:t xml:space="preserve">to </w:t>
      </w:r>
      <w:r w:rsidRPr="006F5F61">
        <w:rPr>
          <w:szCs w:val="22"/>
          <w:lang w:val="en-GB"/>
        </w:rPr>
        <w:t>meet at least twice a year</w:t>
      </w:r>
      <w:r>
        <w:rPr>
          <w:szCs w:val="22"/>
          <w:lang w:val="en-AU"/>
        </w:rPr>
        <w:t xml:space="preserve"> but since the implementation of </w:t>
      </w:r>
      <w:r>
        <w:rPr>
          <w:lang w:val="en-GB"/>
        </w:rPr>
        <w:t>t</w:t>
      </w:r>
      <w:r w:rsidRPr="00B20342">
        <w:rPr>
          <w:lang w:val="en-GB"/>
        </w:rPr>
        <w:t>he project</w:t>
      </w:r>
      <w:r>
        <w:rPr>
          <w:lang w:val="en-GB"/>
        </w:rPr>
        <w:t>,</w:t>
      </w:r>
      <w:r w:rsidRPr="00B20342">
        <w:rPr>
          <w:lang w:val="en-GB"/>
        </w:rPr>
        <w:t xml:space="preserve"> 2 meetings Steering Committee</w:t>
      </w:r>
      <w:r>
        <w:rPr>
          <w:lang w:val="en-GB"/>
        </w:rPr>
        <w:t xml:space="preserve"> has been organized</w:t>
      </w:r>
      <w:r w:rsidRPr="00B20342">
        <w:rPr>
          <w:lang w:val="en-GB"/>
        </w:rPr>
        <w:t>:</w:t>
      </w:r>
    </w:p>
    <w:p w14:paraId="28626995" w14:textId="77777777" w:rsidR="009E08CD" w:rsidRPr="00B20342" w:rsidRDefault="009E08CD" w:rsidP="009E08CD">
      <w:pPr>
        <w:pStyle w:val="ListParagraph"/>
        <w:rPr>
          <w:lang w:val="en-GB"/>
        </w:rPr>
      </w:pPr>
    </w:p>
    <w:p w14:paraId="62794182" w14:textId="77777777" w:rsidR="009E08CD" w:rsidRPr="00B20342" w:rsidRDefault="009E08CD" w:rsidP="00E60940">
      <w:pPr>
        <w:pStyle w:val="ListParagraph"/>
        <w:numPr>
          <w:ilvl w:val="0"/>
          <w:numId w:val="18"/>
        </w:numPr>
        <w:spacing w:after="120"/>
        <w:jc w:val="both"/>
        <w:rPr>
          <w:lang w:val="en-GB"/>
        </w:rPr>
      </w:pPr>
      <w:r w:rsidRPr="00B20342">
        <w:rPr>
          <w:lang w:val="en-GB"/>
        </w:rPr>
        <w:t>Inaugural meeting of the Project Steering Committee held on the 23</w:t>
      </w:r>
      <w:r w:rsidRPr="00B20342">
        <w:rPr>
          <w:vertAlign w:val="superscript"/>
          <w:lang w:val="en-GB"/>
        </w:rPr>
        <w:t>rd</w:t>
      </w:r>
      <w:r w:rsidRPr="00B20342">
        <w:rPr>
          <w:lang w:val="en-GB"/>
        </w:rPr>
        <w:t>May 2017 in Eastern Region</w:t>
      </w:r>
    </w:p>
    <w:p w14:paraId="60D303E6" w14:textId="77777777" w:rsidR="009E08CD" w:rsidRPr="00B20342" w:rsidRDefault="009E08CD" w:rsidP="00E60940">
      <w:pPr>
        <w:pStyle w:val="ListParagraph"/>
        <w:numPr>
          <w:ilvl w:val="0"/>
          <w:numId w:val="18"/>
        </w:numPr>
        <w:spacing w:after="120"/>
        <w:jc w:val="both"/>
        <w:rPr>
          <w:lang w:val="en-GB"/>
        </w:rPr>
      </w:pPr>
      <w:r w:rsidRPr="00B20342">
        <w:rPr>
          <w:lang w:val="en-GB"/>
        </w:rPr>
        <w:lastRenderedPageBreak/>
        <w:t>2</w:t>
      </w:r>
      <w:r w:rsidRPr="00B20342">
        <w:rPr>
          <w:vertAlign w:val="superscript"/>
          <w:lang w:val="en-GB"/>
        </w:rPr>
        <w:t>nd</w:t>
      </w:r>
      <w:r w:rsidRPr="00B20342">
        <w:rPr>
          <w:lang w:val="en-GB"/>
        </w:rPr>
        <w:t xml:space="preserve"> Project Steering Committee meeting held on 17</w:t>
      </w:r>
      <w:r w:rsidRPr="00034BCF">
        <w:rPr>
          <w:vertAlign w:val="superscript"/>
          <w:lang w:val="en-GB"/>
        </w:rPr>
        <w:t>th</w:t>
      </w:r>
      <w:r w:rsidRPr="00B20342">
        <w:rPr>
          <w:lang w:val="en-GB"/>
        </w:rPr>
        <w:t>July, 2018</w:t>
      </w:r>
      <w:r>
        <w:rPr>
          <w:lang w:val="en-GB"/>
        </w:rPr>
        <w:t>.</w:t>
      </w:r>
    </w:p>
    <w:p w14:paraId="48769C1C" w14:textId="77777777" w:rsidR="00A0045E" w:rsidRDefault="00A0045E" w:rsidP="00A0045E">
      <w:pPr>
        <w:spacing w:after="0"/>
        <w:jc w:val="both"/>
        <w:rPr>
          <w:lang w:val="en-GB"/>
        </w:rPr>
      </w:pPr>
    </w:p>
    <w:p w14:paraId="7EBE4D1D" w14:textId="1B60939E" w:rsidR="00A0045E" w:rsidRPr="00B20342" w:rsidRDefault="00A0045E" w:rsidP="00E60940">
      <w:pPr>
        <w:pStyle w:val="ListParagraph"/>
        <w:numPr>
          <w:ilvl w:val="0"/>
          <w:numId w:val="19"/>
        </w:numPr>
        <w:spacing w:after="0"/>
        <w:ind w:left="0" w:firstLine="0"/>
        <w:jc w:val="both"/>
        <w:rPr>
          <w:lang w:val="en-GB"/>
        </w:rPr>
      </w:pPr>
      <w:r w:rsidRPr="00B20342">
        <w:rPr>
          <w:lang w:val="en-GB"/>
        </w:rPr>
        <w:t>The actors that are involved in the project are</w:t>
      </w:r>
      <w:r>
        <w:rPr>
          <w:lang w:val="en-GB"/>
        </w:rPr>
        <w:t xml:space="preserve"> mentioned </w:t>
      </w:r>
      <w:r w:rsidR="000C18E8">
        <w:rPr>
          <w:lang w:val="en-GB"/>
        </w:rPr>
        <w:t>i</w:t>
      </w:r>
      <w:r w:rsidR="00940EFD">
        <w:rPr>
          <w:lang w:val="en-GB"/>
        </w:rPr>
        <w:t xml:space="preserve">n the following </w:t>
      </w:r>
      <w:r w:rsidRPr="00041D4F">
        <w:rPr>
          <w:i/>
          <w:lang w:val="en-GB"/>
        </w:rPr>
        <w:fldChar w:fldCharType="begin"/>
      </w:r>
      <w:r w:rsidRPr="00041D4F">
        <w:rPr>
          <w:i/>
          <w:lang w:val="en-GB"/>
        </w:rPr>
        <w:instrText xml:space="preserve"> REF _Ref412571217 \h </w:instrText>
      </w:r>
      <w:r w:rsidRPr="00041D4F">
        <w:rPr>
          <w:i/>
          <w:lang w:val="en-GB"/>
        </w:rPr>
      </w:r>
      <w:r w:rsidRPr="00041D4F">
        <w:rPr>
          <w:i/>
          <w:lang w:val="en-GB"/>
        </w:rPr>
        <w:fldChar w:fldCharType="separate"/>
      </w:r>
      <w:r w:rsidR="005475D5" w:rsidRPr="005475D5">
        <w:rPr>
          <w:lang w:val="en-US"/>
        </w:rPr>
        <w:t xml:space="preserve">Table </w:t>
      </w:r>
      <w:r w:rsidR="005475D5" w:rsidRPr="005475D5">
        <w:rPr>
          <w:noProof/>
          <w:lang w:val="en-US"/>
        </w:rPr>
        <w:t>12</w:t>
      </w:r>
      <w:r w:rsidRPr="00041D4F">
        <w:rPr>
          <w:i/>
          <w:lang w:val="en-GB"/>
        </w:rPr>
        <w:fldChar w:fldCharType="end"/>
      </w:r>
      <w:r w:rsidR="00940EFD">
        <w:rPr>
          <w:lang w:val="en-GB"/>
        </w:rPr>
        <w:t>. The roles are clearly defined which helps to clearly focus on results and allows good synergy</w:t>
      </w:r>
      <w:r w:rsidRPr="00B20342">
        <w:rPr>
          <w:lang w:val="en-GB"/>
        </w:rPr>
        <w:t>:</w:t>
      </w:r>
    </w:p>
    <w:p w14:paraId="65A1575B" w14:textId="77777777" w:rsidR="00A0045E" w:rsidRPr="00B20342" w:rsidRDefault="00A0045E" w:rsidP="00A0045E">
      <w:pPr>
        <w:pStyle w:val="ListParagraph"/>
        <w:spacing w:after="0"/>
        <w:ind w:left="0"/>
        <w:jc w:val="both"/>
        <w:rPr>
          <w:lang w:val="en-GB"/>
        </w:rPr>
      </w:pPr>
    </w:p>
    <w:p w14:paraId="79A127C7" w14:textId="736AE2FB" w:rsidR="00A0045E" w:rsidRPr="00B20342" w:rsidRDefault="00A0045E" w:rsidP="00A0045E">
      <w:pPr>
        <w:pStyle w:val="Caption"/>
      </w:pPr>
      <w:bookmarkStart w:id="67" w:name="_Ref412571217"/>
      <w:bookmarkStart w:id="68" w:name="_Toc336572915"/>
      <w:bookmarkStart w:id="69" w:name="_Ref238093531"/>
      <w:bookmarkStart w:id="70" w:name="_Ref238212410"/>
      <w:bookmarkStart w:id="71" w:name="_Toc238615162"/>
      <w:bookmarkStart w:id="72" w:name="_Toc6176722"/>
      <w:r w:rsidRPr="00B20342">
        <w:t xml:space="preserve">Table </w:t>
      </w:r>
      <w:r w:rsidRPr="00B20342">
        <w:fldChar w:fldCharType="begin"/>
      </w:r>
      <w:r>
        <w:instrText>SEQ</w:instrText>
      </w:r>
      <w:r w:rsidRPr="00B20342">
        <w:instrText xml:space="preserve"> Table \* ARABIC </w:instrText>
      </w:r>
      <w:r w:rsidRPr="00B20342">
        <w:fldChar w:fldCharType="separate"/>
      </w:r>
      <w:r w:rsidR="005475D5">
        <w:rPr>
          <w:noProof/>
        </w:rPr>
        <w:t>12</w:t>
      </w:r>
      <w:r w:rsidRPr="00B20342">
        <w:fldChar w:fldCharType="end"/>
      </w:r>
      <w:bookmarkEnd w:id="67"/>
      <w:r w:rsidRPr="00B20342">
        <w:t>:</w:t>
      </w:r>
      <w:bookmarkEnd w:id="68"/>
      <w:bookmarkEnd w:id="69"/>
      <w:bookmarkEnd w:id="70"/>
      <w:bookmarkEnd w:id="71"/>
      <w:r>
        <w:t xml:space="preserve"> </w:t>
      </w:r>
      <w:r w:rsidRPr="00B20342">
        <w:t>Key stakeholders, roles and responsibilities</w:t>
      </w:r>
      <w:bookmarkEnd w:id="72"/>
    </w:p>
    <w:tbl>
      <w:tblPr>
        <w:tblStyle w:val="Grille1"/>
        <w:tblW w:w="5000" w:type="pct"/>
        <w:tblLook w:val="0200" w:firstRow="0" w:lastRow="0" w:firstColumn="0" w:lastColumn="0" w:noHBand="1" w:noVBand="0"/>
      </w:tblPr>
      <w:tblGrid>
        <w:gridCol w:w="1864"/>
        <w:gridCol w:w="7530"/>
      </w:tblGrid>
      <w:tr w:rsidR="00A0045E" w:rsidRPr="00B20342" w14:paraId="46C88DD2" w14:textId="77777777" w:rsidTr="00A0045E">
        <w:trPr>
          <w:tblHeader/>
        </w:trPr>
        <w:tc>
          <w:tcPr>
            <w:tcW w:w="992" w:type="pct"/>
          </w:tcPr>
          <w:p w14:paraId="368008CF" w14:textId="77777777" w:rsidR="00A0045E" w:rsidRPr="003777A6" w:rsidRDefault="00A0045E" w:rsidP="00A0045E">
            <w:pPr>
              <w:keepNext/>
              <w:spacing w:after="0"/>
              <w:rPr>
                <w:b/>
                <w:smallCaps/>
                <w:sz w:val="20"/>
                <w:szCs w:val="22"/>
                <w:lang w:val="en-GB"/>
              </w:rPr>
            </w:pPr>
            <w:r w:rsidRPr="003777A6">
              <w:rPr>
                <w:b/>
                <w:smallCaps/>
                <w:sz w:val="20"/>
                <w:szCs w:val="22"/>
                <w:lang w:val="en-GB"/>
              </w:rPr>
              <w:t>Stakeholders</w:t>
            </w:r>
          </w:p>
        </w:tc>
        <w:tc>
          <w:tcPr>
            <w:tcW w:w="4008" w:type="pct"/>
          </w:tcPr>
          <w:p w14:paraId="68DECF6E" w14:textId="77777777" w:rsidR="00A0045E" w:rsidRPr="003777A6" w:rsidRDefault="00A0045E" w:rsidP="00A0045E">
            <w:pPr>
              <w:keepNext/>
              <w:spacing w:after="0"/>
              <w:rPr>
                <w:b/>
                <w:smallCaps/>
                <w:sz w:val="20"/>
                <w:szCs w:val="22"/>
                <w:lang w:val="en-GB"/>
              </w:rPr>
            </w:pPr>
            <w:r w:rsidRPr="003777A6">
              <w:rPr>
                <w:b/>
                <w:smallCaps/>
                <w:sz w:val="20"/>
                <w:szCs w:val="22"/>
                <w:lang w:val="en-GB"/>
              </w:rPr>
              <w:t>Roles and Responsibilities</w:t>
            </w:r>
          </w:p>
        </w:tc>
      </w:tr>
      <w:tr w:rsidR="00A0045E" w:rsidRPr="008B057D" w14:paraId="1CE80D31" w14:textId="77777777" w:rsidTr="00A0045E">
        <w:tc>
          <w:tcPr>
            <w:tcW w:w="992" w:type="pct"/>
          </w:tcPr>
          <w:p w14:paraId="16F5897C" w14:textId="77777777" w:rsidR="00A0045E" w:rsidRPr="003777A6" w:rsidRDefault="00A0045E" w:rsidP="00A0045E">
            <w:pPr>
              <w:spacing w:after="0"/>
              <w:rPr>
                <w:sz w:val="20"/>
                <w:szCs w:val="22"/>
                <w:lang w:val="en-GB"/>
              </w:rPr>
            </w:pPr>
            <w:r w:rsidRPr="003777A6">
              <w:rPr>
                <w:sz w:val="20"/>
                <w:szCs w:val="22"/>
                <w:lang w:val="en-GB"/>
              </w:rPr>
              <w:t>Secretariat/Project Management Unit (PMU), Ministry of Environment, Science, Technology and Innovation (MESTI)</w:t>
            </w:r>
          </w:p>
        </w:tc>
        <w:tc>
          <w:tcPr>
            <w:tcW w:w="4008" w:type="pct"/>
          </w:tcPr>
          <w:p w14:paraId="64A80581" w14:textId="4AD90566" w:rsidR="00A0045E" w:rsidRPr="003777A6" w:rsidRDefault="00A0045E" w:rsidP="00A0045E">
            <w:pPr>
              <w:spacing w:after="0"/>
              <w:rPr>
                <w:sz w:val="20"/>
                <w:szCs w:val="22"/>
                <w:lang w:val="en-GB"/>
              </w:rPr>
            </w:pPr>
            <w:r w:rsidRPr="003777A6">
              <w:rPr>
                <w:sz w:val="20"/>
                <w:szCs w:val="22"/>
                <w:lang w:val="en-GB"/>
              </w:rPr>
              <w:t>Overall responsibility for project coordination, management, monitoring and evaluation as well as fiduciary management, with respective sector agencies responsible for management of field implementation, under the oversight of PSC</w:t>
            </w:r>
          </w:p>
        </w:tc>
      </w:tr>
      <w:tr w:rsidR="00A0045E" w:rsidRPr="008B057D" w14:paraId="2492A986" w14:textId="77777777" w:rsidTr="00A0045E">
        <w:tc>
          <w:tcPr>
            <w:tcW w:w="5000" w:type="pct"/>
            <w:gridSpan w:val="2"/>
          </w:tcPr>
          <w:p w14:paraId="0D4ED6CA" w14:textId="77777777" w:rsidR="00A0045E" w:rsidRPr="003777A6" w:rsidRDefault="00A0045E" w:rsidP="00A0045E">
            <w:pPr>
              <w:spacing w:after="0"/>
              <w:rPr>
                <w:b/>
                <w:i/>
                <w:sz w:val="20"/>
                <w:szCs w:val="22"/>
                <w:lang w:val="en-GB"/>
              </w:rPr>
            </w:pPr>
            <w:r w:rsidRPr="003777A6">
              <w:rPr>
                <w:b/>
                <w:i/>
                <w:sz w:val="20"/>
                <w:szCs w:val="22"/>
                <w:lang w:val="en-GB"/>
              </w:rPr>
              <w:t>Implementing agencies and collaborating partners</w:t>
            </w:r>
          </w:p>
        </w:tc>
      </w:tr>
      <w:tr w:rsidR="00A0045E" w:rsidRPr="008B057D" w14:paraId="0B24DC05" w14:textId="77777777" w:rsidTr="00A0045E">
        <w:tc>
          <w:tcPr>
            <w:tcW w:w="992" w:type="pct"/>
          </w:tcPr>
          <w:p w14:paraId="297E3E9E" w14:textId="77777777" w:rsidR="00A0045E" w:rsidRPr="003777A6" w:rsidRDefault="00A0045E" w:rsidP="00A0045E">
            <w:pPr>
              <w:spacing w:after="0"/>
              <w:rPr>
                <w:sz w:val="20"/>
                <w:szCs w:val="22"/>
                <w:lang w:val="en-GB"/>
              </w:rPr>
            </w:pPr>
            <w:r w:rsidRPr="003777A6">
              <w:rPr>
                <w:sz w:val="20"/>
                <w:szCs w:val="22"/>
                <w:lang w:val="en-GB"/>
              </w:rPr>
              <w:t>Environmental Protection Agency (EPA)</w:t>
            </w:r>
          </w:p>
        </w:tc>
        <w:tc>
          <w:tcPr>
            <w:tcW w:w="4008" w:type="pct"/>
          </w:tcPr>
          <w:p w14:paraId="6B34EB11"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To be the technical unit of the project, leading the implementation of all components on the ground.</w:t>
            </w:r>
          </w:p>
          <w:p w14:paraId="682AE9CD"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Together with the PMU, to identify and engage the relevant Ministries and agencies to perform specific sub-components of the project.</w:t>
            </w:r>
          </w:p>
          <w:p w14:paraId="51585CC6" w14:textId="74357FA8"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To organize project operational activities, workshops, educational outreach in the project areas to provide </w:t>
            </w:r>
            <w:r w:rsidR="000C18E8" w:rsidRPr="003777A6">
              <w:rPr>
                <w:rFonts w:ascii="Times New Roman" w:hAnsi="Times New Roman"/>
                <w:sz w:val="20"/>
                <w:lang w:val="en-GB"/>
              </w:rPr>
              <w:t xml:space="preserve">the </w:t>
            </w:r>
            <w:r w:rsidRPr="003777A6">
              <w:rPr>
                <w:rFonts w:ascii="Times New Roman" w:hAnsi="Times New Roman"/>
                <w:sz w:val="20"/>
                <w:lang w:val="en-GB"/>
              </w:rPr>
              <w:t>opportunity</w:t>
            </w:r>
            <w:r w:rsidR="000C18E8" w:rsidRPr="003777A6">
              <w:rPr>
                <w:rFonts w:ascii="Times New Roman" w:hAnsi="Times New Roman"/>
                <w:sz w:val="20"/>
                <w:lang w:val="en-GB"/>
              </w:rPr>
              <w:t xml:space="preserve"> to </w:t>
            </w:r>
            <w:r w:rsidRPr="003777A6">
              <w:rPr>
                <w:rFonts w:ascii="Times New Roman" w:hAnsi="Times New Roman"/>
                <w:sz w:val="20"/>
                <w:lang w:val="en-GB"/>
              </w:rPr>
              <w:t>discuss climate change adaptation, water resources management and rural livelihood issues with government agencies, related projects, beneficiary communities and development partners.</w:t>
            </w:r>
          </w:p>
          <w:p w14:paraId="45EC0912"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Timely submission of inputs on project reports to steering committee, as well as semi-annual updates and quarterly financial reports according to formats provided.</w:t>
            </w:r>
          </w:p>
        </w:tc>
      </w:tr>
      <w:tr w:rsidR="00A0045E" w:rsidRPr="008B057D" w14:paraId="0E1CC1B9" w14:textId="77777777" w:rsidTr="00A0045E">
        <w:tc>
          <w:tcPr>
            <w:tcW w:w="992" w:type="pct"/>
          </w:tcPr>
          <w:p w14:paraId="2019758C" w14:textId="77777777" w:rsidR="00A0045E" w:rsidRPr="003777A6" w:rsidRDefault="00A0045E" w:rsidP="00A0045E">
            <w:pPr>
              <w:spacing w:after="0"/>
              <w:rPr>
                <w:sz w:val="20"/>
                <w:szCs w:val="22"/>
                <w:lang w:val="en-GB"/>
              </w:rPr>
            </w:pPr>
            <w:r w:rsidRPr="003777A6">
              <w:rPr>
                <w:sz w:val="20"/>
                <w:szCs w:val="22"/>
                <w:lang w:val="en-GB"/>
              </w:rPr>
              <w:t>Water Resources Commission (WRC)</w:t>
            </w:r>
          </w:p>
        </w:tc>
        <w:tc>
          <w:tcPr>
            <w:tcW w:w="4008" w:type="pct"/>
          </w:tcPr>
          <w:p w14:paraId="0BBF4B83"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Supervisory role in components related to water use planning and management (component 1)</w:t>
            </w:r>
          </w:p>
          <w:p w14:paraId="44C0974A"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To support developing TOR for various technical assignments in areas within their mandate </w:t>
            </w:r>
          </w:p>
          <w:p w14:paraId="2B78BC4A"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To support in the organization of workshops &amp; meetings in project areas within their domain/mandate</w:t>
            </w:r>
          </w:p>
          <w:p w14:paraId="51DC2485"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To review all documents produced by technical experts and consultants in their mandate areas under the project</w:t>
            </w:r>
          </w:p>
          <w:p w14:paraId="0571E0A8"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To adapt documents generated from the project for their use as an institution</w:t>
            </w:r>
          </w:p>
          <w:p w14:paraId="7CC43471"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To support other institutions with technical advice during implementation of their sub-components of the project.</w:t>
            </w:r>
          </w:p>
        </w:tc>
      </w:tr>
      <w:tr w:rsidR="00A0045E" w:rsidRPr="008B057D" w14:paraId="36E03E51" w14:textId="77777777" w:rsidTr="00A0045E">
        <w:tc>
          <w:tcPr>
            <w:tcW w:w="992" w:type="pct"/>
          </w:tcPr>
          <w:p w14:paraId="004094A0" w14:textId="77777777" w:rsidR="00A0045E" w:rsidRPr="003777A6" w:rsidRDefault="00A0045E" w:rsidP="00A0045E">
            <w:pPr>
              <w:spacing w:after="0"/>
              <w:rPr>
                <w:sz w:val="20"/>
                <w:szCs w:val="22"/>
                <w:lang w:val="en-GB"/>
              </w:rPr>
            </w:pPr>
            <w:r w:rsidRPr="003777A6">
              <w:rPr>
                <w:sz w:val="20"/>
                <w:szCs w:val="22"/>
                <w:lang w:val="en-GB"/>
              </w:rPr>
              <w:t>Water Research Institute under CSIR</w:t>
            </w:r>
          </w:p>
        </w:tc>
        <w:tc>
          <w:tcPr>
            <w:tcW w:w="4008" w:type="pct"/>
          </w:tcPr>
          <w:p w14:paraId="48927D5D" w14:textId="77777777" w:rsidR="00A0045E" w:rsidRPr="003777A6" w:rsidRDefault="00A0045E" w:rsidP="00E60940">
            <w:pPr>
              <w:pStyle w:val="ColorfulList-Accent11"/>
              <w:numPr>
                <w:ilvl w:val="0"/>
                <w:numId w:val="39"/>
              </w:numPr>
              <w:spacing w:after="0" w:line="240" w:lineRule="auto"/>
              <w:ind w:left="285" w:hanging="284"/>
              <w:rPr>
                <w:sz w:val="20"/>
                <w:lang w:val="en-GB"/>
              </w:rPr>
            </w:pPr>
            <w:r w:rsidRPr="003777A6">
              <w:rPr>
                <w:rFonts w:ascii="Times New Roman" w:hAnsi="Times New Roman"/>
                <w:sz w:val="20"/>
                <w:lang w:val="en-GB"/>
              </w:rPr>
              <w:t>To provide technical backstopping for the project in respect of all research activities in the areas of water quality for aquaculture, water levels and impact of climate change on river basins and water resources in project communities.</w:t>
            </w:r>
          </w:p>
        </w:tc>
      </w:tr>
      <w:tr w:rsidR="00A0045E" w:rsidRPr="008B057D" w14:paraId="48FB67D1" w14:textId="77777777" w:rsidTr="00A0045E">
        <w:tc>
          <w:tcPr>
            <w:tcW w:w="992" w:type="pct"/>
          </w:tcPr>
          <w:p w14:paraId="53C37002" w14:textId="77777777" w:rsidR="00A0045E" w:rsidRPr="003777A6" w:rsidRDefault="00A0045E" w:rsidP="00A0045E">
            <w:pPr>
              <w:spacing w:after="0"/>
              <w:rPr>
                <w:sz w:val="20"/>
                <w:szCs w:val="22"/>
                <w:lang w:val="en-GB"/>
              </w:rPr>
            </w:pPr>
            <w:r w:rsidRPr="003777A6">
              <w:rPr>
                <w:sz w:val="20"/>
                <w:szCs w:val="22"/>
                <w:lang w:val="en-GB"/>
              </w:rPr>
              <w:t>Irrigation Development Authority (IDA)</w:t>
            </w:r>
          </w:p>
        </w:tc>
        <w:tc>
          <w:tcPr>
            <w:tcW w:w="4008" w:type="pct"/>
          </w:tcPr>
          <w:p w14:paraId="0BACDA9D"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Support in the design, construction and installation of all irrigation infrastructure in target communities.</w:t>
            </w:r>
          </w:p>
          <w:p w14:paraId="014B835E"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To provide technical support to communities and other project implementing partners such as MoFA in the use and maintenance of the reservoirs and installed irrigation systems </w:t>
            </w:r>
          </w:p>
        </w:tc>
      </w:tr>
      <w:tr w:rsidR="00A0045E" w:rsidRPr="008B057D" w14:paraId="21DA5DC3" w14:textId="77777777" w:rsidTr="00A0045E">
        <w:tc>
          <w:tcPr>
            <w:tcW w:w="992" w:type="pct"/>
          </w:tcPr>
          <w:p w14:paraId="6FCA9F61" w14:textId="77777777" w:rsidR="00A0045E" w:rsidRPr="003777A6" w:rsidRDefault="00A0045E" w:rsidP="00A0045E">
            <w:pPr>
              <w:spacing w:after="0"/>
              <w:rPr>
                <w:sz w:val="20"/>
                <w:szCs w:val="22"/>
                <w:lang w:val="en-GB"/>
              </w:rPr>
            </w:pPr>
            <w:r w:rsidRPr="003777A6">
              <w:rPr>
                <w:sz w:val="20"/>
                <w:szCs w:val="22"/>
                <w:lang w:val="en-GB"/>
              </w:rPr>
              <w:t>Community Water and Sanitation Agency (CWSA)</w:t>
            </w:r>
          </w:p>
        </w:tc>
        <w:tc>
          <w:tcPr>
            <w:tcW w:w="4008" w:type="pct"/>
          </w:tcPr>
          <w:p w14:paraId="4B514B77"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Support the project in the construction of boreholes, repair and rehabilitation of existing dams and dugouts, construction of sand dams and rain harvesting systems as well as training of WATSAN committees, water boards and water users associations in proper management of community water resources and systems.</w:t>
            </w:r>
          </w:p>
          <w:p w14:paraId="08C8FE8F"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Train local artisans to support communities with periodic and timely maintenance of boreholes and dams/dugouts</w:t>
            </w:r>
          </w:p>
        </w:tc>
      </w:tr>
      <w:tr w:rsidR="00A0045E" w:rsidRPr="008B057D" w14:paraId="005BDDF8" w14:textId="77777777" w:rsidTr="00A0045E">
        <w:tc>
          <w:tcPr>
            <w:tcW w:w="992" w:type="pct"/>
          </w:tcPr>
          <w:p w14:paraId="514BC2F4" w14:textId="77777777" w:rsidR="00A0045E" w:rsidRPr="003777A6" w:rsidRDefault="00A0045E" w:rsidP="00A0045E">
            <w:pPr>
              <w:spacing w:after="0"/>
              <w:rPr>
                <w:sz w:val="20"/>
                <w:szCs w:val="22"/>
                <w:lang w:val="en-GB"/>
              </w:rPr>
            </w:pPr>
            <w:r w:rsidRPr="003777A6">
              <w:rPr>
                <w:sz w:val="20"/>
                <w:szCs w:val="22"/>
                <w:lang w:val="en-GB"/>
              </w:rPr>
              <w:t>Fisheries Commission</w:t>
            </w:r>
          </w:p>
        </w:tc>
        <w:tc>
          <w:tcPr>
            <w:tcW w:w="4008" w:type="pct"/>
          </w:tcPr>
          <w:p w14:paraId="6282DE8F"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szCs w:val="24"/>
                <w:lang w:val="en-GB"/>
              </w:rPr>
            </w:pPr>
            <w:r w:rsidRPr="003777A6">
              <w:rPr>
                <w:rFonts w:ascii="Times New Roman" w:hAnsi="Times New Roman"/>
                <w:sz w:val="20"/>
                <w:lang w:val="en-GB"/>
              </w:rPr>
              <w:t xml:space="preserve">Support the project in establishing viable fish farms as alternative livelihood option for project communities. </w:t>
            </w:r>
          </w:p>
          <w:p w14:paraId="51A0FE92"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szCs w:val="24"/>
                <w:lang w:val="en-GB"/>
              </w:rPr>
            </w:pPr>
            <w:r w:rsidRPr="003777A6">
              <w:rPr>
                <w:rFonts w:ascii="Times New Roman" w:hAnsi="Times New Roman"/>
                <w:sz w:val="20"/>
                <w:lang w:val="en-GB"/>
              </w:rPr>
              <w:t xml:space="preserve">The identification of communities with prospects for sustainable aquaculture enterprises </w:t>
            </w:r>
          </w:p>
          <w:p w14:paraId="28531316"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szCs w:val="24"/>
                <w:lang w:val="en-GB"/>
              </w:rPr>
            </w:pPr>
            <w:r w:rsidRPr="003777A6">
              <w:rPr>
                <w:rFonts w:ascii="Times New Roman" w:hAnsi="Times New Roman"/>
                <w:sz w:val="20"/>
                <w:lang w:val="en-GB"/>
              </w:rPr>
              <w:lastRenderedPageBreak/>
              <w:t>To be responsible for capacity building in the areas of cage/pond construction and management for improved productivity on sustainable basis.</w:t>
            </w:r>
          </w:p>
          <w:p w14:paraId="161009FD"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szCs w:val="24"/>
                <w:lang w:val="en-GB"/>
              </w:rPr>
            </w:pPr>
            <w:r w:rsidRPr="003777A6">
              <w:rPr>
                <w:rFonts w:ascii="Times New Roman" w:hAnsi="Times New Roman"/>
                <w:sz w:val="20"/>
                <w:lang w:val="en-GB"/>
              </w:rPr>
              <w:t>To work closely with MoFA to explore the possibility of integrated aquaculture-vegetable enterprises to ensure optimum use of water resources.</w:t>
            </w:r>
          </w:p>
        </w:tc>
      </w:tr>
      <w:tr w:rsidR="00A0045E" w:rsidRPr="008B057D" w14:paraId="24643AEC" w14:textId="77777777" w:rsidTr="00A0045E">
        <w:tc>
          <w:tcPr>
            <w:tcW w:w="992" w:type="pct"/>
          </w:tcPr>
          <w:p w14:paraId="5F5F2944" w14:textId="77777777" w:rsidR="00A0045E" w:rsidRPr="003777A6" w:rsidRDefault="00A0045E" w:rsidP="00A0045E">
            <w:pPr>
              <w:spacing w:after="0"/>
              <w:rPr>
                <w:sz w:val="20"/>
                <w:szCs w:val="22"/>
                <w:lang w:val="en-GB"/>
              </w:rPr>
            </w:pPr>
            <w:r w:rsidRPr="003777A6">
              <w:rPr>
                <w:sz w:val="20"/>
                <w:szCs w:val="22"/>
                <w:lang w:val="en-GB"/>
              </w:rPr>
              <w:lastRenderedPageBreak/>
              <w:t>National Fire Service (NFS)</w:t>
            </w:r>
          </w:p>
        </w:tc>
        <w:tc>
          <w:tcPr>
            <w:tcW w:w="4008" w:type="pct"/>
          </w:tcPr>
          <w:p w14:paraId="60BEFC0E"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Support the project in the creation of buffer zones and fire belts as well as periodic training of community groups in fire prevention and management in forests and woodlots</w:t>
            </w:r>
          </w:p>
          <w:p w14:paraId="19D891F6" w14:textId="5A6128F4"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Support in forming or reviving existing yet</w:t>
            </w:r>
            <w:r w:rsidR="005F65BA" w:rsidRPr="003777A6">
              <w:rPr>
                <w:rFonts w:ascii="Times New Roman" w:hAnsi="Times New Roman"/>
                <w:sz w:val="20"/>
                <w:lang w:val="en-GB"/>
              </w:rPr>
              <w:t xml:space="preserve"> </w:t>
            </w:r>
            <w:r w:rsidRPr="003777A6">
              <w:rPr>
                <w:rFonts w:ascii="Times New Roman" w:hAnsi="Times New Roman"/>
                <w:sz w:val="20"/>
                <w:lang w:val="en-GB"/>
              </w:rPr>
              <w:t>weak fire volunteer squads to protect established woodlots.</w:t>
            </w:r>
          </w:p>
        </w:tc>
      </w:tr>
      <w:tr w:rsidR="00A0045E" w:rsidRPr="008B057D" w14:paraId="729BBAE0" w14:textId="77777777" w:rsidTr="00A0045E">
        <w:tc>
          <w:tcPr>
            <w:tcW w:w="992" w:type="pct"/>
          </w:tcPr>
          <w:p w14:paraId="34353E2F" w14:textId="77777777" w:rsidR="00A0045E" w:rsidRPr="003777A6" w:rsidRDefault="00A0045E" w:rsidP="00A0045E">
            <w:pPr>
              <w:spacing w:after="0"/>
              <w:rPr>
                <w:sz w:val="20"/>
                <w:szCs w:val="22"/>
                <w:lang w:val="en-GB"/>
              </w:rPr>
            </w:pPr>
            <w:r w:rsidRPr="003777A6">
              <w:rPr>
                <w:sz w:val="20"/>
                <w:szCs w:val="22"/>
                <w:lang w:val="en-GB"/>
              </w:rPr>
              <w:t>Forestry Commission (FC)</w:t>
            </w:r>
          </w:p>
        </w:tc>
        <w:tc>
          <w:tcPr>
            <w:tcW w:w="4008" w:type="pct"/>
          </w:tcPr>
          <w:p w14:paraId="799F71BB"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Manage project activities through its Forest Services (FS) and Wildlife Divisions in the regions and districts of the project. </w:t>
            </w:r>
          </w:p>
          <w:p w14:paraId="74DAF8E8"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Preparation and review of Activity and Management Plans relating to tree nursery establishment, woodlot establishment and creation of the riparian buffer zones.</w:t>
            </w:r>
          </w:p>
          <w:p w14:paraId="0F8BE4BB"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Undertake awareness creation about woodlot establishment, biodiversity conservation and control of firewood and charcoal production.</w:t>
            </w:r>
          </w:p>
          <w:p w14:paraId="04D28492"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Assist in capacity building local community members in the establishment of tree nurseries, woodlots and riparian buffer zones. </w:t>
            </w:r>
          </w:p>
          <w:p w14:paraId="1B349614"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Support districts and communities to undertake enrichment planting in degraded areas along watercourses.</w:t>
            </w:r>
          </w:p>
          <w:p w14:paraId="4B6E4A37"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Support districts and communities to establish and manage green firebreaks.</w:t>
            </w:r>
          </w:p>
          <w:p w14:paraId="61220EB9"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Ensure that safeguards provisions are followed in management plans, in particular those related to access restriction in the buffer zones.</w:t>
            </w:r>
          </w:p>
        </w:tc>
      </w:tr>
      <w:tr w:rsidR="00A0045E" w:rsidRPr="008B057D" w14:paraId="251F7918" w14:textId="77777777" w:rsidTr="00A0045E">
        <w:tc>
          <w:tcPr>
            <w:tcW w:w="992" w:type="pct"/>
          </w:tcPr>
          <w:p w14:paraId="5B5D2440" w14:textId="77777777" w:rsidR="00A0045E" w:rsidRPr="003777A6" w:rsidRDefault="00A0045E" w:rsidP="00A0045E">
            <w:pPr>
              <w:spacing w:after="0"/>
              <w:rPr>
                <w:sz w:val="20"/>
                <w:szCs w:val="22"/>
                <w:lang w:val="en-GB"/>
              </w:rPr>
            </w:pPr>
            <w:r w:rsidRPr="003777A6">
              <w:rPr>
                <w:sz w:val="20"/>
                <w:szCs w:val="22"/>
                <w:lang w:val="en-GB"/>
              </w:rPr>
              <w:t>District Assemblies (DA)</w:t>
            </w:r>
          </w:p>
        </w:tc>
        <w:tc>
          <w:tcPr>
            <w:tcW w:w="4008" w:type="pct"/>
          </w:tcPr>
          <w:p w14:paraId="1F449547"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Be responsible for monitoring and overseeing project activities being undertaken in all communities in the respective districts</w:t>
            </w:r>
          </w:p>
        </w:tc>
      </w:tr>
      <w:tr w:rsidR="00A0045E" w:rsidRPr="008B057D" w14:paraId="440DCF99" w14:textId="77777777" w:rsidTr="00A0045E">
        <w:tc>
          <w:tcPr>
            <w:tcW w:w="992" w:type="pct"/>
          </w:tcPr>
          <w:p w14:paraId="43755F51" w14:textId="77777777" w:rsidR="00A0045E" w:rsidRPr="003777A6" w:rsidRDefault="00A0045E" w:rsidP="00A0045E">
            <w:pPr>
              <w:spacing w:after="0"/>
              <w:rPr>
                <w:sz w:val="20"/>
                <w:szCs w:val="22"/>
                <w:lang w:val="en-GB"/>
              </w:rPr>
            </w:pPr>
            <w:r w:rsidRPr="003777A6">
              <w:rPr>
                <w:sz w:val="20"/>
                <w:szCs w:val="22"/>
                <w:lang w:val="en-GB"/>
              </w:rPr>
              <w:t>Ministry of Food and Agriculture (MoFA)</w:t>
            </w:r>
          </w:p>
        </w:tc>
        <w:tc>
          <w:tcPr>
            <w:tcW w:w="4008" w:type="pct"/>
          </w:tcPr>
          <w:p w14:paraId="08D678DA"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Provide technical backstopping support to field implementation of aspects of the project under their mandate (especially Component 3) </w:t>
            </w:r>
          </w:p>
          <w:p w14:paraId="26E6EF2E"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Periodically provide technical input to PMU for regular update of project implementing strategies and options.</w:t>
            </w:r>
          </w:p>
          <w:p w14:paraId="04728318"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Development of capacity building programs/modules for AEAs and Community Extension volunteers.</w:t>
            </w:r>
          </w:p>
          <w:p w14:paraId="381BD8DB"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Submit to the PMU, timely input to annual plans and reports, semi-annual updates and quarterly financial reports according to formats provided.</w:t>
            </w:r>
          </w:p>
          <w:p w14:paraId="1F5B18AF"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Support farmer based organizations and farmers with regular agricultural extension services for enhanced technology adoption and improvement in crop productivity</w:t>
            </w:r>
          </w:p>
          <w:p w14:paraId="04CEC439"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Train different interest groups on alternative livelihood options introduced by the project under component 3 (e.g. dry season gardening, tree nursery management, bee keeping, agro-processing, etc.)</w:t>
            </w:r>
          </w:p>
          <w:p w14:paraId="0B4A7F99"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Ensure sound management of project assets under its supervision (e.g. irrigation infrastructure in communities).</w:t>
            </w:r>
          </w:p>
        </w:tc>
      </w:tr>
      <w:tr w:rsidR="00A0045E" w:rsidRPr="008B057D" w14:paraId="5ABDF57F" w14:textId="77777777" w:rsidTr="00A0045E">
        <w:tc>
          <w:tcPr>
            <w:tcW w:w="992" w:type="pct"/>
          </w:tcPr>
          <w:p w14:paraId="60E1F134" w14:textId="77777777" w:rsidR="00A0045E" w:rsidRPr="003777A6" w:rsidRDefault="00A0045E" w:rsidP="00A0045E">
            <w:pPr>
              <w:spacing w:after="0"/>
              <w:rPr>
                <w:sz w:val="20"/>
                <w:szCs w:val="22"/>
                <w:lang w:val="en-GB"/>
              </w:rPr>
            </w:pPr>
            <w:r w:rsidRPr="003777A6">
              <w:rPr>
                <w:sz w:val="20"/>
                <w:szCs w:val="22"/>
                <w:lang w:val="en-GB"/>
              </w:rPr>
              <w:t>Non-Governmental Partners</w:t>
            </w:r>
          </w:p>
        </w:tc>
        <w:tc>
          <w:tcPr>
            <w:tcW w:w="4008" w:type="pct"/>
          </w:tcPr>
          <w:p w14:paraId="56EF42D0"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Support community engagement and provision of some training in the areas of dry season gardening, water resources management planning, riparian buffer zone and CAC establishment and management as well as management of non-farm businesses.</w:t>
            </w:r>
          </w:p>
          <w:p w14:paraId="33E3071F"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Complement the technical expertise of District and Regional staff of EPA, MoFA and FC to provide extra capacity for community planning and institutional development. </w:t>
            </w:r>
          </w:p>
          <w:p w14:paraId="2794F6C5"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Support specific technical activities, such as the introduction of new livelihood options or water management technologies, in cases where they have specific expertise and experience in those activities. </w:t>
            </w:r>
          </w:p>
          <w:p w14:paraId="18CBBA7C"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Play an active role in learning workshops for inter-District exchange and lesson sharing.</w:t>
            </w:r>
          </w:p>
        </w:tc>
      </w:tr>
      <w:tr w:rsidR="00A0045E" w:rsidRPr="008B057D" w14:paraId="765DF936" w14:textId="77777777" w:rsidTr="00A0045E">
        <w:tc>
          <w:tcPr>
            <w:tcW w:w="992" w:type="pct"/>
          </w:tcPr>
          <w:p w14:paraId="447FE9CB" w14:textId="77777777" w:rsidR="00A0045E" w:rsidRPr="003777A6" w:rsidRDefault="00A0045E" w:rsidP="00A0045E">
            <w:pPr>
              <w:spacing w:after="0"/>
              <w:rPr>
                <w:sz w:val="20"/>
                <w:szCs w:val="22"/>
                <w:lang w:val="en-GB"/>
              </w:rPr>
            </w:pPr>
            <w:r w:rsidRPr="003777A6">
              <w:rPr>
                <w:sz w:val="20"/>
                <w:szCs w:val="22"/>
                <w:lang w:val="en-GB"/>
              </w:rPr>
              <w:t>Mass Media partners</w:t>
            </w:r>
          </w:p>
        </w:tc>
        <w:tc>
          <w:tcPr>
            <w:tcW w:w="4008" w:type="pct"/>
          </w:tcPr>
          <w:p w14:paraId="7A38F6B8"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Be engaged to support regional and district learning networks, including publicizing project workshops and results, and supporting extension efforts by providing access to technical information, supporting peer discussions and recognition of strongly performing communities or individuals.</w:t>
            </w:r>
          </w:p>
        </w:tc>
      </w:tr>
      <w:tr w:rsidR="00A0045E" w:rsidRPr="008B057D" w14:paraId="2EB956CF" w14:textId="77777777" w:rsidTr="00A0045E">
        <w:tc>
          <w:tcPr>
            <w:tcW w:w="992" w:type="pct"/>
          </w:tcPr>
          <w:p w14:paraId="0E2E7CF0" w14:textId="77777777" w:rsidR="00A0045E" w:rsidRPr="003777A6" w:rsidRDefault="00A0045E" w:rsidP="00A0045E">
            <w:pPr>
              <w:spacing w:after="0"/>
              <w:rPr>
                <w:sz w:val="20"/>
                <w:szCs w:val="22"/>
                <w:lang w:val="en-GB"/>
              </w:rPr>
            </w:pPr>
            <w:r w:rsidRPr="003777A6">
              <w:rPr>
                <w:sz w:val="20"/>
                <w:szCs w:val="22"/>
                <w:lang w:val="en-GB"/>
              </w:rPr>
              <w:t>SADA</w:t>
            </w:r>
          </w:p>
        </w:tc>
        <w:tc>
          <w:tcPr>
            <w:tcW w:w="4008" w:type="pct"/>
          </w:tcPr>
          <w:p w14:paraId="287BC174"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To play a supporting role in the implementation of agricultural and aquaculture as well as irrigation projects in project districts and communities. </w:t>
            </w:r>
          </w:p>
        </w:tc>
      </w:tr>
      <w:tr w:rsidR="00A0045E" w:rsidRPr="008B057D" w14:paraId="3D1A8AEA" w14:textId="77777777" w:rsidTr="00A0045E">
        <w:tc>
          <w:tcPr>
            <w:tcW w:w="992" w:type="pct"/>
          </w:tcPr>
          <w:p w14:paraId="17440A9C" w14:textId="77777777" w:rsidR="00A0045E" w:rsidRPr="003777A6" w:rsidRDefault="00A0045E" w:rsidP="00A0045E">
            <w:pPr>
              <w:spacing w:after="0"/>
              <w:rPr>
                <w:sz w:val="20"/>
                <w:szCs w:val="22"/>
                <w:lang w:val="en-GB"/>
              </w:rPr>
            </w:pPr>
            <w:r w:rsidRPr="003777A6">
              <w:rPr>
                <w:sz w:val="20"/>
                <w:szCs w:val="22"/>
                <w:lang w:val="en-GB"/>
              </w:rPr>
              <w:lastRenderedPageBreak/>
              <w:t>NADMO</w:t>
            </w:r>
          </w:p>
        </w:tc>
        <w:tc>
          <w:tcPr>
            <w:tcW w:w="4008" w:type="pct"/>
          </w:tcPr>
          <w:p w14:paraId="2857BA1F"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 xml:space="preserve">Supports NFS in preventing and managing disasters in buffer zones and other protected areas in project communities. </w:t>
            </w:r>
          </w:p>
          <w:p w14:paraId="488BFA9F"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lang w:val="en-GB"/>
              </w:rPr>
              <w:t>Training in flood prevention and management</w:t>
            </w:r>
          </w:p>
        </w:tc>
      </w:tr>
      <w:tr w:rsidR="00A0045E" w:rsidRPr="008B057D" w14:paraId="456C7A25" w14:textId="77777777" w:rsidTr="00A0045E">
        <w:tc>
          <w:tcPr>
            <w:tcW w:w="992" w:type="pct"/>
          </w:tcPr>
          <w:p w14:paraId="3E501517" w14:textId="77777777" w:rsidR="00A0045E" w:rsidRPr="003777A6" w:rsidRDefault="00A0045E" w:rsidP="00A0045E">
            <w:pPr>
              <w:spacing w:after="0"/>
              <w:rPr>
                <w:sz w:val="20"/>
                <w:szCs w:val="22"/>
                <w:lang w:val="en-GB"/>
              </w:rPr>
            </w:pPr>
            <w:r w:rsidRPr="003777A6">
              <w:rPr>
                <w:sz w:val="20"/>
                <w:szCs w:val="22"/>
                <w:lang w:val="en-GB"/>
              </w:rPr>
              <w:t>Ministry of Finance</w:t>
            </w:r>
          </w:p>
        </w:tc>
        <w:tc>
          <w:tcPr>
            <w:tcW w:w="4008" w:type="pct"/>
          </w:tcPr>
          <w:p w14:paraId="2145E448" w14:textId="77777777" w:rsidR="00A0045E" w:rsidRPr="003777A6" w:rsidRDefault="00A0045E" w:rsidP="00E60940">
            <w:pPr>
              <w:pStyle w:val="ColorfulList-Accent11"/>
              <w:numPr>
                <w:ilvl w:val="0"/>
                <w:numId w:val="39"/>
              </w:numPr>
              <w:spacing w:after="0"/>
              <w:ind w:left="285" w:hanging="284"/>
              <w:rPr>
                <w:rFonts w:ascii="Times New Roman" w:hAnsi="Times New Roman"/>
                <w:sz w:val="20"/>
                <w:lang w:val="en-GB"/>
              </w:rPr>
            </w:pPr>
            <w:r w:rsidRPr="003777A6">
              <w:rPr>
                <w:rFonts w:ascii="Times New Roman" w:hAnsi="Times New Roman"/>
                <w:sz w:val="20"/>
                <w:lang w:val="en-GB"/>
              </w:rPr>
              <w:t xml:space="preserve">Be represented on the steering committee to provide technical backstopping in respect of budgeting, financing, procurement and expenditures on specific aspects of the project. </w:t>
            </w:r>
          </w:p>
          <w:p w14:paraId="1153583B" w14:textId="77777777" w:rsidR="00A0045E" w:rsidRPr="003777A6" w:rsidRDefault="00A0045E" w:rsidP="00E60940">
            <w:pPr>
              <w:pStyle w:val="ColorfulList-Accent11"/>
              <w:numPr>
                <w:ilvl w:val="0"/>
                <w:numId w:val="39"/>
              </w:numPr>
              <w:spacing w:after="0"/>
              <w:ind w:left="285" w:hanging="284"/>
              <w:rPr>
                <w:rFonts w:ascii="Times New Roman" w:hAnsi="Times New Roman"/>
                <w:sz w:val="20"/>
                <w:lang w:val="en-GB"/>
              </w:rPr>
            </w:pPr>
            <w:r w:rsidRPr="003777A6">
              <w:rPr>
                <w:rFonts w:ascii="Times New Roman" w:hAnsi="Times New Roman"/>
                <w:sz w:val="20"/>
                <w:lang w:val="en-GB"/>
              </w:rPr>
              <w:t>Have representation on the Project Validation committee which will be responsible for the review of technical reports and recommend to MESTI via the PMU approval of reports, evaluate technical and financial proposals of studies and other related documents</w:t>
            </w:r>
          </w:p>
        </w:tc>
      </w:tr>
      <w:tr w:rsidR="00A0045E" w:rsidRPr="008B057D" w14:paraId="3D49AA9D" w14:textId="77777777" w:rsidTr="00A0045E">
        <w:tc>
          <w:tcPr>
            <w:tcW w:w="992" w:type="pct"/>
          </w:tcPr>
          <w:p w14:paraId="6D96A572" w14:textId="77777777" w:rsidR="00A0045E" w:rsidRPr="003777A6" w:rsidRDefault="00A0045E" w:rsidP="00A0045E">
            <w:pPr>
              <w:spacing w:after="0"/>
              <w:rPr>
                <w:sz w:val="20"/>
                <w:szCs w:val="22"/>
                <w:lang w:val="en-GB"/>
              </w:rPr>
            </w:pPr>
            <w:r w:rsidRPr="003777A6">
              <w:rPr>
                <w:sz w:val="20"/>
                <w:szCs w:val="22"/>
                <w:lang w:val="en-GB"/>
              </w:rPr>
              <w:t>Beneficiaries</w:t>
            </w:r>
          </w:p>
        </w:tc>
        <w:tc>
          <w:tcPr>
            <w:tcW w:w="4008" w:type="pct"/>
          </w:tcPr>
          <w:p w14:paraId="4755F59C" w14:textId="77777777" w:rsidR="00A0045E" w:rsidRPr="003777A6" w:rsidRDefault="00A0045E" w:rsidP="00E60940">
            <w:pPr>
              <w:pStyle w:val="ListParagraph"/>
              <w:numPr>
                <w:ilvl w:val="0"/>
                <w:numId w:val="40"/>
              </w:numPr>
              <w:spacing w:after="0"/>
              <w:ind w:left="285" w:hanging="284"/>
              <w:jc w:val="both"/>
              <w:rPr>
                <w:sz w:val="20"/>
                <w:szCs w:val="24"/>
                <w:lang w:val="en-GB"/>
              </w:rPr>
            </w:pPr>
            <w:r w:rsidRPr="003777A6">
              <w:rPr>
                <w:sz w:val="20"/>
                <w:szCs w:val="24"/>
                <w:lang w:val="en-GB"/>
              </w:rPr>
              <w:t>Attend meetings (including workshops and demonstrations) regularly</w:t>
            </w:r>
          </w:p>
          <w:p w14:paraId="47BC2A6D" w14:textId="77777777" w:rsidR="00A0045E" w:rsidRPr="003777A6" w:rsidRDefault="00A0045E" w:rsidP="00E60940">
            <w:pPr>
              <w:pStyle w:val="ListParagraph"/>
              <w:numPr>
                <w:ilvl w:val="0"/>
                <w:numId w:val="40"/>
              </w:numPr>
              <w:spacing w:after="0"/>
              <w:ind w:left="285" w:hanging="284"/>
              <w:jc w:val="both"/>
              <w:rPr>
                <w:sz w:val="20"/>
                <w:szCs w:val="24"/>
                <w:lang w:val="en-GB"/>
              </w:rPr>
            </w:pPr>
            <w:r w:rsidRPr="003777A6">
              <w:rPr>
                <w:sz w:val="20"/>
                <w:szCs w:val="24"/>
                <w:lang w:val="en-GB"/>
              </w:rPr>
              <w:t>Mobilize community members to establish tree nurseries and create buffer zones around water resources</w:t>
            </w:r>
          </w:p>
          <w:p w14:paraId="18B47FC0" w14:textId="77777777" w:rsidR="00A0045E" w:rsidRPr="003777A6" w:rsidRDefault="00A0045E" w:rsidP="00E60940">
            <w:pPr>
              <w:pStyle w:val="ListParagraph"/>
              <w:numPr>
                <w:ilvl w:val="0"/>
                <w:numId w:val="40"/>
              </w:numPr>
              <w:spacing w:after="0"/>
              <w:ind w:left="285" w:hanging="284"/>
              <w:jc w:val="both"/>
              <w:rPr>
                <w:sz w:val="20"/>
                <w:szCs w:val="24"/>
                <w:lang w:val="en-GB"/>
              </w:rPr>
            </w:pPr>
            <w:r w:rsidRPr="003777A6">
              <w:rPr>
                <w:sz w:val="20"/>
                <w:szCs w:val="24"/>
                <w:lang w:val="en-GB"/>
              </w:rPr>
              <w:t>Mobilize community members to protect water resources and the buffer zones created by the project by preventing bush fires and felling of trees, among others.</w:t>
            </w:r>
          </w:p>
          <w:p w14:paraId="5F95AEA8" w14:textId="77777777" w:rsidR="00A0045E" w:rsidRPr="003777A6" w:rsidRDefault="00A0045E" w:rsidP="00E60940">
            <w:pPr>
              <w:pStyle w:val="ListParagraph"/>
              <w:numPr>
                <w:ilvl w:val="0"/>
                <w:numId w:val="40"/>
              </w:numPr>
              <w:spacing w:after="0"/>
              <w:ind w:left="285" w:hanging="284"/>
              <w:jc w:val="both"/>
              <w:rPr>
                <w:sz w:val="20"/>
                <w:szCs w:val="24"/>
                <w:lang w:val="en-GB"/>
              </w:rPr>
            </w:pPr>
            <w:r w:rsidRPr="003777A6">
              <w:rPr>
                <w:sz w:val="20"/>
                <w:szCs w:val="24"/>
                <w:lang w:val="en-GB"/>
              </w:rPr>
              <w:t>Report on resources received and activities undertaken in line with established reporting schedules and templates</w:t>
            </w:r>
          </w:p>
          <w:p w14:paraId="0C5A4EEE" w14:textId="77777777" w:rsidR="00A0045E" w:rsidRPr="003777A6" w:rsidRDefault="00A0045E" w:rsidP="00E60940">
            <w:pPr>
              <w:pStyle w:val="ListParagraph"/>
              <w:numPr>
                <w:ilvl w:val="0"/>
                <w:numId w:val="40"/>
              </w:numPr>
              <w:spacing w:after="0"/>
              <w:ind w:left="285" w:hanging="284"/>
              <w:jc w:val="both"/>
              <w:rPr>
                <w:sz w:val="20"/>
                <w:szCs w:val="24"/>
                <w:lang w:val="en-GB"/>
              </w:rPr>
            </w:pPr>
            <w:r w:rsidRPr="003777A6">
              <w:rPr>
                <w:sz w:val="20"/>
                <w:szCs w:val="24"/>
                <w:lang w:val="en-GB"/>
              </w:rPr>
              <w:t>Report periodically on activities at farm or community level</w:t>
            </w:r>
          </w:p>
          <w:p w14:paraId="7F92C983" w14:textId="77777777" w:rsidR="00A0045E" w:rsidRPr="003777A6" w:rsidRDefault="00A0045E" w:rsidP="00E60940">
            <w:pPr>
              <w:pStyle w:val="ColorfulList-Accent11"/>
              <w:numPr>
                <w:ilvl w:val="0"/>
                <w:numId w:val="39"/>
              </w:numPr>
              <w:spacing w:after="0" w:line="240" w:lineRule="auto"/>
              <w:ind w:left="285" w:hanging="284"/>
              <w:rPr>
                <w:rFonts w:ascii="Times New Roman" w:hAnsi="Times New Roman"/>
                <w:sz w:val="20"/>
                <w:lang w:val="en-GB"/>
              </w:rPr>
            </w:pPr>
            <w:r w:rsidRPr="003777A6">
              <w:rPr>
                <w:rFonts w:ascii="Times New Roman" w:hAnsi="Times New Roman"/>
                <w:sz w:val="20"/>
                <w:szCs w:val="24"/>
                <w:lang w:val="en-GB"/>
              </w:rPr>
              <w:t>Make input into annual plans and targets.</w:t>
            </w:r>
          </w:p>
        </w:tc>
      </w:tr>
    </w:tbl>
    <w:p w14:paraId="4E2324F9" w14:textId="77777777" w:rsidR="00A0045E" w:rsidRPr="00B20342" w:rsidRDefault="00A0045E" w:rsidP="00A0045E">
      <w:pPr>
        <w:spacing w:after="0"/>
        <w:rPr>
          <w:lang w:val="en-GB"/>
        </w:rPr>
      </w:pPr>
      <w:r w:rsidRPr="00B20342">
        <w:rPr>
          <w:lang w:val="en-GB"/>
        </w:rPr>
        <w:t>Source: PRODOC and PMI</w:t>
      </w:r>
    </w:p>
    <w:p w14:paraId="46523048" w14:textId="77777777" w:rsidR="0041356D" w:rsidRPr="00B20342" w:rsidRDefault="0041356D" w:rsidP="0041356D">
      <w:pPr>
        <w:pStyle w:val="ListParagraph"/>
        <w:spacing w:after="0"/>
        <w:ind w:left="0"/>
        <w:jc w:val="both"/>
        <w:rPr>
          <w:lang w:val="en-GB"/>
        </w:rPr>
      </w:pPr>
    </w:p>
    <w:p w14:paraId="2FAE05F5" w14:textId="4F466221" w:rsidR="003777A6" w:rsidRDefault="00940EFD" w:rsidP="00E60940">
      <w:pPr>
        <w:pStyle w:val="ListParagraph"/>
        <w:numPr>
          <w:ilvl w:val="0"/>
          <w:numId w:val="19"/>
        </w:numPr>
        <w:spacing w:after="0"/>
        <w:ind w:left="0" w:firstLine="0"/>
        <w:jc w:val="both"/>
        <w:rPr>
          <w:lang w:val="en-GB"/>
        </w:rPr>
      </w:pPr>
      <w:r>
        <w:rPr>
          <w:lang w:val="en-GB"/>
        </w:rPr>
        <w:t>In practice, t</w:t>
      </w:r>
      <w:r w:rsidR="003777A6" w:rsidRPr="003777A6">
        <w:rPr>
          <w:lang w:val="en-GB"/>
        </w:rPr>
        <w:t>he Project has encountered a number of issues and implemented some adjustments to overcome the issue:</w:t>
      </w:r>
    </w:p>
    <w:p w14:paraId="30210F1C" w14:textId="77777777" w:rsidR="00940EFD" w:rsidRPr="00940EFD" w:rsidRDefault="00940EFD" w:rsidP="00E60940">
      <w:pPr>
        <w:pStyle w:val="ListParagraph"/>
        <w:numPr>
          <w:ilvl w:val="0"/>
          <w:numId w:val="21"/>
        </w:numPr>
        <w:spacing w:after="0"/>
        <w:jc w:val="both"/>
        <w:rPr>
          <w:lang w:val="en-US"/>
        </w:rPr>
      </w:pPr>
      <w:r w:rsidRPr="00940EFD">
        <w:rPr>
          <w:rFonts w:eastAsia="Times New Roman"/>
          <w:color w:val="000000"/>
          <w:lang w:val="en-US"/>
        </w:rPr>
        <w:t xml:space="preserve">Delay in the release of funds by the Adaptation Fund Secretariat (donor) for project </w:t>
      </w:r>
      <w:r w:rsidRPr="00940EFD">
        <w:rPr>
          <w:lang w:val="en-GB"/>
        </w:rPr>
        <w:t>implementation</w:t>
      </w:r>
      <w:r w:rsidRPr="00940EFD">
        <w:rPr>
          <w:rFonts w:eastAsia="Times New Roman"/>
          <w:color w:val="000000"/>
          <w:lang w:val="en-US"/>
        </w:rPr>
        <w:t xml:space="preserve"> stalled activity implementation of planned activities for the first and second quarter of year 2.</w:t>
      </w:r>
    </w:p>
    <w:p w14:paraId="7F4D65FB" w14:textId="77777777" w:rsidR="00940EFD" w:rsidRPr="00940EFD" w:rsidRDefault="00940EFD" w:rsidP="00E60940">
      <w:pPr>
        <w:pStyle w:val="ListParagraph"/>
        <w:numPr>
          <w:ilvl w:val="0"/>
          <w:numId w:val="49"/>
        </w:numPr>
        <w:shd w:val="clear" w:color="auto" w:fill="FFFFFF"/>
        <w:spacing w:after="0"/>
        <w:ind w:left="1410"/>
        <w:jc w:val="both"/>
        <w:textAlignment w:val="baseline"/>
        <w:rPr>
          <w:rFonts w:eastAsia="Times New Roman"/>
          <w:lang w:val="en-US"/>
        </w:rPr>
      </w:pPr>
      <w:r w:rsidRPr="00940EFD">
        <w:rPr>
          <w:rFonts w:eastAsia="Times New Roman"/>
          <w:lang w:val="en-US" w:bidi="en-US"/>
        </w:rPr>
        <w:t xml:space="preserve">To deal with this challenge, the Project Management Unit used the opportunity (while waiting for the release of funds) to engage with the Project’s Regional and District stakeholders including the EPA to plan for project activity implementation for year 2 as planned activities, milestones and targets had to be revised. </w:t>
      </w:r>
    </w:p>
    <w:p w14:paraId="72D155BF" w14:textId="77777777" w:rsidR="00940EFD" w:rsidRPr="00940EFD" w:rsidRDefault="00940EFD" w:rsidP="00E60940">
      <w:pPr>
        <w:pStyle w:val="ListParagraph"/>
        <w:numPr>
          <w:ilvl w:val="0"/>
          <w:numId w:val="21"/>
        </w:numPr>
        <w:spacing w:after="0"/>
        <w:jc w:val="both"/>
        <w:rPr>
          <w:rFonts w:eastAsia="Times New Roman"/>
          <w:lang w:val="en-US"/>
        </w:rPr>
      </w:pPr>
      <w:r w:rsidRPr="00940EFD">
        <w:rPr>
          <w:lang w:val="en-GB"/>
        </w:rPr>
        <w:t>Inadequate</w:t>
      </w:r>
      <w:r w:rsidRPr="00940EFD">
        <w:rPr>
          <w:rFonts w:eastAsia="Times New Roman"/>
          <w:lang w:val="en-US"/>
        </w:rPr>
        <w:t xml:space="preserve"> Monitoring by the regional and district EPA team on interventions being implemented at the community level.</w:t>
      </w:r>
    </w:p>
    <w:p w14:paraId="63D36AEF" w14:textId="77777777" w:rsidR="00940EFD" w:rsidRPr="00940EFD" w:rsidRDefault="00940EFD" w:rsidP="00E60940">
      <w:pPr>
        <w:pStyle w:val="ListParagraph"/>
        <w:numPr>
          <w:ilvl w:val="0"/>
          <w:numId w:val="49"/>
        </w:numPr>
        <w:shd w:val="clear" w:color="auto" w:fill="FFFFFF"/>
        <w:spacing w:after="0"/>
        <w:ind w:left="1410"/>
        <w:jc w:val="both"/>
        <w:textAlignment w:val="baseline"/>
        <w:rPr>
          <w:rFonts w:eastAsia="Times New Roman"/>
          <w:lang w:val="en-US"/>
        </w:rPr>
      </w:pPr>
      <w:r w:rsidRPr="00940EFD">
        <w:rPr>
          <w:rFonts w:eastAsia="Times New Roman"/>
          <w:lang w:val="en-US"/>
        </w:rPr>
        <w:t>To deal with this, the PMU intends to intensify its community outreaches, resource the regional/district EPA offices and conduct joint implementation monitoring as well as periodic post implementation monitoring to ensure that community level implementation is done timely, appropriately and yields the planned/intended outcomes.</w:t>
      </w:r>
    </w:p>
    <w:p w14:paraId="17100B1C" w14:textId="77777777" w:rsidR="00940EFD" w:rsidRDefault="00940EFD" w:rsidP="00E60940">
      <w:pPr>
        <w:pStyle w:val="ListParagraph"/>
        <w:numPr>
          <w:ilvl w:val="0"/>
          <w:numId w:val="21"/>
        </w:numPr>
        <w:spacing w:after="0"/>
        <w:jc w:val="both"/>
        <w:rPr>
          <w:lang w:val="en-GB"/>
        </w:rPr>
      </w:pPr>
      <w:r>
        <w:rPr>
          <w:lang w:val="en-GB"/>
        </w:rPr>
        <w:t xml:space="preserve">The original project proposed by the NGOs / CSOs / LNGOs were very expensive and with a timeline that sometimes exceed the AF project duration. </w:t>
      </w:r>
    </w:p>
    <w:p w14:paraId="5D86DE5A" w14:textId="77777777" w:rsidR="00940EFD" w:rsidRDefault="00940EFD" w:rsidP="00E60940">
      <w:pPr>
        <w:pStyle w:val="ListParagraph"/>
        <w:numPr>
          <w:ilvl w:val="0"/>
          <w:numId w:val="49"/>
        </w:numPr>
        <w:shd w:val="clear" w:color="auto" w:fill="FFFFFF"/>
        <w:spacing w:after="0"/>
        <w:ind w:left="1410"/>
        <w:jc w:val="both"/>
        <w:textAlignment w:val="baseline"/>
        <w:rPr>
          <w:lang w:val="en-GB"/>
        </w:rPr>
      </w:pPr>
      <w:r>
        <w:rPr>
          <w:lang w:val="en-GB"/>
        </w:rPr>
        <w:t xml:space="preserve">The PMU negotiated with the project </w:t>
      </w:r>
      <w:r w:rsidRPr="009A67D4">
        <w:rPr>
          <w:lang w:val="en-GB"/>
        </w:rPr>
        <w:t>proponent</w:t>
      </w:r>
      <w:r>
        <w:rPr>
          <w:lang w:val="en-GB"/>
        </w:rPr>
        <w:t xml:space="preserve"> to shorten the timeline and review the budget which is a good solution in the short term (but we will see in the section “Sustainability” that this solution can be improved to ensure the sustainability of the projects). </w:t>
      </w:r>
    </w:p>
    <w:p w14:paraId="1A0D10D8" w14:textId="77777777" w:rsidR="00940EFD" w:rsidRDefault="00940EFD" w:rsidP="00E60940">
      <w:pPr>
        <w:pStyle w:val="ListParagraph"/>
        <w:numPr>
          <w:ilvl w:val="0"/>
          <w:numId w:val="21"/>
        </w:numPr>
        <w:spacing w:after="0"/>
        <w:jc w:val="both"/>
        <w:rPr>
          <w:lang w:val="en-GB"/>
        </w:rPr>
      </w:pPr>
      <w:r w:rsidRPr="002D5E6A">
        <w:rPr>
          <w:lang w:val="en-GB"/>
        </w:rPr>
        <w:t>In Bongo District, t</w:t>
      </w:r>
      <w:r>
        <w:rPr>
          <w:lang w:val="en-GB"/>
        </w:rPr>
        <w:t>here is no area officer of EPA</w:t>
      </w:r>
    </w:p>
    <w:p w14:paraId="024BE266" w14:textId="77777777" w:rsidR="00940EFD" w:rsidRDefault="00940EFD" w:rsidP="00E60940">
      <w:pPr>
        <w:pStyle w:val="ListParagraph"/>
        <w:numPr>
          <w:ilvl w:val="0"/>
          <w:numId w:val="49"/>
        </w:numPr>
        <w:shd w:val="clear" w:color="auto" w:fill="FFFFFF"/>
        <w:spacing w:after="0"/>
        <w:ind w:left="1410"/>
        <w:jc w:val="both"/>
        <w:textAlignment w:val="baseline"/>
        <w:rPr>
          <w:lang w:val="en-GB"/>
        </w:rPr>
      </w:pPr>
      <w:r>
        <w:rPr>
          <w:lang w:val="en-GB"/>
        </w:rPr>
        <w:t>I</w:t>
      </w:r>
      <w:r w:rsidRPr="002D5E6A">
        <w:rPr>
          <w:lang w:val="en-GB"/>
        </w:rPr>
        <w:t xml:space="preserve">t has been decided to designate the District Director of Agric as the focal point of the AF project. </w:t>
      </w:r>
      <w:r w:rsidRPr="00940EFD">
        <w:rPr>
          <w:lang w:val="en-GB"/>
        </w:rPr>
        <w:t>This adaptive management has driven to a</w:t>
      </w:r>
      <w:r>
        <w:rPr>
          <w:lang w:val="en-GB"/>
        </w:rPr>
        <w:t>n unexpected positive dynamic</w:t>
      </w:r>
      <w:r w:rsidRPr="00940EFD">
        <w:rPr>
          <w:lang w:val="en-GB"/>
        </w:rPr>
        <w:t>. In one community of Bongo, the fencing material for a dry season gardening site was not enough (sized for 1 acre and 25 beneficiaries) compared to the need expressed by the community (to them, a man can</w:t>
      </w:r>
      <w:r w:rsidRPr="00940EFD">
        <w:rPr>
          <w:szCs w:val="22"/>
          <w:lang w:val="en-US"/>
        </w:rPr>
        <w:t xml:space="preserve"> cultivate ¼ acre)</w:t>
      </w:r>
      <w:r w:rsidRPr="00940EFD">
        <w:rPr>
          <w:lang w:val="en-GB"/>
        </w:rPr>
        <w:t>. There was a risk of disappointment. Participative negotiations have driven to an innovative solution which was to take the fencing for 20 additional acres from a mature mango plantation monitored by the MOFA (Ghana Social &amp; Opportunities Project). Now, the 1</w:t>
      </w:r>
      <w:r w:rsidRPr="00940EFD">
        <w:rPr>
          <w:vertAlign w:val="superscript"/>
          <w:lang w:val="en-GB"/>
        </w:rPr>
        <w:t>st</w:t>
      </w:r>
      <w:r w:rsidRPr="00940EFD">
        <w:rPr>
          <w:lang w:val="en-GB"/>
        </w:rPr>
        <w:t xml:space="preserve"> acre financed by AF project become a field school and the 20 acres an extension.</w:t>
      </w:r>
    </w:p>
    <w:p w14:paraId="5FD4B511" w14:textId="77777777" w:rsidR="00940EFD" w:rsidRPr="003777A6" w:rsidRDefault="00940EFD" w:rsidP="003777A6">
      <w:pPr>
        <w:spacing w:after="0"/>
        <w:jc w:val="both"/>
        <w:rPr>
          <w:lang w:val="en-GB"/>
        </w:rPr>
      </w:pPr>
    </w:p>
    <w:p w14:paraId="5A1319D7" w14:textId="023E6B7B" w:rsidR="00AB4DAE" w:rsidRPr="00B20342" w:rsidRDefault="00EE0BB2" w:rsidP="00E60940">
      <w:pPr>
        <w:pStyle w:val="ListParagraph"/>
        <w:numPr>
          <w:ilvl w:val="0"/>
          <w:numId w:val="19"/>
        </w:numPr>
        <w:spacing w:after="0"/>
        <w:ind w:left="0" w:firstLine="0"/>
        <w:jc w:val="both"/>
        <w:rPr>
          <w:lang w:val="en-GB"/>
        </w:rPr>
      </w:pPr>
      <w:r w:rsidRPr="00B20342">
        <w:rPr>
          <w:lang w:val="en-GB"/>
        </w:rPr>
        <w:t>The MTE</w:t>
      </w:r>
      <w:r w:rsidR="00016B77" w:rsidRPr="00B20342">
        <w:rPr>
          <w:lang w:val="en-GB"/>
        </w:rPr>
        <w:t xml:space="preserve"> team judges the quality of stakeholders’ implementation </w:t>
      </w:r>
      <w:r w:rsidR="003777A6">
        <w:rPr>
          <w:lang w:val="en-GB"/>
        </w:rPr>
        <w:t xml:space="preserve">and adaptive management </w:t>
      </w:r>
      <w:r w:rsidR="00016B77" w:rsidRPr="00B20342">
        <w:rPr>
          <w:lang w:val="en-GB"/>
        </w:rPr>
        <w:t xml:space="preserve">as </w:t>
      </w:r>
      <w:r w:rsidR="008C1EEF" w:rsidRPr="00B20342">
        <w:rPr>
          <w:lang w:val="en-GB"/>
        </w:rPr>
        <w:t>s</w:t>
      </w:r>
      <w:r w:rsidR="00016B77" w:rsidRPr="00B20342">
        <w:rPr>
          <w:lang w:val="en-GB"/>
        </w:rPr>
        <w:t>atis</w:t>
      </w:r>
      <w:r w:rsidR="008C1EEF" w:rsidRPr="00B20342">
        <w:rPr>
          <w:lang w:val="en-GB"/>
        </w:rPr>
        <w:t>factory</w:t>
      </w:r>
      <w:r w:rsidR="00AB4DAE" w:rsidRPr="00B20342">
        <w:rPr>
          <w:lang w:val="en-GB"/>
        </w:rPr>
        <w:t>:</w:t>
      </w:r>
    </w:p>
    <w:p w14:paraId="29D32539" w14:textId="77777777" w:rsidR="00016B77" w:rsidRPr="00B20342" w:rsidRDefault="003906DC" w:rsidP="00E60940">
      <w:pPr>
        <w:pStyle w:val="ListParagraph"/>
        <w:numPr>
          <w:ilvl w:val="0"/>
          <w:numId w:val="21"/>
        </w:numPr>
        <w:spacing w:after="0"/>
        <w:ind w:left="284" w:hanging="284"/>
        <w:jc w:val="both"/>
        <w:rPr>
          <w:lang w:val="en-GB"/>
        </w:rPr>
      </w:pPr>
      <w:r w:rsidRPr="00B20342">
        <w:rPr>
          <w:lang w:val="en-GB"/>
        </w:rPr>
        <w:lastRenderedPageBreak/>
        <w:t>PMU</w:t>
      </w:r>
      <w:r w:rsidR="00016B77" w:rsidRPr="00B20342">
        <w:rPr>
          <w:lang w:val="en-GB"/>
        </w:rPr>
        <w:t xml:space="preserve"> for achievement of the Project’s goals and objectives in collaboration with </w:t>
      </w:r>
      <w:r w:rsidRPr="00B20342">
        <w:rPr>
          <w:lang w:val="en-GB"/>
        </w:rPr>
        <w:t>the Ministry.</w:t>
      </w:r>
    </w:p>
    <w:p w14:paraId="2447C690" w14:textId="41A6FBFB" w:rsidR="003906DC" w:rsidRPr="00B20342" w:rsidRDefault="003906DC" w:rsidP="00E60940">
      <w:pPr>
        <w:pStyle w:val="ListParagraph"/>
        <w:numPr>
          <w:ilvl w:val="0"/>
          <w:numId w:val="21"/>
        </w:numPr>
        <w:spacing w:after="0"/>
        <w:ind w:left="284" w:hanging="284"/>
        <w:jc w:val="both"/>
        <w:rPr>
          <w:lang w:val="en-GB"/>
        </w:rPr>
      </w:pPr>
      <w:r w:rsidRPr="00B20342">
        <w:rPr>
          <w:lang w:val="en-GB"/>
        </w:rPr>
        <w:t xml:space="preserve">EPA for execution of regional and </w:t>
      </w:r>
      <w:r w:rsidR="00A54C59" w:rsidRPr="00B20342">
        <w:rPr>
          <w:lang w:val="en-GB"/>
        </w:rPr>
        <w:t>district activities</w:t>
      </w:r>
      <w:r w:rsidR="00940EFD">
        <w:rPr>
          <w:lang w:val="en-GB"/>
        </w:rPr>
        <w:t xml:space="preserve"> (but need to improve his monitoring).</w:t>
      </w:r>
      <w:r w:rsidR="00D129C4">
        <w:rPr>
          <w:lang w:val="en-GB"/>
        </w:rPr>
        <w:t xml:space="preserve"> </w:t>
      </w:r>
    </w:p>
    <w:p w14:paraId="59613EB5" w14:textId="348AFFAC" w:rsidR="00940EFD" w:rsidRDefault="00940EFD" w:rsidP="00E60940">
      <w:pPr>
        <w:pStyle w:val="ListParagraph"/>
        <w:numPr>
          <w:ilvl w:val="0"/>
          <w:numId w:val="21"/>
        </w:numPr>
        <w:spacing w:after="0"/>
        <w:ind w:left="284" w:hanging="284"/>
        <w:jc w:val="both"/>
        <w:rPr>
          <w:lang w:val="en-GB"/>
        </w:rPr>
      </w:pPr>
      <w:r>
        <w:rPr>
          <w:lang w:val="en-GB"/>
        </w:rPr>
        <w:t>MOFA for the good synergy with EPA.</w:t>
      </w:r>
    </w:p>
    <w:p w14:paraId="53347730" w14:textId="3EB5A3FF" w:rsidR="00FF5EF7" w:rsidRDefault="003906DC" w:rsidP="00E60940">
      <w:pPr>
        <w:pStyle w:val="ListParagraph"/>
        <w:numPr>
          <w:ilvl w:val="0"/>
          <w:numId w:val="21"/>
        </w:numPr>
        <w:spacing w:after="0"/>
        <w:ind w:left="284" w:hanging="284"/>
        <w:jc w:val="both"/>
        <w:rPr>
          <w:lang w:val="en-GB"/>
        </w:rPr>
      </w:pPr>
      <w:r w:rsidRPr="00B20342">
        <w:rPr>
          <w:lang w:val="en-GB"/>
        </w:rPr>
        <w:t xml:space="preserve">NGO </w:t>
      </w:r>
      <w:r w:rsidR="00016B77" w:rsidRPr="00B20342">
        <w:rPr>
          <w:lang w:val="en-GB"/>
        </w:rPr>
        <w:t xml:space="preserve">for execution </w:t>
      </w:r>
      <w:r w:rsidRPr="00B20342">
        <w:rPr>
          <w:lang w:val="en-GB"/>
        </w:rPr>
        <w:t xml:space="preserve">at </w:t>
      </w:r>
      <w:r w:rsidR="008E2836">
        <w:rPr>
          <w:lang w:val="en-GB"/>
        </w:rPr>
        <w:t xml:space="preserve">the </w:t>
      </w:r>
      <w:r w:rsidRPr="00B20342">
        <w:rPr>
          <w:lang w:val="en-GB"/>
        </w:rPr>
        <w:t>community level</w:t>
      </w:r>
      <w:r w:rsidR="00FF5EF7">
        <w:rPr>
          <w:lang w:val="en-GB"/>
        </w:rPr>
        <w:t xml:space="preserve">: </w:t>
      </w:r>
    </w:p>
    <w:p w14:paraId="503D08BC" w14:textId="77777777" w:rsidR="00DA30E4" w:rsidRPr="00DA30E4" w:rsidRDefault="00773C49" w:rsidP="00E60940">
      <w:pPr>
        <w:pStyle w:val="ListParagraph"/>
        <w:numPr>
          <w:ilvl w:val="1"/>
          <w:numId w:val="21"/>
        </w:numPr>
        <w:spacing w:after="0"/>
        <w:ind w:left="1134"/>
        <w:jc w:val="both"/>
        <w:rPr>
          <w:lang w:val="en-GB"/>
        </w:rPr>
      </w:pPr>
      <w:r w:rsidRPr="00FF5EF7">
        <w:rPr>
          <w:rFonts w:cs="Times New Roman"/>
          <w:lang w:val="en-GB"/>
        </w:rPr>
        <w:t>Putting together NGOs and communities to work on the same projects is an innovative idea</w:t>
      </w:r>
      <w:r w:rsidR="00997E25" w:rsidRPr="00FF5EF7">
        <w:rPr>
          <w:rFonts w:cs="Times New Roman"/>
          <w:lang w:val="en-GB"/>
        </w:rPr>
        <w:t>; this consolidates the bottom-up approach of the project (community &gt; district &gt;regional &gt; national)</w:t>
      </w:r>
      <w:r w:rsidRPr="00FF5EF7">
        <w:rPr>
          <w:rFonts w:cs="Times New Roman"/>
          <w:lang w:val="en-GB"/>
        </w:rPr>
        <w:t>.</w:t>
      </w:r>
      <w:r w:rsidR="00997E25" w:rsidRPr="00FF5EF7">
        <w:rPr>
          <w:rFonts w:cs="Times New Roman"/>
          <w:lang w:val="en-GB"/>
        </w:rPr>
        <w:t xml:space="preserve"> </w:t>
      </w:r>
      <w:r w:rsidRPr="00FF5EF7">
        <w:rPr>
          <w:rFonts w:cs="Times New Roman"/>
          <w:lang w:val="en-GB"/>
        </w:rPr>
        <w:t>The</w:t>
      </w:r>
      <w:r w:rsidR="00997E25" w:rsidRPr="00FF5EF7">
        <w:rPr>
          <w:rFonts w:cs="Times New Roman"/>
          <w:lang w:val="en-GB"/>
        </w:rPr>
        <w:t xml:space="preserve"> NGOs</w:t>
      </w:r>
      <w:r w:rsidR="008C1F0F" w:rsidRPr="00FF5EF7">
        <w:rPr>
          <w:rFonts w:cs="Times New Roman"/>
          <w:lang w:val="en-GB"/>
        </w:rPr>
        <w:t xml:space="preserve"> </w:t>
      </w:r>
      <w:r w:rsidRPr="00FF5EF7">
        <w:rPr>
          <w:rFonts w:cs="Times New Roman"/>
          <w:lang w:val="en-GB"/>
        </w:rPr>
        <w:t>create</w:t>
      </w:r>
      <w:r w:rsidR="008C1F0F" w:rsidRPr="00FF5EF7">
        <w:rPr>
          <w:rFonts w:cs="Times New Roman"/>
          <w:lang w:val="en-GB"/>
        </w:rPr>
        <w:t xml:space="preserve"> a good relationship with the community, with the District Assembly and the RAMC. </w:t>
      </w:r>
      <w:r w:rsidR="00C84278" w:rsidRPr="00FF5EF7">
        <w:rPr>
          <w:rFonts w:cs="Times New Roman"/>
          <w:lang w:val="en-GB"/>
        </w:rPr>
        <w:t xml:space="preserve">Relationships between the District Assembly and the NGOs are perfect. NGO reported to the District Assembly. District Assembly members come for launching the activities of the NGO. </w:t>
      </w:r>
    </w:p>
    <w:p w14:paraId="67DF3694" w14:textId="6A73B90E" w:rsidR="00FF5EF7" w:rsidRPr="00FF5EF7" w:rsidRDefault="00C84278" w:rsidP="00E60940">
      <w:pPr>
        <w:pStyle w:val="ListParagraph"/>
        <w:numPr>
          <w:ilvl w:val="1"/>
          <w:numId w:val="21"/>
        </w:numPr>
        <w:spacing w:after="0"/>
        <w:ind w:left="1134"/>
        <w:jc w:val="both"/>
        <w:rPr>
          <w:lang w:val="en-GB"/>
        </w:rPr>
      </w:pPr>
      <w:r w:rsidRPr="00FF5EF7">
        <w:rPr>
          <w:rFonts w:cs="Times New Roman"/>
          <w:lang w:val="en-GB"/>
        </w:rPr>
        <w:t>Community members also reported that with NGOs, everything goes well</w:t>
      </w:r>
      <w:r w:rsidR="00FF5EF7">
        <w:rPr>
          <w:rFonts w:cs="Times New Roman"/>
          <w:lang w:val="en-GB"/>
        </w:rPr>
        <w:t xml:space="preserve">. </w:t>
      </w:r>
      <w:r w:rsidRPr="00FF5EF7">
        <w:rPr>
          <w:rFonts w:cs="Times New Roman"/>
          <w:lang w:val="en-GB"/>
        </w:rPr>
        <w:t>In term</w:t>
      </w:r>
      <w:r w:rsidR="005F65BA">
        <w:rPr>
          <w:rFonts w:cs="Times New Roman"/>
          <w:lang w:val="en-GB"/>
        </w:rPr>
        <w:t>s</w:t>
      </w:r>
      <w:r w:rsidRPr="00FF5EF7">
        <w:rPr>
          <w:rFonts w:cs="Times New Roman"/>
          <w:lang w:val="en-GB"/>
        </w:rPr>
        <w:t xml:space="preserve"> of t</w:t>
      </w:r>
      <w:r w:rsidR="008C1F0F" w:rsidRPr="00FF5EF7">
        <w:rPr>
          <w:rFonts w:cs="Times New Roman"/>
          <w:lang w:val="en-GB"/>
        </w:rPr>
        <w:t>rans</w:t>
      </w:r>
      <w:r w:rsidRPr="00FF5EF7">
        <w:rPr>
          <w:rFonts w:cs="Times New Roman"/>
          <w:lang w:val="en-GB"/>
        </w:rPr>
        <w:t>parency,</w:t>
      </w:r>
      <w:r w:rsidR="008C1F0F" w:rsidRPr="00FF5EF7">
        <w:rPr>
          <w:rFonts w:cs="Times New Roman"/>
          <w:lang w:val="en-GB"/>
        </w:rPr>
        <w:t xml:space="preserve"> </w:t>
      </w:r>
      <w:r w:rsidRPr="00FF5EF7">
        <w:rPr>
          <w:rFonts w:cs="Times New Roman"/>
          <w:lang w:val="en-GB"/>
        </w:rPr>
        <w:t>c</w:t>
      </w:r>
      <w:r w:rsidR="008C1F0F" w:rsidRPr="00FF5EF7">
        <w:rPr>
          <w:rFonts w:cs="Times New Roman"/>
          <w:lang w:val="en-GB"/>
        </w:rPr>
        <w:t xml:space="preserve">ommunities are </w:t>
      </w:r>
      <w:r w:rsidR="005F65BA">
        <w:rPr>
          <w:rFonts w:cs="Times New Roman"/>
          <w:lang w:val="en-GB"/>
        </w:rPr>
        <w:t>provided with</w:t>
      </w:r>
      <w:r w:rsidR="008C1F0F" w:rsidRPr="00FF5EF7">
        <w:rPr>
          <w:rFonts w:cs="Times New Roman"/>
          <w:lang w:val="en-GB"/>
        </w:rPr>
        <w:t xml:space="preserve"> the budget of each NGO subproject. That increased the awareness on quality of the work.</w:t>
      </w:r>
    </w:p>
    <w:p w14:paraId="0FBF9812" w14:textId="793DCC7D" w:rsidR="008C1F0F" w:rsidRPr="00FF5EF7" w:rsidRDefault="008C1F0F" w:rsidP="00E60940">
      <w:pPr>
        <w:pStyle w:val="ListParagraph"/>
        <w:numPr>
          <w:ilvl w:val="1"/>
          <w:numId w:val="21"/>
        </w:numPr>
        <w:spacing w:after="0"/>
        <w:ind w:left="1134"/>
        <w:jc w:val="both"/>
        <w:rPr>
          <w:lang w:val="en-GB"/>
        </w:rPr>
      </w:pPr>
      <w:r w:rsidRPr="00FF5EF7">
        <w:rPr>
          <w:rFonts w:cs="Times New Roman"/>
          <w:lang w:val="en-GB"/>
        </w:rPr>
        <w:t xml:space="preserve">With the project, the NGOs come to </w:t>
      </w:r>
      <w:r w:rsidR="00C84278" w:rsidRPr="00FF5EF7">
        <w:rPr>
          <w:rFonts w:cs="Times New Roman"/>
          <w:lang w:val="en-GB"/>
        </w:rPr>
        <w:t>visit</w:t>
      </w:r>
      <w:r w:rsidRPr="00FF5EF7">
        <w:rPr>
          <w:rFonts w:cs="Times New Roman"/>
          <w:lang w:val="en-GB"/>
        </w:rPr>
        <w:t xml:space="preserve"> </w:t>
      </w:r>
      <w:r w:rsidR="00C84278" w:rsidRPr="00FF5EF7">
        <w:rPr>
          <w:rFonts w:cs="Times New Roman"/>
          <w:lang w:val="en-GB"/>
        </w:rPr>
        <w:t xml:space="preserve">communities </w:t>
      </w:r>
      <w:r w:rsidRPr="00FF5EF7">
        <w:rPr>
          <w:rFonts w:cs="Times New Roman"/>
          <w:lang w:val="en-GB"/>
        </w:rPr>
        <w:t>regu</w:t>
      </w:r>
      <w:r w:rsidR="00C84278" w:rsidRPr="00FF5EF7">
        <w:rPr>
          <w:rFonts w:cs="Times New Roman"/>
          <w:lang w:val="en-GB"/>
        </w:rPr>
        <w:t>larly. The NGOs came to train and organize them.</w:t>
      </w:r>
    </w:p>
    <w:p w14:paraId="0724906F" w14:textId="77777777" w:rsidR="0012695A" w:rsidRPr="00C84278" w:rsidRDefault="0012695A" w:rsidP="00D149EC">
      <w:pPr>
        <w:spacing w:after="0"/>
        <w:jc w:val="both"/>
        <w:rPr>
          <w:rFonts w:cs="Times New Roman"/>
          <w:lang w:val="en-GB"/>
        </w:rPr>
      </w:pPr>
    </w:p>
    <w:p w14:paraId="712AD43A" w14:textId="77777777" w:rsidR="004569E0" w:rsidRPr="00B20342" w:rsidRDefault="00016B77" w:rsidP="008F7211">
      <w:pPr>
        <w:pStyle w:val="ModlerapporttitreA1"/>
        <w:numPr>
          <w:ilvl w:val="2"/>
          <w:numId w:val="1"/>
        </w:numPr>
        <w:spacing w:after="0"/>
        <w:rPr>
          <w:sz w:val="28"/>
          <w:lang w:val="en-GB"/>
        </w:rPr>
      </w:pPr>
      <w:bookmarkStart w:id="73" w:name="_Toc6185543"/>
      <w:r w:rsidRPr="00B20342">
        <w:rPr>
          <w:sz w:val="28"/>
          <w:lang w:val="en-GB"/>
        </w:rPr>
        <w:t>Work planning</w:t>
      </w:r>
      <w:bookmarkEnd w:id="73"/>
    </w:p>
    <w:p w14:paraId="131CA4A4" w14:textId="77777777" w:rsidR="008F7211" w:rsidRPr="00B20342" w:rsidRDefault="008F7211" w:rsidP="008F7211">
      <w:pPr>
        <w:pStyle w:val="ListParagraph"/>
        <w:spacing w:after="0"/>
        <w:ind w:left="0"/>
        <w:jc w:val="both"/>
        <w:rPr>
          <w:sz w:val="12"/>
          <w:szCs w:val="12"/>
          <w:lang w:val="en-GB"/>
        </w:rPr>
      </w:pPr>
    </w:p>
    <w:p w14:paraId="4CE4ECE3" w14:textId="2156868E" w:rsidR="00B31E73" w:rsidRPr="00B20342" w:rsidRDefault="0045173A" w:rsidP="00E60940">
      <w:pPr>
        <w:pStyle w:val="ListParagraph"/>
        <w:numPr>
          <w:ilvl w:val="0"/>
          <w:numId w:val="19"/>
        </w:numPr>
        <w:spacing w:after="0"/>
        <w:ind w:left="0" w:firstLine="0"/>
        <w:jc w:val="both"/>
        <w:rPr>
          <w:lang w:val="en-GB"/>
        </w:rPr>
      </w:pPr>
      <w:r>
        <w:rPr>
          <w:lang w:val="en-GB"/>
        </w:rPr>
        <w:t>A</w:t>
      </w:r>
      <w:r w:rsidR="00EE0BB2" w:rsidRPr="00B20342">
        <w:rPr>
          <w:lang w:val="en-GB"/>
        </w:rPr>
        <w:t>nnual work plan</w:t>
      </w:r>
      <w:r w:rsidR="00627CFB" w:rsidRPr="00B20342">
        <w:rPr>
          <w:lang w:val="en-GB"/>
        </w:rPr>
        <w:t>s</w:t>
      </w:r>
      <w:r w:rsidR="00D149EC">
        <w:rPr>
          <w:lang w:val="en-GB"/>
        </w:rPr>
        <w:t xml:space="preserve"> </w:t>
      </w:r>
      <w:r>
        <w:rPr>
          <w:lang w:val="en-GB"/>
        </w:rPr>
        <w:t xml:space="preserve">have been </w:t>
      </w:r>
      <w:r w:rsidR="00016B77" w:rsidRPr="00B20342">
        <w:rPr>
          <w:lang w:val="en-GB"/>
        </w:rPr>
        <w:t xml:space="preserve">developed each year since Project start-up, so in </w:t>
      </w:r>
      <w:r w:rsidR="00EE0BB2" w:rsidRPr="00B20342">
        <w:rPr>
          <w:lang w:val="en-GB"/>
        </w:rPr>
        <w:t>201</w:t>
      </w:r>
      <w:r w:rsidR="00182381" w:rsidRPr="00B20342">
        <w:rPr>
          <w:lang w:val="en-GB"/>
        </w:rPr>
        <w:t>6-17</w:t>
      </w:r>
      <w:r w:rsidR="00EE0BB2" w:rsidRPr="00B20342">
        <w:rPr>
          <w:lang w:val="en-GB"/>
        </w:rPr>
        <w:t xml:space="preserve"> and 201</w:t>
      </w:r>
      <w:r w:rsidR="00182381" w:rsidRPr="00B20342">
        <w:rPr>
          <w:lang w:val="en-GB"/>
        </w:rPr>
        <w:t>7-1</w:t>
      </w:r>
      <w:r w:rsidR="00EE0BB2" w:rsidRPr="00B20342">
        <w:rPr>
          <w:lang w:val="en-GB"/>
        </w:rPr>
        <w:t>8</w:t>
      </w:r>
      <w:r w:rsidR="00016B77" w:rsidRPr="00B20342">
        <w:rPr>
          <w:lang w:val="en-GB"/>
        </w:rPr>
        <w:t>. They are communicated</w:t>
      </w:r>
      <w:r w:rsidR="0006432B">
        <w:rPr>
          <w:lang w:val="en-GB"/>
        </w:rPr>
        <w:t xml:space="preserve"> from region (Regional EPA Direction + NGOs region by region) to national (PMU)</w:t>
      </w:r>
      <w:r w:rsidR="00016B77" w:rsidRPr="00B20342">
        <w:rPr>
          <w:lang w:val="en-GB"/>
        </w:rPr>
        <w:t xml:space="preserve">, discussed and validated in a participative way at </w:t>
      </w:r>
      <w:r w:rsidR="00EE0BB2" w:rsidRPr="00B20342">
        <w:rPr>
          <w:lang w:val="en-GB"/>
        </w:rPr>
        <w:t>regional level and national level.</w:t>
      </w:r>
      <w:r w:rsidR="004C1CC1">
        <w:rPr>
          <w:lang w:val="en-GB"/>
        </w:rPr>
        <w:t xml:space="preserve"> </w:t>
      </w:r>
      <w:r w:rsidR="00CA4510" w:rsidRPr="00B20342">
        <w:rPr>
          <w:lang w:val="en-GB"/>
        </w:rPr>
        <w:t>The PIM stated the following procedure</w:t>
      </w:r>
      <w:r w:rsidR="00627CFB" w:rsidRPr="00B20342">
        <w:rPr>
          <w:lang w:val="en-GB"/>
        </w:rPr>
        <w:t>:</w:t>
      </w:r>
    </w:p>
    <w:p w14:paraId="05609AFB" w14:textId="77777777" w:rsidR="00627CFB" w:rsidRPr="00B20342" w:rsidRDefault="00627CFB" w:rsidP="00627CFB">
      <w:pPr>
        <w:pStyle w:val="ListParagraph"/>
        <w:spacing w:after="0"/>
        <w:ind w:left="0"/>
        <w:jc w:val="both"/>
        <w:rPr>
          <w:lang w:val="en-GB"/>
        </w:rPr>
      </w:pPr>
    </w:p>
    <w:p w14:paraId="662652D8" w14:textId="61DBB443" w:rsidR="006C4849" w:rsidRPr="00B20342" w:rsidRDefault="00627CFB" w:rsidP="001D0D14">
      <w:pPr>
        <w:pStyle w:val="Caption"/>
      </w:pPr>
      <w:bookmarkStart w:id="74" w:name="_Toc6176723"/>
      <w:r w:rsidRPr="00B20342">
        <w:t xml:space="preserve">Table </w:t>
      </w:r>
      <w:r w:rsidR="00913BBC" w:rsidRPr="00B20342">
        <w:fldChar w:fldCharType="begin"/>
      </w:r>
      <w:r w:rsidR="00CA2E80">
        <w:instrText>SEQ</w:instrText>
      </w:r>
      <w:r w:rsidRPr="00B20342">
        <w:instrText xml:space="preserve"> Table \* ARABIC </w:instrText>
      </w:r>
      <w:r w:rsidR="00913BBC" w:rsidRPr="00B20342">
        <w:fldChar w:fldCharType="separate"/>
      </w:r>
      <w:r w:rsidR="005475D5">
        <w:rPr>
          <w:noProof/>
        </w:rPr>
        <w:t>13</w:t>
      </w:r>
      <w:r w:rsidR="00913BBC" w:rsidRPr="00B20342">
        <w:fldChar w:fldCharType="end"/>
      </w:r>
      <w:r w:rsidRPr="00B20342">
        <w:t>: Work plans and Reports Submission Dates (source: PIM)</w:t>
      </w:r>
      <w:bookmarkEnd w:id="7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5"/>
        <w:gridCol w:w="1366"/>
        <w:gridCol w:w="2221"/>
        <w:gridCol w:w="1388"/>
        <w:gridCol w:w="3164"/>
      </w:tblGrid>
      <w:tr w:rsidR="00627CFB" w:rsidRPr="00B20342" w14:paraId="6307FC1C" w14:textId="77777777" w:rsidTr="00797B2C">
        <w:tc>
          <w:tcPr>
            <w:tcW w:w="668" w:type="pct"/>
            <w:shd w:val="clear" w:color="auto" w:fill="auto"/>
            <w:vAlign w:val="center"/>
          </w:tcPr>
          <w:p w14:paraId="67450321" w14:textId="77777777" w:rsidR="00627CFB" w:rsidRPr="00B20342" w:rsidRDefault="00627CFB" w:rsidP="00627CFB">
            <w:pPr>
              <w:rPr>
                <w:rFonts w:cs="Times New Roman"/>
                <w:sz w:val="18"/>
                <w:szCs w:val="18"/>
                <w:lang w:val="en-GB"/>
              </w:rPr>
            </w:pPr>
            <w:r w:rsidRPr="00B20342">
              <w:rPr>
                <w:rFonts w:cs="Times New Roman"/>
                <w:sz w:val="18"/>
                <w:szCs w:val="18"/>
                <w:lang w:val="en-GB"/>
              </w:rPr>
              <w:t>Agency / unit</w:t>
            </w:r>
          </w:p>
        </w:tc>
        <w:tc>
          <w:tcPr>
            <w:tcW w:w="727" w:type="pct"/>
            <w:shd w:val="clear" w:color="auto" w:fill="auto"/>
            <w:vAlign w:val="center"/>
          </w:tcPr>
          <w:p w14:paraId="5D9600F2" w14:textId="77777777" w:rsidR="00627CFB" w:rsidRPr="00B20342" w:rsidRDefault="00627CFB" w:rsidP="00627CFB">
            <w:pPr>
              <w:rPr>
                <w:rFonts w:cs="Times New Roman"/>
                <w:sz w:val="18"/>
                <w:szCs w:val="18"/>
                <w:lang w:val="en-GB"/>
              </w:rPr>
            </w:pPr>
            <w:r w:rsidRPr="00B20342">
              <w:rPr>
                <w:rFonts w:cs="Times New Roman"/>
                <w:sz w:val="18"/>
                <w:szCs w:val="18"/>
                <w:lang w:val="en-GB"/>
              </w:rPr>
              <w:t>1</w:t>
            </w:r>
            <w:r w:rsidRPr="00B20342">
              <w:rPr>
                <w:rFonts w:cs="Times New Roman"/>
                <w:sz w:val="18"/>
                <w:szCs w:val="18"/>
                <w:vertAlign w:val="superscript"/>
                <w:lang w:val="en-GB"/>
              </w:rPr>
              <w:t>st</w:t>
            </w:r>
            <w:r w:rsidRPr="00B20342">
              <w:rPr>
                <w:rFonts w:cs="Times New Roman"/>
                <w:sz w:val="18"/>
                <w:szCs w:val="18"/>
                <w:lang w:val="en-GB"/>
              </w:rPr>
              <w:t xml:space="preserve"> quarter</w:t>
            </w:r>
          </w:p>
        </w:tc>
        <w:tc>
          <w:tcPr>
            <w:tcW w:w="1182" w:type="pct"/>
            <w:shd w:val="clear" w:color="auto" w:fill="auto"/>
            <w:vAlign w:val="center"/>
          </w:tcPr>
          <w:p w14:paraId="5EAF3CB2" w14:textId="77777777" w:rsidR="00627CFB" w:rsidRPr="00B20342" w:rsidRDefault="00627CFB" w:rsidP="00627CFB">
            <w:pPr>
              <w:rPr>
                <w:rFonts w:cs="Times New Roman"/>
                <w:sz w:val="18"/>
                <w:szCs w:val="18"/>
                <w:lang w:val="en-GB"/>
              </w:rPr>
            </w:pPr>
            <w:r w:rsidRPr="00B20342">
              <w:rPr>
                <w:rFonts w:cs="Times New Roman"/>
                <w:sz w:val="18"/>
                <w:szCs w:val="18"/>
                <w:lang w:val="en-GB"/>
              </w:rPr>
              <w:t>2</w:t>
            </w:r>
            <w:r w:rsidRPr="00B20342">
              <w:rPr>
                <w:rFonts w:cs="Times New Roman"/>
                <w:sz w:val="18"/>
                <w:szCs w:val="18"/>
                <w:vertAlign w:val="superscript"/>
                <w:lang w:val="en-GB"/>
              </w:rPr>
              <w:t>nd</w:t>
            </w:r>
            <w:r w:rsidRPr="00B20342">
              <w:rPr>
                <w:rFonts w:cs="Times New Roman"/>
                <w:sz w:val="18"/>
                <w:szCs w:val="18"/>
                <w:lang w:val="en-GB"/>
              </w:rPr>
              <w:t xml:space="preserve"> quarter</w:t>
            </w:r>
          </w:p>
        </w:tc>
        <w:tc>
          <w:tcPr>
            <w:tcW w:w="739" w:type="pct"/>
            <w:shd w:val="clear" w:color="auto" w:fill="auto"/>
            <w:vAlign w:val="center"/>
          </w:tcPr>
          <w:p w14:paraId="03B87161" w14:textId="77777777" w:rsidR="00627CFB" w:rsidRPr="00B20342" w:rsidRDefault="00627CFB" w:rsidP="00627CFB">
            <w:pPr>
              <w:rPr>
                <w:rFonts w:cs="Times New Roman"/>
                <w:sz w:val="18"/>
                <w:szCs w:val="18"/>
                <w:lang w:val="en-GB"/>
              </w:rPr>
            </w:pPr>
            <w:r w:rsidRPr="00B20342">
              <w:rPr>
                <w:rFonts w:cs="Times New Roman"/>
                <w:sz w:val="18"/>
                <w:szCs w:val="18"/>
                <w:lang w:val="en-GB"/>
              </w:rPr>
              <w:t>3</w:t>
            </w:r>
            <w:r w:rsidRPr="00B20342">
              <w:rPr>
                <w:rFonts w:cs="Times New Roman"/>
                <w:sz w:val="18"/>
                <w:szCs w:val="18"/>
                <w:vertAlign w:val="superscript"/>
                <w:lang w:val="en-GB"/>
              </w:rPr>
              <w:t>rd</w:t>
            </w:r>
            <w:r w:rsidRPr="00B20342">
              <w:rPr>
                <w:rFonts w:cs="Times New Roman"/>
                <w:sz w:val="18"/>
                <w:szCs w:val="18"/>
                <w:lang w:val="en-GB"/>
              </w:rPr>
              <w:t xml:space="preserve"> quarter</w:t>
            </w:r>
          </w:p>
        </w:tc>
        <w:tc>
          <w:tcPr>
            <w:tcW w:w="1684" w:type="pct"/>
            <w:shd w:val="clear" w:color="auto" w:fill="auto"/>
            <w:vAlign w:val="center"/>
          </w:tcPr>
          <w:p w14:paraId="55E23B40" w14:textId="77777777" w:rsidR="00627CFB" w:rsidRPr="00B20342" w:rsidRDefault="00627CFB" w:rsidP="00627CFB">
            <w:pPr>
              <w:rPr>
                <w:rFonts w:cs="Times New Roman"/>
                <w:sz w:val="18"/>
                <w:szCs w:val="18"/>
                <w:lang w:val="en-GB"/>
              </w:rPr>
            </w:pPr>
            <w:r w:rsidRPr="00B20342">
              <w:rPr>
                <w:rFonts w:cs="Times New Roman"/>
                <w:sz w:val="18"/>
                <w:szCs w:val="18"/>
                <w:lang w:val="en-GB"/>
              </w:rPr>
              <w:t>4</w:t>
            </w:r>
            <w:r w:rsidRPr="00B20342">
              <w:rPr>
                <w:rFonts w:cs="Times New Roman"/>
                <w:sz w:val="18"/>
                <w:szCs w:val="18"/>
                <w:vertAlign w:val="superscript"/>
                <w:lang w:val="en-GB"/>
              </w:rPr>
              <w:t>th</w:t>
            </w:r>
            <w:r w:rsidRPr="00B20342">
              <w:rPr>
                <w:rFonts w:cs="Times New Roman"/>
                <w:sz w:val="18"/>
                <w:szCs w:val="18"/>
                <w:lang w:val="en-GB"/>
              </w:rPr>
              <w:t xml:space="preserve"> quarter</w:t>
            </w:r>
          </w:p>
        </w:tc>
      </w:tr>
      <w:tr w:rsidR="00627CFB" w:rsidRPr="008B057D" w14:paraId="4DEE5442" w14:textId="77777777" w:rsidTr="00797B2C">
        <w:tc>
          <w:tcPr>
            <w:tcW w:w="668" w:type="pct"/>
            <w:shd w:val="clear" w:color="auto" w:fill="auto"/>
            <w:vAlign w:val="center"/>
          </w:tcPr>
          <w:p w14:paraId="445FB3A9"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Regional Adaptation Committee </w:t>
            </w:r>
          </w:p>
        </w:tc>
        <w:tc>
          <w:tcPr>
            <w:tcW w:w="727" w:type="pct"/>
            <w:shd w:val="clear" w:color="auto" w:fill="auto"/>
            <w:vAlign w:val="center"/>
          </w:tcPr>
          <w:p w14:paraId="267C2D0B" w14:textId="77777777" w:rsidR="00627CFB" w:rsidRPr="00B20342" w:rsidRDefault="00627CFB" w:rsidP="0045173A">
            <w:pPr>
              <w:rPr>
                <w:rFonts w:cs="Times New Roman"/>
                <w:sz w:val="18"/>
                <w:szCs w:val="18"/>
                <w:lang w:val="en-GB"/>
              </w:rPr>
            </w:pPr>
            <w:r w:rsidRPr="00B20342">
              <w:rPr>
                <w:rFonts w:cs="Times New Roman"/>
                <w:sz w:val="18"/>
                <w:szCs w:val="18"/>
                <w:lang w:val="en-GB"/>
              </w:rPr>
              <w:t xml:space="preserve">Report to PMU by the first week of the preceding month of the </w:t>
            </w:r>
            <w:r w:rsidR="0045173A">
              <w:rPr>
                <w:rFonts w:cs="Times New Roman"/>
                <w:sz w:val="18"/>
                <w:szCs w:val="18"/>
                <w:lang w:val="en-GB"/>
              </w:rPr>
              <w:t>quarter</w:t>
            </w:r>
          </w:p>
        </w:tc>
        <w:tc>
          <w:tcPr>
            <w:tcW w:w="1182" w:type="pct"/>
            <w:shd w:val="clear" w:color="auto" w:fill="auto"/>
            <w:vAlign w:val="center"/>
          </w:tcPr>
          <w:p w14:paraId="04D8BFE3" w14:textId="77777777" w:rsidR="00627CFB" w:rsidRPr="00B20342" w:rsidRDefault="00627CFB" w:rsidP="0045173A">
            <w:pPr>
              <w:rPr>
                <w:rFonts w:cs="Times New Roman"/>
                <w:sz w:val="18"/>
                <w:szCs w:val="18"/>
                <w:lang w:val="en-GB"/>
              </w:rPr>
            </w:pPr>
            <w:r w:rsidRPr="00B20342">
              <w:rPr>
                <w:rFonts w:cs="Times New Roman"/>
                <w:sz w:val="18"/>
                <w:szCs w:val="18"/>
                <w:lang w:val="en-GB"/>
              </w:rPr>
              <w:t xml:space="preserve">Report to PMU by the first week of the preceding month of the </w:t>
            </w:r>
            <w:r w:rsidR="0045173A">
              <w:rPr>
                <w:rFonts w:cs="Times New Roman"/>
                <w:sz w:val="18"/>
                <w:szCs w:val="18"/>
                <w:lang w:val="en-GB"/>
              </w:rPr>
              <w:t>quarter</w:t>
            </w:r>
          </w:p>
        </w:tc>
        <w:tc>
          <w:tcPr>
            <w:tcW w:w="739" w:type="pct"/>
            <w:shd w:val="clear" w:color="auto" w:fill="auto"/>
            <w:vAlign w:val="center"/>
          </w:tcPr>
          <w:p w14:paraId="0A46267C"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PMU by the first week of the preceding month of the </w:t>
            </w:r>
            <w:r w:rsidR="0045173A">
              <w:rPr>
                <w:rFonts w:cs="Times New Roman"/>
                <w:sz w:val="18"/>
                <w:szCs w:val="18"/>
                <w:lang w:val="en-GB"/>
              </w:rPr>
              <w:t>quarter</w:t>
            </w:r>
          </w:p>
        </w:tc>
        <w:tc>
          <w:tcPr>
            <w:tcW w:w="1684" w:type="pct"/>
            <w:shd w:val="clear" w:color="auto" w:fill="auto"/>
            <w:vAlign w:val="center"/>
          </w:tcPr>
          <w:p w14:paraId="403F0D4F"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PMU by the first week of the preceding month of the </w:t>
            </w:r>
            <w:r w:rsidR="0045173A">
              <w:rPr>
                <w:rFonts w:cs="Times New Roman"/>
                <w:sz w:val="18"/>
                <w:szCs w:val="18"/>
                <w:lang w:val="en-GB"/>
              </w:rPr>
              <w:t>quarter</w:t>
            </w:r>
          </w:p>
        </w:tc>
      </w:tr>
      <w:tr w:rsidR="00627CFB" w:rsidRPr="008B057D" w14:paraId="3F884ADB" w14:textId="77777777" w:rsidTr="00797B2C">
        <w:tc>
          <w:tcPr>
            <w:tcW w:w="668" w:type="pct"/>
            <w:shd w:val="clear" w:color="auto" w:fill="auto"/>
            <w:vAlign w:val="center"/>
          </w:tcPr>
          <w:p w14:paraId="4B234988"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District Adaptation committee </w:t>
            </w:r>
          </w:p>
        </w:tc>
        <w:tc>
          <w:tcPr>
            <w:tcW w:w="727" w:type="pct"/>
            <w:shd w:val="clear" w:color="auto" w:fill="auto"/>
            <w:vAlign w:val="center"/>
          </w:tcPr>
          <w:p w14:paraId="23C8D347"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RAC by the last week of the </w:t>
            </w:r>
            <w:r w:rsidR="0045173A">
              <w:rPr>
                <w:rFonts w:cs="Times New Roman"/>
                <w:sz w:val="18"/>
                <w:szCs w:val="18"/>
                <w:lang w:val="en-GB"/>
              </w:rPr>
              <w:t>quarter</w:t>
            </w:r>
          </w:p>
        </w:tc>
        <w:tc>
          <w:tcPr>
            <w:tcW w:w="1182" w:type="pct"/>
            <w:shd w:val="clear" w:color="auto" w:fill="auto"/>
            <w:vAlign w:val="center"/>
          </w:tcPr>
          <w:p w14:paraId="6A5E21B5"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RAC by the last week of the </w:t>
            </w:r>
            <w:r w:rsidR="0045173A">
              <w:rPr>
                <w:rFonts w:cs="Times New Roman"/>
                <w:sz w:val="18"/>
                <w:szCs w:val="18"/>
                <w:lang w:val="en-GB"/>
              </w:rPr>
              <w:t>quarter</w:t>
            </w:r>
          </w:p>
        </w:tc>
        <w:tc>
          <w:tcPr>
            <w:tcW w:w="739" w:type="pct"/>
            <w:shd w:val="clear" w:color="auto" w:fill="auto"/>
            <w:vAlign w:val="center"/>
          </w:tcPr>
          <w:p w14:paraId="38401191"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RAC by the last week of the </w:t>
            </w:r>
            <w:r w:rsidR="0045173A">
              <w:rPr>
                <w:rFonts w:cs="Times New Roman"/>
                <w:sz w:val="18"/>
                <w:szCs w:val="18"/>
                <w:lang w:val="en-GB"/>
              </w:rPr>
              <w:t>quarter</w:t>
            </w:r>
          </w:p>
        </w:tc>
        <w:tc>
          <w:tcPr>
            <w:tcW w:w="1684" w:type="pct"/>
            <w:shd w:val="clear" w:color="auto" w:fill="auto"/>
            <w:vAlign w:val="center"/>
          </w:tcPr>
          <w:p w14:paraId="0CEEC856"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RAC by the last week of the </w:t>
            </w:r>
            <w:r w:rsidR="0045173A">
              <w:rPr>
                <w:rFonts w:cs="Times New Roman"/>
                <w:sz w:val="18"/>
                <w:szCs w:val="18"/>
                <w:lang w:val="en-GB"/>
              </w:rPr>
              <w:t>quarter</w:t>
            </w:r>
          </w:p>
        </w:tc>
      </w:tr>
      <w:tr w:rsidR="00627CFB" w:rsidRPr="008B057D" w14:paraId="085FF4F8" w14:textId="77777777" w:rsidTr="00797B2C">
        <w:tc>
          <w:tcPr>
            <w:tcW w:w="668" w:type="pct"/>
            <w:shd w:val="clear" w:color="auto" w:fill="auto"/>
            <w:vAlign w:val="center"/>
          </w:tcPr>
          <w:p w14:paraId="6AAC9590"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Community Adaptation committees </w:t>
            </w:r>
          </w:p>
        </w:tc>
        <w:tc>
          <w:tcPr>
            <w:tcW w:w="727" w:type="pct"/>
            <w:shd w:val="clear" w:color="auto" w:fill="auto"/>
            <w:vAlign w:val="center"/>
          </w:tcPr>
          <w:p w14:paraId="79F2A5A0"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DAC by the third week of the </w:t>
            </w:r>
            <w:r w:rsidR="0045173A">
              <w:rPr>
                <w:rFonts w:cs="Times New Roman"/>
                <w:sz w:val="18"/>
                <w:szCs w:val="18"/>
                <w:lang w:val="en-GB"/>
              </w:rPr>
              <w:t>quarter</w:t>
            </w:r>
          </w:p>
        </w:tc>
        <w:tc>
          <w:tcPr>
            <w:tcW w:w="1182" w:type="pct"/>
            <w:shd w:val="clear" w:color="auto" w:fill="auto"/>
            <w:vAlign w:val="center"/>
          </w:tcPr>
          <w:p w14:paraId="6CC8F60A"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DAC by the third week of the </w:t>
            </w:r>
            <w:r w:rsidR="0045173A">
              <w:rPr>
                <w:rFonts w:cs="Times New Roman"/>
                <w:sz w:val="18"/>
                <w:szCs w:val="18"/>
                <w:lang w:val="en-GB"/>
              </w:rPr>
              <w:t>quarter</w:t>
            </w:r>
          </w:p>
        </w:tc>
        <w:tc>
          <w:tcPr>
            <w:tcW w:w="739" w:type="pct"/>
            <w:shd w:val="clear" w:color="auto" w:fill="auto"/>
            <w:vAlign w:val="center"/>
          </w:tcPr>
          <w:p w14:paraId="7493D4D7"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DAC by the third week of the </w:t>
            </w:r>
            <w:r w:rsidR="0045173A">
              <w:rPr>
                <w:rFonts w:cs="Times New Roman"/>
                <w:sz w:val="18"/>
                <w:szCs w:val="18"/>
                <w:lang w:val="en-GB"/>
              </w:rPr>
              <w:t>quarter</w:t>
            </w:r>
          </w:p>
        </w:tc>
        <w:tc>
          <w:tcPr>
            <w:tcW w:w="1684" w:type="pct"/>
            <w:shd w:val="clear" w:color="auto" w:fill="auto"/>
            <w:vAlign w:val="center"/>
          </w:tcPr>
          <w:p w14:paraId="66593C02" w14:textId="77777777" w:rsidR="00627CFB" w:rsidRPr="00B20342" w:rsidRDefault="00627CFB" w:rsidP="00627CFB">
            <w:pPr>
              <w:rPr>
                <w:rFonts w:cs="Times New Roman"/>
                <w:sz w:val="18"/>
                <w:szCs w:val="18"/>
                <w:lang w:val="en-GB"/>
              </w:rPr>
            </w:pPr>
            <w:r w:rsidRPr="00B20342">
              <w:rPr>
                <w:rFonts w:cs="Times New Roman"/>
                <w:sz w:val="18"/>
                <w:szCs w:val="18"/>
                <w:lang w:val="en-GB"/>
              </w:rPr>
              <w:t xml:space="preserve">Report to DAC by the third week of the </w:t>
            </w:r>
            <w:r w:rsidR="0045173A">
              <w:rPr>
                <w:rFonts w:cs="Times New Roman"/>
                <w:sz w:val="18"/>
                <w:szCs w:val="18"/>
                <w:lang w:val="en-GB"/>
              </w:rPr>
              <w:t>quarter</w:t>
            </w:r>
          </w:p>
        </w:tc>
      </w:tr>
      <w:tr w:rsidR="00627CFB" w:rsidRPr="008B057D" w14:paraId="66348D59" w14:textId="77777777" w:rsidTr="00797B2C">
        <w:trPr>
          <w:trHeight w:val="468"/>
        </w:trPr>
        <w:tc>
          <w:tcPr>
            <w:tcW w:w="668" w:type="pct"/>
            <w:shd w:val="clear" w:color="auto" w:fill="auto"/>
            <w:vAlign w:val="center"/>
          </w:tcPr>
          <w:p w14:paraId="64457235" w14:textId="77777777" w:rsidR="00627CFB" w:rsidRPr="00B20342" w:rsidRDefault="00627CFB" w:rsidP="00627CFB">
            <w:pPr>
              <w:rPr>
                <w:rFonts w:cs="Times New Roman"/>
                <w:sz w:val="18"/>
                <w:szCs w:val="18"/>
                <w:lang w:val="en-GB"/>
              </w:rPr>
            </w:pPr>
          </w:p>
        </w:tc>
        <w:tc>
          <w:tcPr>
            <w:tcW w:w="727" w:type="pct"/>
            <w:shd w:val="clear" w:color="auto" w:fill="auto"/>
            <w:vAlign w:val="center"/>
          </w:tcPr>
          <w:p w14:paraId="573B4A39" w14:textId="77777777" w:rsidR="00627CFB" w:rsidRPr="00B20342" w:rsidRDefault="00627CFB" w:rsidP="00627CFB">
            <w:pPr>
              <w:rPr>
                <w:rFonts w:cs="Times New Roman"/>
                <w:sz w:val="18"/>
                <w:szCs w:val="18"/>
                <w:lang w:val="en-GB"/>
              </w:rPr>
            </w:pPr>
          </w:p>
        </w:tc>
        <w:tc>
          <w:tcPr>
            <w:tcW w:w="1182" w:type="pct"/>
            <w:shd w:val="clear" w:color="auto" w:fill="auto"/>
            <w:vAlign w:val="center"/>
          </w:tcPr>
          <w:p w14:paraId="189B46EC" w14:textId="77777777" w:rsidR="00627CFB" w:rsidRPr="00B20342" w:rsidRDefault="00627CFB" w:rsidP="00627CFB">
            <w:pPr>
              <w:rPr>
                <w:rFonts w:cs="Times New Roman"/>
                <w:sz w:val="18"/>
                <w:szCs w:val="18"/>
                <w:lang w:val="en-GB"/>
              </w:rPr>
            </w:pPr>
          </w:p>
        </w:tc>
        <w:tc>
          <w:tcPr>
            <w:tcW w:w="739" w:type="pct"/>
            <w:shd w:val="clear" w:color="auto" w:fill="auto"/>
            <w:vAlign w:val="center"/>
          </w:tcPr>
          <w:p w14:paraId="17FC99E3" w14:textId="77777777" w:rsidR="00627CFB" w:rsidRPr="00B20342" w:rsidRDefault="00627CFB" w:rsidP="00627CFB">
            <w:pPr>
              <w:rPr>
                <w:rFonts w:cs="Times New Roman"/>
                <w:sz w:val="18"/>
                <w:szCs w:val="18"/>
                <w:lang w:val="en-GB"/>
              </w:rPr>
            </w:pPr>
          </w:p>
        </w:tc>
        <w:tc>
          <w:tcPr>
            <w:tcW w:w="1684" w:type="pct"/>
            <w:shd w:val="clear" w:color="auto" w:fill="auto"/>
            <w:vAlign w:val="center"/>
          </w:tcPr>
          <w:p w14:paraId="50A85E40" w14:textId="77777777" w:rsidR="00627CFB" w:rsidRPr="00B20342" w:rsidRDefault="00627CFB" w:rsidP="00627CFB">
            <w:pPr>
              <w:rPr>
                <w:rFonts w:cs="Times New Roman"/>
                <w:sz w:val="18"/>
                <w:szCs w:val="18"/>
                <w:lang w:val="en-GB"/>
              </w:rPr>
            </w:pPr>
            <w:r w:rsidRPr="00B20342">
              <w:rPr>
                <w:rFonts w:cs="Times New Roman"/>
                <w:sz w:val="18"/>
                <w:szCs w:val="18"/>
                <w:lang w:val="en-GB"/>
              </w:rPr>
              <w:t>AR and FS to PSC, UNDP &amp; AF not later than February 01 of following year</w:t>
            </w:r>
          </w:p>
        </w:tc>
      </w:tr>
    </w:tbl>
    <w:p w14:paraId="16126326" w14:textId="7CCAED99" w:rsidR="000B614F" w:rsidRPr="001313A3" w:rsidRDefault="00627CFB" w:rsidP="001313A3">
      <w:pPr>
        <w:jc w:val="both"/>
        <w:rPr>
          <w:rFonts w:cs="Times New Roman"/>
          <w:i/>
          <w:sz w:val="16"/>
          <w:szCs w:val="16"/>
          <w:lang w:val="en-GB"/>
        </w:rPr>
      </w:pPr>
      <w:r w:rsidRPr="00B20342">
        <w:rPr>
          <w:rFonts w:cs="Times New Roman"/>
          <w:i/>
          <w:sz w:val="16"/>
          <w:szCs w:val="16"/>
          <w:lang w:val="en-GB"/>
        </w:rPr>
        <w:t>FS – Financial Statement; PR – (Semi-annual) Progress Report; AP – Annual Work Plan; AR – Annual Report</w:t>
      </w:r>
    </w:p>
    <w:p w14:paraId="29663137" w14:textId="375B4957" w:rsidR="001313A3" w:rsidRDefault="001313A3" w:rsidP="00E60940">
      <w:pPr>
        <w:pStyle w:val="ListParagraph"/>
        <w:numPr>
          <w:ilvl w:val="0"/>
          <w:numId w:val="19"/>
        </w:numPr>
        <w:spacing w:after="0"/>
        <w:ind w:left="0" w:firstLine="0"/>
        <w:jc w:val="both"/>
        <w:rPr>
          <w:lang w:val="en-GB"/>
        </w:rPr>
      </w:pPr>
      <w:r w:rsidRPr="00872E27">
        <w:rPr>
          <w:lang w:val="en-GB"/>
        </w:rPr>
        <w:t xml:space="preserve">The project has set up important procedures for activity management, planning and follow-up as well as stakeholders participation. Setting up a proper PMU for the project ensures an independent and more targeted project management. This arrangement is enhanced with this delegation that the project provides for specialized NGOs for operational aspect at </w:t>
      </w:r>
      <w:r w:rsidR="008E2836">
        <w:rPr>
          <w:lang w:val="en-GB"/>
        </w:rPr>
        <w:t xml:space="preserve">the </w:t>
      </w:r>
      <w:r w:rsidRPr="00872E27">
        <w:rPr>
          <w:lang w:val="en-GB"/>
        </w:rPr>
        <w:t xml:space="preserve">community level mainly those having intervened on sites for a significant </w:t>
      </w:r>
      <w:r w:rsidR="005F65BA">
        <w:rPr>
          <w:lang w:val="en-GB"/>
        </w:rPr>
        <w:t xml:space="preserve">amount of </w:t>
      </w:r>
      <w:r w:rsidRPr="00872E27">
        <w:rPr>
          <w:lang w:val="en-GB"/>
        </w:rPr>
        <w:t xml:space="preserve">time showing institutional sustainability. </w:t>
      </w:r>
    </w:p>
    <w:p w14:paraId="507ADB87" w14:textId="77777777" w:rsidR="001313A3" w:rsidRDefault="001313A3" w:rsidP="001313A3">
      <w:pPr>
        <w:pStyle w:val="ListParagraph"/>
        <w:spacing w:after="0"/>
        <w:ind w:left="0"/>
        <w:jc w:val="both"/>
        <w:rPr>
          <w:lang w:val="en-GB"/>
        </w:rPr>
      </w:pPr>
    </w:p>
    <w:p w14:paraId="5A726CB0" w14:textId="200B266D" w:rsidR="0041356D" w:rsidRPr="00504ECC" w:rsidRDefault="00EE0BB2" w:rsidP="00E60940">
      <w:pPr>
        <w:pStyle w:val="ListParagraph"/>
        <w:numPr>
          <w:ilvl w:val="0"/>
          <w:numId w:val="19"/>
        </w:numPr>
        <w:spacing w:after="0"/>
        <w:ind w:left="0" w:firstLine="0"/>
        <w:jc w:val="both"/>
        <w:rPr>
          <w:lang w:val="en-GB"/>
        </w:rPr>
      </w:pPr>
      <w:r w:rsidRPr="00DF5BE7">
        <w:rPr>
          <w:b/>
          <w:lang w:val="en-GB"/>
        </w:rPr>
        <w:lastRenderedPageBreak/>
        <w:t>The MTE team</w:t>
      </w:r>
      <w:r w:rsidR="00016B77" w:rsidRPr="00DF5BE7">
        <w:rPr>
          <w:b/>
          <w:lang w:val="en-GB"/>
        </w:rPr>
        <w:t xml:space="preserve"> ascertain</w:t>
      </w:r>
      <w:r w:rsidRPr="00DF5BE7">
        <w:rPr>
          <w:b/>
          <w:lang w:val="en-GB"/>
        </w:rPr>
        <w:t>s</w:t>
      </w:r>
      <w:r w:rsidR="00016B77" w:rsidRPr="00DF5BE7">
        <w:rPr>
          <w:b/>
          <w:lang w:val="en-GB"/>
        </w:rPr>
        <w:t xml:space="preserve"> that the </w:t>
      </w:r>
      <w:r w:rsidRPr="00DF5BE7">
        <w:rPr>
          <w:b/>
          <w:lang w:val="en-GB"/>
        </w:rPr>
        <w:t>annual plans</w:t>
      </w:r>
      <w:r w:rsidR="00016B77" w:rsidRPr="00DF5BE7">
        <w:rPr>
          <w:b/>
          <w:lang w:val="en-GB"/>
        </w:rPr>
        <w:t xml:space="preserve">’ quality is satisfactory </w:t>
      </w:r>
      <w:r w:rsidR="00016B77" w:rsidRPr="00B20342">
        <w:rPr>
          <w:lang w:val="en-GB"/>
        </w:rPr>
        <w:t xml:space="preserve">as they allow detailed and precise planning of activities to undertake each execution year. </w:t>
      </w:r>
      <w:r w:rsidR="0045173A" w:rsidRPr="00B20342">
        <w:rPr>
          <w:lang w:val="en-GB"/>
        </w:rPr>
        <w:t>The</w:t>
      </w:r>
      <w:r w:rsidR="0045173A">
        <w:rPr>
          <w:lang w:val="en-GB"/>
        </w:rPr>
        <w:t xml:space="preserve"> team</w:t>
      </w:r>
      <w:r w:rsidR="00F45621">
        <w:rPr>
          <w:lang w:val="en-GB"/>
        </w:rPr>
        <w:t xml:space="preserve"> </w:t>
      </w:r>
      <w:r w:rsidR="00016B77" w:rsidRPr="00B20342">
        <w:rPr>
          <w:lang w:val="en-GB"/>
        </w:rPr>
        <w:t xml:space="preserve">also </w:t>
      </w:r>
      <w:r w:rsidR="0045173A">
        <w:rPr>
          <w:lang w:val="en-GB"/>
        </w:rPr>
        <w:t>confirm</w:t>
      </w:r>
      <w:r w:rsidR="00F45621">
        <w:rPr>
          <w:lang w:val="en-GB"/>
        </w:rPr>
        <w:t>s</w:t>
      </w:r>
      <w:r w:rsidR="004C1CC1">
        <w:rPr>
          <w:lang w:val="en-GB"/>
        </w:rPr>
        <w:t xml:space="preserve"> </w:t>
      </w:r>
      <w:r w:rsidR="00016B77" w:rsidRPr="00B20342">
        <w:rPr>
          <w:lang w:val="en-GB"/>
        </w:rPr>
        <w:t xml:space="preserve">that annual activities determined within the </w:t>
      </w:r>
      <w:r w:rsidRPr="00B20342">
        <w:rPr>
          <w:lang w:val="en-GB"/>
        </w:rPr>
        <w:t>annual plans</w:t>
      </w:r>
      <w:r w:rsidR="00016B77" w:rsidRPr="00B20342">
        <w:rPr>
          <w:lang w:val="en-GB"/>
        </w:rPr>
        <w:t xml:space="preserve"> are relevant to contribute to the Project’s expected outcomes and outputs achievement.</w:t>
      </w:r>
      <w:r w:rsidR="00504ECC">
        <w:rPr>
          <w:lang w:val="en-GB"/>
        </w:rPr>
        <w:t xml:space="preserve"> Again</w:t>
      </w:r>
      <w:r w:rsidR="00504ECC" w:rsidRPr="00872E27">
        <w:rPr>
          <w:lang w:val="en-GB"/>
        </w:rPr>
        <w:t>, they are shared, discussed and validated in a participative way at regional level and national level. However, the engagement of the intermediate scale that is the district in project monitoring is lower than expected</w:t>
      </w:r>
      <w:r w:rsidR="00C65FAE">
        <w:rPr>
          <w:lang w:val="en-GB"/>
        </w:rPr>
        <w:t xml:space="preserve"> (see recommendation 1)</w:t>
      </w:r>
      <w:r w:rsidR="00504ECC" w:rsidRPr="00872E27">
        <w:rPr>
          <w:lang w:val="en-GB"/>
        </w:rPr>
        <w:t xml:space="preserve">. They have expressed a need of more support to increase the frequency and / or duration of field visits by a representative of the district adaptation committee (fuel and food during the field visits by district committee members). </w:t>
      </w:r>
    </w:p>
    <w:p w14:paraId="72C08B81" w14:textId="77777777" w:rsidR="000B614F" w:rsidRPr="00B20342" w:rsidRDefault="000B614F" w:rsidP="000B614F">
      <w:pPr>
        <w:pStyle w:val="ListParagraph"/>
        <w:spacing w:after="0"/>
        <w:ind w:left="0"/>
        <w:jc w:val="both"/>
        <w:rPr>
          <w:lang w:val="en-GB"/>
        </w:rPr>
      </w:pPr>
    </w:p>
    <w:p w14:paraId="5FB4BF75" w14:textId="77777777" w:rsidR="004569E0" w:rsidRPr="00B20342" w:rsidRDefault="00016B77" w:rsidP="008F7211">
      <w:pPr>
        <w:pStyle w:val="ModlerapporttitreA1"/>
        <w:numPr>
          <w:ilvl w:val="2"/>
          <w:numId w:val="1"/>
        </w:numPr>
        <w:spacing w:after="0"/>
        <w:rPr>
          <w:sz w:val="28"/>
          <w:lang w:val="en-GB"/>
        </w:rPr>
      </w:pPr>
      <w:bookmarkStart w:id="75" w:name="_Toc6185544"/>
      <w:r w:rsidRPr="00B20342">
        <w:rPr>
          <w:sz w:val="28"/>
          <w:lang w:val="en-GB"/>
        </w:rPr>
        <w:t>Financ</w:t>
      </w:r>
      <w:r w:rsidR="00EE0BB2" w:rsidRPr="00B20342">
        <w:rPr>
          <w:sz w:val="28"/>
          <w:lang w:val="en-GB"/>
        </w:rPr>
        <w:t>ial execution</w:t>
      </w:r>
      <w:bookmarkEnd w:id="75"/>
    </w:p>
    <w:p w14:paraId="3421E56A" w14:textId="77777777" w:rsidR="004569E0" w:rsidRPr="00B20342" w:rsidRDefault="004569E0" w:rsidP="004569E0">
      <w:pPr>
        <w:spacing w:after="0"/>
        <w:rPr>
          <w:sz w:val="12"/>
          <w:szCs w:val="12"/>
          <w:lang w:val="en-GB"/>
        </w:rPr>
      </w:pPr>
    </w:p>
    <w:p w14:paraId="2E3AC0BE" w14:textId="0CD3BF43" w:rsidR="00153EE6" w:rsidRPr="00153EE6" w:rsidRDefault="00153EE6" w:rsidP="00E60940">
      <w:pPr>
        <w:pStyle w:val="ListParagraph"/>
        <w:numPr>
          <w:ilvl w:val="0"/>
          <w:numId w:val="19"/>
        </w:numPr>
        <w:spacing w:after="0"/>
        <w:ind w:left="0" w:firstLine="0"/>
        <w:jc w:val="both"/>
        <w:rPr>
          <w:rFonts w:eastAsia="Times New Roman"/>
          <w:lang w:val="en-GB"/>
        </w:rPr>
      </w:pPr>
      <w:r>
        <w:rPr>
          <w:rFonts w:eastAsia="Times New Roman"/>
          <w:lang w:val="en-GB"/>
        </w:rPr>
        <w:t xml:space="preserve">The budget planning and expenditure </w:t>
      </w:r>
      <w:r w:rsidRPr="00B20342">
        <w:rPr>
          <w:rFonts w:eastAsia="Times New Roman"/>
          <w:lang w:val="en-GB"/>
        </w:rPr>
        <w:t>for years 1 and 2</w:t>
      </w:r>
      <w:r>
        <w:rPr>
          <w:rFonts w:eastAsia="Times New Roman"/>
          <w:lang w:val="en-GB"/>
        </w:rPr>
        <w:t xml:space="preserve"> is presented in</w:t>
      </w:r>
      <w:r>
        <w:rPr>
          <w:rFonts w:eastAsia="Times New Roman"/>
          <w:i/>
          <w:lang w:val="en-GB"/>
        </w:rPr>
        <w:t xml:space="preserve"> </w:t>
      </w:r>
      <w:r w:rsidRPr="00F6695C">
        <w:rPr>
          <w:lang w:val="en-GB"/>
        </w:rPr>
        <w:fldChar w:fldCharType="begin"/>
      </w:r>
      <w:r w:rsidRPr="00F6695C">
        <w:rPr>
          <w:lang w:val="en-GB"/>
        </w:rPr>
        <w:instrText xml:space="preserve"> REF _Ref412583520 \h </w:instrText>
      </w:r>
      <w:r w:rsidRPr="00F6695C">
        <w:rPr>
          <w:lang w:val="en-GB"/>
        </w:rPr>
      </w:r>
      <w:r w:rsidRPr="00F6695C">
        <w:rPr>
          <w:lang w:val="en-GB"/>
        </w:rPr>
        <w:fldChar w:fldCharType="separate"/>
      </w:r>
      <w:r w:rsidR="005475D5" w:rsidRPr="005475D5">
        <w:rPr>
          <w:lang w:val="en-US"/>
        </w:rPr>
        <w:t xml:space="preserve">Table </w:t>
      </w:r>
      <w:r w:rsidR="005475D5" w:rsidRPr="005475D5">
        <w:rPr>
          <w:noProof/>
          <w:lang w:val="en-US"/>
        </w:rPr>
        <w:t>14</w:t>
      </w:r>
      <w:r w:rsidRPr="00F6695C">
        <w:rPr>
          <w:lang w:val="en-GB"/>
        </w:rPr>
        <w:fldChar w:fldCharType="end"/>
      </w:r>
      <w:r w:rsidRPr="00F6695C">
        <w:rPr>
          <w:lang w:val="en-GB"/>
        </w:rPr>
        <w:t>.</w:t>
      </w:r>
      <w:r>
        <w:rPr>
          <w:rFonts w:eastAsia="Times New Roman"/>
          <w:lang w:val="en-GB"/>
        </w:rPr>
        <w:t xml:space="preserve"> </w:t>
      </w:r>
      <w:r w:rsidRPr="00153EE6">
        <w:rPr>
          <w:lang w:val="en-GB"/>
        </w:rPr>
        <w:t xml:space="preserve">The financial execution of the project is rated as </w:t>
      </w:r>
      <w:r w:rsidRPr="00153EE6">
        <w:rPr>
          <w:b/>
          <w:lang w:val="en-GB"/>
        </w:rPr>
        <w:t>satisfactory (S)</w:t>
      </w:r>
      <w:r w:rsidRPr="00153EE6">
        <w:rPr>
          <w:lang w:val="en-GB"/>
        </w:rPr>
        <w:t xml:space="preserve"> as the planned budget has been </w:t>
      </w:r>
      <w:r w:rsidR="00A815A5">
        <w:rPr>
          <w:lang w:val="en-GB"/>
        </w:rPr>
        <w:t>followed</w:t>
      </w:r>
      <w:r w:rsidRPr="00153EE6">
        <w:rPr>
          <w:lang w:val="en-GB"/>
        </w:rPr>
        <w:t xml:space="preserve">. </w:t>
      </w:r>
      <w:r w:rsidR="008A2DD0">
        <w:rPr>
          <w:lang w:val="en-GB"/>
        </w:rPr>
        <w:t xml:space="preserve">There is an excess expenditure of </w:t>
      </w:r>
      <w:r w:rsidR="008A2DD0" w:rsidRPr="008B057D">
        <w:rPr>
          <w:lang w:val="en-GB"/>
        </w:rPr>
        <w:t>102</w:t>
      </w:r>
      <w:r w:rsidR="008A2DD0">
        <w:rPr>
          <w:lang w:val="en-GB"/>
        </w:rPr>
        <w:t>,</w:t>
      </w:r>
      <w:r w:rsidR="008A2DD0" w:rsidRPr="008B057D">
        <w:rPr>
          <w:lang w:val="en-GB"/>
        </w:rPr>
        <w:t>942</w:t>
      </w:r>
      <w:r w:rsidR="008A2DD0">
        <w:rPr>
          <w:lang w:val="en-GB"/>
        </w:rPr>
        <w:t xml:space="preserve"> USD in component 1</w:t>
      </w:r>
      <w:r w:rsidR="008A2DD0" w:rsidRPr="009A2EA1">
        <w:rPr>
          <w:lang w:val="en-GB"/>
        </w:rPr>
        <w:t xml:space="preserve">. </w:t>
      </w:r>
      <w:r w:rsidR="008A2DD0" w:rsidRPr="009A2EA1">
        <w:rPr>
          <w:rFonts w:eastAsia="Times New Roman"/>
          <w:lang w:val="en-GB"/>
        </w:rPr>
        <w:t xml:space="preserve">The budget planning and expenditure </w:t>
      </w:r>
      <w:r w:rsidR="008A2DD0">
        <w:rPr>
          <w:rFonts w:eastAsia="Times New Roman"/>
          <w:lang w:val="en-GB"/>
        </w:rPr>
        <w:t>from</w:t>
      </w:r>
      <w:r w:rsidR="008A2DD0" w:rsidRPr="009A2EA1">
        <w:rPr>
          <w:rFonts w:eastAsia="Times New Roman"/>
          <w:lang w:val="en-GB"/>
        </w:rPr>
        <w:t xml:space="preserve"> </w:t>
      </w:r>
      <w:r w:rsidR="008A2DD0">
        <w:rPr>
          <w:rFonts w:eastAsia="Times New Roman"/>
          <w:lang w:val="en-GB"/>
        </w:rPr>
        <w:t>project start to 31 December 2018</w:t>
      </w:r>
      <w:r w:rsidR="008A2DD0" w:rsidRPr="009A2EA1">
        <w:rPr>
          <w:rFonts w:eastAsia="Times New Roman"/>
          <w:lang w:val="en-GB"/>
        </w:rPr>
        <w:t xml:space="preserve"> is presented in</w:t>
      </w:r>
      <w:r w:rsidR="008A2DD0">
        <w:rPr>
          <w:rFonts w:eastAsia="Times New Roman"/>
          <w:lang w:val="en-GB"/>
        </w:rPr>
        <w:t xml:space="preserve"> the following table</w:t>
      </w:r>
      <w:r w:rsidRPr="00153EE6">
        <w:rPr>
          <w:lang w:val="en-GB"/>
        </w:rPr>
        <w:t xml:space="preserve">. </w:t>
      </w:r>
      <w:r w:rsidR="008A2DD0">
        <w:rPr>
          <w:lang w:val="en-GB"/>
        </w:rPr>
        <w:t xml:space="preserve">Also </w:t>
      </w:r>
      <w:r w:rsidR="008A2DD0">
        <w:rPr>
          <w:rStyle w:val="tlid-translation"/>
          <w:lang w:val="en"/>
        </w:rPr>
        <w:t>the budget balance of Component 4 (Project implementation, 135,500 USD) is short and an excess is likely to occur at the end of the project.</w:t>
      </w:r>
    </w:p>
    <w:p w14:paraId="056B802D" w14:textId="77777777" w:rsidR="00926236" w:rsidRPr="00B20342" w:rsidRDefault="00926236" w:rsidP="00926236">
      <w:pPr>
        <w:pStyle w:val="ListParagraph"/>
        <w:spacing w:after="0"/>
        <w:ind w:left="0"/>
        <w:jc w:val="both"/>
        <w:rPr>
          <w:lang w:val="en-GB"/>
        </w:rPr>
      </w:pPr>
    </w:p>
    <w:p w14:paraId="0820ED1B" w14:textId="3DB619B3" w:rsidR="008916B1" w:rsidRPr="00B20342" w:rsidRDefault="008F29C6" w:rsidP="001D0D14">
      <w:pPr>
        <w:pStyle w:val="Caption"/>
      </w:pPr>
      <w:bookmarkStart w:id="76" w:name="_Ref412583520"/>
      <w:bookmarkStart w:id="77" w:name="_Ref405967864"/>
      <w:bookmarkStart w:id="78" w:name="_Toc6176724"/>
      <w:r w:rsidRPr="00B20342">
        <w:t xml:space="preserve">Table </w:t>
      </w:r>
      <w:r w:rsidR="00913BBC" w:rsidRPr="00B20342">
        <w:fldChar w:fldCharType="begin"/>
      </w:r>
      <w:r w:rsidR="00CA2E80">
        <w:instrText>SEQ</w:instrText>
      </w:r>
      <w:r w:rsidRPr="00B20342">
        <w:instrText xml:space="preserve"> Table \* ARABIC </w:instrText>
      </w:r>
      <w:r w:rsidR="00913BBC" w:rsidRPr="00B20342">
        <w:fldChar w:fldCharType="separate"/>
      </w:r>
      <w:r w:rsidR="005475D5">
        <w:rPr>
          <w:noProof/>
        </w:rPr>
        <w:t>14</w:t>
      </w:r>
      <w:r w:rsidR="00913BBC" w:rsidRPr="00B20342">
        <w:fldChar w:fldCharType="end"/>
      </w:r>
      <w:bookmarkEnd w:id="76"/>
      <w:r w:rsidRPr="00B20342">
        <w:t>:</w:t>
      </w:r>
      <w:r w:rsidR="00D20DD8">
        <w:t xml:space="preserve"> </w:t>
      </w:r>
      <w:r w:rsidR="005A676D" w:rsidRPr="00B20342">
        <w:t xml:space="preserve">Financial execution with regards to project’s budget of </w:t>
      </w:r>
      <w:r w:rsidR="00926236" w:rsidRPr="00B20342">
        <w:t>year 1 and 2</w:t>
      </w:r>
      <w:bookmarkEnd w:id="77"/>
      <w:bookmarkEnd w:id="78"/>
    </w:p>
    <w:tbl>
      <w:tblPr>
        <w:tblStyle w:val="PlainTable2"/>
        <w:tblW w:w="10206" w:type="dxa"/>
        <w:jc w:val="center"/>
        <w:tblLayout w:type="fixed"/>
        <w:tblCellMar>
          <w:left w:w="28" w:type="dxa"/>
          <w:right w:w="28" w:type="dxa"/>
        </w:tblCellMar>
        <w:tblLook w:val="0420" w:firstRow="1" w:lastRow="0" w:firstColumn="0" w:lastColumn="0" w:noHBand="0" w:noVBand="1"/>
      </w:tblPr>
      <w:tblGrid>
        <w:gridCol w:w="1395"/>
        <w:gridCol w:w="934"/>
        <w:gridCol w:w="876"/>
        <w:gridCol w:w="876"/>
        <w:gridCol w:w="875"/>
        <w:gridCol w:w="875"/>
        <w:gridCol w:w="875"/>
        <w:gridCol w:w="875"/>
        <w:gridCol w:w="875"/>
        <w:gridCol w:w="875"/>
        <w:gridCol w:w="875"/>
      </w:tblGrid>
      <w:tr w:rsidR="002F14F7" w:rsidRPr="00B20342" w14:paraId="54A3C519" w14:textId="77777777" w:rsidTr="008B057D">
        <w:trPr>
          <w:cnfStyle w:val="100000000000" w:firstRow="1" w:lastRow="0" w:firstColumn="0" w:lastColumn="0" w:oddVBand="0" w:evenVBand="0" w:oddHBand="0" w:evenHBand="0" w:firstRowFirstColumn="0" w:firstRowLastColumn="0" w:lastRowFirstColumn="0" w:lastRowLastColumn="0"/>
          <w:trHeight w:val="585"/>
          <w:jc w:val="center"/>
        </w:trPr>
        <w:tc>
          <w:tcPr>
            <w:tcW w:w="1395" w:type="dxa"/>
            <w:tcBorders>
              <w:top w:val="single" w:sz="4" w:space="0" w:color="7F7F7F" w:themeColor="text1" w:themeTint="80"/>
              <w:bottom w:val="nil"/>
            </w:tcBorders>
            <w:hideMark/>
          </w:tcPr>
          <w:p w14:paraId="467AEB22" w14:textId="77777777" w:rsidR="009E5A34" w:rsidRPr="00B20342" w:rsidRDefault="009E5A34" w:rsidP="00567023">
            <w:pPr>
              <w:spacing w:after="240"/>
              <w:rPr>
                <w:rFonts w:eastAsia="Times New Roman"/>
                <w:sz w:val="20"/>
                <w:szCs w:val="20"/>
                <w:lang w:val="en-GB"/>
              </w:rPr>
            </w:pPr>
            <w:r w:rsidRPr="00B20342">
              <w:rPr>
                <w:rFonts w:eastAsia="Times New Roman"/>
                <w:b w:val="0"/>
                <w:bCs w:val="0"/>
                <w:sz w:val="20"/>
                <w:szCs w:val="20"/>
                <w:lang w:val="en-GB"/>
              </w:rPr>
              <w:t>Components</w:t>
            </w:r>
          </w:p>
        </w:tc>
        <w:tc>
          <w:tcPr>
            <w:tcW w:w="934" w:type="dxa"/>
            <w:tcBorders>
              <w:top w:val="single" w:sz="4" w:space="0" w:color="7F7F7F" w:themeColor="text1" w:themeTint="80"/>
              <w:bottom w:val="nil"/>
            </w:tcBorders>
            <w:hideMark/>
          </w:tcPr>
          <w:p w14:paraId="749B5BD4" w14:textId="502E9F5A" w:rsidR="009E5A34" w:rsidRPr="00B20342" w:rsidRDefault="009E5A34" w:rsidP="00567023">
            <w:pPr>
              <w:spacing w:after="240"/>
              <w:rPr>
                <w:rFonts w:eastAsia="Times New Roman"/>
                <w:sz w:val="20"/>
                <w:szCs w:val="20"/>
                <w:lang w:val="en-GB"/>
              </w:rPr>
            </w:pPr>
            <w:r w:rsidRPr="00B20342">
              <w:rPr>
                <w:rFonts w:eastAsia="Times New Roman"/>
                <w:b w:val="0"/>
                <w:bCs w:val="0"/>
                <w:sz w:val="20"/>
                <w:szCs w:val="20"/>
                <w:lang w:val="en-GB"/>
              </w:rPr>
              <w:t>Total budget</w:t>
            </w:r>
            <w:r>
              <w:rPr>
                <w:rFonts w:eastAsia="Times New Roman"/>
                <w:b w:val="0"/>
                <w:bCs w:val="0"/>
                <w:sz w:val="20"/>
                <w:szCs w:val="20"/>
                <w:lang w:val="en-GB"/>
              </w:rPr>
              <w:t xml:space="preserve"> ($)</w:t>
            </w:r>
          </w:p>
        </w:tc>
        <w:tc>
          <w:tcPr>
            <w:tcW w:w="1752" w:type="dxa"/>
            <w:gridSpan w:val="2"/>
            <w:hideMark/>
          </w:tcPr>
          <w:p w14:paraId="071EC41D" w14:textId="77777777" w:rsidR="009E5A34" w:rsidRPr="00B20342" w:rsidRDefault="009E5A34" w:rsidP="00567023">
            <w:pPr>
              <w:spacing w:after="240"/>
              <w:jc w:val="center"/>
              <w:rPr>
                <w:rFonts w:eastAsia="Times New Roman"/>
                <w:sz w:val="20"/>
                <w:szCs w:val="20"/>
                <w:lang w:val="en-GB"/>
              </w:rPr>
            </w:pPr>
            <w:r w:rsidRPr="00B20342">
              <w:rPr>
                <w:rFonts w:eastAsia="Times New Roman"/>
                <w:b w:val="0"/>
                <w:bCs w:val="0"/>
                <w:sz w:val="20"/>
                <w:szCs w:val="20"/>
                <w:lang w:val="en-GB"/>
              </w:rPr>
              <w:t>Year 1</w:t>
            </w:r>
            <w:r>
              <w:rPr>
                <w:rFonts w:eastAsia="Times New Roman"/>
                <w:b w:val="0"/>
                <w:bCs w:val="0"/>
                <w:sz w:val="20"/>
                <w:szCs w:val="20"/>
                <w:lang w:val="en-GB"/>
              </w:rPr>
              <w:t xml:space="preserve"> (April 2016-April 2017)</w:t>
            </w:r>
          </w:p>
        </w:tc>
        <w:tc>
          <w:tcPr>
            <w:tcW w:w="1750" w:type="dxa"/>
            <w:gridSpan w:val="2"/>
            <w:hideMark/>
          </w:tcPr>
          <w:p w14:paraId="425635D2" w14:textId="114D9AD0" w:rsidR="009E5A34" w:rsidRPr="00B20342" w:rsidRDefault="009E5A34" w:rsidP="002F14F7">
            <w:pPr>
              <w:spacing w:after="240"/>
              <w:jc w:val="center"/>
              <w:rPr>
                <w:rFonts w:eastAsia="Times New Roman"/>
                <w:sz w:val="20"/>
                <w:szCs w:val="20"/>
                <w:lang w:val="en-GB"/>
              </w:rPr>
            </w:pPr>
            <w:r w:rsidRPr="00B20342">
              <w:rPr>
                <w:rFonts w:eastAsia="Times New Roman"/>
                <w:b w:val="0"/>
                <w:bCs w:val="0"/>
                <w:sz w:val="20"/>
                <w:szCs w:val="20"/>
                <w:lang w:val="en-GB"/>
              </w:rPr>
              <w:t>Year 2</w:t>
            </w:r>
            <w:r>
              <w:rPr>
                <w:rFonts w:eastAsia="Times New Roman"/>
                <w:b w:val="0"/>
                <w:bCs w:val="0"/>
                <w:sz w:val="20"/>
                <w:szCs w:val="20"/>
                <w:lang w:val="en-GB"/>
              </w:rPr>
              <w:t xml:space="preserve">  (</w:t>
            </w:r>
            <w:r w:rsidR="002F14F7">
              <w:rPr>
                <w:rFonts w:eastAsia="Times New Roman"/>
                <w:b w:val="0"/>
                <w:bCs w:val="0"/>
                <w:sz w:val="20"/>
                <w:szCs w:val="20"/>
                <w:lang w:val="en-GB"/>
              </w:rPr>
              <w:t>May</w:t>
            </w:r>
            <w:r>
              <w:rPr>
                <w:rFonts w:eastAsia="Times New Roman"/>
                <w:b w:val="0"/>
                <w:bCs w:val="0"/>
                <w:sz w:val="20"/>
                <w:szCs w:val="20"/>
                <w:lang w:val="en-GB"/>
              </w:rPr>
              <w:t xml:space="preserve"> 2017-4</w:t>
            </w:r>
            <w:r w:rsidRPr="001175AE">
              <w:rPr>
                <w:rFonts w:eastAsia="Times New Roman"/>
                <w:b w:val="0"/>
                <w:bCs w:val="0"/>
                <w:sz w:val="20"/>
                <w:szCs w:val="20"/>
                <w:vertAlign w:val="superscript"/>
                <w:lang w:val="en-GB"/>
              </w:rPr>
              <w:t>th</w:t>
            </w:r>
            <w:r>
              <w:rPr>
                <w:rFonts w:eastAsia="Times New Roman"/>
                <w:b w:val="0"/>
                <w:bCs w:val="0"/>
                <w:sz w:val="20"/>
                <w:szCs w:val="20"/>
                <w:lang w:val="en-GB"/>
              </w:rPr>
              <w:t xml:space="preserve"> April 2018)</w:t>
            </w:r>
          </w:p>
        </w:tc>
        <w:tc>
          <w:tcPr>
            <w:tcW w:w="1750" w:type="dxa"/>
            <w:gridSpan w:val="2"/>
          </w:tcPr>
          <w:p w14:paraId="55619256" w14:textId="14AA3BB7" w:rsidR="009E5A34" w:rsidRPr="00B20342" w:rsidRDefault="002F14F7" w:rsidP="002F14F7">
            <w:pPr>
              <w:spacing w:after="240"/>
              <w:jc w:val="center"/>
              <w:rPr>
                <w:rFonts w:eastAsia="Times New Roman"/>
                <w:b w:val="0"/>
                <w:bCs w:val="0"/>
                <w:sz w:val="20"/>
                <w:szCs w:val="20"/>
                <w:lang w:val="en-GB"/>
              </w:rPr>
            </w:pPr>
            <w:r>
              <w:rPr>
                <w:rFonts w:eastAsia="Times New Roman"/>
                <w:b w:val="0"/>
                <w:bCs w:val="0"/>
                <w:sz w:val="20"/>
                <w:szCs w:val="20"/>
                <w:lang w:val="en-GB"/>
              </w:rPr>
              <w:t>Part of Year 3 (M</w:t>
            </w:r>
            <w:r w:rsidRPr="002F14F7">
              <w:rPr>
                <w:rFonts w:eastAsia="Times New Roman"/>
                <w:b w:val="0"/>
                <w:bCs w:val="0"/>
                <w:sz w:val="20"/>
                <w:szCs w:val="20"/>
                <w:lang w:val="en-GB"/>
              </w:rPr>
              <w:t>ay 2018-</w:t>
            </w:r>
            <w:r>
              <w:rPr>
                <w:rFonts w:eastAsia="Times New Roman"/>
                <w:b w:val="0"/>
                <w:bCs w:val="0"/>
                <w:sz w:val="20"/>
                <w:szCs w:val="20"/>
                <w:lang w:val="en-GB"/>
              </w:rPr>
              <w:t>De</w:t>
            </w:r>
            <w:r w:rsidRPr="002F14F7">
              <w:rPr>
                <w:rFonts w:eastAsia="Times New Roman"/>
                <w:b w:val="0"/>
                <w:bCs w:val="0"/>
                <w:sz w:val="20"/>
                <w:szCs w:val="20"/>
                <w:lang w:val="en-GB"/>
              </w:rPr>
              <w:t>c 2018)</w:t>
            </w:r>
          </w:p>
        </w:tc>
        <w:tc>
          <w:tcPr>
            <w:tcW w:w="2625" w:type="dxa"/>
            <w:gridSpan w:val="3"/>
            <w:hideMark/>
          </w:tcPr>
          <w:p w14:paraId="005B965B" w14:textId="699D5F65" w:rsidR="009E5A34" w:rsidRPr="00B20342" w:rsidRDefault="009E5A34" w:rsidP="00567023">
            <w:pPr>
              <w:spacing w:after="240"/>
              <w:jc w:val="center"/>
              <w:rPr>
                <w:rFonts w:eastAsia="Times New Roman"/>
                <w:sz w:val="20"/>
                <w:szCs w:val="20"/>
                <w:lang w:val="en-GB"/>
              </w:rPr>
            </w:pPr>
            <w:r w:rsidRPr="00B20342">
              <w:rPr>
                <w:rFonts w:eastAsia="Times New Roman"/>
                <w:b w:val="0"/>
                <w:bCs w:val="0"/>
                <w:sz w:val="20"/>
                <w:szCs w:val="20"/>
                <w:lang w:val="en-GB"/>
              </w:rPr>
              <w:t>Sub Total Years 1 and 2</w:t>
            </w:r>
          </w:p>
        </w:tc>
      </w:tr>
      <w:tr w:rsidR="002F14F7" w:rsidRPr="00B20342" w14:paraId="39AC7EDA" w14:textId="77777777" w:rsidTr="008B057D">
        <w:trPr>
          <w:cnfStyle w:val="000000100000" w:firstRow="0" w:lastRow="0" w:firstColumn="0" w:lastColumn="0" w:oddVBand="0" w:evenVBand="0" w:oddHBand="1" w:evenHBand="0" w:firstRowFirstColumn="0" w:firstRowLastColumn="0" w:lastRowFirstColumn="0" w:lastRowLastColumn="0"/>
          <w:trHeight w:val="585"/>
          <w:jc w:val="center"/>
        </w:trPr>
        <w:tc>
          <w:tcPr>
            <w:tcW w:w="1395" w:type="dxa"/>
            <w:tcBorders>
              <w:top w:val="nil"/>
            </w:tcBorders>
            <w:hideMark/>
          </w:tcPr>
          <w:p w14:paraId="29CD3816" w14:textId="77777777" w:rsidR="002F14F7" w:rsidRPr="00B20342" w:rsidRDefault="002F14F7" w:rsidP="002F14F7">
            <w:pPr>
              <w:spacing w:after="240"/>
              <w:rPr>
                <w:rFonts w:eastAsia="Times New Roman"/>
                <w:sz w:val="20"/>
                <w:szCs w:val="20"/>
                <w:lang w:val="en-GB"/>
              </w:rPr>
            </w:pPr>
          </w:p>
        </w:tc>
        <w:tc>
          <w:tcPr>
            <w:tcW w:w="934" w:type="dxa"/>
            <w:tcBorders>
              <w:top w:val="nil"/>
            </w:tcBorders>
            <w:hideMark/>
          </w:tcPr>
          <w:p w14:paraId="40ED6A5A" w14:textId="77777777" w:rsidR="002F14F7" w:rsidRPr="00B20342" w:rsidRDefault="002F14F7" w:rsidP="002F14F7">
            <w:pPr>
              <w:spacing w:after="240"/>
              <w:rPr>
                <w:rFonts w:eastAsia="Times New Roman"/>
                <w:sz w:val="20"/>
                <w:szCs w:val="20"/>
                <w:lang w:val="en-GB"/>
              </w:rPr>
            </w:pPr>
          </w:p>
        </w:tc>
        <w:tc>
          <w:tcPr>
            <w:tcW w:w="876" w:type="dxa"/>
            <w:hideMark/>
          </w:tcPr>
          <w:p w14:paraId="6F15C7AC" w14:textId="77777777" w:rsidR="002F14F7" w:rsidRPr="00B20342" w:rsidRDefault="002F14F7" w:rsidP="002F14F7">
            <w:pPr>
              <w:spacing w:after="240"/>
              <w:jc w:val="center"/>
              <w:rPr>
                <w:rFonts w:eastAsia="Times New Roman"/>
                <w:sz w:val="20"/>
                <w:szCs w:val="20"/>
                <w:lang w:val="en-GB"/>
              </w:rPr>
            </w:pPr>
            <w:r w:rsidRPr="00B20342">
              <w:rPr>
                <w:rFonts w:eastAsia="Times New Roman"/>
                <w:sz w:val="20"/>
                <w:szCs w:val="20"/>
                <w:lang w:val="en-GB"/>
              </w:rPr>
              <w:t>Planned</w:t>
            </w:r>
          </w:p>
        </w:tc>
        <w:tc>
          <w:tcPr>
            <w:tcW w:w="876" w:type="dxa"/>
            <w:hideMark/>
          </w:tcPr>
          <w:p w14:paraId="319A0E8A" w14:textId="69527FF3" w:rsidR="002F14F7" w:rsidRPr="00B20342" w:rsidRDefault="002F14F7" w:rsidP="002F14F7">
            <w:pPr>
              <w:spacing w:after="240"/>
              <w:jc w:val="center"/>
              <w:rPr>
                <w:rFonts w:eastAsia="Times New Roman"/>
                <w:sz w:val="20"/>
                <w:szCs w:val="20"/>
                <w:lang w:val="en-GB"/>
              </w:rPr>
            </w:pPr>
            <w:r w:rsidRPr="00B20342">
              <w:rPr>
                <w:rFonts w:eastAsia="Times New Roman"/>
                <w:sz w:val="20"/>
                <w:szCs w:val="20"/>
                <w:lang w:val="en-GB"/>
              </w:rPr>
              <w:t>Expenditures</w:t>
            </w:r>
          </w:p>
        </w:tc>
        <w:tc>
          <w:tcPr>
            <w:tcW w:w="875" w:type="dxa"/>
            <w:hideMark/>
          </w:tcPr>
          <w:p w14:paraId="7E2CA41D" w14:textId="77777777" w:rsidR="002F14F7" w:rsidRPr="00B20342" w:rsidRDefault="002F14F7" w:rsidP="002F14F7">
            <w:pPr>
              <w:spacing w:after="240"/>
              <w:jc w:val="center"/>
              <w:rPr>
                <w:rFonts w:eastAsia="Times New Roman"/>
                <w:sz w:val="20"/>
                <w:szCs w:val="20"/>
                <w:lang w:val="en-GB"/>
              </w:rPr>
            </w:pPr>
            <w:r w:rsidRPr="00B20342">
              <w:rPr>
                <w:rFonts w:eastAsia="Times New Roman"/>
                <w:sz w:val="20"/>
                <w:szCs w:val="20"/>
                <w:lang w:val="en-GB"/>
              </w:rPr>
              <w:t>Planned</w:t>
            </w:r>
          </w:p>
        </w:tc>
        <w:tc>
          <w:tcPr>
            <w:tcW w:w="875" w:type="dxa"/>
            <w:hideMark/>
          </w:tcPr>
          <w:p w14:paraId="11A0E087" w14:textId="4613C13C" w:rsidR="002F14F7" w:rsidRPr="00B20342" w:rsidRDefault="002F14F7" w:rsidP="002F14F7">
            <w:pPr>
              <w:spacing w:after="240"/>
              <w:jc w:val="center"/>
              <w:rPr>
                <w:rFonts w:eastAsia="Times New Roman"/>
                <w:sz w:val="20"/>
                <w:szCs w:val="20"/>
                <w:lang w:val="en-GB"/>
              </w:rPr>
            </w:pPr>
            <w:r w:rsidRPr="00B20342">
              <w:rPr>
                <w:rFonts w:eastAsia="Times New Roman"/>
                <w:sz w:val="20"/>
                <w:szCs w:val="20"/>
                <w:lang w:val="en-GB"/>
              </w:rPr>
              <w:t>Expenditures</w:t>
            </w:r>
          </w:p>
        </w:tc>
        <w:tc>
          <w:tcPr>
            <w:tcW w:w="875" w:type="dxa"/>
          </w:tcPr>
          <w:p w14:paraId="10A03B8B" w14:textId="14F53EC9" w:rsidR="002F14F7" w:rsidRPr="00B20342" w:rsidRDefault="002F14F7" w:rsidP="002F14F7">
            <w:pPr>
              <w:spacing w:after="240"/>
              <w:jc w:val="center"/>
              <w:rPr>
                <w:rFonts w:eastAsia="Times New Roman"/>
                <w:sz w:val="20"/>
                <w:szCs w:val="20"/>
                <w:lang w:val="en-GB"/>
              </w:rPr>
            </w:pPr>
            <w:r w:rsidRPr="00B20342">
              <w:rPr>
                <w:rFonts w:eastAsia="Times New Roman"/>
                <w:sz w:val="20"/>
                <w:szCs w:val="20"/>
                <w:lang w:val="en-GB"/>
              </w:rPr>
              <w:t>Planned</w:t>
            </w:r>
          </w:p>
        </w:tc>
        <w:tc>
          <w:tcPr>
            <w:tcW w:w="875" w:type="dxa"/>
          </w:tcPr>
          <w:p w14:paraId="480AE936" w14:textId="6ADA6E98" w:rsidR="002F14F7" w:rsidRPr="00B20342" w:rsidRDefault="002F14F7" w:rsidP="002F14F7">
            <w:pPr>
              <w:spacing w:after="240"/>
              <w:jc w:val="center"/>
              <w:rPr>
                <w:rFonts w:eastAsia="Times New Roman"/>
                <w:sz w:val="20"/>
                <w:szCs w:val="20"/>
                <w:lang w:val="en-GB"/>
              </w:rPr>
            </w:pPr>
            <w:r w:rsidRPr="00B20342">
              <w:rPr>
                <w:rFonts w:eastAsia="Times New Roman"/>
                <w:sz w:val="20"/>
                <w:szCs w:val="20"/>
                <w:lang w:val="en-GB"/>
              </w:rPr>
              <w:t>Expenditures</w:t>
            </w:r>
          </w:p>
        </w:tc>
        <w:tc>
          <w:tcPr>
            <w:tcW w:w="875" w:type="dxa"/>
            <w:hideMark/>
          </w:tcPr>
          <w:p w14:paraId="63D25569" w14:textId="1B37D59F" w:rsidR="002F14F7" w:rsidRPr="00B20342" w:rsidRDefault="002F14F7" w:rsidP="002F14F7">
            <w:pPr>
              <w:spacing w:after="240"/>
              <w:jc w:val="center"/>
              <w:rPr>
                <w:rFonts w:eastAsia="Times New Roman"/>
                <w:sz w:val="20"/>
                <w:szCs w:val="20"/>
                <w:lang w:val="en-GB"/>
              </w:rPr>
            </w:pPr>
            <w:r w:rsidRPr="00B20342">
              <w:rPr>
                <w:rFonts w:eastAsia="Times New Roman"/>
                <w:sz w:val="20"/>
                <w:szCs w:val="20"/>
                <w:lang w:val="en-GB"/>
              </w:rPr>
              <w:t>Planned</w:t>
            </w:r>
          </w:p>
        </w:tc>
        <w:tc>
          <w:tcPr>
            <w:tcW w:w="875" w:type="dxa"/>
            <w:hideMark/>
          </w:tcPr>
          <w:p w14:paraId="17238A18" w14:textId="77777777" w:rsidR="002F14F7" w:rsidRPr="00B20342" w:rsidRDefault="002F14F7" w:rsidP="002F14F7">
            <w:pPr>
              <w:spacing w:after="240"/>
              <w:jc w:val="center"/>
              <w:rPr>
                <w:rFonts w:eastAsia="Times New Roman"/>
                <w:sz w:val="20"/>
                <w:szCs w:val="20"/>
                <w:lang w:val="en-GB"/>
              </w:rPr>
            </w:pPr>
            <w:r w:rsidRPr="00B20342">
              <w:rPr>
                <w:rFonts w:eastAsia="Times New Roman"/>
                <w:sz w:val="20"/>
                <w:szCs w:val="20"/>
                <w:lang w:val="en-GB"/>
              </w:rPr>
              <w:t>Expenditures</w:t>
            </w:r>
          </w:p>
        </w:tc>
        <w:tc>
          <w:tcPr>
            <w:tcW w:w="875" w:type="dxa"/>
            <w:hideMark/>
          </w:tcPr>
          <w:p w14:paraId="4975723E" w14:textId="77777777" w:rsidR="002F14F7" w:rsidRPr="00B20342" w:rsidRDefault="002F14F7" w:rsidP="002F14F7">
            <w:pPr>
              <w:spacing w:after="240"/>
              <w:jc w:val="center"/>
              <w:rPr>
                <w:rFonts w:eastAsia="Times New Roman"/>
                <w:sz w:val="20"/>
                <w:szCs w:val="20"/>
                <w:lang w:val="en-GB"/>
              </w:rPr>
            </w:pPr>
            <w:r w:rsidRPr="00B20342">
              <w:rPr>
                <w:rFonts w:eastAsia="Times New Roman"/>
                <w:sz w:val="20"/>
                <w:szCs w:val="20"/>
                <w:lang w:val="en-GB"/>
              </w:rPr>
              <w:t>% e</w:t>
            </w:r>
            <w:r>
              <w:rPr>
                <w:rFonts w:eastAsia="Times New Roman"/>
                <w:sz w:val="20"/>
                <w:szCs w:val="20"/>
                <w:lang w:val="en-GB"/>
              </w:rPr>
              <w:t>x</w:t>
            </w:r>
            <w:r w:rsidRPr="00B20342">
              <w:rPr>
                <w:rFonts w:eastAsia="Times New Roman"/>
                <w:sz w:val="20"/>
                <w:szCs w:val="20"/>
                <w:lang w:val="en-GB"/>
              </w:rPr>
              <w:t>ec</w:t>
            </w:r>
            <w:r>
              <w:rPr>
                <w:rFonts w:eastAsia="Times New Roman"/>
                <w:sz w:val="20"/>
                <w:szCs w:val="20"/>
                <w:lang w:val="en-GB"/>
              </w:rPr>
              <w:t>ution</w:t>
            </w:r>
          </w:p>
        </w:tc>
      </w:tr>
      <w:tr w:rsidR="008B057D" w:rsidRPr="00B20342" w14:paraId="25DFD515" w14:textId="77777777" w:rsidTr="008B057D">
        <w:trPr>
          <w:trHeight w:val="585"/>
          <w:jc w:val="center"/>
        </w:trPr>
        <w:tc>
          <w:tcPr>
            <w:tcW w:w="1395" w:type="dxa"/>
            <w:hideMark/>
          </w:tcPr>
          <w:p w14:paraId="298B523B" w14:textId="77777777" w:rsidR="008B057D" w:rsidRPr="00B20342" w:rsidRDefault="008B057D" w:rsidP="008B057D">
            <w:pPr>
              <w:spacing w:after="0"/>
              <w:rPr>
                <w:rFonts w:eastAsia="Times New Roman"/>
                <w:sz w:val="20"/>
                <w:szCs w:val="20"/>
                <w:lang w:val="en-GB"/>
              </w:rPr>
            </w:pPr>
            <w:r w:rsidRPr="00B20342">
              <w:rPr>
                <w:rFonts w:eastAsia="Times New Roman"/>
                <w:sz w:val="20"/>
                <w:szCs w:val="20"/>
                <w:lang w:val="en-GB"/>
              </w:rPr>
              <w:t>Component 1</w:t>
            </w:r>
          </w:p>
        </w:tc>
        <w:tc>
          <w:tcPr>
            <w:tcW w:w="934" w:type="dxa"/>
            <w:hideMark/>
          </w:tcPr>
          <w:p w14:paraId="60DE5D86" w14:textId="552B7EDE" w:rsidR="008B057D" w:rsidRPr="00106FF3" w:rsidRDefault="008B057D" w:rsidP="008B057D">
            <w:pPr>
              <w:spacing w:after="0"/>
              <w:jc w:val="right"/>
              <w:rPr>
                <w:rFonts w:eastAsia="Times New Roman" w:cs="Times New Roman"/>
                <w:sz w:val="20"/>
                <w:szCs w:val="20"/>
                <w:lang w:val="en-GB"/>
              </w:rPr>
            </w:pPr>
            <w:r w:rsidRPr="00106FF3">
              <w:rPr>
                <w:rFonts w:eastAsia="Times New Roman" w:cs="Times New Roman"/>
                <w:color w:val="000000"/>
                <w:sz w:val="20"/>
                <w:szCs w:val="20"/>
                <w:lang w:val="en-GB"/>
              </w:rPr>
              <w:t>364</w:t>
            </w:r>
            <w:r>
              <w:rPr>
                <w:rFonts w:eastAsia="Times New Roman" w:cs="Times New Roman"/>
                <w:color w:val="000000"/>
                <w:sz w:val="20"/>
                <w:szCs w:val="20"/>
                <w:lang w:val="en-GB"/>
              </w:rPr>
              <w:t>,</w:t>
            </w:r>
            <w:r w:rsidRPr="00106FF3">
              <w:rPr>
                <w:rFonts w:eastAsia="Times New Roman" w:cs="Times New Roman"/>
                <w:color w:val="000000"/>
                <w:sz w:val="20"/>
                <w:szCs w:val="20"/>
                <w:lang w:val="en-GB"/>
              </w:rPr>
              <w:t>000</w:t>
            </w:r>
          </w:p>
        </w:tc>
        <w:tc>
          <w:tcPr>
            <w:tcW w:w="876" w:type="dxa"/>
            <w:hideMark/>
          </w:tcPr>
          <w:p w14:paraId="4DB6D172" w14:textId="620A1AAD"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274</w:t>
            </w:r>
            <w:r>
              <w:rPr>
                <w:rFonts w:eastAsia="Times New Roman" w:cs="Times New Roman"/>
                <w:color w:val="000000"/>
                <w:sz w:val="20"/>
                <w:szCs w:val="20"/>
                <w:lang w:val="en-GB"/>
              </w:rPr>
              <w:t>,</w:t>
            </w:r>
            <w:r w:rsidRPr="008B057D">
              <w:rPr>
                <w:rFonts w:eastAsia="Times New Roman" w:cs="Times New Roman"/>
                <w:color w:val="000000"/>
                <w:sz w:val="20"/>
                <w:szCs w:val="20"/>
                <w:lang w:val="en-GB"/>
              </w:rPr>
              <w:t>000</w:t>
            </w:r>
          </w:p>
        </w:tc>
        <w:tc>
          <w:tcPr>
            <w:tcW w:w="876" w:type="dxa"/>
            <w:hideMark/>
          </w:tcPr>
          <w:p w14:paraId="798DCE3D" w14:textId="6EA2B993"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43</w:t>
            </w:r>
            <w:r>
              <w:rPr>
                <w:rFonts w:eastAsia="Times New Roman" w:cs="Times New Roman"/>
                <w:color w:val="000000"/>
                <w:sz w:val="20"/>
                <w:szCs w:val="20"/>
                <w:lang w:val="en-GB"/>
              </w:rPr>
              <w:t>,</w:t>
            </w:r>
            <w:r w:rsidRPr="008B057D">
              <w:rPr>
                <w:rFonts w:eastAsia="Times New Roman" w:cs="Times New Roman"/>
                <w:color w:val="000000"/>
                <w:sz w:val="20"/>
                <w:szCs w:val="20"/>
                <w:lang w:val="en-GB"/>
              </w:rPr>
              <w:t>091</w:t>
            </w:r>
          </w:p>
        </w:tc>
        <w:tc>
          <w:tcPr>
            <w:tcW w:w="875" w:type="dxa"/>
            <w:hideMark/>
          </w:tcPr>
          <w:p w14:paraId="502DF378" w14:textId="26DCB173"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30</w:t>
            </w:r>
            <w:r>
              <w:rPr>
                <w:rFonts w:eastAsia="Times New Roman" w:cs="Times New Roman"/>
                <w:color w:val="000000"/>
                <w:sz w:val="20"/>
                <w:szCs w:val="20"/>
                <w:lang w:val="en-GB"/>
              </w:rPr>
              <w:t>,</w:t>
            </w:r>
            <w:r w:rsidRPr="008B057D">
              <w:rPr>
                <w:rFonts w:eastAsia="Times New Roman" w:cs="Times New Roman"/>
                <w:color w:val="000000"/>
                <w:sz w:val="20"/>
                <w:szCs w:val="20"/>
                <w:lang w:val="en-GB"/>
              </w:rPr>
              <w:t>000</w:t>
            </w:r>
          </w:p>
        </w:tc>
        <w:tc>
          <w:tcPr>
            <w:tcW w:w="875" w:type="dxa"/>
            <w:hideMark/>
          </w:tcPr>
          <w:p w14:paraId="0DE21F6F" w14:textId="4DA51007"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345</w:t>
            </w:r>
            <w:r>
              <w:rPr>
                <w:rFonts w:eastAsia="Times New Roman" w:cs="Times New Roman"/>
                <w:color w:val="000000"/>
                <w:sz w:val="20"/>
                <w:szCs w:val="20"/>
                <w:lang w:val="en-GB"/>
              </w:rPr>
              <w:t>,</w:t>
            </w:r>
            <w:r w:rsidRPr="008B057D">
              <w:rPr>
                <w:rFonts w:eastAsia="Times New Roman" w:cs="Times New Roman"/>
                <w:color w:val="000000"/>
                <w:sz w:val="20"/>
                <w:szCs w:val="20"/>
                <w:lang w:val="en-GB"/>
              </w:rPr>
              <w:t>342</w:t>
            </w:r>
          </w:p>
        </w:tc>
        <w:tc>
          <w:tcPr>
            <w:tcW w:w="875" w:type="dxa"/>
          </w:tcPr>
          <w:p w14:paraId="5E8D0D1E" w14:textId="7B8AC726"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30</w:t>
            </w:r>
            <w:r>
              <w:rPr>
                <w:rFonts w:eastAsia="Times New Roman" w:cs="Times New Roman"/>
                <w:color w:val="000000"/>
                <w:sz w:val="20"/>
                <w:szCs w:val="20"/>
                <w:lang w:val="en-GB"/>
              </w:rPr>
              <w:t>,</w:t>
            </w:r>
            <w:r w:rsidRPr="008B057D">
              <w:rPr>
                <w:rFonts w:eastAsia="Times New Roman" w:cs="Times New Roman"/>
                <w:color w:val="000000"/>
                <w:sz w:val="20"/>
                <w:szCs w:val="20"/>
                <w:lang w:val="en-GB"/>
              </w:rPr>
              <w:t>000</w:t>
            </w:r>
          </w:p>
        </w:tc>
        <w:tc>
          <w:tcPr>
            <w:tcW w:w="875" w:type="dxa"/>
          </w:tcPr>
          <w:p w14:paraId="03F04E5A" w14:textId="258C0758"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78</w:t>
            </w:r>
            <w:r>
              <w:rPr>
                <w:rFonts w:eastAsia="Times New Roman" w:cs="Times New Roman"/>
                <w:color w:val="000000"/>
                <w:sz w:val="20"/>
                <w:szCs w:val="20"/>
                <w:lang w:val="en-GB"/>
              </w:rPr>
              <w:t>,</w:t>
            </w:r>
            <w:r w:rsidRPr="008B057D">
              <w:rPr>
                <w:rFonts w:eastAsia="Times New Roman" w:cs="Times New Roman"/>
                <w:color w:val="000000"/>
                <w:sz w:val="20"/>
                <w:szCs w:val="20"/>
                <w:lang w:val="en-GB"/>
              </w:rPr>
              <w:t>508</w:t>
            </w:r>
          </w:p>
        </w:tc>
        <w:tc>
          <w:tcPr>
            <w:tcW w:w="875" w:type="dxa"/>
            <w:hideMark/>
          </w:tcPr>
          <w:p w14:paraId="36DC9AD3" w14:textId="2EC67929"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334</w:t>
            </w:r>
            <w:r>
              <w:rPr>
                <w:rFonts w:eastAsia="Times New Roman" w:cs="Times New Roman"/>
                <w:color w:val="000000"/>
                <w:sz w:val="20"/>
                <w:szCs w:val="20"/>
                <w:lang w:val="en-GB"/>
              </w:rPr>
              <w:t>,</w:t>
            </w:r>
            <w:r w:rsidRPr="008B057D">
              <w:rPr>
                <w:rFonts w:eastAsia="Times New Roman" w:cs="Times New Roman"/>
                <w:color w:val="000000"/>
                <w:sz w:val="20"/>
                <w:szCs w:val="20"/>
                <w:lang w:val="en-GB"/>
              </w:rPr>
              <w:t>000</w:t>
            </w:r>
          </w:p>
        </w:tc>
        <w:tc>
          <w:tcPr>
            <w:tcW w:w="875" w:type="dxa"/>
            <w:hideMark/>
          </w:tcPr>
          <w:p w14:paraId="482C5EA7" w14:textId="4541D9FF"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466</w:t>
            </w:r>
            <w:r>
              <w:rPr>
                <w:rFonts w:eastAsia="Times New Roman" w:cs="Times New Roman"/>
                <w:color w:val="000000"/>
                <w:sz w:val="20"/>
                <w:szCs w:val="20"/>
                <w:lang w:val="en-GB"/>
              </w:rPr>
              <w:t>,</w:t>
            </w:r>
            <w:r w:rsidRPr="008B057D">
              <w:rPr>
                <w:rFonts w:eastAsia="Times New Roman" w:cs="Times New Roman"/>
                <w:color w:val="000000"/>
                <w:sz w:val="20"/>
                <w:szCs w:val="20"/>
                <w:lang w:val="en-GB"/>
              </w:rPr>
              <w:t>942</w:t>
            </w:r>
          </w:p>
        </w:tc>
        <w:tc>
          <w:tcPr>
            <w:tcW w:w="875" w:type="dxa"/>
            <w:hideMark/>
          </w:tcPr>
          <w:p w14:paraId="693809E0" w14:textId="7743063C"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140%</w:t>
            </w:r>
          </w:p>
        </w:tc>
      </w:tr>
      <w:tr w:rsidR="008B057D" w:rsidRPr="00B20342" w14:paraId="4A641853" w14:textId="77777777" w:rsidTr="008B057D">
        <w:trPr>
          <w:cnfStyle w:val="000000100000" w:firstRow="0" w:lastRow="0" w:firstColumn="0" w:lastColumn="0" w:oddVBand="0" w:evenVBand="0" w:oddHBand="1" w:evenHBand="0" w:firstRowFirstColumn="0" w:firstRowLastColumn="0" w:lastRowFirstColumn="0" w:lastRowLastColumn="0"/>
          <w:trHeight w:val="585"/>
          <w:jc w:val="center"/>
        </w:trPr>
        <w:tc>
          <w:tcPr>
            <w:tcW w:w="1395" w:type="dxa"/>
            <w:hideMark/>
          </w:tcPr>
          <w:p w14:paraId="16FE4007" w14:textId="77777777" w:rsidR="008B057D" w:rsidRPr="00B20342" w:rsidRDefault="008B057D" w:rsidP="008B057D">
            <w:pPr>
              <w:spacing w:after="0"/>
              <w:rPr>
                <w:rFonts w:eastAsia="Times New Roman"/>
                <w:sz w:val="20"/>
                <w:szCs w:val="20"/>
                <w:lang w:val="en-GB"/>
              </w:rPr>
            </w:pPr>
            <w:r w:rsidRPr="00B20342">
              <w:rPr>
                <w:rFonts w:eastAsia="Times New Roman"/>
                <w:sz w:val="20"/>
                <w:szCs w:val="20"/>
                <w:lang w:val="en-GB"/>
              </w:rPr>
              <w:t>Component 2</w:t>
            </w:r>
          </w:p>
        </w:tc>
        <w:tc>
          <w:tcPr>
            <w:tcW w:w="934" w:type="dxa"/>
            <w:hideMark/>
          </w:tcPr>
          <w:p w14:paraId="32EB0544" w14:textId="200CBA17" w:rsidR="008B057D" w:rsidRPr="00106FF3" w:rsidRDefault="008B057D" w:rsidP="008B057D">
            <w:pPr>
              <w:spacing w:after="0"/>
              <w:jc w:val="right"/>
              <w:rPr>
                <w:rFonts w:eastAsia="Times New Roman" w:cs="Times New Roman"/>
                <w:sz w:val="20"/>
                <w:szCs w:val="20"/>
                <w:lang w:val="en-GB"/>
              </w:rPr>
            </w:pPr>
            <w:r w:rsidRPr="00106FF3">
              <w:rPr>
                <w:rFonts w:eastAsia="Times New Roman" w:cs="Times New Roman"/>
                <w:color w:val="000000"/>
                <w:sz w:val="20"/>
                <w:szCs w:val="20"/>
                <w:lang w:val="en-GB"/>
              </w:rPr>
              <w:t>4</w:t>
            </w:r>
            <w:r>
              <w:rPr>
                <w:rFonts w:eastAsia="Times New Roman" w:cs="Times New Roman"/>
                <w:color w:val="000000"/>
                <w:sz w:val="20"/>
                <w:szCs w:val="20"/>
                <w:lang w:val="en-GB"/>
              </w:rPr>
              <w:t>,</w:t>
            </w:r>
            <w:r w:rsidRPr="00106FF3">
              <w:rPr>
                <w:rFonts w:eastAsia="Times New Roman" w:cs="Times New Roman"/>
                <w:color w:val="000000"/>
                <w:sz w:val="20"/>
                <w:szCs w:val="20"/>
                <w:lang w:val="en-GB"/>
              </w:rPr>
              <w:t>495</w:t>
            </w:r>
            <w:r>
              <w:rPr>
                <w:rFonts w:eastAsia="Times New Roman" w:cs="Times New Roman"/>
                <w:color w:val="000000"/>
                <w:sz w:val="20"/>
                <w:szCs w:val="20"/>
                <w:lang w:val="en-GB"/>
              </w:rPr>
              <w:t>,</w:t>
            </w:r>
            <w:r w:rsidRPr="00106FF3">
              <w:rPr>
                <w:rFonts w:eastAsia="Times New Roman" w:cs="Times New Roman"/>
                <w:color w:val="000000"/>
                <w:sz w:val="20"/>
                <w:szCs w:val="20"/>
                <w:lang w:val="en-GB"/>
              </w:rPr>
              <w:t>999</w:t>
            </w:r>
          </w:p>
        </w:tc>
        <w:tc>
          <w:tcPr>
            <w:tcW w:w="876" w:type="dxa"/>
            <w:hideMark/>
          </w:tcPr>
          <w:p w14:paraId="7D35C86F" w14:textId="1464104C" w:rsidR="008B057D" w:rsidRPr="008B057D" w:rsidRDefault="008B057D" w:rsidP="008B057D">
            <w:pPr>
              <w:spacing w:after="0"/>
              <w:jc w:val="right"/>
              <w:rPr>
                <w:rFonts w:eastAsia="Times New Roman" w:cs="Times New Roman"/>
                <w:color w:val="000000"/>
                <w:sz w:val="20"/>
                <w:szCs w:val="20"/>
                <w:lang w:val="en-GB"/>
              </w:rPr>
            </w:pPr>
            <w:r>
              <w:rPr>
                <w:rFonts w:eastAsia="Times New Roman" w:cs="Times New Roman"/>
                <w:color w:val="000000"/>
                <w:sz w:val="20"/>
                <w:szCs w:val="20"/>
                <w:lang w:val="en-GB"/>
              </w:rPr>
              <w:t>0</w:t>
            </w:r>
          </w:p>
        </w:tc>
        <w:tc>
          <w:tcPr>
            <w:tcW w:w="876" w:type="dxa"/>
            <w:hideMark/>
          </w:tcPr>
          <w:p w14:paraId="13573626" w14:textId="41B039C0"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56</w:t>
            </w:r>
            <w:r>
              <w:rPr>
                <w:rFonts w:eastAsia="Times New Roman" w:cs="Times New Roman"/>
                <w:color w:val="000000"/>
                <w:sz w:val="20"/>
                <w:szCs w:val="20"/>
                <w:lang w:val="en-GB"/>
              </w:rPr>
              <w:t>,</w:t>
            </w:r>
            <w:r w:rsidRPr="008B057D">
              <w:rPr>
                <w:rFonts w:eastAsia="Times New Roman" w:cs="Times New Roman"/>
                <w:color w:val="000000"/>
                <w:sz w:val="20"/>
                <w:szCs w:val="20"/>
                <w:lang w:val="en-GB"/>
              </w:rPr>
              <w:t>892</w:t>
            </w:r>
          </w:p>
        </w:tc>
        <w:tc>
          <w:tcPr>
            <w:tcW w:w="875" w:type="dxa"/>
            <w:hideMark/>
          </w:tcPr>
          <w:p w14:paraId="13C511F8" w14:textId="09733ECB"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721</w:t>
            </w:r>
            <w:r>
              <w:rPr>
                <w:rFonts w:eastAsia="Times New Roman" w:cs="Times New Roman"/>
                <w:color w:val="000000"/>
                <w:sz w:val="20"/>
                <w:szCs w:val="20"/>
                <w:lang w:val="en-GB"/>
              </w:rPr>
              <w:t>,</w:t>
            </w:r>
            <w:r w:rsidRPr="008B057D">
              <w:rPr>
                <w:rFonts w:eastAsia="Times New Roman" w:cs="Times New Roman"/>
                <w:color w:val="000000"/>
                <w:sz w:val="20"/>
                <w:szCs w:val="20"/>
                <w:lang w:val="en-GB"/>
              </w:rPr>
              <w:t>875</w:t>
            </w:r>
          </w:p>
        </w:tc>
        <w:tc>
          <w:tcPr>
            <w:tcW w:w="875" w:type="dxa"/>
            <w:hideMark/>
          </w:tcPr>
          <w:p w14:paraId="0A4F197C" w14:textId="3754E071"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233</w:t>
            </w:r>
            <w:r>
              <w:rPr>
                <w:rFonts w:eastAsia="Times New Roman" w:cs="Times New Roman"/>
                <w:color w:val="000000"/>
                <w:sz w:val="20"/>
                <w:szCs w:val="20"/>
                <w:lang w:val="en-GB"/>
              </w:rPr>
              <w:t>,</w:t>
            </w:r>
            <w:r w:rsidRPr="008B057D">
              <w:rPr>
                <w:rFonts w:eastAsia="Times New Roman" w:cs="Times New Roman"/>
                <w:color w:val="000000"/>
                <w:sz w:val="20"/>
                <w:szCs w:val="20"/>
                <w:lang w:val="en-GB"/>
              </w:rPr>
              <w:t>500</w:t>
            </w:r>
          </w:p>
        </w:tc>
        <w:tc>
          <w:tcPr>
            <w:tcW w:w="875" w:type="dxa"/>
          </w:tcPr>
          <w:p w14:paraId="659BCCB3" w14:textId="499409B6"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w:t>
            </w:r>
            <w:r>
              <w:rPr>
                <w:rFonts w:eastAsia="Times New Roman" w:cs="Times New Roman"/>
                <w:color w:val="000000"/>
                <w:sz w:val="20"/>
                <w:szCs w:val="20"/>
                <w:lang w:val="en-GB"/>
              </w:rPr>
              <w:t>,</w:t>
            </w:r>
            <w:r w:rsidRPr="008B057D">
              <w:rPr>
                <w:rFonts w:eastAsia="Times New Roman" w:cs="Times New Roman"/>
                <w:color w:val="000000"/>
                <w:sz w:val="20"/>
                <w:szCs w:val="20"/>
                <w:lang w:val="en-GB"/>
              </w:rPr>
              <w:t>567</w:t>
            </w:r>
            <w:r>
              <w:rPr>
                <w:rFonts w:eastAsia="Times New Roman" w:cs="Times New Roman"/>
                <w:color w:val="000000"/>
                <w:sz w:val="20"/>
                <w:szCs w:val="20"/>
                <w:lang w:val="en-GB"/>
              </w:rPr>
              <w:t>,</w:t>
            </w:r>
            <w:r w:rsidRPr="008B057D">
              <w:rPr>
                <w:rFonts w:eastAsia="Times New Roman" w:cs="Times New Roman"/>
                <w:color w:val="000000"/>
                <w:sz w:val="20"/>
                <w:szCs w:val="20"/>
                <w:lang w:val="en-GB"/>
              </w:rPr>
              <w:t>088</w:t>
            </w:r>
          </w:p>
        </w:tc>
        <w:tc>
          <w:tcPr>
            <w:tcW w:w="875" w:type="dxa"/>
          </w:tcPr>
          <w:p w14:paraId="08F7634D" w14:textId="6C313A64"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251</w:t>
            </w:r>
            <w:r>
              <w:rPr>
                <w:rFonts w:eastAsia="Times New Roman" w:cs="Times New Roman"/>
                <w:color w:val="000000"/>
                <w:sz w:val="20"/>
                <w:szCs w:val="20"/>
                <w:lang w:val="en-GB"/>
              </w:rPr>
              <w:t>,</w:t>
            </w:r>
            <w:r w:rsidRPr="008B057D">
              <w:rPr>
                <w:rFonts w:eastAsia="Times New Roman" w:cs="Times New Roman"/>
                <w:color w:val="000000"/>
                <w:sz w:val="20"/>
                <w:szCs w:val="20"/>
                <w:lang w:val="en-GB"/>
              </w:rPr>
              <w:t>761</w:t>
            </w:r>
          </w:p>
        </w:tc>
        <w:tc>
          <w:tcPr>
            <w:tcW w:w="875" w:type="dxa"/>
            <w:hideMark/>
          </w:tcPr>
          <w:p w14:paraId="17915AFA" w14:textId="466CC1C3"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w:t>
            </w:r>
            <w:r>
              <w:rPr>
                <w:rFonts w:eastAsia="Times New Roman" w:cs="Times New Roman"/>
                <w:color w:val="000000"/>
                <w:sz w:val="20"/>
                <w:szCs w:val="20"/>
                <w:lang w:val="en-GB"/>
              </w:rPr>
              <w:t>,</w:t>
            </w:r>
            <w:r w:rsidRPr="008B057D">
              <w:rPr>
                <w:rFonts w:eastAsia="Times New Roman" w:cs="Times New Roman"/>
                <w:color w:val="000000"/>
                <w:sz w:val="20"/>
                <w:szCs w:val="20"/>
                <w:lang w:val="en-GB"/>
              </w:rPr>
              <w:t>288</w:t>
            </w:r>
            <w:r>
              <w:rPr>
                <w:rFonts w:eastAsia="Times New Roman" w:cs="Times New Roman"/>
                <w:color w:val="000000"/>
                <w:sz w:val="20"/>
                <w:szCs w:val="20"/>
                <w:lang w:val="en-GB"/>
              </w:rPr>
              <w:t>,</w:t>
            </w:r>
            <w:r w:rsidRPr="008B057D">
              <w:rPr>
                <w:rFonts w:eastAsia="Times New Roman" w:cs="Times New Roman"/>
                <w:color w:val="000000"/>
                <w:sz w:val="20"/>
                <w:szCs w:val="20"/>
                <w:lang w:val="en-GB"/>
              </w:rPr>
              <w:t>963</w:t>
            </w:r>
          </w:p>
        </w:tc>
        <w:tc>
          <w:tcPr>
            <w:tcW w:w="875" w:type="dxa"/>
            <w:hideMark/>
          </w:tcPr>
          <w:p w14:paraId="3E5BF3C0" w14:textId="0A35C210"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542</w:t>
            </w:r>
            <w:r>
              <w:rPr>
                <w:rFonts w:eastAsia="Times New Roman" w:cs="Times New Roman"/>
                <w:color w:val="000000"/>
                <w:sz w:val="20"/>
                <w:szCs w:val="20"/>
                <w:lang w:val="en-GB"/>
              </w:rPr>
              <w:t>,</w:t>
            </w:r>
            <w:r w:rsidRPr="008B057D">
              <w:rPr>
                <w:rFonts w:eastAsia="Times New Roman" w:cs="Times New Roman"/>
                <w:color w:val="000000"/>
                <w:sz w:val="20"/>
                <w:szCs w:val="20"/>
                <w:lang w:val="en-GB"/>
              </w:rPr>
              <w:t>153</w:t>
            </w:r>
          </w:p>
        </w:tc>
        <w:tc>
          <w:tcPr>
            <w:tcW w:w="875" w:type="dxa"/>
            <w:hideMark/>
          </w:tcPr>
          <w:p w14:paraId="68A2D8CD" w14:textId="44B6E51D"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16%</w:t>
            </w:r>
          </w:p>
        </w:tc>
      </w:tr>
      <w:tr w:rsidR="008B057D" w:rsidRPr="00B20342" w14:paraId="477779CC" w14:textId="77777777" w:rsidTr="008B057D">
        <w:trPr>
          <w:trHeight w:val="585"/>
          <w:jc w:val="center"/>
        </w:trPr>
        <w:tc>
          <w:tcPr>
            <w:tcW w:w="1395" w:type="dxa"/>
            <w:hideMark/>
          </w:tcPr>
          <w:p w14:paraId="7D05F88C" w14:textId="77777777" w:rsidR="008B057D" w:rsidRPr="00B20342" w:rsidRDefault="008B057D" w:rsidP="008B057D">
            <w:pPr>
              <w:spacing w:after="0"/>
              <w:rPr>
                <w:rFonts w:eastAsia="Times New Roman"/>
                <w:sz w:val="20"/>
                <w:szCs w:val="20"/>
                <w:lang w:val="en-GB"/>
              </w:rPr>
            </w:pPr>
            <w:r w:rsidRPr="00B20342">
              <w:rPr>
                <w:rFonts w:eastAsia="Times New Roman"/>
                <w:sz w:val="20"/>
                <w:szCs w:val="20"/>
                <w:lang w:val="en-GB"/>
              </w:rPr>
              <w:t>Component 3</w:t>
            </w:r>
          </w:p>
        </w:tc>
        <w:tc>
          <w:tcPr>
            <w:tcW w:w="934" w:type="dxa"/>
            <w:hideMark/>
          </w:tcPr>
          <w:p w14:paraId="691D0F3D" w14:textId="48C56F79" w:rsidR="008B057D" w:rsidRPr="00106FF3" w:rsidRDefault="008B057D" w:rsidP="008B057D">
            <w:pPr>
              <w:spacing w:after="0"/>
              <w:jc w:val="right"/>
              <w:rPr>
                <w:rFonts w:eastAsia="Times New Roman" w:cs="Times New Roman"/>
                <w:sz w:val="20"/>
                <w:szCs w:val="20"/>
                <w:lang w:val="en-GB"/>
              </w:rPr>
            </w:pPr>
            <w:r w:rsidRPr="00106FF3">
              <w:rPr>
                <w:rFonts w:eastAsia="Times New Roman" w:cs="Times New Roman"/>
                <w:color w:val="000000"/>
                <w:sz w:val="20"/>
                <w:szCs w:val="20"/>
                <w:lang w:val="en-GB"/>
              </w:rPr>
              <w:t>2</w:t>
            </w:r>
            <w:r>
              <w:rPr>
                <w:rFonts w:eastAsia="Times New Roman" w:cs="Times New Roman"/>
                <w:color w:val="000000"/>
                <w:sz w:val="20"/>
                <w:szCs w:val="20"/>
                <w:lang w:val="en-GB"/>
              </w:rPr>
              <w:t>,</w:t>
            </w:r>
            <w:r w:rsidRPr="00106FF3">
              <w:rPr>
                <w:rFonts w:eastAsia="Times New Roman" w:cs="Times New Roman"/>
                <w:color w:val="000000"/>
                <w:sz w:val="20"/>
                <w:szCs w:val="20"/>
                <w:lang w:val="en-GB"/>
              </w:rPr>
              <w:t>251</w:t>
            </w:r>
            <w:r>
              <w:rPr>
                <w:rFonts w:eastAsia="Times New Roman" w:cs="Times New Roman"/>
                <w:color w:val="000000"/>
                <w:sz w:val="20"/>
                <w:szCs w:val="20"/>
                <w:lang w:val="en-GB"/>
              </w:rPr>
              <w:t>,</w:t>
            </w:r>
            <w:r w:rsidRPr="00106FF3">
              <w:rPr>
                <w:rFonts w:eastAsia="Times New Roman" w:cs="Times New Roman"/>
                <w:color w:val="000000"/>
                <w:sz w:val="20"/>
                <w:szCs w:val="20"/>
                <w:lang w:val="en-GB"/>
              </w:rPr>
              <w:t>456</w:t>
            </w:r>
          </w:p>
        </w:tc>
        <w:tc>
          <w:tcPr>
            <w:tcW w:w="876" w:type="dxa"/>
            <w:hideMark/>
          </w:tcPr>
          <w:p w14:paraId="1ADE8515" w14:textId="0517E62E" w:rsidR="008B057D" w:rsidRPr="008B057D" w:rsidRDefault="008B057D" w:rsidP="008B057D">
            <w:pPr>
              <w:spacing w:after="0"/>
              <w:jc w:val="right"/>
              <w:rPr>
                <w:rFonts w:eastAsia="Times New Roman" w:cs="Times New Roman"/>
                <w:color w:val="000000"/>
                <w:sz w:val="20"/>
                <w:szCs w:val="20"/>
                <w:lang w:val="en-GB"/>
              </w:rPr>
            </w:pPr>
            <w:r>
              <w:rPr>
                <w:rFonts w:eastAsia="Times New Roman" w:cs="Times New Roman"/>
                <w:color w:val="000000"/>
                <w:sz w:val="20"/>
                <w:szCs w:val="20"/>
                <w:lang w:val="en-GB"/>
              </w:rPr>
              <w:t>0</w:t>
            </w:r>
          </w:p>
        </w:tc>
        <w:tc>
          <w:tcPr>
            <w:tcW w:w="876" w:type="dxa"/>
            <w:hideMark/>
          </w:tcPr>
          <w:p w14:paraId="65A43C03" w14:textId="3F94C80D" w:rsidR="008B057D" w:rsidRPr="008B057D" w:rsidRDefault="008B057D" w:rsidP="008B057D">
            <w:pPr>
              <w:spacing w:after="0"/>
              <w:jc w:val="right"/>
              <w:rPr>
                <w:rFonts w:eastAsia="Times New Roman" w:cs="Times New Roman"/>
                <w:color w:val="000000"/>
                <w:sz w:val="20"/>
                <w:szCs w:val="20"/>
                <w:lang w:val="en-GB"/>
              </w:rPr>
            </w:pPr>
            <w:r>
              <w:rPr>
                <w:rFonts w:eastAsia="Times New Roman" w:cs="Times New Roman"/>
                <w:color w:val="000000"/>
                <w:sz w:val="20"/>
                <w:szCs w:val="20"/>
                <w:lang w:val="en-GB"/>
              </w:rPr>
              <w:t>0</w:t>
            </w:r>
          </w:p>
        </w:tc>
        <w:tc>
          <w:tcPr>
            <w:tcW w:w="875" w:type="dxa"/>
            <w:hideMark/>
          </w:tcPr>
          <w:p w14:paraId="689F2092" w14:textId="12395F20"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378</w:t>
            </w:r>
            <w:r>
              <w:rPr>
                <w:rFonts w:eastAsia="Times New Roman" w:cs="Times New Roman"/>
                <w:color w:val="000000"/>
                <w:sz w:val="20"/>
                <w:szCs w:val="20"/>
                <w:lang w:val="en-GB"/>
              </w:rPr>
              <w:t>,</w:t>
            </w:r>
            <w:r w:rsidRPr="008B057D">
              <w:rPr>
                <w:rFonts w:eastAsia="Times New Roman" w:cs="Times New Roman"/>
                <w:color w:val="000000"/>
                <w:sz w:val="20"/>
                <w:szCs w:val="20"/>
                <w:lang w:val="en-GB"/>
              </w:rPr>
              <w:t>125</w:t>
            </w:r>
          </w:p>
        </w:tc>
        <w:tc>
          <w:tcPr>
            <w:tcW w:w="875" w:type="dxa"/>
            <w:hideMark/>
          </w:tcPr>
          <w:p w14:paraId="3BB166F1" w14:textId="3DF9B827"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293</w:t>
            </w:r>
            <w:r>
              <w:rPr>
                <w:rFonts w:eastAsia="Times New Roman" w:cs="Times New Roman"/>
                <w:color w:val="000000"/>
                <w:sz w:val="20"/>
                <w:szCs w:val="20"/>
                <w:lang w:val="en-GB"/>
              </w:rPr>
              <w:t>,</w:t>
            </w:r>
            <w:r w:rsidRPr="008B057D">
              <w:rPr>
                <w:rFonts w:eastAsia="Times New Roman" w:cs="Times New Roman"/>
                <w:color w:val="000000"/>
                <w:sz w:val="20"/>
                <w:szCs w:val="20"/>
                <w:lang w:val="en-GB"/>
              </w:rPr>
              <w:t>494</w:t>
            </w:r>
          </w:p>
        </w:tc>
        <w:tc>
          <w:tcPr>
            <w:tcW w:w="875" w:type="dxa"/>
          </w:tcPr>
          <w:p w14:paraId="1470D3C0" w14:textId="7FA32BF2"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w:t>
            </w:r>
            <w:r>
              <w:rPr>
                <w:rFonts w:eastAsia="Times New Roman" w:cs="Times New Roman"/>
                <w:color w:val="000000"/>
                <w:sz w:val="20"/>
                <w:szCs w:val="20"/>
                <w:lang w:val="en-GB"/>
              </w:rPr>
              <w:t>,</w:t>
            </w:r>
            <w:r w:rsidRPr="008B057D">
              <w:rPr>
                <w:rFonts w:eastAsia="Times New Roman" w:cs="Times New Roman"/>
                <w:color w:val="000000"/>
                <w:sz w:val="20"/>
                <w:szCs w:val="20"/>
                <w:lang w:val="en-GB"/>
              </w:rPr>
              <w:t>245</w:t>
            </w:r>
            <w:r>
              <w:rPr>
                <w:rFonts w:eastAsia="Times New Roman" w:cs="Times New Roman"/>
                <w:color w:val="000000"/>
                <w:sz w:val="20"/>
                <w:szCs w:val="20"/>
                <w:lang w:val="en-GB"/>
              </w:rPr>
              <w:t>,</w:t>
            </w:r>
            <w:r w:rsidRPr="008B057D">
              <w:rPr>
                <w:rFonts w:eastAsia="Times New Roman" w:cs="Times New Roman"/>
                <w:color w:val="000000"/>
                <w:sz w:val="20"/>
                <w:szCs w:val="20"/>
                <w:lang w:val="en-GB"/>
              </w:rPr>
              <w:t>813</w:t>
            </w:r>
          </w:p>
        </w:tc>
        <w:tc>
          <w:tcPr>
            <w:tcW w:w="875" w:type="dxa"/>
          </w:tcPr>
          <w:p w14:paraId="15540837" w14:textId="1E535CDE"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768</w:t>
            </w:r>
            <w:r>
              <w:rPr>
                <w:rFonts w:eastAsia="Times New Roman" w:cs="Times New Roman"/>
                <w:color w:val="000000"/>
                <w:sz w:val="20"/>
                <w:szCs w:val="20"/>
                <w:lang w:val="en-GB"/>
              </w:rPr>
              <w:t>,</w:t>
            </w:r>
            <w:r w:rsidRPr="008B057D">
              <w:rPr>
                <w:rFonts w:eastAsia="Times New Roman" w:cs="Times New Roman"/>
                <w:color w:val="000000"/>
                <w:sz w:val="20"/>
                <w:szCs w:val="20"/>
                <w:lang w:val="en-GB"/>
              </w:rPr>
              <w:t>470</w:t>
            </w:r>
          </w:p>
        </w:tc>
        <w:tc>
          <w:tcPr>
            <w:tcW w:w="875" w:type="dxa"/>
            <w:hideMark/>
          </w:tcPr>
          <w:p w14:paraId="1FC70697" w14:textId="445B972D"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w:t>
            </w:r>
            <w:r>
              <w:rPr>
                <w:rFonts w:eastAsia="Times New Roman" w:cs="Times New Roman"/>
                <w:color w:val="000000"/>
                <w:sz w:val="20"/>
                <w:szCs w:val="20"/>
                <w:lang w:val="en-GB"/>
              </w:rPr>
              <w:t>,</w:t>
            </w:r>
            <w:r w:rsidRPr="008B057D">
              <w:rPr>
                <w:rFonts w:eastAsia="Times New Roman" w:cs="Times New Roman"/>
                <w:color w:val="000000"/>
                <w:sz w:val="20"/>
                <w:szCs w:val="20"/>
                <w:lang w:val="en-GB"/>
              </w:rPr>
              <w:t>623</w:t>
            </w:r>
            <w:r>
              <w:rPr>
                <w:rFonts w:eastAsia="Times New Roman" w:cs="Times New Roman"/>
                <w:color w:val="000000"/>
                <w:sz w:val="20"/>
                <w:szCs w:val="20"/>
                <w:lang w:val="en-GB"/>
              </w:rPr>
              <w:t>,</w:t>
            </w:r>
            <w:r w:rsidRPr="008B057D">
              <w:rPr>
                <w:rFonts w:eastAsia="Times New Roman" w:cs="Times New Roman"/>
                <w:color w:val="000000"/>
                <w:sz w:val="20"/>
                <w:szCs w:val="20"/>
                <w:lang w:val="en-GB"/>
              </w:rPr>
              <w:t>938</w:t>
            </w:r>
          </w:p>
        </w:tc>
        <w:tc>
          <w:tcPr>
            <w:tcW w:w="875" w:type="dxa"/>
            <w:hideMark/>
          </w:tcPr>
          <w:p w14:paraId="31549CEF" w14:textId="03F25295"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w:t>
            </w:r>
            <w:r>
              <w:rPr>
                <w:rFonts w:eastAsia="Times New Roman" w:cs="Times New Roman"/>
                <w:color w:val="000000"/>
                <w:sz w:val="20"/>
                <w:szCs w:val="20"/>
                <w:lang w:val="en-GB"/>
              </w:rPr>
              <w:t>,</w:t>
            </w:r>
            <w:r w:rsidRPr="008B057D">
              <w:rPr>
                <w:rFonts w:eastAsia="Times New Roman" w:cs="Times New Roman"/>
                <w:color w:val="000000"/>
                <w:sz w:val="20"/>
                <w:szCs w:val="20"/>
                <w:lang w:val="en-GB"/>
              </w:rPr>
              <w:t>061</w:t>
            </w:r>
            <w:r>
              <w:rPr>
                <w:rFonts w:eastAsia="Times New Roman" w:cs="Times New Roman"/>
                <w:color w:val="000000"/>
                <w:sz w:val="20"/>
                <w:szCs w:val="20"/>
                <w:lang w:val="en-GB"/>
              </w:rPr>
              <w:t>,</w:t>
            </w:r>
            <w:r w:rsidRPr="008B057D">
              <w:rPr>
                <w:rFonts w:eastAsia="Times New Roman" w:cs="Times New Roman"/>
                <w:color w:val="000000"/>
                <w:sz w:val="20"/>
                <w:szCs w:val="20"/>
                <w:lang w:val="en-GB"/>
              </w:rPr>
              <w:t>964</w:t>
            </w:r>
          </w:p>
        </w:tc>
        <w:tc>
          <w:tcPr>
            <w:tcW w:w="875" w:type="dxa"/>
            <w:hideMark/>
          </w:tcPr>
          <w:p w14:paraId="16153AA5" w14:textId="45633163"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65%</w:t>
            </w:r>
          </w:p>
        </w:tc>
      </w:tr>
      <w:tr w:rsidR="008B057D" w:rsidRPr="00B20342" w14:paraId="43160B43" w14:textId="77777777" w:rsidTr="008B057D">
        <w:trPr>
          <w:cnfStyle w:val="000000100000" w:firstRow="0" w:lastRow="0" w:firstColumn="0" w:lastColumn="0" w:oddVBand="0" w:evenVBand="0" w:oddHBand="1" w:evenHBand="0" w:firstRowFirstColumn="0" w:firstRowLastColumn="0" w:lastRowFirstColumn="0" w:lastRowLastColumn="0"/>
          <w:trHeight w:val="884"/>
          <w:jc w:val="center"/>
        </w:trPr>
        <w:tc>
          <w:tcPr>
            <w:tcW w:w="1395" w:type="dxa"/>
            <w:hideMark/>
          </w:tcPr>
          <w:p w14:paraId="4D88673E" w14:textId="77777777" w:rsidR="008B057D" w:rsidRPr="00B20342" w:rsidRDefault="008B057D" w:rsidP="008B057D">
            <w:pPr>
              <w:spacing w:after="0"/>
              <w:rPr>
                <w:rFonts w:eastAsia="Times New Roman"/>
                <w:sz w:val="20"/>
                <w:szCs w:val="20"/>
                <w:lang w:val="en-GB"/>
              </w:rPr>
            </w:pPr>
            <w:r w:rsidRPr="00B20342">
              <w:rPr>
                <w:rFonts w:eastAsia="Times New Roman"/>
                <w:sz w:val="20"/>
                <w:szCs w:val="20"/>
                <w:lang w:val="en-GB"/>
              </w:rPr>
              <w:t>Project implementation costs</w:t>
            </w:r>
          </w:p>
        </w:tc>
        <w:tc>
          <w:tcPr>
            <w:tcW w:w="934" w:type="dxa"/>
            <w:hideMark/>
          </w:tcPr>
          <w:p w14:paraId="04ED9117" w14:textId="28EABCF2" w:rsidR="008B057D" w:rsidRPr="00106FF3" w:rsidRDefault="008B057D" w:rsidP="008B057D">
            <w:pPr>
              <w:spacing w:after="0"/>
              <w:jc w:val="right"/>
              <w:rPr>
                <w:rFonts w:eastAsia="Times New Roman" w:cs="Times New Roman"/>
                <w:sz w:val="20"/>
                <w:szCs w:val="20"/>
                <w:lang w:val="en-GB"/>
              </w:rPr>
            </w:pPr>
            <w:r w:rsidRPr="00106FF3">
              <w:rPr>
                <w:rFonts w:eastAsia="Times New Roman" w:cs="Times New Roman"/>
                <w:b/>
                <w:bCs/>
                <w:color w:val="000000"/>
                <w:sz w:val="20"/>
                <w:szCs w:val="20"/>
                <w:lang w:val="en-GB"/>
              </w:rPr>
              <w:t>7</w:t>
            </w:r>
            <w:r>
              <w:rPr>
                <w:rFonts w:eastAsia="Times New Roman" w:cs="Times New Roman"/>
                <w:b/>
                <w:bCs/>
                <w:color w:val="000000"/>
                <w:sz w:val="20"/>
                <w:szCs w:val="20"/>
                <w:lang w:val="en-GB"/>
              </w:rPr>
              <w:t>,</w:t>
            </w:r>
            <w:r w:rsidRPr="00106FF3">
              <w:rPr>
                <w:rFonts w:eastAsia="Times New Roman" w:cs="Times New Roman"/>
                <w:b/>
                <w:bCs/>
                <w:color w:val="000000"/>
                <w:sz w:val="20"/>
                <w:szCs w:val="20"/>
                <w:lang w:val="en-GB"/>
              </w:rPr>
              <w:t>111</w:t>
            </w:r>
            <w:r>
              <w:rPr>
                <w:rFonts w:eastAsia="Times New Roman" w:cs="Times New Roman"/>
                <w:b/>
                <w:bCs/>
                <w:color w:val="000000"/>
                <w:sz w:val="20"/>
                <w:szCs w:val="20"/>
                <w:lang w:val="en-GB"/>
              </w:rPr>
              <w:t>,</w:t>
            </w:r>
            <w:r w:rsidRPr="00106FF3">
              <w:rPr>
                <w:rFonts w:eastAsia="Times New Roman" w:cs="Times New Roman"/>
                <w:b/>
                <w:bCs/>
                <w:color w:val="000000"/>
                <w:sz w:val="20"/>
                <w:szCs w:val="20"/>
                <w:lang w:val="en-GB"/>
              </w:rPr>
              <w:t>455</w:t>
            </w:r>
          </w:p>
        </w:tc>
        <w:tc>
          <w:tcPr>
            <w:tcW w:w="876" w:type="dxa"/>
            <w:hideMark/>
          </w:tcPr>
          <w:p w14:paraId="28E3D17C" w14:textId="34A7FF31"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274</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000</w:t>
            </w:r>
          </w:p>
        </w:tc>
        <w:tc>
          <w:tcPr>
            <w:tcW w:w="876" w:type="dxa"/>
            <w:hideMark/>
          </w:tcPr>
          <w:p w14:paraId="46E84961" w14:textId="4450EFE8"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99</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983</w:t>
            </w:r>
          </w:p>
        </w:tc>
        <w:tc>
          <w:tcPr>
            <w:tcW w:w="875" w:type="dxa"/>
            <w:hideMark/>
          </w:tcPr>
          <w:p w14:paraId="5853E514" w14:textId="736184F6"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1</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130</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000</w:t>
            </w:r>
          </w:p>
        </w:tc>
        <w:tc>
          <w:tcPr>
            <w:tcW w:w="875" w:type="dxa"/>
            <w:hideMark/>
          </w:tcPr>
          <w:p w14:paraId="25881E1D" w14:textId="6CE98D37"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872</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337</w:t>
            </w:r>
          </w:p>
        </w:tc>
        <w:tc>
          <w:tcPr>
            <w:tcW w:w="875" w:type="dxa"/>
          </w:tcPr>
          <w:p w14:paraId="232E2D6E" w14:textId="3B558940"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3</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842</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900</w:t>
            </w:r>
          </w:p>
        </w:tc>
        <w:tc>
          <w:tcPr>
            <w:tcW w:w="875" w:type="dxa"/>
          </w:tcPr>
          <w:p w14:paraId="4DC6F629" w14:textId="32CAB9A3"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1</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098</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740</w:t>
            </w:r>
          </w:p>
        </w:tc>
        <w:tc>
          <w:tcPr>
            <w:tcW w:w="875" w:type="dxa"/>
            <w:hideMark/>
          </w:tcPr>
          <w:p w14:paraId="71F7FCF3" w14:textId="36045DCD"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5</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246</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900</w:t>
            </w:r>
          </w:p>
        </w:tc>
        <w:tc>
          <w:tcPr>
            <w:tcW w:w="875" w:type="dxa"/>
            <w:hideMark/>
          </w:tcPr>
          <w:p w14:paraId="51AFDBE1" w14:textId="0CF1B5FA"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2</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071</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059</w:t>
            </w:r>
          </w:p>
        </w:tc>
        <w:tc>
          <w:tcPr>
            <w:tcW w:w="875" w:type="dxa"/>
            <w:hideMark/>
          </w:tcPr>
          <w:p w14:paraId="62932C44" w14:textId="1D86AEBA"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39%</w:t>
            </w:r>
          </w:p>
        </w:tc>
      </w:tr>
      <w:tr w:rsidR="008B057D" w:rsidRPr="00B20342" w14:paraId="0BE38E90" w14:textId="77777777" w:rsidTr="008B057D">
        <w:trPr>
          <w:trHeight w:val="596"/>
          <w:jc w:val="center"/>
        </w:trPr>
        <w:tc>
          <w:tcPr>
            <w:tcW w:w="1395" w:type="dxa"/>
            <w:hideMark/>
          </w:tcPr>
          <w:p w14:paraId="3FBAEC05" w14:textId="77777777" w:rsidR="008B057D" w:rsidRPr="00B20342" w:rsidRDefault="008B057D" w:rsidP="008B057D">
            <w:pPr>
              <w:spacing w:after="0"/>
              <w:rPr>
                <w:rFonts w:eastAsia="Times New Roman"/>
                <w:sz w:val="20"/>
                <w:szCs w:val="20"/>
                <w:lang w:val="en-GB"/>
              </w:rPr>
            </w:pPr>
            <w:r w:rsidRPr="00B20342">
              <w:rPr>
                <w:rFonts w:eastAsia="Times New Roman"/>
                <w:sz w:val="20"/>
                <w:szCs w:val="20"/>
                <w:lang w:val="en-GB"/>
              </w:rPr>
              <w:t>Project execution</w:t>
            </w:r>
          </w:p>
        </w:tc>
        <w:tc>
          <w:tcPr>
            <w:tcW w:w="934" w:type="dxa"/>
            <w:hideMark/>
          </w:tcPr>
          <w:p w14:paraId="00FD5E20" w14:textId="6E6F53A2" w:rsidR="008B057D" w:rsidRPr="00106FF3" w:rsidRDefault="008B057D" w:rsidP="008B057D">
            <w:pPr>
              <w:spacing w:after="0"/>
              <w:jc w:val="right"/>
              <w:rPr>
                <w:rFonts w:eastAsia="Times New Roman" w:cs="Times New Roman"/>
                <w:sz w:val="20"/>
                <w:szCs w:val="20"/>
                <w:lang w:val="en-GB"/>
              </w:rPr>
            </w:pPr>
            <w:r w:rsidRPr="00106FF3">
              <w:rPr>
                <w:rFonts w:eastAsia="Times New Roman" w:cs="Times New Roman"/>
                <w:color w:val="000000"/>
                <w:sz w:val="20"/>
                <w:szCs w:val="20"/>
                <w:lang w:val="en-GB"/>
              </w:rPr>
              <w:t>532</w:t>
            </w:r>
            <w:r>
              <w:rPr>
                <w:rFonts w:eastAsia="Times New Roman" w:cs="Times New Roman"/>
                <w:color w:val="000000"/>
                <w:sz w:val="20"/>
                <w:szCs w:val="20"/>
                <w:lang w:val="en-GB"/>
              </w:rPr>
              <w:t>,</w:t>
            </w:r>
            <w:r w:rsidRPr="00106FF3">
              <w:rPr>
                <w:rFonts w:eastAsia="Times New Roman" w:cs="Times New Roman"/>
                <w:color w:val="000000"/>
                <w:sz w:val="20"/>
                <w:szCs w:val="20"/>
                <w:lang w:val="en-GB"/>
              </w:rPr>
              <w:t>759</w:t>
            </w:r>
          </w:p>
        </w:tc>
        <w:tc>
          <w:tcPr>
            <w:tcW w:w="876" w:type="dxa"/>
            <w:hideMark/>
          </w:tcPr>
          <w:p w14:paraId="1310B118" w14:textId="29F49F87"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26</w:t>
            </w:r>
            <w:r>
              <w:rPr>
                <w:rFonts w:eastAsia="Times New Roman" w:cs="Times New Roman"/>
                <w:color w:val="000000"/>
                <w:sz w:val="20"/>
                <w:szCs w:val="20"/>
                <w:lang w:val="en-GB"/>
              </w:rPr>
              <w:t>,</w:t>
            </w:r>
            <w:r w:rsidRPr="008B057D">
              <w:rPr>
                <w:rFonts w:eastAsia="Times New Roman" w:cs="Times New Roman"/>
                <w:color w:val="000000"/>
                <w:sz w:val="20"/>
                <w:szCs w:val="20"/>
                <w:lang w:val="en-GB"/>
              </w:rPr>
              <w:t>735</w:t>
            </w:r>
          </w:p>
        </w:tc>
        <w:tc>
          <w:tcPr>
            <w:tcW w:w="876" w:type="dxa"/>
            <w:hideMark/>
          </w:tcPr>
          <w:p w14:paraId="0266936E" w14:textId="53C00E43"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311</w:t>
            </w:r>
            <w:r>
              <w:rPr>
                <w:rFonts w:eastAsia="Times New Roman" w:cs="Times New Roman"/>
                <w:color w:val="000000"/>
                <w:sz w:val="20"/>
                <w:szCs w:val="20"/>
                <w:lang w:val="en-GB"/>
              </w:rPr>
              <w:t>,</w:t>
            </w:r>
            <w:r w:rsidRPr="008B057D">
              <w:rPr>
                <w:rFonts w:eastAsia="Times New Roman" w:cs="Times New Roman"/>
                <w:color w:val="000000"/>
                <w:sz w:val="20"/>
                <w:szCs w:val="20"/>
                <w:lang w:val="en-GB"/>
              </w:rPr>
              <w:t>956</w:t>
            </w:r>
          </w:p>
        </w:tc>
        <w:tc>
          <w:tcPr>
            <w:tcW w:w="875" w:type="dxa"/>
            <w:hideMark/>
          </w:tcPr>
          <w:p w14:paraId="34329A4C" w14:textId="6D05793B"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84</w:t>
            </w:r>
            <w:r>
              <w:rPr>
                <w:rFonts w:eastAsia="Times New Roman" w:cs="Times New Roman"/>
                <w:color w:val="000000"/>
                <w:sz w:val="20"/>
                <w:szCs w:val="20"/>
                <w:lang w:val="en-GB"/>
              </w:rPr>
              <w:t>,</w:t>
            </w:r>
            <w:r w:rsidRPr="008B057D">
              <w:rPr>
                <w:rFonts w:eastAsia="Times New Roman" w:cs="Times New Roman"/>
                <w:color w:val="000000"/>
                <w:sz w:val="20"/>
                <w:szCs w:val="20"/>
                <w:lang w:val="en-GB"/>
              </w:rPr>
              <w:t>750</w:t>
            </w:r>
          </w:p>
        </w:tc>
        <w:tc>
          <w:tcPr>
            <w:tcW w:w="875" w:type="dxa"/>
            <w:hideMark/>
          </w:tcPr>
          <w:p w14:paraId="145621B4" w14:textId="500A903B"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133</w:t>
            </w:r>
            <w:r>
              <w:rPr>
                <w:rFonts w:eastAsia="Times New Roman" w:cs="Times New Roman"/>
                <w:color w:val="000000"/>
                <w:sz w:val="20"/>
                <w:szCs w:val="20"/>
                <w:lang w:val="en-GB"/>
              </w:rPr>
              <w:t>,</w:t>
            </w:r>
            <w:r w:rsidRPr="008B057D">
              <w:rPr>
                <w:rFonts w:eastAsia="Times New Roman" w:cs="Times New Roman"/>
                <w:color w:val="000000"/>
                <w:sz w:val="20"/>
                <w:szCs w:val="20"/>
                <w:lang w:val="en-GB"/>
              </w:rPr>
              <w:t>310</w:t>
            </w:r>
          </w:p>
        </w:tc>
        <w:tc>
          <w:tcPr>
            <w:tcW w:w="875" w:type="dxa"/>
          </w:tcPr>
          <w:p w14:paraId="7DBF057C" w14:textId="65A5D99B"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281</w:t>
            </w:r>
            <w:r>
              <w:rPr>
                <w:rFonts w:eastAsia="Times New Roman" w:cs="Times New Roman"/>
                <w:color w:val="000000"/>
                <w:sz w:val="20"/>
                <w:szCs w:val="20"/>
                <w:lang w:val="en-GB"/>
              </w:rPr>
              <w:t>,</w:t>
            </w:r>
            <w:r w:rsidRPr="008B057D">
              <w:rPr>
                <w:rFonts w:eastAsia="Times New Roman" w:cs="Times New Roman"/>
                <w:color w:val="000000"/>
                <w:sz w:val="20"/>
                <w:szCs w:val="20"/>
                <w:lang w:val="en-GB"/>
              </w:rPr>
              <w:t>443</w:t>
            </w:r>
          </w:p>
        </w:tc>
        <w:tc>
          <w:tcPr>
            <w:tcW w:w="875" w:type="dxa"/>
          </w:tcPr>
          <w:p w14:paraId="4061F7F0" w14:textId="2327889F"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51</w:t>
            </w:r>
            <w:r>
              <w:rPr>
                <w:rFonts w:eastAsia="Times New Roman" w:cs="Times New Roman"/>
                <w:color w:val="000000"/>
                <w:sz w:val="20"/>
                <w:szCs w:val="20"/>
                <w:lang w:val="en-GB"/>
              </w:rPr>
              <w:t>,</w:t>
            </w:r>
            <w:r w:rsidRPr="008B057D">
              <w:rPr>
                <w:rFonts w:eastAsia="Times New Roman" w:cs="Times New Roman"/>
                <w:color w:val="000000"/>
                <w:sz w:val="20"/>
                <w:szCs w:val="20"/>
                <w:lang w:val="en-GB"/>
              </w:rPr>
              <w:t>977</w:t>
            </w:r>
          </w:p>
        </w:tc>
        <w:tc>
          <w:tcPr>
            <w:tcW w:w="875" w:type="dxa"/>
            <w:hideMark/>
          </w:tcPr>
          <w:p w14:paraId="4757BF2F" w14:textId="4DD29A43"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392</w:t>
            </w:r>
            <w:r>
              <w:rPr>
                <w:rFonts w:eastAsia="Times New Roman" w:cs="Times New Roman"/>
                <w:color w:val="000000"/>
                <w:sz w:val="20"/>
                <w:szCs w:val="20"/>
                <w:lang w:val="en-GB"/>
              </w:rPr>
              <w:t>,</w:t>
            </w:r>
            <w:r w:rsidRPr="008B057D">
              <w:rPr>
                <w:rFonts w:eastAsia="Times New Roman" w:cs="Times New Roman"/>
                <w:color w:val="000000"/>
                <w:sz w:val="20"/>
                <w:szCs w:val="20"/>
                <w:lang w:val="en-GB"/>
              </w:rPr>
              <w:t>928</w:t>
            </w:r>
          </w:p>
        </w:tc>
        <w:tc>
          <w:tcPr>
            <w:tcW w:w="875" w:type="dxa"/>
            <w:hideMark/>
          </w:tcPr>
          <w:p w14:paraId="0C4E4688" w14:textId="7E74F5EB"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497</w:t>
            </w:r>
            <w:r>
              <w:rPr>
                <w:rFonts w:eastAsia="Times New Roman" w:cs="Times New Roman"/>
                <w:color w:val="000000"/>
                <w:sz w:val="20"/>
                <w:szCs w:val="20"/>
                <w:lang w:val="en-GB"/>
              </w:rPr>
              <w:t>,</w:t>
            </w:r>
            <w:r w:rsidRPr="008B057D">
              <w:rPr>
                <w:rFonts w:eastAsia="Times New Roman" w:cs="Times New Roman"/>
                <w:color w:val="000000"/>
                <w:sz w:val="20"/>
                <w:szCs w:val="20"/>
                <w:lang w:val="en-GB"/>
              </w:rPr>
              <w:t>242</w:t>
            </w:r>
          </w:p>
        </w:tc>
        <w:tc>
          <w:tcPr>
            <w:tcW w:w="875" w:type="dxa"/>
            <w:hideMark/>
          </w:tcPr>
          <w:p w14:paraId="31F4801C" w14:textId="07338B3F"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127%</w:t>
            </w:r>
          </w:p>
        </w:tc>
      </w:tr>
      <w:tr w:rsidR="008B057D" w:rsidRPr="00B20342" w14:paraId="367871AA" w14:textId="77777777" w:rsidTr="008B057D">
        <w:trPr>
          <w:cnfStyle w:val="000000100000" w:firstRow="0" w:lastRow="0" w:firstColumn="0" w:lastColumn="0" w:oddVBand="0" w:evenVBand="0" w:oddHBand="1" w:evenHBand="0" w:firstRowFirstColumn="0" w:firstRowLastColumn="0" w:lastRowFirstColumn="0" w:lastRowLastColumn="0"/>
          <w:trHeight w:val="596"/>
          <w:jc w:val="center"/>
        </w:trPr>
        <w:tc>
          <w:tcPr>
            <w:tcW w:w="1395" w:type="dxa"/>
            <w:hideMark/>
          </w:tcPr>
          <w:p w14:paraId="33E0DC5E" w14:textId="77777777" w:rsidR="008B057D" w:rsidRPr="00B20342" w:rsidRDefault="008B057D" w:rsidP="008B057D">
            <w:pPr>
              <w:spacing w:after="0"/>
              <w:rPr>
                <w:rFonts w:eastAsia="Times New Roman"/>
                <w:lang w:val="en-GB"/>
              </w:rPr>
            </w:pPr>
            <w:r w:rsidRPr="00B20342">
              <w:rPr>
                <w:rFonts w:eastAsia="Times New Roman"/>
                <w:b/>
                <w:bCs/>
                <w:lang w:val="en-GB"/>
              </w:rPr>
              <w:t>Total project costs</w:t>
            </w:r>
          </w:p>
        </w:tc>
        <w:tc>
          <w:tcPr>
            <w:tcW w:w="934" w:type="dxa"/>
            <w:hideMark/>
          </w:tcPr>
          <w:p w14:paraId="5472C283" w14:textId="542E8562" w:rsidR="008B057D" w:rsidRPr="008B057D" w:rsidRDefault="008B057D" w:rsidP="008B057D">
            <w:pPr>
              <w:spacing w:after="0"/>
              <w:jc w:val="right"/>
              <w:rPr>
                <w:rFonts w:eastAsia="Times New Roman" w:cs="Times New Roman"/>
                <w:b/>
                <w:sz w:val="20"/>
                <w:szCs w:val="20"/>
                <w:lang w:val="en-GB"/>
              </w:rPr>
            </w:pPr>
            <w:r w:rsidRPr="008B057D">
              <w:rPr>
                <w:rFonts w:eastAsia="Times New Roman" w:cs="Times New Roman"/>
                <w:b/>
                <w:color w:val="000000"/>
                <w:sz w:val="20"/>
                <w:szCs w:val="20"/>
                <w:lang w:val="en-GB"/>
              </w:rPr>
              <w:t>7,644,214</w:t>
            </w:r>
          </w:p>
        </w:tc>
        <w:tc>
          <w:tcPr>
            <w:tcW w:w="876" w:type="dxa"/>
            <w:hideMark/>
          </w:tcPr>
          <w:p w14:paraId="519CF68D" w14:textId="66E65E68"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300</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735</w:t>
            </w:r>
          </w:p>
        </w:tc>
        <w:tc>
          <w:tcPr>
            <w:tcW w:w="876" w:type="dxa"/>
            <w:hideMark/>
          </w:tcPr>
          <w:p w14:paraId="0DAB6CB2" w14:textId="70347EE9"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411</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938</w:t>
            </w:r>
          </w:p>
        </w:tc>
        <w:tc>
          <w:tcPr>
            <w:tcW w:w="875" w:type="dxa"/>
            <w:hideMark/>
          </w:tcPr>
          <w:p w14:paraId="0475AA9B" w14:textId="7C78ADDE"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1</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214</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750</w:t>
            </w:r>
          </w:p>
        </w:tc>
        <w:tc>
          <w:tcPr>
            <w:tcW w:w="875" w:type="dxa"/>
            <w:hideMark/>
          </w:tcPr>
          <w:p w14:paraId="311EA9CB" w14:textId="26CEA23F"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1</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005</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646</w:t>
            </w:r>
          </w:p>
        </w:tc>
        <w:tc>
          <w:tcPr>
            <w:tcW w:w="875" w:type="dxa"/>
          </w:tcPr>
          <w:p w14:paraId="089FBB84" w14:textId="088DD140"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4</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124</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343</w:t>
            </w:r>
          </w:p>
        </w:tc>
        <w:tc>
          <w:tcPr>
            <w:tcW w:w="875" w:type="dxa"/>
          </w:tcPr>
          <w:p w14:paraId="61BA155F" w14:textId="5253045B"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1</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150</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717</w:t>
            </w:r>
          </w:p>
        </w:tc>
        <w:tc>
          <w:tcPr>
            <w:tcW w:w="875" w:type="dxa"/>
            <w:hideMark/>
          </w:tcPr>
          <w:p w14:paraId="00648E0B" w14:textId="5807307E"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5</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639</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828</w:t>
            </w:r>
          </w:p>
        </w:tc>
        <w:tc>
          <w:tcPr>
            <w:tcW w:w="875" w:type="dxa"/>
            <w:hideMark/>
          </w:tcPr>
          <w:p w14:paraId="2CA9DF70" w14:textId="3B50C57A"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2</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568</w:t>
            </w:r>
            <w:r>
              <w:rPr>
                <w:rFonts w:eastAsia="Times New Roman" w:cs="Times New Roman"/>
                <w:b/>
                <w:color w:val="000000"/>
                <w:sz w:val="20"/>
                <w:szCs w:val="20"/>
                <w:lang w:val="en-GB"/>
              </w:rPr>
              <w:t>,</w:t>
            </w:r>
            <w:r w:rsidRPr="008B057D">
              <w:rPr>
                <w:rFonts w:eastAsia="Times New Roman" w:cs="Times New Roman"/>
                <w:b/>
                <w:color w:val="000000"/>
                <w:sz w:val="20"/>
                <w:szCs w:val="20"/>
                <w:lang w:val="en-GB"/>
              </w:rPr>
              <w:t>302</w:t>
            </w:r>
          </w:p>
        </w:tc>
        <w:tc>
          <w:tcPr>
            <w:tcW w:w="875" w:type="dxa"/>
            <w:hideMark/>
          </w:tcPr>
          <w:p w14:paraId="0BEDA24F" w14:textId="0E7312A5" w:rsidR="008B057D" w:rsidRPr="008B057D" w:rsidRDefault="008B057D" w:rsidP="008B057D">
            <w:pPr>
              <w:spacing w:after="0"/>
              <w:jc w:val="right"/>
              <w:rPr>
                <w:rFonts w:eastAsia="Times New Roman" w:cs="Times New Roman"/>
                <w:b/>
                <w:color w:val="000000"/>
                <w:sz w:val="20"/>
                <w:szCs w:val="20"/>
                <w:lang w:val="en-GB"/>
              </w:rPr>
            </w:pPr>
            <w:r w:rsidRPr="008B057D">
              <w:rPr>
                <w:rFonts w:eastAsia="Times New Roman" w:cs="Times New Roman"/>
                <w:b/>
                <w:color w:val="000000"/>
                <w:sz w:val="20"/>
                <w:szCs w:val="20"/>
                <w:lang w:val="en-GB"/>
              </w:rPr>
              <w:t>46%</w:t>
            </w:r>
          </w:p>
        </w:tc>
      </w:tr>
      <w:tr w:rsidR="008B057D" w:rsidRPr="00B20342" w14:paraId="7953F04D" w14:textId="77777777" w:rsidTr="008B057D">
        <w:trPr>
          <w:trHeight w:val="596"/>
          <w:jc w:val="center"/>
        </w:trPr>
        <w:tc>
          <w:tcPr>
            <w:tcW w:w="1395" w:type="dxa"/>
            <w:hideMark/>
          </w:tcPr>
          <w:p w14:paraId="45AD4CBE" w14:textId="77777777" w:rsidR="008B057D" w:rsidRPr="00B20342" w:rsidRDefault="008B057D" w:rsidP="008B057D">
            <w:pPr>
              <w:spacing w:after="0"/>
              <w:rPr>
                <w:rFonts w:eastAsia="Times New Roman"/>
                <w:lang w:val="en-GB"/>
              </w:rPr>
            </w:pPr>
            <w:r w:rsidRPr="00B20342">
              <w:rPr>
                <w:rFonts w:eastAsia="Times New Roman"/>
                <w:lang w:val="en-GB"/>
              </w:rPr>
              <w:t>Management fees</w:t>
            </w:r>
          </w:p>
        </w:tc>
        <w:tc>
          <w:tcPr>
            <w:tcW w:w="934" w:type="dxa"/>
            <w:hideMark/>
          </w:tcPr>
          <w:p w14:paraId="2465E187" w14:textId="44050FCD" w:rsidR="008B057D" w:rsidRPr="00106FF3" w:rsidRDefault="008B057D" w:rsidP="008B057D">
            <w:pPr>
              <w:spacing w:after="0"/>
              <w:jc w:val="right"/>
              <w:rPr>
                <w:rFonts w:eastAsia="Times New Roman" w:cs="Times New Roman"/>
                <w:sz w:val="20"/>
                <w:szCs w:val="20"/>
                <w:lang w:val="en-GB"/>
              </w:rPr>
            </w:pPr>
            <w:r w:rsidRPr="00106FF3">
              <w:rPr>
                <w:rFonts w:eastAsia="Times New Roman" w:cs="Times New Roman"/>
                <w:color w:val="000000"/>
                <w:sz w:val="20"/>
                <w:szCs w:val="20"/>
                <w:lang w:val="en-GB"/>
              </w:rPr>
              <w:t>649</w:t>
            </w:r>
            <w:r>
              <w:rPr>
                <w:rFonts w:eastAsia="Times New Roman" w:cs="Times New Roman"/>
                <w:color w:val="000000"/>
                <w:sz w:val="20"/>
                <w:szCs w:val="20"/>
                <w:lang w:val="en-GB"/>
              </w:rPr>
              <w:t>,</w:t>
            </w:r>
            <w:r w:rsidRPr="00106FF3">
              <w:rPr>
                <w:rFonts w:eastAsia="Times New Roman" w:cs="Times New Roman"/>
                <w:color w:val="000000"/>
                <w:sz w:val="20"/>
                <w:szCs w:val="20"/>
                <w:lang w:val="en-GB"/>
              </w:rPr>
              <w:t>758</w:t>
            </w:r>
          </w:p>
        </w:tc>
        <w:tc>
          <w:tcPr>
            <w:tcW w:w="876" w:type="dxa"/>
            <w:hideMark/>
          </w:tcPr>
          <w:p w14:paraId="7389BCF9" w14:textId="1A3D8EC4"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25</w:t>
            </w:r>
            <w:r>
              <w:rPr>
                <w:rFonts w:eastAsia="Times New Roman" w:cs="Times New Roman"/>
                <w:color w:val="000000"/>
                <w:sz w:val="20"/>
                <w:szCs w:val="20"/>
                <w:lang w:val="en-GB"/>
              </w:rPr>
              <w:t>,</w:t>
            </w:r>
            <w:r w:rsidRPr="008B057D">
              <w:rPr>
                <w:rFonts w:eastAsia="Times New Roman" w:cs="Times New Roman"/>
                <w:color w:val="000000"/>
                <w:sz w:val="20"/>
                <w:szCs w:val="20"/>
                <w:lang w:val="en-GB"/>
              </w:rPr>
              <w:t>562</w:t>
            </w:r>
          </w:p>
        </w:tc>
        <w:tc>
          <w:tcPr>
            <w:tcW w:w="876" w:type="dxa"/>
            <w:hideMark/>
          </w:tcPr>
          <w:p w14:paraId="0623A0DC" w14:textId="6E9653B3"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35</w:t>
            </w:r>
            <w:r>
              <w:rPr>
                <w:rFonts w:eastAsia="Times New Roman" w:cs="Times New Roman"/>
                <w:color w:val="000000"/>
                <w:sz w:val="20"/>
                <w:szCs w:val="20"/>
                <w:lang w:val="en-GB"/>
              </w:rPr>
              <w:t>,</w:t>
            </w:r>
            <w:r w:rsidRPr="008B057D">
              <w:rPr>
                <w:rFonts w:eastAsia="Times New Roman" w:cs="Times New Roman"/>
                <w:color w:val="000000"/>
                <w:sz w:val="20"/>
                <w:szCs w:val="20"/>
                <w:lang w:val="en-GB"/>
              </w:rPr>
              <w:t>015</w:t>
            </w:r>
          </w:p>
        </w:tc>
        <w:tc>
          <w:tcPr>
            <w:tcW w:w="875" w:type="dxa"/>
            <w:hideMark/>
          </w:tcPr>
          <w:p w14:paraId="1FDEC9E7" w14:textId="4CECE67E"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103</w:t>
            </w:r>
            <w:r>
              <w:rPr>
                <w:rFonts w:eastAsia="Times New Roman" w:cs="Times New Roman"/>
                <w:color w:val="000000"/>
                <w:sz w:val="20"/>
                <w:szCs w:val="20"/>
                <w:lang w:val="en-GB"/>
              </w:rPr>
              <w:t>,</w:t>
            </w:r>
            <w:r w:rsidRPr="008B057D">
              <w:rPr>
                <w:rFonts w:eastAsia="Times New Roman" w:cs="Times New Roman"/>
                <w:color w:val="000000"/>
                <w:sz w:val="20"/>
                <w:szCs w:val="20"/>
                <w:lang w:val="en-GB"/>
              </w:rPr>
              <w:t>254</w:t>
            </w:r>
          </w:p>
        </w:tc>
        <w:tc>
          <w:tcPr>
            <w:tcW w:w="875" w:type="dxa"/>
            <w:hideMark/>
          </w:tcPr>
          <w:p w14:paraId="40F45C50" w14:textId="52024071"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85</w:t>
            </w:r>
            <w:r>
              <w:rPr>
                <w:rFonts w:eastAsia="Times New Roman" w:cs="Times New Roman"/>
                <w:color w:val="000000"/>
                <w:sz w:val="20"/>
                <w:szCs w:val="20"/>
                <w:lang w:val="en-GB"/>
              </w:rPr>
              <w:t>,</w:t>
            </w:r>
            <w:r w:rsidRPr="008B057D">
              <w:rPr>
                <w:rFonts w:eastAsia="Times New Roman" w:cs="Times New Roman"/>
                <w:color w:val="000000"/>
                <w:sz w:val="20"/>
                <w:szCs w:val="20"/>
                <w:lang w:val="en-GB"/>
              </w:rPr>
              <w:t>480</w:t>
            </w:r>
          </w:p>
        </w:tc>
        <w:tc>
          <w:tcPr>
            <w:tcW w:w="875" w:type="dxa"/>
          </w:tcPr>
          <w:p w14:paraId="6D239293" w14:textId="58F048F1"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350</w:t>
            </w:r>
            <w:r>
              <w:rPr>
                <w:rFonts w:eastAsia="Times New Roman" w:cs="Times New Roman"/>
                <w:color w:val="000000"/>
                <w:sz w:val="20"/>
                <w:szCs w:val="20"/>
                <w:lang w:val="en-GB"/>
              </w:rPr>
              <w:t>,</w:t>
            </w:r>
            <w:r w:rsidRPr="008B057D">
              <w:rPr>
                <w:rFonts w:eastAsia="Times New Roman" w:cs="Times New Roman"/>
                <w:color w:val="000000"/>
                <w:sz w:val="20"/>
                <w:szCs w:val="20"/>
                <w:lang w:val="en-GB"/>
              </w:rPr>
              <w:t>569</w:t>
            </w:r>
          </w:p>
        </w:tc>
        <w:tc>
          <w:tcPr>
            <w:tcW w:w="875" w:type="dxa"/>
          </w:tcPr>
          <w:p w14:paraId="43F5A528" w14:textId="4B52125C"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97</w:t>
            </w:r>
            <w:r>
              <w:rPr>
                <w:rFonts w:eastAsia="Times New Roman" w:cs="Times New Roman"/>
                <w:color w:val="000000"/>
                <w:sz w:val="20"/>
                <w:szCs w:val="20"/>
                <w:lang w:val="en-GB"/>
              </w:rPr>
              <w:t>,</w:t>
            </w:r>
            <w:r w:rsidRPr="008B057D">
              <w:rPr>
                <w:rFonts w:eastAsia="Times New Roman" w:cs="Times New Roman"/>
                <w:color w:val="000000"/>
                <w:sz w:val="20"/>
                <w:szCs w:val="20"/>
                <w:lang w:val="en-GB"/>
              </w:rPr>
              <w:t>811</w:t>
            </w:r>
          </w:p>
        </w:tc>
        <w:tc>
          <w:tcPr>
            <w:tcW w:w="875" w:type="dxa"/>
            <w:hideMark/>
          </w:tcPr>
          <w:p w14:paraId="79864825" w14:textId="53A4D498"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479</w:t>
            </w:r>
            <w:r>
              <w:rPr>
                <w:rFonts w:eastAsia="Times New Roman" w:cs="Times New Roman"/>
                <w:color w:val="000000"/>
                <w:sz w:val="20"/>
                <w:szCs w:val="20"/>
                <w:lang w:val="en-GB"/>
              </w:rPr>
              <w:t>,</w:t>
            </w:r>
            <w:r w:rsidRPr="008B057D">
              <w:rPr>
                <w:rFonts w:eastAsia="Times New Roman" w:cs="Times New Roman"/>
                <w:color w:val="000000"/>
                <w:sz w:val="20"/>
                <w:szCs w:val="20"/>
                <w:lang w:val="en-GB"/>
              </w:rPr>
              <w:t>385</w:t>
            </w:r>
          </w:p>
        </w:tc>
        <w:tc>
          <w:tcPr>
            <w:tcW w:w="875" w:type="dxa"/>
            <w:hideMark/>
          </w:tcPr>
          <w:p w14:paraId="2F8AA08A" w14:textId="0EC379E0"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218</w:t>
            </w:r>
            <w:r>
              <w:rPr>
                <w:rFonts w:eastAsia="Times New Roman" w:cs="Times New Roman"/>
                <w:color w:val="000000"/>
                <w:sz w:val="20"/>
                <w:szCs w:val="20"/>
                <w:lang w:val="en-GB"/>
              </w:rPr>
              <w:t>,</w:t>
            </w:r>
            <w:r w:rsidRPr="008B057D">
              <w:rPr>
                <w:rFonts w:eastAsia="Times New Roman" w:cs="Times New Roman"/>
                <w:color w:val="000000"/>
                <w:sz w:val="20"/>
                <w:szCs w:val="20"/>
                <w:lang w:val="en-GB"/>
              </w:rPr>
              <w:t>306</w:t>
            </w:r>
          </w:p>
        </w:tc>
        <w:tc>
          <w:tcPr>
            <w:tcW w:w="875" w:type="dxa"/>
            <w:hideMark/>
          </w:tcPr>
          <w:p w14:paraId="743D9397" w14:textId="35BCFB32"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46%</w:t>
            </w:r>
          </w:p>
        </w:tc>
      </w:tr>
      <w:tr w:rsidR="008B057D" w:rsidRPr="00B20342" w14:paraId="038E60B3" w14:textId="77777777" w:rsidTr="008B057D">
        <w:trPr>
          <w:cnfStyle w:val="000000100000" w:firstRow="0" w:lastRow="0" w:firstColumn="0" w:lastColumn="0" w:oddVBand="0" w:evenVBand="0" w:oddHBand="1" w:evenHBand="0" w:firstRowFirstColumn="0" w:firstRowLastColumn="0" w:lastRowFirstColumn="0" w:lastRowLastColumn="0"/>
          <w:trHeight w:val="585"/>
          <w:jc w:val="center"/>
        </w:trPr>
        <w:tc>
          <w:tcPr>
            <w:tcW w:w="1395" w:type="dxa"/>
            <w:hideMark/>
          </w:tcPr>
          <w:p w14:paraId="2436C245" w14:textId="77777777" w:rsidR="008B057D" w:rsidRPr="00B20342" w:rsidRDefault="008B057D" w:rsidP="008B057D">
            <w:pPr>
              <w:spacing w:after="0"/>
              <w:rPr>
                <w:rFonts w:eastAsia="Times New Roman"/>
                <w:lang w:val="en-GB"/>
              </w:rPr>
            </w:pPr>
            <w:r w:rsidRPr="00B20342">
              <w:rPr>
                <w:rFonts w:eastAsia="Times New Roman"/>
                <w:lang w:val="en-GB"/>
              </w:rPr>
              <w:t>TOTAL</w:t>
            </w:r>
          </w:p>
        </w:tc>
        <w:tc>
          <w:tcPr>
            <w:tcW w:w="934" w:type="dxa"/>
            <w:hideMark/>
          </w:tcPr>
          <w:p w14:paraId="63C79420" w14:textId="716C847A" w:rsidR="008B057D" w:rsidRPr="00106FF3" w:rsidRDefault="008B057D" w:rsidP="008B057D">
            <w:pPr>
              <w:spacing w:after="0"/>
              <w:jc w:val="right"/>
              <w:rPr>
                <w:rFonts w:eastAsia="Times New Roman" w:cs="Times New Roman"/>
                <w:sz w:val="20"/>
                <w:szCs w:val="20"/>
                <w:lang w:val="en-GB"/>
              </w:rPr>
            </w:pPr>
            <w:r w:rsidRPr="00106FF3">
              <w:rPr>
                <w:rFonts w:eastAsia="Times New Roman" w:cs="Times New Roman"/>
                <w:color w:val="000000"/>
                <w:sz w:val="20"/>
                <w:szCs w:val="20"/>
                <w:lang w:val="en-GB"/>
              </w:rPr>
              <w:t>8</w:t>
            </w:r>
            <w:r>
              <w:rPr>
                <w:rFonts w:eastAsia="Times New Roman" w:cs="Times New Roman"/>
                <w:color w:val="000000"/>
                <w:sz w:val="20"/>
                <w:szCs w:val="20"/>
                <w:lang w:val="en-GB"/>
              </w:rPr>
              <w:t>,</w:t>
            </w:r>
            <w:r w:rsidRPr="00106FF3">
              <w:rPr>
                <w:rFonts w:eastAsia="Times New Roman" w:cs="Times New Roman"/>
                <w:color w:val="000000"/>
                <w:sz w:val="20"/>
                <w:szCs w:val="20"/>
                <w:lang w:val="en-GB"/>
              </w:rPr>
              <w:t>293</w:t>
            </w:r>
            <w:r>
              <w:rPr>
                <w:rFonts w:eastAsia="Times New Roman" w:cs="Times New Roman"/>
                <w:color w:val="000000"/>
                <w:sz w:val="20"/>
                <w:szCs w:val="20"/>
                <w:lang w:val="en-GB"/>
              </w:rPr>
              <w:t>,</w:t>
            </w:r>
            <w:r w:rsidRPr="00106FF3">
              <w:rPr>
                <w:rFonts w:eastAsia="Times New Roman" w:cs="Times New Roman"/>
                <w:color w:val="000000"/>
                <w:sz w:val="20"/>
                <w:szCs w:val="20"/>
                <w:lang w:val="en-GB"/>
              </w:rPr>
              <w:t>972</w:t>
            </w:r>
          </w:p>
        </w:tc>
        <w:tc>
          <w:tcPr>
            <w:tcW w:w="876" w:type="dxa"/>
            <w:hideMark/>
          </w:tcPr>
          <w:p w14:paraId="7A8A7F44" w14:textId="0D086E2D"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326</w:t>
            </w:r>
            <w:r>
              <w:rPr>
                <w:rFonts w:eastAsia="Times New Roman" w:cs="Times New Roman"/>
                <w:color w:val="000000"/>
                <w:sz w:val="20"/>
                <w:szCs w:val="20"/>
                <w:lang w:val="en-GB"/>
              </w:rPr>
              <w:t>,</w:t>
            </w:r>
            <w:r w:rsidRPr="008B057D">
              <w:rPr>
                <w:rFonts w:eastAsia="Times New Roman" w:cs="Times New Roman"/>
                <w:color w:val="000000"/>
                <w:sz w:val="20"/>
                <w:szCs w:val="20"/>
                <w:lang w:val="en-GB"/>
              </w:rPr>
              <w:t>297</w:t>
            </w:r>
          </w:p>
        </w:tc>
        <w:tc>
          <w:tcPr>
            <w:tcW w:w="876" w:type="dxa"/>
            <w:hideMark/>
          </w:tcPr>
          <w:p w14:paraId="2E414645" w14:textId="6A0ED138"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446</w:t>
            </w:r>
            <w:r>
              <w:rPr>
                <w:rFonts w:eastAsia="Times New Roman" w:cs="Times New Roman"/>
                <w:color w:val="000000"/>
                <w:sz w:val="20"/>
                <w:szCs w:val="20"/>
                <w:lang w:val="en-GB"/>
              </w:rPr>
              <w:t>,</w:t>
            </w:r>
            <w:r w:rsidRPr="008B057D">
              <w:rPr>
                <w:rFonts w:eastAsia="Times New Roman" w:cs="Times New Roman"/>
                <w:color w:val="000000"/>
                <w:sz w:val="20"/>
                <w:szCs w:val="20"/>
                <w:lang w:val="en-GB"/>
              </w:rPr>
              <w:t>953</w:t>
            </w:r>
          </w:p>
        </w:tc>
        <w:tc>
          <w:tcPr>
            <w:tcW w:w="875" w:type="dxa"/>
            <w:hideMark/>
          </w:tcPr>
          <w:p w14:paraId="19319491" w14:textId="2C18D543" w:rsidR="008B057D" w:rsidRPr="008B057D"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w:t>
            </w:r>
            <w:r>
              <w:rPr>
                <w:rFonts w:eastAsia="Times New Roman" w:cs="Times New Roman"/>
                <w:color w:val="000000"/>
                <w:sz w:val="20"/>
                <w:szCs w:val="20"/>
                <w:lang w:val="en-GB"/>
              </w:rPr>
              <w:t>,</w:t>
            </w:r>
            <w:r w:rsidRPr="008B057D">
              <w:rPr>
                <w:rFonts w:eastAsia="Times New Roman" w:cs="Times New Roman"/>
                <w:color w:val="000000"/>
                <w:sz w:val="20"/>
                <w:szCs w:val="20"/>
                <w:lang w:val="en-GB"/>
              </w:rPr>
              <w:t>318</w:t>
            </w:r>
            <w:r>
              <w:rPr>
                <w:rFonts w:eastAsia="Times New Roman" w:cs="Times New Roman"/>
                <w:color w:val="000000"/>
                <w:sz w:val="20"/>
                <w:szCs w:val="20"/>
                <w:lang w:val="en-GB"/>
              </w:rPr>
              <w:t>,</w:t>
            </w:r>
            <w:r w:rsidRPr="008B057D">
              <w:rPr>
                <w:rFonts w:eastAsia="Times New Roman" w:cs="Times New Roman"/>
                <w:color w:val="000000"/>
                <w:sz w:val="20"/>
                <w:szCs w:val="20"/>
                <w:lang w:val="en-GB"/>
              </w:rPr>
              <w:t>004</w:t>
            </w:r>
          </w:p>
        </w:tc>
        <w:tc>
          <w:tcPr>
            <w:tcW w:w="875" w:type="dxa"/>
            <w:hideMark/>
          </w:tcPr>
          <w:p w14:paraId="1E1D4DCD" w14:textId="30E09B5C"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w:t>
            </w:r>
            <w:r>
              <w:rPr>
                <w:rFonts w:eastAsia="Times New Roman" w:cs="Times New Roman"/>
                <w:color w:val="000000"/>
                <w:sz w:val="20"/>
                <w:szCs w:val="20"/>
                <w:lang w:val="en-GB"/>
              </w:rPr>
              <w:t>,</w:t>
            </w:r>
            <w:r w:rsidRPr="008B057D">
              <w:rPr>
                <w:rFonts w:eastAsia="Times New Roman" w:cs="Times New Roman"/>
                <w:color w:val="000000"/>
                <w:sz w:val="20"/>
                <w:szCs w:val="20"/>
                <w:lang w:val="en-GB"/>
              </w:rPr>
              <w:t>091</w:t>
            </w:r>
            <w:r>
              <w:rPr>
                <w:rFonts w:eastAsia="Times New Roman" w:cs="Times New Roman"/>
                <w:color w:val="000000"/>
                <w:sz w:val="20"/>
                <w:szCs w:val="20"/>
                <w:lang w:val="en-GB"/>
              </w:rPr>
              <w:t>,</w:t>
            </w:r>
            <w:r w:rsidRPr="008B057D">
              <w:rPr>
                <w:rFonts w:eastAsia="Times New Roman" w:cs="Times New Roman"/>
                <w:color w:val="000000"/>
                <w:sz w:val="20"/>
                <w:szCs w:val="20"/>
                <w:lang w:val="en-GB"/>
              </w:rPr>
              <w:t>126</w:t>
            </w:r>
          </w:p>
        </w:tc>
        <w:tc>
          <w:tcPr>
            <w:tcW w:w="875" w:type="dxa"/>
          </w:tcPr>
          <w:p w14:paraId="3255BE5A" w14:textId="5D21C9C4"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4</w:t>
            </w:r>
            <w:r>
              <w:rPr>
                <w:rFonts w:eastAsia="Times New Roman" w:cs="Times New Roman"/>
                <w:color w:val="000000"/>
                <w:sz w:val="20"/>
                <w:szCs w:val="20"/>
                <w:lang w:val="en-GB"/>
              </w:rPr>
              <w:t>,</w:t>
            </w:r>
            <w:r w:rsidRPr="008B057D">
              <w:rPr>
                <w:rFonts w:eastAsia="Times New Roman" w:cs="Times New Roman"/>
                <w:color w:val="000000"/>
                <w:sz w:val="20"/>
                <w:szCs w:val="20"/>
                <w:lang w:val="en-GB"/>
              </w:rPr>
              <w:t>474</w:t>
            </w:r>
            <w:r>
              <w:rPr>
                <w:rFonts w:eastAsia="Times New Roman" w:cs="Times New Roman"/>
                <w:color w:val="000000"/>
                <w:sz w:val="20"/>
                <w:szCs w:val="20"/>
                <w:lang w:val="en-GB"/>
              </w:rPr>
              <w:t>,</w:t>
            </w:r>
            <w:r w:rsidRPr="008B057D">
              <w:rPr>
                <w:rFonts w:eastAsia="Times New Roman" w:cs="Times New Roman"/>
                <w:color w:val="000000"/>
                <w:sz w:val="20"/>
                <w:szCs w:val="20"/>
                <w:lang w:val="en-GB"/>
              </w:rPr>
              <w:t>912</w:t>
            </w:r>
          </w:p>
        </w:tc>
        <w:tc>
          <w:tcPr>
            <w:tcW w:w="875" w:type="dxa"/>
          </w:tcPr>
          <w:p w14:paraId="0E2ED923" w14:textId="428B177B"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1</w:t>
            </w:r>
            <w:r>
              <w:rPr>
                <w:rFonts w:eastAsia="Times New Roman" w:cs="Times New Roman"/>
                <w:color w:val="000000"/>
                <w:sz w:val="20"/>
                <w:szCs w:val="20"/>
                <w:lang w:val="en-GB"/>
              </w:rPr>
              <w:t>,</w:t>
            </w:r>
            <w:r w:rsidRPr="008B057D">
              <w:rPr>
                <w:rFonts w:eastAsia="Times New Roman" w:cs="Times New Roman"/>
                <w:color w:val="000000"/>
                <w:sz w:val="20"/>
                <w:szCs w:val="20"/>
                <w:lang w:val="en-GB"/>
              </w:rPr>
              <w:t>248</w:t>
            </w:r>
            <w:r>
              <w:rPr>
                <w:rFonts w:eastAsia="Times New Roman" w:cs="Times New Roman"/>
                <w:color w:val="000000"/>
                <w:sz w:val="20"/>
                <w:szCs w:val="20"/>
                <w:lang w:val="en-GB"/>
              </w:rPr>
              <w:t>,</w:t>
            </w:r>
            <w:r w:rsidRPr="008B057D">
              <w:rPr>
                <w:rFonts w:eastAsia="Times New Roman" w:cs="Times New Roman"/>
                <w:color w:val="000000"/>
                <w:sz w:val="20"/>
                <w:szCs w:val="20"/>
                <w:lang w:val="en-GB"/>
              </w:rPr>
              <w:t>528</w:t>
            </w:r>
          </w:p>
        </w:tc>
        <w:tc>
          <w:tcPr>
            <w:tcW w:w="875" w:type="dxa"/>
            <w:hideMark/>
          </w:tcPr>
          <w:p w14:paraId="653E841E" w14:textId="475A3B6B"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6</w:t>
            </w:r>
            <w:r>
              <w:rPr>
                <w:rFonts w:eastAsia="Times New Roman" w:cs="Times New Roman"/>
                <w:color w:val="000000"/>
                <w:sz w:val="20"/>
                <w:szCs w:val="20"/>
                <w:lang w:val="en-GB"/>
              </w:rPr>
              <w:t>,</w:t>
            </w:r>
            <w:r w:rsidRPr="008B057D">
              <w:rPr>
                <w:rFonts w:eastAsia="Times New Roman" w:cs="Times New Roman"/>
                <w:color w:val="000000"/>
                <w:sz w:val="20"/>
                <w:szCs w:val="20"/>
                <w:lang w:val="en-GB"/>
              </w:rPr>
              <w:t>119</w:t>
            </w:r>
            <w:r>
              <w:rPr>
                <w:rFonts w:eastAsia="Times New Roman" w:cs="Times New Roman"/>
                <w:color w:val="000000"/>
                <w:sz w:val="20"/>
                <w:szCs w:val="20"/>
                <w:lang w:val="en-GB"/>
              </w:rPr>
              <w:t>,</w:t>
            </w:r>
            <w:r w:rsidRPr="008B057D">
              <w:rPr>
                <w:rFonts w:eastAsia="Times New Roman" w:cs="Times New Roman"/>
                <w:color w:val="000000"/>
                <w:sz w:val="20"/>
                <w:szCs w:val="20"/>
                <w:lang w:val="en-GB"/>
              </w:rPr>
              <w:t>213</w:t>
            </w:r>
          </w:p>
        </w:tc>
        <w:tc>
          <w:tcPr>
            <w:tcW w:w="875" w:type="dxa"/>
            <w:hideMark/>
          </w:tcPr>
          <w:p w14:paraId="2A5F5A27" w14:textId="0AA1B961"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2</w:t>
            </w:r>
            <w:r>
              <w:rPr>
                <w:rFonts w:eastAsia="Times New Roman" w:cs="Times New Roman"/>
                <w:color w:val="000000"/>
                <w:sz w:val="20"/>
                <w:szCs w:val="20"/>
                <w:lang w:val="en-GB"/>
              </w:rPr>
              <w:t>,</w:t>
            </w:r>
            <w:r w:rsidRPr="008B057D">
              <w:rPr>
                <w:rFonts w:eastAsia="Times New Roman" w:cs="Times New Roman"/>
                <w:color w:val="000000"/>
                <w:sz w:val="20"/>
                <w:szCs w:val="20"/>
                <w:lang w:val="en-GB"/>
              </w:rPr>
              <w:t>786</w:t>
            </w:r>
            <w:r>
              <w:rPr>
                <w:rFonts w:eastAsia="Times New Roman" w:cs="Times New Roman"/>
                <w:color w:val="000000"/>
                <w:sz w:val="20"/>
                <w:szCs w:val="20"/>
                <w:lang w:val="en-GB"/>
              </w:rPr>
              <w:t>,</w:t>
            </w:r>
            <w:r w:rsidRPr="008B057D">
              <w:rPr>
                <w:rFonts w:eastAsia="Times New Roman" w:cs="Times New Roman"/>
                <w:color w:val="000000"/>
                <w:sz w:val="20"/>
                <w:szCs w:val="20"/>
                <w:lang w:val="en-GB"/>
              </w:rPr>
              <w:t>607</w:t>
            </w:r>
          </w:p>
        </w:tc>
        <w:tc>
          <w:tcPr>
            <w:tcW w:w="875" w:type="dxa"/>
            <w:hideMark/>
          </w:tcPr>
          <w:p w14:paraId="2712492F" w14:textId="4F80CFF5" w:rsidR="008B057D" w:rsidRPr="00106FF3" w:rsidRDefault="008B057D" w:rsidP="008B057D">
            <w:pPr>
              <w:spacing w:after="0"/>
              <w:jc w:val="right"/>
              <w:rPr>
                <w:rFonts w:eastAsia="Times New Roman" w:cs="Times New Roman"/>
                <w:color w:val="000000"/>
                <w:sz w:val="20"/>
                <w:szCs w:val="20"/>
                <w:lang w:val="en-GB"/>
              </w:rPr>
            </w:pPr>
            <w:r w:rsidRPr="008B057D">
              <w:rPr>
                <w:rFonts w:eastAsia="Times New Roman" w:cs="Times New Roman"/>
                <w:color w:val="000000"/>
                <w:sz w:val="20"/>
                <w:szCs w:val="20"/>
                <w:lang w:val="en-GB"/>
              </w:rPr>
              <w:t>46%</w:t>
            </w:r>
          </w:p>
        </w:tc>
      </w:tr>
    </w:tbl>
    <w:p w14:paraId="29CFA769" w14:textId="77777777" w:rsidR="008601DB" w:rsidRPr="00B20342" w:rsidRDefault="008601DB" w:rsidP="008601DB">
      <w:pPr>
        <w:spacing w:after="0"/>
        <w:jc w:val="both"/>
        <w:rPr>
          <w:sz w:val="18"/>
          <w:szCs w:val="18"/>
          <w:lang w:val="en-GB"/>
        </w:rPr>
      </w:pPr>
    </w:p>
    <w:p w14:paraId="0BB5777B" w14:textId="77777777" w:rsidR="00153EE6" w:rsidRPr="00567023" w:rsidRDefault="00153EE6" w:rsidP="00153EE6">
      <w:pPr>
        <w:pStyle w:val="ListParagraph"/>
        <w:spacing w:after="0"/>
        <w:ind w:left="0"/>
        <w:jc w:val="both"/>
        <w:rPr>
          <w:rFonts w:eastAsia="Times New Roman"/>
          <w:lang w:val="en-GB"/>
        </w:rPr>
      </w:pPr>
    </w:p>
    <w:p w14:paraId="4A7DA01A" w14:textId="501139B0" w:rsidR="00240466" w:rsidRPr="00240466" w:rsidRDefault="00240466" w:rsidP="00E60940">
      <w:pPr>
        <w:pStyle w:val="ListParagraph"/>
        <w:numPr>
          <w:ilvl w:val="0"/>
          <w:numId w:val="19"/>
        </w:numPr>
        <w:spacing w:after="0"/>
        <w:ind w:left="0" w:firstLine="0"/>
        <w:jc w:val="both"/>
        <w:rPr>
          <w:lang w:val="en-GB"/>
        </w:rPr>
      </w:pPr>
      <w:r w:rsidRPr="00240466">
        <w:rPr>
          <w:rFonts w:eastAsia="MS Mincho"/>
          <w:szCs w:val="22"/>
          <w:lang w:val="en-US"/>
        </w:rPr>
        <w:t xml:space="preserve">Throughout the Programme, AF resources have been aligned with the financing and delivery of outputs that have competitive procurement components to ensure best value for money. Moreover, the </w:t>
      </w:r>
      <w:r w:rsidRPr="00240466">
        <w:rPr>
          <w:szCs w:val="22"/>
          <w:lang w:val="en-US"/>
        </w:rPr>
        <w:t xml:space="preserve">UNDP </w:t>
      </w:r>
      <w:r w:rsidRPr="00240466">
        <w:rPr>
          <w:rFonts w:eastAsia="MS Mincho"/>
          <w:szCs w:val="22"/>
          <w:lang w:val="en-US"/>
        </w:rPr>
        <w:t xml:space="preserve">procurement procedures is followed. The historical record of contracts and bidding process are available in the </w:t>
      </w:r>
      <w:r>
        <w:rPr>
          <w:rFonts w:eastAsia="MS Mincho"/>
          <w:szCs w:val="22"/>
          <w:lang w:val="en-US"/>
        </w:rPr>
        <w:t>PPR annual reports to the AF board.</w:t>
      </w:r>
    </w:p>
    <w:p w14:paraId="67FBF0EB" w14:textId="77777777" w:rsidR="00240466" w:rsidRDefault="00240466" w:rsidP="00240466">
      <w:pPr>
        <w:pStyle w:val="ListParagraph"/>
        <w:spacing w:after="0"/>
        <w:ind w:left="0"/>
        <w:jc w:val="both"/>
        <w:rPr>
          <w:lang w:val="en-GB"/>
        </w:rPr>
      </w:pPr>
    </w:p>
    <w:p w14:paraId="7D479988" w14:textId="3046A534" w:rsidR="00567023" w:rsidRPr="007B7632" w:rsidRDefault="00153EE6" w:rsidP="00E60940">
      <w:pPr>
        <w:pStyle w:val="ListParagraph"/>
        <w:numPr>
          <w:ilvl w:val="0"/>
          <w:numId w:val="19"/>
        </w:numPr>
        <w:spacing w:after="0"/>
        <w:ind w:left="0" w:firstLine="0"/>
        <w:jc w:val="both"/>
        <w:rPr>
          <w:lang w:val="en-GB"/>
        </w:rPr>
      </w:pPr>
      <w:r>
        <w:rPr>
          <w:lang w:val="en-GB"/>
        </w:rPr>
        <w:lastRenderedPageBreak/>
        <w:t>A recommendation</w:t>
      </w:r>
      <w:r w:rsidR="00240466">
        <w:rPr>
          <w:lang w:val="en-GB"/>
        </w:rPr>
        <w:t xml:space="preserve"> </w:t>
      </w:r>
      <w:r>
        <w:rPr>
          <w:lang w:val="en-GB"/>
        </w:rPr>
        <w:t xml:space="preserve">would be to be ready for </w:t>
      </w:r>
      <w:r w:rsidR="00C03371">
        <w:rPr>
          <w:lang w:val="en-GB"/>
        </w:rPr>
        <w:t xml:space="preserve">the </w:t>
      </w:r>
      <w:r w:rsidR="00240466">
        <w:rPr>
          <w:lang w:val="en-GB"/>
        </w:rPr>
        <w:t>acceleration of</w:t>
      </w:r>
      <w:r>
        <w:rPr>
          <w:lang w:val="en-GB"/>
        </w:rPr>
        <w:t xml:space="preserve"> expenditures </w:t>
      </w:r>
      <w:r w:rsidR="009E5A34">
        <w:rPr>
          <w:lang w:val="en-GB"/>
        </w:rPr>
        <w:t xml:space="preserve">from January 2019 to May 2020 </w:t>
      </w:r>
      <w:r w:rsidR="00240466">
        <w:rPr>
          <w:lang w:val="en-GB"/>
        </w:rPr>
        <w:t>(</w:t>
      </w:r>
      <w:r w:rsidR="008B057D">
        <w:rPr>
          <w:lang w:val="en-GB"/>
        </w:rPr>
        <w:t>66</w:t>
      </w:r>
      <w:r w:rsidR="00240466">
        <w:rPr>
          <w:lang w:val="en-GB"/>
        </w:rPr>
        <w:t xml:space="preserve">% of project overall budget to be spent in </w:t>
      </w:r>
      <w:r w:rsidR="009E5A34">
        <w:rPr>
          <w:lang w:val="en-GB"/>
        </w:rPr>
        <w:t xml:space="preserve">less than </w:t>
      </w:r>
      <w:r w:rsidR="00240466">
        <w:rPr>
          <w:lang w:val="en-GB"/>
        </w:rPr>
        <w:t>2 years)</w:t>
      </w:r>
      <w:r>
        <w:rPr>
          <w:lang w:val="en-GB"/>
        </w:rPr>
        <w:t xml:space="preserve">. The activities will be very intense </w:t>
      </w:r>
      <w:r w:rsidR="005F65BA">
        <w:rPr>
          <w:lang w:val="en-GB"/>
        </w:rPr>
        <w:t xml:space="preserve">therefore </w:t>
      </w:r>
      <w:r>
        <w:rPr>
          <w:lang w:val="en-GB"/>
        </w:rPr>
        <w:t xml:space="preserve">the project team </w:t>
      </w:r>
      <w:r w:rsidR="005F65BA">
        <w:rPr>
          <w:lang w:val="en-GB"/>
        </w:rPr>
        <w:t>should</w:t>
      </w:r>
      <w:r>
        <w:rPr>
          <w:lang w:val="en-GB"/>
        </w:rPr>
        <w:t xml:space="preserve"> continue to do </w:t>
      </w:r>
      <w:r w:rsidR="00240466">
        <w:rPr>
          <w:lang w:val="en-GB"/>
        </w:rPr>
        <w:t>a</w:t>
      </w:r>
      <w:r>
        <w:rPr>
          <w:lang w:val="en-GB"/>
        </w:rPr>
        <w:t xml:space="preserve"> strong planning,</w:t>
      </w:r>
      <w:r w:rsidR="005F65BA">
        <w:rPr>
          <w:lang w:val="en-GB"/>
        </w:rPr>
        <w:t xml:space="preserve"> and</w:t>
      </w:r>
      <w:r>
        <w:rPr>
          <w:lang w:val="en-GB"/>
        </w:rPr>
        <w:t xml:space="preserve"> donors </w:t>
      </w:r>
      <w:r w:rsidR="005F65BA">
        <w:rPr>
          <w:lang w:val="en-GB"/>
        </w:rPr>
        <w:t>should</w:t>
      </w:r>
      <w:r>
        <w:rPr>
          <w:lang w:val="en-GB"/>
        </w:rPr>
        <w:t xml:space="preserve"> be very </w:t>
      </w:r>
      <w:r w:rsidR="00240466">
        <w:rPr>
          <w:lang w:val="en-GB"/>
        </w:rPr>
        <w:t>prompt</w:t>
      </w:r>
      <w:r>
        <w:rPr>
          <w:lang w:val="en-GB"/>
        </w:rPr>
        <w:t xml:space="preserve"> on </w:t>
      </w:r>
      <w:r w:rsidR="00240466">
        <w:rPr>
          <w:lang w:val="en-GB"/>
        </w:rPr>
        <w:t xml:space="preserve">transferring the </w:t>
      </w:r>
      <w:r>
        <w:rPr>
          <w:lang w:val="en-GB"/>
        </w:rPr>
        <w:t>fun</w:t>
      </w:r>
      <w:r w:rsidR="00240466">
        <w:rPr>
          <w:lang w:val="en-GB"/>
        </w:rPr>
        <w:t>d (see recommendation n°</w:t>
      </w:r>
      <w:r w:rsidR="009E5A34">
        <w:rPr>
          <w:lang w:val="en-GB"/>
        </w:rPr>
        <w:t>6</w:t>
      </w:r>
      <w:r w:rsidR="00240466">
        <w:rPr>
          <w:lang w:val="en-GB"/>
        </w:rPr>
        <w:t>)</w:t>
      </w:r>
      <w:r w:rsidR="003E6CEF">
        <w:rPr>
          <w:lang w:val="en-GB"/>
        </w:rPr>
        <w:t>.</w:t>
      </w:r>
    </w:p>
    <w:p w14:paraId="061585DF" w14:textId="77777777" w:rsidR="003B268B" w:rsidRPr="007E306F" w:rsidRDefault="003B268B" w:rsidP="003B268B">
      <w:pPr>
        <w:pStyle w:val="ListParagraph"/>
        <w:spacing w:after="0"/>
        <w:ind w:left="0"/>
        <w:jc w:val="both"/>
        <w:rPr>
          <w:lang w:val="en-GB"/>
        </w:rPr>
      </w:pPr>
    </w:p>
    <w:p w14:paraId="02BD7FFA" w14:textId="5E512910" w:rsidR="00C33627" w:rsidRPr="00B20342" w:rsidRDefault="008702C1" w:rsidP="00E60940">
      <w:pPr>
        <w:pStyle w:val="ListParagraph"/>
        <w:numPr>
          <w:ilvl w:val="0"/>
          <w:numId w:val="19"/>
        </w:numPr>
        <w:spacing w:after="0"/>
        <w:ind w:left="0" w:firstLine="0"/>
        <w:jc w:val="both"/>
        <w:rPr>
          <w:lang w:val="en-GB"/>
        </w:rPr>
      </w:pPr>
      <w:r w:rsidRPr="007E306F">
        <w:rPr>
          <w:lang w:val="en-GB"/>
        </w:rPr>
        <w:t>Less than t</w:t>
      </w:r>
      <w:r w:rsidR="007742B7" w:rsidRPr="007E306F">
        <w:rPr>
          <w:lang w:val="en-GB"/>
        </w:rPr>
        <w:t>wo</w:t>
      </w:r>
      <w:r w:rsidR="00E654D7" w:rsidRPr="007E306F">
        <w:rPr>
          <w:lang w:val="en-GB"/>
        </w:rPr>
        <w:t xml:space="preserve"> years prior to </w:t>
      </w:r>
      <w:r w:rsidR="005F65BA" w:rsidRPr="007E306F">
        <w:rPr>
          <w:lang w:val="en-GB"/>
        </w:rPr>
        <w:t xml:space="preserve">the </w:t>
      </w:r>
      <w:r w:rsidR="00E654D7" w:rsidRPr="007E306F">
        <w:rPr>
          <w:lang w:val="en-GB"/>
        </w:rPr>
        <w:t xml:space="preserve">project’s </w:t>
      </w:r>
      <w:r w:rsidR="005F65BA" w:rsidRPr="007E306F">
        <w:rPr>
          <w:lang w:val="en-GB"/>
        </w:rPr>
        <w:t>completion</w:t>
      </w:r>
      <w:r w:rsidRPr="007E306F">
        <w:rPr>
          <w:lang w:val="en-GB"/>
        </w:rPr>
        <w:t xml:space="preserve"> (the project is supposed to en</w:t>
      </w:r>
      <w:r w:rsidR="00D841E9" w:rsidRPr="007E306F">
        <w:rPr>
          <w:lang w:val="en-GB"/>
        </w:rPr>
        <w:t>d</w:t>
      </w:r>
      <w:r w:rsidRPr="007E306F">
        <w:rPr>
          <w:lang w:val="en-GB"/>
        </w:rPr>
        <w:t xml:space="preserve"> on May 2020)</w:t>
      </w:r>
      <w:r w:rsidR="00E654D7" w:rsidRPr="007E306F">
        <w:rPr>
          <w:lang w:val="en-GB"/>
        </w:rPr>
        <w:t>, it is recommen</w:t>
      </w:r>
      <w:r w:rsidR="00E654D7" w:rsidRPr="00B20342">
        <w:rPr>
          <w:lang w:val="en-GB"/>
        </w:rPr>
        <w:t xml:space="preserve">ded to provide </w:t>
      </w:r>
      <w:r w:rsidR="005F65BA">
        <w:rPr>
          <w:lang w:val="en-GB"/>
        </w:rPr>
        <w:t xml:space="preserve">the </w:t>
      </w:r>
      <w:r w:rsidR="00E654D7" w:rsidRPr="00B20342">
        <w:rPr>
          <w:lang w:val="en-GB"/>
        </w:rPr>
        <w:t>UNDP</w:t>
      </w:r>
      <w:r w:rsidR="005F65BA">
        <w:rPr>
          <w:lang w:val="en-GB"/>
        </w:rPr>
        <w:t>’s</w:t>
      </w:r>
      <w:r w:rsidR="00E654D7" w:rsidRPr="00B20342">
        <w:rPr>
          <w:lang w:val="en-GB"/>
        </w:rPr>
        <w:t xml:space="preserve"> administrative and financial services </w:t>
      </w:r>
      <w:r w:rsidR="00A54C59">
        <w:rPr>
          <w:lang w:val="en-GB"/>
        </w:rPr>
        <w:t>with</w:t>
      </w:r>
      <w:r>
        <w:rPr>
          <w:lang w:val="en-GB"/>
        </w:rPr>
        <w:t xml:space="preserve"> </w:t>
      </w:r>
      <w:r w:rsidR="00E654D7" w:rsidRPr="00B20342">
        <w:rPr>
          <w:lang w:val="en-GB"/>
        </w:rPr>
        <w:t xml:space="preserve">all </w:t>
      </w:r>
      <w:r w:rsidR="005F65BA">
        <w:rPr>
          <w:lang w:val="en-GB"/>
        </w:rPr>
        <w:t xml:space="preserve">the </w:t>
      </w:r>
      <w:r w:rsidR="00E654D7" w:rsidRPr="00B20342">
        <w:rPr>
          <w:lang w:val="en-GB"/>
        </w:rPr>
        <w:t>possible measures to ease and improve administrative and financial procedures effectiveness; meanwhile supporting transparency and close monitoring of expenses and limiting fi</w:t>
      </w:r>
      <w:r w:rsidR="007742B7" w:rsidRPr="00B20342">
        <w:rPr>
          <w:lang w:val="en-GB"/>
        </w:rPr>
        <w:t>duciary risks. As far as NGO</w:t>
      </w:r>
      <w:r w:rsidR="005F65BA">
        <w:rPr>
          <w:lang w:val="en-GB"/>
        </w:rPr>
        <w:t>s</w:t>
      </w:r>
      <w:r w:rsidR="007742B7" w:rsidRPr="00B20342">
        <w:rPr>
          <w:lang w:val="en-GB"/>
        </w:rPr>
        <w:t xml:space="preserve"> </w:t>
      </w:r>
      <w:r w:rsidR="00E654D7" w:rsidRPr="00B20342">
        <w:rPr>
          <w:lang w:val="en-GB"/>
        </w:rPr>
        <w:t xml:space="preserve">are concerned, they are recommended to be more proactive in </w:t>
      </w:r>
      <w:r w:rsidR="00C33122">
        <w:rPr>
          <w:lang w:val="en-GB"/>
        </w:rPr>
        <w:t>making</w:t>
      </w:r>
      <w:r w:rsidR="00D841E9">
        <w:rPr>
          <w:lang w:val="en-GB"/>
        </w:rPr>
        <w:t xml:space="preserve"> </w:t>
      </w:r>
      <w:r w:rsidR="00E654D7" w:rsidRPr="00B20342">
        <w:rPr>
          <w:lang w:val="en-GB"/>
        </w:rPr>
        <w:t>fund requests and more rigorous with fund use justification within provided time</w:t>
      </w:r>
      <w:r w:rsidR="00C33627" w:rsidRPr="00B20342">
        <w:rPr>
          <w:lang w:val="en-GB"/>
        </w:rPr>
        <w:t>.</w:t>
      </w:r>
    </w:p>
    <w:p w14:paraId="3AE343A2" w14:textId="77777777" w:rsidR="00A86FA0" w:rsidRPr="00B20342" w:rsidRDefault="00A86FA0" w:rsidP="00A86FA0">
      <w:pPr>
        <w:rPr>
          <w:lang w:val="en-GB"/>
        </w:rPr>
      </w:pPr>
    </w:p>
    <w:p w14:paraId="3BA65EF8" w14:textId="77777777" w:rsidR="004569E0" w:rsidRPr="00B20342" w:rsidRDefault="00E654D7" w:rsidP="004569E0">
      <w:pPr>
        <w:spacing w:after="120"/>
        <w:rPr>
          <w:b/>
          <w:lang w:val="en-GB"/>
        </w:rPr>
      </w:pPr>
      <w:r w:rsidRPr="00B20342">
        <w:rPr>
          <w:b/>
          <w:lang w:val="en-GB"/>
        </w:rPr>
        <w:t>Cost-effectiveness analysis</w:t>
      </w:r>
    </w:p>
    <w:p w14:paraId="2199B32B" w14:textId="77777777" w:rsidR="0097292E" w:rsidRDefault="00316F5B" w:rsidP="00E60940">
      <w:pPr>
        <w:pStyle w:val="ListParagraph"/>
        <w:numPr>
          <w:ilvl w:val="0"/>
          <w:numId w:val="19"/>
        </w:numPr>
        <w:spacing w:after="0"/>
        <w:ind w:left="0" w:firstLine="0"/>
        <w:jc w:val="both"/>
        <w:rPr>
          <w:lang w:val="en-GB"/>
        </w:rPr>
      </w:pPr>
      <w:r>
        <w:rPr>
          <w:lang w:val="en-GB"/>
        </w:rPr>
        <w:t xml:space="preserve">The </w:t>
      </w:r>
      <w:r w:rsidR="00FC484F" w:rsidRPr="00F6695C">
        <w:rPr>
          <w:lang w:val="en-GB"/>
        </w:rPr>
        <w:fldChar w:fldCharType="begin"/>
      </w:r>
      <w:r w:rsidR="00FC484F" w:rsidRPr="00F6695C">
        <w:rPr>
          <w:lang w:val="en-GB"/>
        </w:rPr>
        <w:instrText xml:space="preserve"> REF _Ref412583520 \h </w:instrText>
      </w:r>
      <w:r w:rsidR="00FC484F" w:rsidRPr="00F6695C">
        <w:rPr>
          <w:lang w:val="en-GB"/>
        </w:rPr>
      </w:r>
      <w:r w:rsidR="00FC484F" w:rsidRPr="00F6695C">
        <w:rPr>
          <w:lang w:val="en-GB"/>
        </w:rPr>
        <w:fldChar w:fldCharType="separate"/>
      </w:r>
      <w:r w:rsidR="005475D5" w:rsidRPr="005475D5">
        <w:rPr>
          <w:lang w:val="en-US"/>
        </w:rPr>
        <w:t xml:space="preserve">Table </w:t>
      </w:r>
      <w:r w:rsidR="005475D5" w:rsidRPr="005475D5">
        <w:rPr>
          <w:noProof/>
          <w:lang w:val="en-US"/>
        </w:rPr>
        <w:t>14</w:t>
      </w:r>
      <w:r w:rsidR="00FC484F" w:rsidRPr="00F6695C">
        <w:rPr>
          <w:lang w:val="en-GB"/>
        </w:rPr>
        <w:fldChar w:fldCharType="end"/>
      </w:r>
      <w:r w:rsidR="00FC484F">
        <w:rPr>
          <w:lang w:val="en-GB"/>
        </w:rPr>
        <w:t xml:space="preserve"> </w:t>
      </w:r>
      <w:r>
        <w:rPr>
          <w:lang w:val="en-GB"/>
        </w:rPr>
        <w:t xml:space="preserve">above allows us to </w:t>
      </w:r>
      <w:r w:rsidRPr="00E8055E">
        <w:rPr>
          <w:lang w:val="en-GB"/>
        </w:rPr>
        <w:t xml:space="preserve">conclude that the cost effectiveness of the project has been “satisfactory”, based on the fact that Project expenditures achieved so far reflect achievements that (in general) follow the results framework’s targets, as described in </w:t>
      </w:r>
      <w:r>
        <w:rPr>
          <w:lang w:val="en-GB"/>
        </w:rPr>
        <w:t>Section 3.2</w:t>
      </w:r>
      <w:r w:rsidRPr="00F944A6">
        <w:rPr>
          <w:lang w:val="en-GB"/>
        </w:rPr>
        <w:t xml:space="preserve">. </w:t>
      </w:r>
    </w:p>
    <w:p w14:paraId="344A8103" w14:textId="77777777" w:rsidR="0097292E" w:rsidRDefault="0097292E" w:rsidP="0097292E">
      <w:pPr>
        <w:pStyle w:val="ListParagraph"/>
        <w:spacing w:after="0"/>
        <w:ind w:left="0"/>
        <w:jc w:val="both"/>
        <w:rPr>
          <w:lang w:val="en-GB"/>
        </w:rPr>
      </w:pPr>
    </w:p>
    <w:p w14:paraId="66A51F0B" w14:textId="664B03E8" w:rsidR="0097292E" w:rsidRDefault="0097292E" w:rsidP="00E60940">
      <w:pPr>
        <w:pStyle w:val="ListParagraph"/>
        <w:numPr>
          <w:ilvl w:val="0"/>
          <w:numId w:val="19"/>
        </w:numPr>
        <w:spacing w:after="0"/>
        <w:ind w:left="0" w:firstLine="0"/>
        <w:jc w:val="both"/>
        <w:rPr>
          <w:lang w:val="en-GB"/>
        </w:rPr>
      </w:pPr>
      <w:r>
        <w:rPr>
          <w:lang w:val="en-US"/>
        </w:rPr>
        <w:t>T</w:t>
      </w:r>
      <w:r w:rsidRPr="0097292E">
        <w:rPr>
          <w:lang w:val="en-US"/>
        </w:rPr>
        <w:t>he project has been able to adopt measures to achieve its results in a cost-effective manner</w:t>
      </w:r>
      <w:r>
        <w:rPr>
          <w:lang w:val="en-GB"/>
        </w:rPr>
        <w:t xml:space="preserve"> </w:t>
      </w:r>
    </w:p>
    <w:p w14:paraId="66E1BCFC" w14:textId="1C053611" w:rsidR="0097292E" w:rsidRDefault="00B95841" w:rsidP="00E60940">
      <w:pPr>
        <w:pStyle w:val="ListParagraph"/>
        <w:numPr>
          <w:ilvl w:val="0"/>
          <w:numId w:val="48"/>
        </w:numPr>
        <w:spacing w:after="0"/>
        <w:ind w:left="993" w:hanging="284"/>
        <w:jc w:val="both"/>
        <w:rPr>
          <w:lang w:val="en-GB"/>
        </w:rPr>
      </w:pPr>
      <w:r>
        <w:rPr>
          <w:lang w:val="en-GB"/>
        </w:rPr>
        <w:t>C</w:t>
      </w:r>
      <w:r w:rsidR="0097292E">
        <w:rPr>
          <w:lang w:val="en-GB"/>
        </w:rPr>
        <w:t>ompetitive</w:t>
      </w:r>
      <w:r>
        <w:rPr>
          <w:lang w:val="en-GB"/>
        </w:rPr>
        <w:t xml:space="preserve"> bidding</w:t>
      </w:r>
      <w:r w:rsidR="0097292E">
        <w:rPr>
          <w:lang w:val="en-GB"/>
        </w:rPr>
        <w:t xml:space="preserve"> process.</w:t>
      </w:r>
    </w:p>
    <w:p w14:paraId="62CBB8E6" w14:textId="7050B931" w:rsidR="0097292E" w:rsidRDefault="00B95841" w:rsidP="00E60940">
      <w:pPr>
        <w:pStyle w:val="ListParagraph"/>
        <w:numPr>
          <w:ilvl w:val="0"/>
          <w:numId w:val="48"/>
        </w:numPr>
        <w:spacing w:after="0"/>
        <w:ind w:left="993" w:hanging="284"/>
        <w:jc w:val="both"/>
        <w:rPr>
          <w:lang w:val="en-GB"/>
        </w:rPr>
      </w:pPr>
      <w:r>
        <w:rPr>
          <w:lang w:val="en-GB"/>
        </w:rPr>
        <w:t xml:space="preserve">Review of the budget proposals received from the NGOs, CSOs, LNGOs. </w:t>
      </w:r>
    </w:p>
    <w:p w14:paraId="63DD7506" w14:textId="1F881A48" w:rsidR="00B95841" w:rsidRDefault="00B95841" w:rsidP="00E60940">
      <w:pPr>
        <w:pStyle w:val="ListParagraph"/>
        <w:numPr>
          <w:ilvl w:val="0"/>
          <w:numId w:val="48"/>
        </w:numPr>
        <w:spacing w:after="0"/>
        <w:ind w:left="993" w:hanging="284"/>
        <w:jc w:val="both"/>
        <w:rPr>
          <w:lang w:val="en-GB"/>
        </w:rPr>
      </w:pPr>
      <w:r>
        <w:rPr>
          <w:lang w:val="en-GB"/>
        </w:rPr>
        <w:t xml:space="preserve">Use of locally available materials (bee hives </w:t>
      </w:r>
      <w:r>
        <w:rPr>
          <w:rStyle w:val="tlid-translation"/>
          <w:lang w:val="en"/>
        </w:rPr>
        <w:t>of local manufacture, wooden pond structures, etc.)</w:t>
      </w:r>
      <w:r>
        <w:rPr>
          <w:lang w:val="en-GB"/>
        </w:rPr>
        <w:t xml:space="preserve"> </w:t>
      </w:r>
    </w:p>
    <w:p w14:paraId="003B5DDD" w14:textId="77777777" w:rsidR="0097292E" w:rsidRPr="0097292E" w:rsidRDefault="0097292E" w:rsidP="0097292E">
      <w:pPr>
        <w:pStyle w:val="ListParagraph"/>
        <w:rPr>
          <w:lang w:val="en-GB"/>
        </w:rPr>
      </w:pPr>
    </w:p>
    <w:p w14:paraId="1FDB2F50" w14:textId="21514A4B" w:rsidR="0077510C" w:rsidRPr="0077510C" w:rsidRDefault="00B95841" w:rsidP="00E60940">
      <w:pPr>
        <w:pStyle w:val="ListParagraph"/>
        <w:numPr>
          <w:ilvl w:val="0"/>
          <w:numId w:val="19"/>
        </w:numPr>
        <w:spacing w:after="0"/>
        <w:ind w:left="0" w:firstLine="0"/>
        <w:jc w:val="both"/>
        <w:rPr>
          <w:lang w:val="en-US"/>
        </w:rPr>
      </w:pPr>
      <w:r w:rsidRPr="0077510C">
        <w:rPr>
          <w:lang w:val="en-US"/>
        </w:rPr>
        <w:t>The costs of the NGOs projects are very competitive</w:t>
      </w:r>
      <w:r w:rsidR="0077510C" w:rsidRPr="0077510C">
        <w:rPr>
          <w:lang w:val="en-US"/>
        </w:rPr>
        <w:t xml:space="preserve"> given the amount of beneficiaries. We can say that the use of the community based NGOs for the community level interventions is more efficient that execution by Accra or Regional teams, in term of coverage and costs.</w:t>
      </w:r>
      <w:r w:rsidR="0077510C">
        <w:rPr>
          <w:lang w:val="en-US"/>
        </w:rPr>
        <w:t xml:space="preserve"> But we need also to consider that the costs of NGO projects are based on a duration of 1-year after negotiations (when in the original concept notes the wish of the NGOs was to do 2 to 4 years with a higher budget). Our opinion is that the project must find solution to finance an additional period of monitoring by the NGOs which is a condition of success and sustainability. </w:t>
      </w:r>
    </w:p>
    <w:p w14:paraId="1C08CE1F" w14:textId="77777777" w:rsidR="0097292E" w:rsidRPr="0097292E" w:rsidRDefault="0097292E" w:rsidP="0097292E">
      <w:pPr>
        <w:pStyle w:val="ListParagraph"/>
        <w:rPr>
          <w:lang w:val="en-GB"/>
        </w:rPr>
      </w:pPr>
    </w:p>
    <w:p w14:paraId="28A17EDC" w14:textId="0E6C2A72" w:rsidR="00316F5B" w:rsidRPr="0097292E" w:rsidRDefault="0097292E" w:rsidP="00E60940">
      <w:pPr>
        <w:pStyle w:val="ListParagraph"/>
        <w:numPr>
          <w:ilvl w:val="0"/>
          <w:numId w:val="19"/>
        </w:numPr>
        <w:spacing w:after="0"/>
        <w:ind w:left="0" w:firstLine="0"/>
        <w:jc w:val="both"/>
        <w:rPr>
          <w:lang w:val="en-GB"/>
        </w:rPr>
      </w:pPr>
      <w:r>
        <w:rPr>
          <w:lang w:val="en-GB"/>
        </w:rPr>
        <w:t>Interestingly,</w:t>
      </w:r>
      <w:r w:rsidRPr="00B20342">
        <w:rPr>
          <w:lang w:val="en-GB"/>
        </w:rPr>
        <w:t xml:space="preserve"> some NGO</w:t>
      </w:r>
      <w:r>
        <w:rPr>
          <w:lang w:val="en-GB"/>
        </w:rPr>
        <w:t>s</w:t>
      </w:r>
      <w:r w:rsidRPr="00B20342">
        <w:rPr>
          <w:lang w:val="en-GB"/>
        </w:rPr>
        <w:t xml:space="preserve"> like World Vision have mobilized co-funding, as they are already present in the areas under other projects.</w:t>
      </w:r>
    </w:p>
    <w:p w14:paraId="15F74D4A" w14:textId="77777777" w:rsidR="00316F5B" w:rsidRPr="00E8055E" w:rsidRDefault="00316F5B" w:rsidP="00316F5B">
      <w:pPr>
        <w:pStyle w:val="ListParagraph"/>
        <w:spacing w:after="0"/>
        <w:ind w:left="0"/>
        <w:jc w:val="both"/>
        <w:rPr>
          <w:lang w:val="en-GB"/>
        </w:rPr>
      </w:pPr>
    </w:p>
    <w:p w14:paraId="413CD6A5" w14:textId="57C0353A" w:rsidR="00FC484F" w:rsidRDefault="00FC484F" w:rsidP="00E60940">
      <w:pPr>
        <w:pStyle w:val="ListParagraph"/>
        <w:numPr>
          <w:ilvl w:val="0"/>
          <w:numId w:val="19"/>
        </w:numPr>
        <w:spacing w:after="0"/>
        <w:ind w:left="0" w:firstLine="0"/>
        <w:jc w:val="both"/>
        <w:rPr>
          <w:lang w:val="en-GB"/>
        </w:rPr>
      </w:pPr>
      <w:r>
        <w:rPr>
          <w:lang w:val="en-GB"/>
        </w:rPr>
        <w:t>Due to the time budget of the MTE, we</w:t>
      </w:r>
      <w:r w:rsidRPr="00B20342">
        <w:rPr>
          <w:lang w:val="en-GB"/>
        </w:rPr>
        <w:t xml:space="preserve"> were unable to analyse</w:t>
      </w:r>
      <w:r>
        <w:rPr>
          <w:lang w:val="en-GB"/>
        </w:rPr>
        <w:t xml:space="preserve"> </w:t>
      </w:r>
      <w:r w:rsidRPr="00B20342">
        <w:rPr>
          <w:lang w:val="en-GB"/>
        </w:rPr>
        <w:t>the cost effectiveness of the investments</w:t>
      </w:r>
      <w:r>
        <w:rPr>
          <w:lang w:val="en-GB"/>
        </w:rPr>
        <w:t xml:space="preserve"> for each activity</w:t>
      </w:r>
      <w:r w:rsidRPr="00B20342">
        <w:rPr>
          <w:lang w:val="en-GB"/>
        </w:rPr>
        <w:t>. Only the cost efficiency of the boreholes has been evaluated and the MTE team can say that the average cost of these boreholes with “India” pumps is competitive (if we compare with other project in the</w:t>
      </w:r>
      <w:r>
        <w:rPr>
          <w:lang w:val="en-GB"/>
        </w:rPr>
        <w:t xml:space="preserve"> </w:t>
      </w:r>
      <w:r w:rsidRPr="00B20342">
        <w:rPr>
          <w:lang w:val="en-GB"/>
        </w:rPr>
        <w:t>bordering countries). Above all, the enterprise is paid based on a positive drilling (</w:t>
      </w:r>
      <w:r>
        <w:rPr>
          <w:lang w:val="en-GB"/>
        </w:rPr>
        <w:t xml:space="preserve">if </w:t>
      </w:r>
      <w:r w:rsidRPr="00B20342">
        <w:rPr>
          <w:lang w:val="en-GB"/>
        </w:rPr>
        <w:t>the drilling does not deliver safe water, the enterprise must try again in another site).</w:t>
      </w:r>
    </w:p>
    <w:p w14:paraId="46098509" w14:textId="683E547B" w:rsidR="0097292E" w:rsidRPr="00B20342" w:rsidRDefault="0077510C" w:rsidP="0077510C">
      <w:pPr>
        <w:pStyle w:val="ListParagraph"/>
        <w:tabs>
          <w:tab w:val="left" w:pos="3149"/>
        </w:tabs>
        <w:spacing w:after="0"/>
        <w:ind w:left="0"/>
        <w:jc w:val="both"/>
        <w:rPr>
          <w:lang w:val="en-GB"/>
        </w:rPr>
      </w:pPr>
      <w:r>
        <w:rPr>
          <w:lang w:val="en-GB"/>
        </w:rPr>
        <w:tab/>
      </w:r>
    </w:p>
    <w:p w14:paraId="7EE473B9" w14:textId="58B94C6E" w:rsidR="00066859" w:rsidRPr="00B20342" w:rsidRDefault="005475D5" w:rsidP="00E60940">
      <w:pPr>
        <w:pStyle w:val="ListParagraph"/>
        <w:numPr>
          <w:ilvl w:val="0"/>
          <w:numId w:val="19"/>
        </w:numPr>
        <w:spacing w:after="0"/>
        <w:ind w:left="0" w:firstLine="0"/>
        <w:jc w:val="both"/>
        <w:rPr>
          <w:lang w:val="en-GB"/>
        </w:rPr>
      </w:pPr>
      <w:r>
        <w:rPr>
          <w:lang w:val="en-GB"/>
        </w:rPr>
        <w:t>The project document has made a good cost-benefit analysis and a cost-effectiveness analysis of the solutions proposed by the AF project (</w:t>
      </w:r>
      <w:r>
        <w:rPr>
          <w:lang w:val="en-GB"/>
        </w:rPr>
        <w:fldChar w:fldCharType="begin"/>
      </w:r>
      <w:r>
        <w:rPr>
          <w:lang w:val="en-GB"/>
        </w:rPr>
        <w:instrText xml:space="preserve"> REF _Ref6177195 \h </w:instrText>
      </w:r>
      <w:r>
        <w:rPr>
          <w:lang w:val="en-GB"/>
        </w:rPr>
      </w:r>
      <w:r>
        <w:rPr>
          <w:lang w:val="en-GB"/>
        </w:rPr>
        <w:fldChar w:fldCharType="separate"/>
      </w:r>
      <w:r w:rsidRPr="005475D5">
        <w:rPr>
          <w:lang w:val="en-US"/>
        </w:rPr>
        <w:t xml:space="preserve">Table </w:t>
      </w:r>
      <w:r w:rsidRPr="005475D5">
        <w:rPr>
          <w:noProof/>
          <w:lang w:val="en-US"/>
        </w:rPr>
        <w:t>8</w:t>
      </w:r>
      <w:r>
        <w:rPr>
          <w:lang w:val="en-GB"/>
        </w:rPr>
        <w:fldChar w:fldCharType="end"/>
      </w:r>
      <w:r>
        <w:rPr>
          <w:lang w:val="en-GB"/>
        </w:rPr>
        <w:t xml:space="preserve">). </w:t>
      </w:r>
      <w:r w:rsidR="00F944A6">
        <w:rPr>
          <w:lang w:val="en-GB"/>
        </w:rPr>
        <w:t>A general</w:t>
      </w:r>
      <w:r w:rsidR="0036791C" w:rsidRPr="00B20342">
        <w:rPr>
          <w:lang w:val="en-GB"/>
        </w:rPr>
        <w:t xml:space="preserve"> recommendation we may formulate </w:t>
      </w:r>
      <w:r w:rsidR="00D132CD">
        <w:rPr>
          <w:lang w:val="en-GB"/>
        </w:rPr>
        <w:t>concerns</w:t>
      </w:r>
      <w:r w:rsidR="0036791C" w:rsidRPr="00B20342">
        <w:rPr>
          <w:lang w:val="en-GB"/>
        </w:rPr>
        <w:t xml:space="preserve"> the project team </w:t>
      </w:r>
      <w:r w:rsidR="00D132CD">
        <w:rPr>
          <w:lang w:val="en-GB"/>
        </w:rPr>
        <w:t>wh</w:t>
      </w:r>
      <w:r w:rsidR="008E2836">
        <w:rPr>
          <w:lang w:val="en-GB"/>
        </w:rPr>
        <w:t>ich</w:t>
      </w:r>
      <w:r w:rsidR="00D132CD">
        <w:rPr>
          <w:lang w:val="en-GB"/>
        </w:rPr>
        <w:t xml:space="preserve"> should </w:t>
      </w:r>
      <w:r w:rsidR="0097292E">
        <w:rPr>
          <w:lang w:val="en-GB"/>
        </w:rPr>
        <w:t>update</w:t>
      </w:r>
      <w:r w:rsidR="0036791C" w:rsidRPr="00B20342">
        <w:rPr>
          <w:lang w:val="en-GB"/>
        </w:rPr>
        <w:t xml:space="preserve"> </w:t>
      </w:r>
      <w:r w:rsidR="0097292E">
        <w:rPr>
          <w:lang w:val="en-GB"/>
        </w:rPr>
        <w:t xml:space="preserve">this analysis. Also the project team could record </w:t>
      </w:r>
      <w:r w:rsidR="0036791C" w:rsidRPr="00B20342">
        <w:rPr>
          <w:lang w:val="en-GB"/>
        </w:rPr>
        <w:t xml:space="preserve">the unit costs of materials and </w:t>
      </w:r>
      <w:r w:rsidR="00C03371" w:rsidRPr="00B20342">
        <w:rPr>
          <w:lang w:val="en-GB"/>
        </w:rPr>
        <w:t>equipment’s</w:t>
      </w:r>
      <w:r w:rsidR="0036791C" w:rsidRPr="00B20342">
        <w:rPr>
          <w:lang w:val="en-GB"/>
        </w:rPr>
        <w:t xml:space="preserve"> base</w:t>
      </w:r>
      <w:r w:rsidR="00D132CD">
        <w:rPr>
          <w:lang w:val="en-GB"/>
        </w:rPr>
        <w:t>d</w:t>
      </w:r>
      <w:r w:rsidR="0036791C" w:rsidRPr="00B20342">
        <w:rPr>
          <w:lang w:val="en-GB"/>
        </w:rPr>
        <w:t xml:space="preserve"> on the first 2 years </w:t>
      </w:r>
      <w:r w:rsidR="005F65BA">
        <w:rPr>
          <w:lang w:val="en-GB"/>
        </w:rPr>
        <w:t xml:space="preserve">of </w:t>
      </w:r>
      <w:r w:rsidR="0036791C" w:rsidRPr="00B20342">
        <w:rPr>
          <w:lang w:val="en-GB"/>
        </w:rPr>
        <w:t>experience (eg. What is the average c</w:t>
      </w:r>
      <w:r w:rsidR="00FF0C0E">
        <w:rPr>
          <w:lang w:val="en-GB"/>
        </w:rPr>
        <w:t>ost of a quality house for agro-</w:t>
      </w:r>
      <w:r w:rsidR="0036791C" w:rsidRPr="00B20342">
        <w:rPr>
          <w:lang w:val="en-GB"/>
        </w:rPr>
        <w:t>processing</w:t>
      </w:r>
      <w:r w:rsidR="00FF0C0E">
        <w:rPr>
          <w:lang w:val="en-GB"/>
        </w:rPr>
        <w:t>?</w:t>
      </w:r>
      <w:r w:rsidR="001E4CE0" w:rsidRPr="00B20342">
        <w:rPr>
          <w:lang w:val="en-GB"/>
        </w:rPr>
        <w:t>)</w:t>
      </w:r>
      <w:r w:rsidR="0097292E">
        <w:rPr>
          <w:lang w:val="en-GB"/>
        </w:rPr>
        <w:t xml:space="preserve"> to ease the budgeting for future projects in the area</w:t>
      </w:r>
      <w:r w:rsidR="00F944A6">
        <w:rPr>
          <w:lang w:val="en-GB"/>
        </w:rPr>
        <w:t xml:space="preserve">. </w:t>
      </w:r>
    </w:p>
    <w:p w14:paraId="1D388B6D" w14:textId="77777777" w:rsidR="004569E0" w:rsidRPr="00FF0C0E" w:rsidRDefault="004569E0" w:rsidP="004569E0">
      <w:pPr>
        <w:spacing w:after="0"/>
        <w:rPr>
          <w:lang w:val="en-GB"/>
        </w:rPr>
      </w:pPr>
    </w:p>
    <w:p w14:paraId="2BCA71FC" w14:textId="12252DBC" w:rsidR="00543A47" w:rsidRDefault="00543A47">
      <w:pPr>
        <w:spacing w:after="0"/>
        <w:rPr>
          <w:lang w:val="en-GB"/>
        </w:rPr>
      </w:pPr>
      <w:r>
        <w:rPr>
          <w:lang w:val="en-GB"/>
        </w:rPr>
        <w:br w:type="page"/>
      </w:r>
    </w:p>
    <w:p w14:paraId="1083A73E" w14:textId="77777777" w:rsidR="004569E0" w:rsidRPr="00B20342" w:rsidRDefault="000F4D5F" w:rsidP="008F7211">
      <w:pPr>
        <w:pStyle w:val="ModlerapporttitreA1"/>
        <w:numPr>
          <w:ilvl w:val="2"/>
          <w:numId w:val="1"/>
        </w:numPr>
        <w:spacing w:after="0"/>
        <w:rPr>
          <w:sz w:val="28"/>
          <w:lang w:val="en-GB"/>
        </w:rPr>
      </w:pPr>
      <w:bookmarkStart w:id="79" w:name="_Toc6185545"/>
      <w:r w:rsidRPr="00B20342">
        <w:rPr>
          <w:sz w:val="28"/>
          <w:lang w:val="en-GB"/>
        </w:rPr>
        <w:lastRenderedPageBreak/>
        <w:t>Reporting, monitoring and evaluation of the project</w:t>
      </w:r>
      <w:bookmarkEnd w:id="79"/>
    </w:p>
    <w:p w14:paraId="25B3AF12" w14:textId="77777777" w:rsidR="008F7211" w:rsidRPr="00B20342" w:rsidRDefault="008F7211" w:rsidP="008F7211">
      <w:pPr>
        <w:pStyle w:val="ListParagraph"/>
        <w:spacing w:after="0"/>
        <w:ind w:left="0"/>
        <w:jc w:val="both"/>
        <w:rPr>
          <w:sz w:val="12"/>
          <w:szCs w:val="12"/>
          <w:lang w:val="en-GB"/>
        </w:rPr>
      </w:pPr>
    </w:p>
    <w:p w14:paraId="1B2AE675" w14:textId="77777777" w:rsidR="00EC2746" w:rsidRDefault="00EC2746" w:rsidP="00EC2746">
      <w:pPr>
        <w:pStyle w:val="ListParagraph"/>
        <w:spacing w:after="0"/>
        <w:ind w:left="0"/>
        <w:jc w:val="both"/>
        <w:rPr>
          <w:lang w:val="en-GB"/>
        </w:rPr>
      </w:pPr>
    </w:p>
    <w:p w14:paraId="6B79BFD8" w14:textId="0FE29B9D" w:rsidR="00EC2746" w:rsidRDefault="00917F59" w:rsidP="00E60940">
      <w:pPr>
        <w:pStyle w:val="ListParagraph"/>
        <w:numPr>
          <w:ilvl w:val="0"/>
          <w:numId w:val="19"/>
        </w:numPr>
        <w:spacing w:after="0"/>
        <w:ind w:left="0" w:firstLine="0"/>
        <w:jc w:val="both"/>
        <w:rPr>
          <w:lang w:val="en-GB"/>
        </w:rPr>
      </w:pPr>
      <w:r w:rsidRPr="00B20342">
        <w:rPr>
          <w:lang w:val="en-GB"/>
        </w:rPr>
        <w:t xml:space="preserve">In terms of monitoring and evaluation, project activities are </w:t>
      </w:r>
      <w:r w:rsidR="00626626" w:rsidRPr="00B20342">
        <w:rPr>
          <w:lang w:val="en-GB"/>
        </w:rPr>
        <w:t xml:space="preserve">supposed to be </w:t>
      </w:r>
      <w:r w:rsidRPr="00B20342">
        <w:rPr>
          <w:lang w:val="en-GB"/>
        </w:rPr>
        <w:t xml:space="preserve">monitored and evaluated at four different levels: community, district, region and national level through technical and financial reports of activities that are transmitted to higher levels of the implementation hierarchy. </w:t>
      </w:r>
    </w:p>
    <w:p w14:paraId="21439C95" w14:textId="77777777" w:rsidR="00EC2746" w:rsidRDefault="00EC2746" w:rsidP="00EC2746">
      <w:pPr>
        <w:pStyle w:val="ListParagraph"/>
        <w:spacing w:after="0"/>
        <w:ind w:left="0"/>
        <w:jc w:val="both"/>
        <w:rPr>
          <w:lang w:val="en-GB"/>
        </w:rPr>
      </w:pPr>
    </w:p>
    <w:p w14:paraId="46BEFD99" w14:textId="77777777" w:rsidR="00EC2746" w:rsidRPr="00EC2746" w:rsidRDefault="00EC2746" w:rsidP="00E60940">
      <w:pPr>
        <w:pStyle w:val="ListParagraph"/>
        <w:numPr>
          <w:ilvl w:val="0"/>
          <w:numId w:val="19"/>
        </w:numPr>
        <w:spacing w:after="0"/>
        <w:ind w:left="0" w:firstLine="0"/>
        <w:jc w:val="both"/>
        <w:rPr>
          <w:lang w:val="en-GB"/>
        </w:rPr>
      </w:pPr>
      <w:r w:rsidRPr="00EC2746">
        <w:rPr>
          <w:szCs w:val="22"/>
          <w:lang w:val="en-AU"/>
        </w:rPr>
        <w:t xml:space="preserve">The EPA regional offices engage with the Regional Climate Change Adaptation Monitoring Committee to give feedback on programme implementation. </w:t>
      </w:r>
      <w:r w:rsidRPr="00EC2746">
        <w:rPr>
          <w:rFonts w:cs="Times New Roman"/>
          <w:lang w:val="en-GB"/>
        </w:rPr>
        <w:t xml:space="preserve">A copy of each project goes to the community and one to regional committee. So the regional committee can easily make the monitoring of each project based on the proposal they approved. </w:t>
      </w:r>
    </w:p>
    <w:p w14:paraId="60A8FA24" w14:textId="77777777" w:rsidR="00EC2746" w:rsidRPr="00EC2746" w:rsidRDefault="00EC2746" w:rsidP="00EC2746">
      <w:pPr>
        <w:pStyle w:val="ListParagraph"/>
        <w:rPr>
          <w:rFonts w:cs="Times New Roman"/>
          <w:lang w:val="en-GB"/>
        </w:rPr>
      </w:pPr>
    </w:p>
    <w:p w14:paraId="23188CFD" w14:textId="358B9424" w:rsidR="00EC2746" w:rsidRPr="00EC2746" w:rsidRDefault="00EC2746" w:rsidP="00E60940">
      <w:pPr>
        <w:pStyle w:val="ListParagraph"/>
        <w:numPr>
          <w:ilvl w:val="0"/>
          <w:numId w:val="19"/>
        </w:numPr>
        <w:spacing w:after="0"/>
        <w:ind w:left="0" w:firstLine="0"/>
        <w:jc w:val="both"/>
        <w:rPr>
          <w:lang w:val="en-GB"/>
        </w:rPr>
      </w:pPr>
      <w:r w:rsidRPr="00EC2746">
        <w:rPr>
          <w:rFonts w:cs="Times New Roman"/>
          <w:lang w:val="en-GB"/>
        </w:rPr>
        <w:t xml:space="preserve">The District Adaptation Committee launches the activities, makes </w:t>
      </w:r>
      <w:r w:rsidRPr="00EC2746">
        <w:rPr>
          <w:rStyle w:val="shorttext"/>
          <w:rFonts w:cs="Times New Roman"/>
          <w:lang w:val="en-GB"/>
        </w:rPr>
        <w:t xml:space="preserve">sensitization, and intervenes livelihood diversification, trees planting, visiting the communities for monitoring, meetings with the NGOs. </w:t>
      </w:r>
      <w:r w:rsidRPr="00EC2746">
        <w:rPr>
          <w:szCs w:val="22"/>
          <w:lang w:val="en-GB"/>
        </w:rPr>
        <w:t>In between the field monitoring visits, consultations between the district AE officers and the community-based extension workers are conducted by mobile telephones and new technologies like “WhatsApp”</w:t>
      </w:r>
      <w:r w:rsidRPr="00EC2746">
        <w:rPr>
          <w:rFonts w:cs="Times New Roman"/>
          <w:lang w:val="en-GB"/>
        </w:rPr>
        <w:t xml:space="preserve">. The District Adaptation Committees are supposed to do regular monitoring to keep the project on the right way. The monitoring at the district level could have been easy if there was a meeting each quarter to increase the awareness on quality of the work. </w:t>
      </w:r>
    </w:p>
    <w:p w14:paraId="71FA35B2" w14:textId="10EE48F3" w:rsidR="00EC2746" w:rsidRPr="00EC2746" w:rsidRDefault="00EC2746" w:rsidP="00EC2746">
      <w:pPr>
        <w:pStyle w:val="ListParagraph"/>
        <w:spacing w:after="0"/>
        <w:ind w:left="0"/>
        <w:jc w:val="both"/>
        <w:rPr>
          <w:lang w:val="en-GB"/>
        </w:rPr>
      </w:pPr>
    </w:p>
    <w:p w14:paraId="79500C31" w14:textId="7AFB888F" w:rsidR="00A9618A" w:rsidRPr="00B20342" w:rsidRDefault="00917F59" w:rsidP="00E60940">
      <w:pPr>
        <w:pStyle w:val="ListParagraph"/>
        <w:numPr>
          <w:ilvl w:val="0"/>
          <w:numId w:val="19"/>
        </w:numPr>
        <w:spacing w:after="0"/>
        <w:ind w:left="0" w:firstLine="0"/>
        <w:jc w:val="both"/>
        <w:rPr>
          <w:lang w:val="en-GB"/>
        </w:rPr>
      </w:pPr>
      <w:r w:rsidRPr="00B20342">
        <w:rPr>
          <w:lang w:val="en-GB"/>
        </w:rPr>
        <w:t xml:space="preserve">Several reports were produced during the first two years of implementation and allow monitoring the project’s performance, measuring project results against objectives and evaluating the impact in relation to planned activities. These reports include annual reports (years 1 and 2) and quarterly reports based on the expected results and their indicators </w:t>
      </w:r>
      <w:r w:rsidR="006A18DA">
        <w:rPr>
          <w:lang w:val="en-GB"/>
        </w:rPr>
        <w:t xml:space="preserve">to </w:t>
      </w:r>
      <w:r w:rsidRPr="00B20342">
        <w:rPr>
          <w:lang w:val="en-GB"/>
        </w:rPr>
        <w:t xml:space="preserve">assess the level of achievement of the results obtained during the two years of implementation. An evaluation of the NGOs was also carried out in order to evaluate the progress of the work, to share the conclusions of the field monitoring visits on the implementation of the activities on the project field, and make recommendations on the sustainability of the operations and results of the </w:t>
      </w:r>
      <w:r w:rsidR="008E2836">
        <w:rPr>
          <w:lang w:val="en-GB"/>
        </w:rPr>
        <w:t xml:space="preserve">NGOs’ </w:t>
      </w:r>
      <w:r w:rsidRPr="00B20342">
        <w:rPr>
          <w:lang w:val="en-GB"/>
        </w:rPr>
        <w:t xml:space="preserve">work. However, the activity reports indicate an inadequate </w:t>
      </w:r>
      <w:r w:rsidR="006A18DA">
        <w:rPr>
          <w:lang w:val="en-GB"/>
        </w:rPr>
        <w:t>m</w:t>
      </w:r>
      <w:r w:rsidRPr="00B20342">
        <w:rPr>
          <w:lang w:val="en-GB"/>
        </w:rPr>
        <w:t xml:space="preserve">onitoring by the regional and district EPA team </w:t>
      </w:r>
      <w:r w:rsidR="008E2836">
        <w:rPr>
          <w:lang w:val="en-GB"/>
        </w:rPr>
        <w:t>regarding</w:t>
      </w:r>
      <w:r w:rsidRPr="00B20342">
        <w:rPr>
          <w:lang w:val="en-GB"/>
        </w:rPr>
        <w:t xml:space="preserve"> interventions being implemented at the community level</w:t>
      </w:r>
      <w:r w:rsidR="00EC2746">
        <w:rPr>
          <w:lang w:val="en-GB"/>
        </w:rPr>
        <w:t>:</w:t>
      </w:r>
    </w:p>
    <w:p w14:paraId="0EF0BF05" w14:textId="76B9D8B2" w:rsidR="00626626" w:rsidRPr="00B20342" w:rsidRDefault="00626626" w:rsidP="00C03371">
      <w:pPr>
        <w:pStyle w:val="ListParagraph"/>
        <w:numPr>
          <w:ilvl w:val="0"/>
          <w:numId w:val="8"/>
        </w:numPr>
        <w:jc w:val="both"/>
        <w:rPr>
          <w:lang w:val="en-GB"/>
        </w:rPr>
      </w:pPr>
      <w:r w:rsidRPr="00B20342">
        <w:rPr>
          <w:lang w:val="en-GB"/>
        </w:rPr>
        <w:t xml:space="preserve">At </w:t>
      </w:r>
      <w:r w:rsidR="008E2836">
        <w:rPr>
          <w:lang w:val="en-GB"/>
        </w:rPr>
        <w:t xml:space="preserve">the </w:t>
      </w:r>
      <w:r w:rsidRPr="00B20342">
        <w:rPr>
          <w:lang w:val="en-GB"/>
        </w:rPr>
        <w:t xml:space="preserve">national level, the PMU created a position for monitoring and evaluation, the Monitoring and Evaluation Officer (UNDP consultant). He has established an appropriate collaboration with the national and regional stakeholders on monitoring and evaluation field. UNDP, MESTI and EPA </w:t>
      </w:r>
      <w:r w:rsidR="006A18DA">
        <w:rPr>
          <w:lang w:val="en-GB"/>
        </w:rPr>
        <w:t>have carried out</w:t>
      </w:r>
      <w:r w:rsidRPr="00B20342">
        <w:rPr>
          <w:lang w:val="en-GB"/>
        </w:rPr>
        <w:t xml:space="preserve"> joint monitoring missions. </w:t>
      </w:r>
    </w:p>
    <w:p w14:paraId="44DCE92D" w14:textId="05D4872D" w:rsidR="00626626" w:rsidRPr="00B20342" w:rsidRDefault="00626626" w:rsidP="008B3B38">
      <w:pPr>
        <w:pStyle w:val="ListParagraph"/>
        <w:numPr>
          <w:ilvl w:val="0"/>
          <w:numId w:val="8"/>
        </w:numPr>
        <w:rPr>
          <w:lang w:val="en-GB"/>
        </w:rPr>
      </w:pPr>
      <w:r w:rsidRPr="00B20342">
        <w:rPr>
          <w:lang w:val="en-GB"/>
        </w:rPr>
        <w:t xml:space="preserve">At </w:t>
      </w:r>
      <w:r w:rsidR="008E2836">
        <w:rPr>
          <w:lang w:val="en-GB"/>
        </w:rPr>
        <w:t xml:space="preserve">the </w:t>
      </w:r>
      <w:r w:rsidRPr="00B20342">
        <w:rPr>
          <w:lang w:val="en-GB"/>
        </w:rPr>
        <w:t xml:space="preserve">community level, people interviewed by the MTE team (assembly men, chiefs, community members) were aware of the activities </w:t>
      </w:r>
      <w:r w:rsidR="008E2836">
        <w:rPr>
          <w:lang w:val="en-GB"/>
        </w:rPr>
        <w:t>happening in the field</w:t>
      </w:r>
      <w:r w:rsidRPr="00B20342">
        <w:rPr>
          <w:lang w:val="en-GB"/>
        </w:rPr>
        <w:t xml:space="preserve">. </w:t>
      </w:r>
    </w:p>
    <w:p w14:paraId="69EA2C53" w14:textId="5C569176" w:rsidR="00626626" w:rsidRPr="00B20342" w:rsidRDefault="00626626" w:rsidP="008B3B38">
      <w:pPr>
        <w:pStyle w:val="ListParagraph"/>
        <w:numPr>
          <w:ilvl w:val="0"/>
          <w:numId w:val="8"/>
        </w:numPr>
        <w:jc w:val="both"/>
        <w:rPr>
          <w:lang w:val="en-GB"/>
        </w:rPr>
      </w:pPr>
      <w:r w:rsidRPr="00B20342">
        <w:rPr>
          <w:lang w:val="en-GB"/>
        </w:rPr>
        <w:t xml:space="preserve">But a real challenge </w:t>
      </w:r>
      <w:r w:rsidR="008E2836">
        <w:rPr>
          <w:lang w:val="en-GB"/>
        </w:rPr>
        <w:t>remains</w:t>
      </w:r>
      <w:r w:rsidR="008E2836" w:rsidRPr="00B20342">
        <w:rPr>
          <w:lang w:val="en-GB"/>
        </w:rPr>
        <w:t xml:space="preserve"> </w:t>
      </w:r>
      <w:r w:rsidRPr="00B20342">
        <w:rPr>
          <w:lang w:val="en-GB"/>
        </w:rPr>
        <w:t xml:space="preserve">at the intermediate scale that is the district. The fact is that the district committees are unable to do what they are supposed to do which is “to be responsible for collecting primary data on implementation of agricultural and natural resource management subprojects”. The main reasons as stated by the stakeholders are the access to information (subprojects documents) and the very low frequency of the monitoring missions due to absence of budget.  </w:t>
      </w:r>
    </w:p>
    <w:p w14:paraId="57B36935" w14:textId="77777777" w:rsidR="00626626" w:rsidRPr="00B20342" w:rsidRDefault="00626626" w:rsidP="00626626">
      <w:pPr>
        <w:pStyle w:val="ListParagraph"/>
        <w:spacing w:after="0"/>
        <w:ind w:left="0"/>
        <w:jc w:val="both"/>
        <w:rPr>
          <w:lang w:val="en-GB"/>
        </w:rPr>
      </w:pPr>
    </w:p>
    <w:p w14:paraId="18D7F62A" w14:textId="3C934371" w:rsidR="00626626" w:rsidRPr="00B20342" w:rsidRDefault="00626626" w:rsidP="00E60940">
      <w:pPr>
        <w:pStyle w:val="ListParagraph"/>
        <w:numPr>
          <w:ilvl w:val="0"/>
          <w:numId w:val="19"/>
        </w:numPr>
        <w:pBdr>
          <w:top w:val="single" w:sz="4" w:space="1" w:color="auto"/>
          <w:left w:val="single" w:sz="4" w:space="4" w:color="auto"/>
          <w:bottom w:val="single" w:sz="4" w:space="1" w:color="auto"/>
          <w:right w:val="single" w:sz="4" w:space="4" w:color="auto"/>
        </w:pBdr>
        <w:spacing w:after="0"/>
        <w:ind w:left="0" w:firstLine="0"/>
        <w:jc w:val="both"/>
        <w:rPr>
          <w:lang w:val="en-GB"/>
        </w:rPr>
      </w:pPr>
      <w:r w:rsidRPr="00B20342">
        <w:rPr>
          <w:lang w:val="en-GB"/>
        </w:rPr>
        <w:t xml:space="preserve">In conclusion, the MTE team can say that the monitoring and evaluation system is satisfactory. </w:t>
      </w:r>
    </w:p>
    <w:p w14:paraId="300B6FEB" w14:textId="77777777" w:rsidR="00C97521" w:rsidRPr="00B20342" w:rsidRDefault="00C97521" w:rsidP="001970BC">
      <w:pPr>
        <w:spacing w:after="120"/>
        <w:jc w:val="both"/>
        <w:rPr>
          <w:lang w:val="en-GB"/>
        </w:rPr>
      </w:pPr>
    </w:p>
    <w:p w14:paraId="41D148DD" w14:textId="77777777" w:rsidR="004569E0" w:rsidRPr="00B20342" w:rsidRDefault="00141B91" w:rsidP="00141B91">
      <w:pPr>
        <w:pStyle w:val="ModlerapporttitreA1"/>
        <w:numPr>
          <w:ilvl w:val="2"/>
          <w:numId w:val="1"/>
        </w:numPr>
        <w:spacing w:after="0"/>
        <w:rPr>
          <w:sz w:val="28"/>
          <w:lang w:val="en-GB"/>
        </w:rPr>
      </w:pPr>
      <w:bookmarkStart w:id="80" w:name="_Toc6185546"/>
      <w:r w:rsidRPr="00B20342">
        <w:rPr>
          <w:sz w:val="28"/>
          <w:lang w:val="en-GB"/>
        </w:rPr>
        <w:t>Stakeholders’ engagement</w:t>
      </w:r>
      <w:bookmarkEnd w:id="80"/>
    </w:p>
    <w:p w14:paraId="14E50C7F" w14:textId="77777777" w:rsidR="008F7211" w:rsidRPr="00B20342" w:rsidRDefault="008F7211" w:rsidP="00EE51B4">
      <w:pPr>
        <w:pStyle w:val="ListParagraph"/>
        <w:spacing w:after="0"/>
        <w:ind w:left="0"/>
        <w:jc w:val="both"/>
        <w:rPr>
          <w:sz w:val="12"/>
          <w:szCs w:val="12"/>
          <w:lang w:val="en-GB"/>
        </w:rPr>
      </w:pPr>
    </w:p>
    <w:p w14:paraId="4CCE04EF" w14:textId="3672BAD9" w:rsidR="00CA2E80" w:rsidRPr="00CA2E80" w:rsidRDefault="00917F59" w:rsidP="00E60940">
      <w:pPr>
        <w:pStyle w:val="ListParagraph"/>
        <w:numPr>
          <w:ilvl w:val="0"/>
          <w:numId w:val="19"/>
        </w:numPr>
        <w:spacing w:after="0"/>
        <w:ind w:left="0" w:firstLine="0"/>
        <w:jc w:val="both"/>
        <w:rPr>
          <w:lang w:val="en-GB"/>
        </w:rPr>
      </w:pPr>
      <w:r w:rsidRPr="00B20342">
        <w:rPr>
          <w:rFonts w:eastAsia="Times New Roman"/>
          <w:lang w:val="en-GB"/>
        </w:rPr>
        <w:t>The midterm review team had the opportunity to assess the</w:t>
      </w:r>
      <w:r w:rsidR="008E2836">
        <w:rPr>
          <w:rFonts w:eastAsia="Times New Roman"/>
          <w:lang w:val="en-GB"/>
        </w:rPr>
        <w:t xml:space="preserve"> stakeholders’</w:t>
      </w:r>
      <w:r w:rsidRPr="00B20342">
        <w:rPr>
          <w:rFonts w:eastAsia="Times New Roman"/>
          <w:lang w:val="en-GB"/>
        </w:rPr>
        <w:t xml:space="preserve"> involvement during the field mission at the end of November 2018. The MTR experts interview</w:t>
      </w:r>
      <w:r w:rsidR="006A18DA">
        <w:rPr>
          <w:rFonts w:eastAsia="Times New Roman"/>
          <w:lang w:val="en-GB"/>
        </w:rPr>
        <w:t>ed</w:t>
      </w:r>
      <w:r w:rsidRPr="00B20342">
        <w:rPr>
          <w:rFonts w:eastAsia="Times New Roman"/>
          <w:lang w:val="en-GB"/>
        </w:rPr>
        <w:t xml:space="preserve"> stakeholders from different categories as explained earlier. Interviews with national, regional and local committees provided the view</w:t>
      </w:r>
      <w:r w:rsidR="000761A3">
        <w:rPr>
          <w:rFonts w:eastAsia="Times New Roman"/>
          <w:lang w:val="en-GB"/>
        </w:rPr>
        <w:t>s</w:t>
      </w:r>
      <w:r w:rsidRPr="00B20342">
        <w:rPr>
          <w:rFonts w:eastAsia="Times New Roman"/>
          <w:lang w:val="en-GB"/>
        </w:rPr>
        <w:t xml:space="preserve"> of </w:t>
      </w:r>
      <w:r w:rsidR="000761A3">
        <w:rPr>
          <w:rFonts w:eastAsia="Times New Roman"/>
          <w:lang w:val="en-GB"/>
        </w:rPr>
        <w:t>committee members</w:t>
      </w:r>
      <w:r w:rsidR="008E260B">
        <w:rPr>
          <w:rFonts w:eastAsia="Times New Roman"/>
          <w:lang w:val="en-GB"/>
        </w:rPr>
        <w:t xml:space="preserve"> </w:t>
      </w:r>
      <w:r w:rsidR="008116E6">
        <w:rPr>
          <w:rFonts w:eastAsia="Times New Roman"/>
          <w:lang w:val="en-GB"/>
        </w:rPr>
        <w:t xml:space="preserve">regarding </w:t>
      </w:r>
      <w:r w:rsidRPr="00B20342">
        <w:rPr>
          <w:rFonts w:eastAsia="Times New Roman"/>
          <w:lang w:val="en-GB"/>
        </w:rPr>
        <w:t xml:space="preserve">communities and NGOs involvement in the project. Interviews with NGOs and communities revealed that the project is well </w:t>
      </w:r>
      <w:r w:rsidR="008116E6">
        <w:rPr>
          <w:rFonts w:eastAsia="Times New Roman"/>
          <w:lang w:val="en-GB"/>
        </w:rPr>
        <w:t>on track</w:t>
      </w:r>
      <w:r w:rsidRPr="00B20342">
        <w:rPr>
          <w:rFonts w:eastAsia="Times New Roman"/>
          <w:lang w:val="en-GB"/>
        </w:rPr>
        <w:t>, at all scales of governance, stakeholders are involve</w:t>
      </w:r>
      <w:r w:rsidR="006A18DA">
        <w:rPr>
          <w:rFonts w:eastAsia="Times New Roman"/>
          <w:lang w:val="en-GB"/>
        </w:rPr>
        <w:t>d</w:t>
      </w:r>
      <w:r w:rsidRPr="00B20342">
        <w:rPr>
          <w:rFonts w:eastAsia="Times New Roman"/>
          <w:lang w:val="en-GB"/>
        </w:rPr>
        <w:t xml:space="preserve"> and active. </w:t>
      </w:r>
    </w:p>
    <w:p w14:paraId="613B9FFB" w14:textId="77777777" w:rsidR="00CA2E80" w:rsidRPr="00CA2E80" w:rsidRDefault="00CA2E80" w:rsidP="00CA2E80">
      <w:pPr>
        <w:pStyle w:val="ListParagraph"/>
        <w:spacing w:after="0"/>
        <w:ind w:left="0"/>
        <w:jc w:val="both"/>
        <w:rPr>
          <w:lang w:val="en-GB"/>
        </w:rPr>
      </w:pPr>
    </w:p>
    <w:p w14:paraId="639A7AC4" w14:textId="5A3E387F" w:rsidR="00CA2E80" w:rsidRDefault="00CA2E80" w:rsidP="00E60940">
      <w:pPr>
        <w:pStyle w:val="ListParagraph"/>
        <w:numPr>
          <w:ilvl w:val="0"/>
          <w:numId w:val="19"/>
        </w:numPr>
        <w:spacing w:after="0"/>
        <w:ind w:left="0" w:firstLine="0"/>
        <w:jc w:val="both"/>
        <w:rPr>
          <w:lang w:val="en-GB"/>
        </w:rPr>
      </w:pPr>
      <w:r>
        <w:rPr>
          <w:rFonts w:eastAsia="Times New Roman"/>
          <w:color w:val="000000"/>
          <w:lang w:val="en-GB"/>
        </w:rPr>
        <w:t>To be more specific</w:t>
      </w:r>
      <w:r w:rsidR="0022324A" w:rsidRPr="00CA2E80">
        <w:rPr>
          <w:rFonts w:eastAsia="Times New Roman"/>
          <w:color w:val="000000"/>
          <w:lang w:val="en-GB"/>
        </w:rPr>
        <w:t xml:space="preserve"> a</w:t>
      </w:r>
      <w:r w:rsidR="00193AE4" w:rsidRPr="00CA2E80">
        <w:rPr>
          <w:rFonts w:eastAsia="Times New Roman"/>
          <w:color w:val="000000"/>
          <w:lang w:val="en-GB"/>
        </w:rPr>
        <w:t xml:space="preserve">t </w:t>
      </w:r>
      <w:r w:rsidR="008116E6">
        <w:rPr>
          <w:rFonts w:eastAsia="Times New Roman"/>
          <w:color w:val="000000"/>
          <w:lang w:val="en-GB"/>
        </w:rPr>
        <w:t xml:space="preserve">the </w:t>
      </w:r>
      <w:r w:rsidR="00193AE4" w:rsidRPr="00CA2E80">
        <w:rPr>
          <w:rFonts w:eastAsia="Times New Roman"/>
          <w:color w:val="000000"/>
          <w:lang w:val="en-GB"/>
        </w:rPr>
        <w:t>local level</w:t>
      </w:r>
      <w:r>
        <w:rPr>
          <w:rFonts w:eastAsia="Times New Roman"/>
          <w:color w:val="000000"/>
          <w:lang w:val="en-GB"/>
        </w:rPr>
        <w:t xml:space="preserve"> </w:t>
      </w:r>
      <w:r w:rsidRPr="00CA2E80">
        <w:rPr>
          <w:lang w:val="en-GB"/>
        </w:rPr>
        <w:t xml:space="preserve">the communities are satisfied </w:t>
      </w:r>
      <w:r w:rsidR="008116E6">
        <w:rPr>
          <w:lang w:val="en-GB"/>
        </w:rPr>
        <w:t>with</w:t>
      </w:r>
      <w:r w:rsidRPr="00CA2E80">
        <w:rPr>
          <w:lang w:val="en-GB"/>
        </w:rPr>
        <w:t xml:space="preserve"> the project implementation</w:t>
      </w:r>
      <w:r w:rsidR="008221E9">
        <w:rPr>
          <w:lang w:val="en-GB"/>
        </w:rPr>
        <w:t xml:space="preserve"> as 88% </w:t>
      </w:r>
      <w:r w:rsidR="006405B3">
        <w:rPr>
          <w:lang w:val="en-GB"/>
        </w:rPr>
        <w:t xml:space="preserve">of the communities we met were very </w:t>
      </w:r>
      <w:r w:rsidR="008221E9">
        <w:rPr>
          <w:lang w:val="en-GB"/>
        </w:rPr>
        <w:t>satisfied or satisfied</w:t>
      </w:r>
      <w:r w:rsidR="006405B3">
        <w:rPr>
          <w:lang w:val="en-GB"/>
        </w:rPr>
        <w:t xml:space="preserve"> (</w:t>
      </w:r>
      <w:r w:rsidR="009C0B7D" w:rsidRPr="009C0B7D">
        <w:rPr>
          <w:i/>
          <w:lang w:val="en-GB"/>
        </w:rPr>
        <w:fldChar w:fldCharType="begin"/>
      </w:r>
      <w:r w:rsidR="009C0B7D" w:rsidRPr="009C0B7D">
        <w:rPr>
          <w:i/>
          <w:lang w:val="en-GB"/>
        </w:rPr>
        <w:instrText xml:space="preserve"> REF _Ref412714787 \h </w:instrText>
      </w:r>
      <w:r w:rsidR="009C0B7D" w:rsidRPr="009C0B7D">
        <w:rPr>
          <w:i/>
          <w:lang w:val="en-GB"/>
        </w:rPr>
      </w:r>
      <w:r w:rsidR="009C0B7D" w:rsidRPr="009C0B7D">
        <w:rPr>
          <w:i/>
          <w:lang w:val="en-GB"/>
        </w:rPr>
        <w:fldChar w:fldCharType="separate"/>
      </w:r>
      <w:r w:rsidR="00870EFE" w:rsidRPr="00E26087">
        <w:rPr>
          <w:lang w:val="en-GB"/>
        </w:rPr>
        <w:t xml:space="preserve">Figure </w:t>
      </w:r>
      <w:r w:rsidR="00870EFE" w:rsidRPr="00E26087">
        <w:rPr>
          <w:noProof/>
          <w:lang w:val="en-GB"/>
        </w:rPr>
        <w:t>4</w:t>
      </w:r>
      <w:r w:rsidR="009C0B7D" w:rsidRPr="009C0B7D">
        <w:rPr>
          <w:i/>
          <w:lang w:val="en-GB"/>
        </w:rPr>
        <w:fldChar w:fldCharType="end"/>
      </w:r>
      <w:r w:rsidR="008221E9">
        <w:rPr>
          <w:lang w:val="en-GB"/>
        </w:rPr>
        <w:t>)</w:t>
      </w:r>
      <w:r w:rsidRPr="00CA2E80">
        <w:rPr>
          <w:lang w:val="en-GB"/>
        </w:rPr>
        <w:t>.</w:t>
      </w:r>
      <w:r w:rsidR="008221E9">
        <w:rPr>
          <w:lang w:val="en-GB"/>
        </w:rPr>
        <w:t xml:space="preserve"> </w:t>
      </w:r>
      <w:r w:rsidRPr="00CA2E80">
        <w:rPr>
          <w:lang w:val="en-GB"/>
        </w:rPr>
        <w:t xml:space="preserve"> According to them, the causes of satisfaction </w:t>
      </w:r>
      <w:r w:rsidR="008116E6">
        <w:rPr>
          <w:lang w:val="en-GB"/>
        </w:rPr>
        <w:t>are</w:t>
      </w:r>
      <w:r w:rsidRPr="00CA2E80">
        <w:rPr>
          <w:lang w:val="en-GB"/>
        </w:rPr>
        <w:t xml:space="preserve"> the quality of consultation (56% of opinion expressed), the unity the project has bought </w:t>
      </w:r>
      <w:r w:rsidR="008116E6">
        <w:rPr>
          <w:lang w:val="en-GB"/>
        </w:rPr>
        <w:t>across</w:t>
      </w:r>
      <w:r w:rsidR="008116E6" w:rsidRPr="00CA2E80">
        <w:rPr>
          <w:lang w:val="en-GB"/>
        </w:rPr>
        <w:t xml:space="preserve"> </w:t>
      </w:r>
      <w:r w:rsidRPr="00CA2E80">
        <w:rPr>
          <w:lang w:val="en-GB"/>
        </w:rPr>
        <w:t>the community by organizing them into groups</w:t>
      </w:r>
      <w:r w:rsidR="00E10112">
        <w:rPr>
          <w:lang w:val="en-GB"/>
        </w:rPr>
        <w:t xml:space="preserve"> </w:t>
      </w:r>
      <w:r w:rsidR="00E10112" w:rsidRPr="00CA2E80">
        <w:rPr>
          <w:lang w:val="en-GB"/>
        </w:rPr>
        <w:t xml:space="preserve">(88% of the opinion of the communities visited) </w:t>
      </w:r>
      <w:r w:rsidRPr="00CA2E80">
        <w:rPr>
          <w:lang w:val="en-GB"/>
        </w:rPr>
        <w:t>and the livelihoods they are experiencing or expecting (82% of the opinion of the communities visited). When they were not satisfied o</w:t>
      </w:r>
      <w:r w:rsidR="00E10112">
        <w:rPr>
          <w:lang w:val="en-GB"/>
        </w:rPr>
        <w:t>r</w:t>
      </w:r>
      <w:r w:rsidRPr="00CA2E80">
        <w:rPr>
          <w:lang w:val="en-GB"/>
        </w:rPr>
        <w:t xml:space="preserve"> </w:t>
      </w:r>
      <w:r w:rsidR="008116E6">
        <w:rPr>
          <w:lang w:val="en-GB"/>
        </w:rPr>
        <w:t>did not provide</w:t>
      </w:r>
      <w:r w:rsidRPr="00CA2E80">
        <w:rPr>
          <w:lang w:val="en-GB"/>
        </w:rPr>
        <w:t xml:space="preserve"> </w:t>
      </w:r>
      <w:r w:rsidR="008116E6">
        <w:rPr>
          <w:lang w:val="en-GB"/>
        </w:rPr>
        <w:t>their</w:t>
      </w:r>
      <w:r w:rsidRPr="00CA2E80">
        <w:rPr>
          <w:lang w:val="en-GB"/>
        </w:rPr>
        <w:t xml:space="preserve"> opinion, it was because the livelihood projects or community projects (boreholes) were under way and not completed. </w:t>
      </w:r>
    </w:p>
    <w:p w14:paraId="62827A23" w14:textId="77777777" w:rsidR="009C0B7D" w:rsidRPr="00CA2E80" w:rsidRDefault="009C0B7D" w:rsidP="009C0B7D">
      <w:pPr>
        <w:pStyle w:val="ListParagraph"/>
        <w:spacing w:after="0"/>
        <w:ind w:left="0"/>
        <w:jc w:val="both"/>
        <w:rPr>
          <w:lang w:val="en-GB"/>
        </w:rPr>
      </w:pPr>
    </w:p>
    <w:p w14:paraId="3864AD5C" w14:textId="0676EEBE" w:rsidR="00CA2E80" w:rsidRDefault="00CA2E80" w:rsidP="00CA2E80">
      <w:pPr>
        <w:pStyle w:val="Caption"/>
        <w:jc w:val="center"/>
      </w:pPr>
      <w:bookmarkStart w:id="81" w:name="_Ref412714787"/>
      <w:bookmarkStart w:id="82" w:name="_Toc412797515"/>
      <w:r>
        <w:t xml:space="preserve">Figure </w:t>
      </w:r>
      <w:r>
        <w:fldChar w:fldCharType="begin"/>
      </w:r>
      <w:r>
        <w:instrText xml:space="preserve"> SEQ Figure \* ARABIC </w:instrText>
      </w:r>
      <w:r>
        <w:fldChar w:fldCharType="separate"/>
      </w:r>
      <w:r w:rsidR="00B9144A">
        <w:rPr>
          <w:noProof/>
        </w:rPr>
        <w:t>4</w:t>
      </w:r>
      <w:r>
        <w:fldChar w:fldCharType="end"/>
      </w:r>
      <w:bookmarkEnd w:id="81"/>
      <w:r>
        <w:t>: Level of satisf</w:t>
      </w:r>
      <w:r w:rsidR="0022708F">
        <w:t xml:space="preserve">action </w:t>
      </w:r>
      <w:r w:rsidR="008116E6">
        <w:t xml:space="preserve">across </w:t>
      </w:r>
      <w:r w:rsidR="0022708F">
        <w:t>the communities*</w:t>
      </w:r>
      <w:bookmarkEnd w:id="82"/>
      <w:r w:rsidR="0022708F">
        <w:t xml:space="preserve"> </w:t>
      </w:r>
    </w:p>
    <w:p w14:paraId="061F7B24" w14:textId="332A0432" w:rsidR="00CA2E80" w:rsidRPr="0045306F" w:rsidRDefault="00CA2E80" w:rsidP="009C0B7D">
      <w:pPr>
        <w:jc w:val="center"/>
        <w:rPr>
          <w:lang w:val="en-GB"/>
        </w:rPr>
      </w:pPr>
      <w:r w:rsidRPr="0045306F">
        <w:rPr>
          <w:rFonts w:cs="Times New Roman"/>
          <w:noProof/>
          <w:lang w:eastAsia="fr-FR"/>
        </w:rPr>
        <w:drawing>
          <wp:inline distT="0" distB="0" distL="0" distR="0" wp14:anchorId="159B4970" wp14:editId="015D07B0">
            <wp:extent cx="2520000" cy="1711153"/>
            <wp:effectExtent l="0" t="0" r="20320" b="16510"/>
            <wp:docPr id="15" name="Graphique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048AA6" w14:textId="620BB28F" w:rsidR="00CA2E80" w:rsidRPr="0045306F" w:rsidRDefault="0022708F" w:rsidP="00CA2E80">
      <w:pPr>
        <w:spacing w:after="0"/>
        <w:jc w:val="both"/>
        <w:rPr>
          <w:rFonts w:eastAsia="Times New Roman"/>
          <w:color w:val="000000"/>
          <w:lang w:val="en-GB"/>
        </w:rPr>
      </w:pPr>
      <w:r w:rsidRPr="0045306F">
        <w:rPr>
          <w:rFonts w:eastAsia="Times New Roman"/>
          <w:color w:val="000000"/>
          <w:lang w:val="en-GB"/>
        </w:rPr>
        <w:t xml:space="preserve">* </w:t>
      </w:r>
      <w:r w:rsidRPr="0045306F">
        <w:rPr>
          <w:lang w:val="en-GB"/>
        </w:rPr>
        <w:t>16 communities expressed their opinion</w:t>
      </w:r>
    </w:p>
    <w:p w14:paraId="2C75E7B4" w14:textId="77777777" w:rsidR="0045306F" w:rsidRPr="0045306F" w:rsidRDefault="0045306F" w:rsidP="0045306F">
      <w:pPr>
        <w:pStyle w:val="ListParagraph"/>
        <w:spacing w:after="0"/>
        <w:ind w:left="0"/>
        <w:jc w:val="both"/>
        <w:rPr>
          <w:rFonts w:eastAsia="Times New Roman"/>
          <w:color w:val="000000"/>
          <w:lang w:val="en-GB"/>
        </w:rPr>
      </w:pPr>
    </w:p>
    <w:p w14:paraId="7832BA47" w14:textId="37A7738C" w:rsidR="00353E3A" w:rsidRPr="0045306F" w:rsidRDefault="00353E3A" w:rsidP="00E60940">
      <w:pPr>
        <w:pStyle w:val="ListParagraph"/>
        <w:numPr>
          <w:ilvl w:val="0"/>
          <w:numId w:val="19"/>
        </w:numPr>
        <w:spacing w:after="0"/>
        <w:ind w:left="0" w:firstLine="0"/>
        <w:jc w:val="both"/>
        <w:rPr>
          <w:lang w:val="en-GB"/>
        </w:rPr>
      </w:pPr>
      <w:r>
        <w:rPr>
          <w:rFonts w:eastAsia="Times New Roman"/>
          <w:color w:val="000000"/>
          <w:lang w:val="en-GB"/>
        </w:rPr>
        <w:t xml:space="preserve">As a consequence, </w:t>
      </w:r>
      <w:r w:rsidRPr="0045306F">
        <w:rPr>
          <w:rFonts w:eastAsia="Times New Roman"/>
          <w:color w:val="000000"/>
          <w:lang w:val="en-GB"/>
        </w:rPr>
        <w:t xml:space="preserve">85% of the communities we met </w:t>
      </w:r>
      <w:r w:rsidR="008E2836">
        <w:rPr>
          <w:rFonts w:eastAsia="Times New Roman"/>
          <w:color w:val="000000"/>
          <w:lang w:val="en-GB"/>
        </w:rPr>
        <w:t>in the field</w:t>
      </w:r>
      <w:r w:rsidRPr="0045306F">
        <w:rPr>
          <w:rFonts w:eastAsia="Times New Roman"/>
          <w:color w:val="000000"/>
          <w:lang w:val="en-GB"/>
        </w:rPr>
        <w:t xml:space="preserve"> have a very high or high engagement in the project</w:t>
      </w:r>
      <w:r w:rsidRPr="0045306F">
        <w:rPr>
          <w:rStyle w:val="FootnoteReference"/>
          <w:rFonts w:eastAsia="Times New Roman"/>
          <w:color w:val="000000"/>
          <w:lang w:val="en-GB"/>
        </w:rPr>
        <w:footnoteReference w:id="3"/>
      </w:r>
      <w:r w:rsidRPr="0045306F">
        <w:rPr>
          <w:rFonts w:eastAsia="Times New Roman"/>
          <w:color w:val="000000"/>
          <w:lang w:val="en-GB"/>
        </w:rPr>
        <w:t xml:space="preserve"> (</w:t>
      </w:r>
      <w:r w:rsidRPr="0045306F">
        <w:rPr>
          <w:rFonts w:eastAsia="Times New Roman"/>
          <w:i/>
          <w:color w:val="000000"/>
          <w:lang w:val="en-GB"/>
        </w:rPr>
        <w:fldChar w:fldCharType="begin"/>
      </w:r>
      <w:r w:rsidRPr="0045306F">
        <w:rPr>
          <w:rFonts w:eastAsia="Times New Roman"/>
          <w:i/>
          <w:color w:val="000000"/>
          <w:lang w:val="en-GB"/>
        </w:rPr>
        <w:instrText xml:space="preserve"> REF _Ref412610104 \h </w:instrText>
      </w:r>
      <w:r w:rsidRPr="0045306F">
        <w:rPr>
          <w:rFonts w:eastAsia="Times New Roman"/>
          <w:i/>
          <w:color w:val="000000"/>
          <w:lang w:val="en-GB"/>
        </w:rPr>
      </w:r>
      <w:r w:rsidRPr="0045306F">
        <w:rPr>
          <w:rFonts w:eastAsia="Times New Roman"/>
          <w:i/>
          <w:color w:val="000000"/>
          <w:lang w:val="en-GB"/>
        </w:rPr>
        <w:fldChar w:fldCharType="separate"/>
      </w:r>
      <w:r w:rsidR="00870EFE" w:rsidRPr="0045306F">
        <w:rPr>
          <w:lang w:val="en-GB"/>
        </w:rPr>
        <w:t xml:space="preserve">Figure </w:t>
      </w:r>
      <w:r w:rsidR="00870EFE">
        <w:rPr>
          <w:noProof/>
          <w:lang w:val="en-GB"/>
        </w:rPr>
        <w:t>5</w:t>
      </w:r>
      <w:r w:rsidRPr="0045306F">
        <w:rPr>
          <w:rFonts w:eastAsia="Times New Roman"/>
          <w:i/>
          <w:color w:val="000000"/>
          <w:lang w:val="en-GB"/>
        </w:rPr>
        <w:fldChar w:fldCharType="end"/>
      </w:r>
      <w:r w:rsidRPr="0045306F">
        <w:rPr>
          <w:rFonts w:eastAsia="Times New Roman"/>
          <w:color w:val="000000"/>
          <w:lang w:val="en-GB"/>
        </w:rPr>
        <w:t xml:space="preserve">). This engagement is reinforced by the satisfaction they have from the access to water and the expectation of </w:t>
      </w:r>
      <w:r w:rsidR="008116E6" w:rsidRPr="0045306F">
        <w:rPr>
          <w:rFonts w:eastAsia="Times New Roman"/>
          <w:color w:val="000000"/>
          <w:lang w:val="en-GB"/>
        </w:rPr>
        <w:t>a</w:t>
      </w:r>
      <w:r w:rsidR="008116E6">
        <w:rPr>
          <w:rFonts w:eastAsia="Times New Roman"/>
          <w:color w:val="000000"/>
          <w:lang w:val="en-GB"/>
        </w:rPr>
        <w:t xml:space="preserve"> raise in </w:t>
      </w:r>
      <w:r w:rsidRPr="0045306F">
        <w:rPr>
          <w:rFonts w:eastAsia="Times New Roman"/>
          <w:color w:val="000000"/>
          <w:lang w:val="en-GB"/>
        </w:rPr>
        <w:t>livelihoods (they are confident about their future). This is a good foundation to build sustainability.</w:t>
      </w:r>
    </w:p>
    <w:p w14:paraId="4D2134A5" w14:textId="77777777" w:rsidR="00353E3A" w:rsidRPr="0045306F" w:rsidRDefault="00353E3A" w:rsidP="00353E3A">
      <w:pPr>
        <w:pStyle w:val="ListParagraph"/>
        <w:spacing w:after="0"/>
        <w:ind w:left="0"/>
        <w:jc w:val="both"/>
        <w:rPr>
          <w:lang w:val="en-GB"/>
        </w:rPr>
      </w:pPr>
    </w:p>
    <w:p w14:paraId="0DED8BB7" w14:textId="77777777" w:rsidR="00353E3A" w:rsidRPr="0045306F" w:rsidRDefault="00353E3A" w:rsidP="00353E3A">
      <w:pPr>
        <w:pStyle w:val="Caption"/>
        <w:jc w:val="center"/>
        <w:rPr>
          <w:lang w:val="en-GB"/>
        </w:rPr>
      </w:pPr>
      <w:bookmarkStart w:id="83" w:name="_Ref412610104"/>
      <w:bookmarkStart w:id="84" w:name="_Toc412797516"/>
      <w:r w:rsidRPr="0045306F">
        <w:rPr>
          <w:lang w:val="en-GB"/>
        </w:rPr>
        <w:t xml:space="preserve">Figure </w:t>
      </w:r>
      <w:r w:rsidRPr="0045306F">
        <w:rPr>
          <w:lang w:val="en-GB"/>
        </w:rPr>
        <w:fldChar w:fldCharType="begin"/>
      </w:r>
      <w:r w:rsidRPr="0045306F">
        <w:rPr>
          <w:lang w:val="en-GB"/>
        </w:rPr>
        <w:instrText xml:space="preserve"> SEQ Figure \* ARABIC </w:instrText>
      </w:r>
      <w:r w:rsidRPr="0045306F">
        <w:rPr>
          <w:lang w:val="en-GB"/>
        </w:rPr>
        <w:fldChar w:fldCharType="separate"/>
      </w:r>
      <w:r w:rsidR="00B9144A">
        <w:rPr>
          <w:noProof/>
          <w:lang w:val="en-GB"/>
        </w:rPr>
        <w:t>5</w:t>
      </w:r>
      <w:r w:rsidRPr="0045306F">
        <w:rPr>
          <w:lang w:val="en-GB"/>
        </w:rPr>
        <w:fldChar w:fldCharType="end"/>
      </w:r>
      <w:bookmarkEnd w:id="83"/>
      <w:r w:rsidRPr="0045306F">
        <w:rPr>
          <w:lang w:val="en-GB"/>
        </w:rPr>
        <w:t>: Perception of community engagement*</w:t>
      </w:r>
      <w:bookmarkEnd w:id="84"/>
    </w:p>
    <w:p w14:paraId="6D15A2ED" w14:textId="77777777" w:rsidR="00353E3A" w:rsidRPr="0045306F" w:rsidRDefault="00353E3A" w:rsidP="00353E3A">
      <w:pPr>
        <w:spacing w:after="0"/>
        <w:jc w:val="center"/>
        <w:rPr>
          <w:lang w:val="en-GB"/>
        </w:rPr>
      </w:pPr>
      <w:r w:rsidRPr="0045306F">
        <w:rPr>
          <w:rFonts w:cs="Times New Roman"/>
          <w:noProof/>
          <w:lang w:eastAsia="fr-FR"/>
        </w:rPr>
        <w:drawing>
          <wp:inline distT="0" distB="0" distL="0" distR="0" wp14:anchorId="0A873915" wp14:editId="00A5880A">
            <wp:extent cx="3240000" cy="2120727"/>
            <wp:effectExtent l="0" t="0" r="36830" b="13335"/>
            <wp:docPr id="9" name="Graphique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1847D2" w14:textId="77777777" w:rsidR="00353E3A" w:rsidRPr="0045306F" w:rsidRDefault="00353E3A" w:rsidP="00353E3A">
      <w:pPr>
        <w:pStyle w:val="ListParagraph"/>
        <w:spacing w:after="0"/>
        <w:ind w:left="0"/>
        <w:jc w:val="both"/>
        <w:rPr>
          <w:lang w:val="en-GB"/>
        </w:rPr>
      </w:pPr>
    </w:p>
    <w:p w14:paraId="28882885" w14:textId="0549D9F7" w:rsidR="00353E3A" w:rsidRPr="00BF423F" w:rsidRDefault="00353E3A" w:rsidP="00353E3A">
      <w:pPr>
        <w:pStyle w:val="ListParagraph"/>
        <w:spacing w:after="0"/>
        <w:ind w:left="0"/>
        <w:jc w:val="both"/>
        <w:rPr>
          <w:rFonts w:eastAsia="Times New Roman"/>
          <w:color w:val="000000"/>
          <w:lang w:val="en-GB"/>
        </w:rPr>
      </w:pPr>
      <w:r w:rsidRPr="0045306F">
        <w:rPr>
          <w:lang w:val="en-GB"/>
        </w:rPr>
        <w:t xml:space="preserve">* Opinions have been expressed </w:t>
      </w:r>
      <w:r w:rsidR="008116E6">
        <w:rPr>
          <w:lang w:val="en-GB"/>
        </w:rPr>
        <w:t>by</w:t>
      </w:r>
      <w:r w:rsidRPr="0045306F">
        <w:rPr>
          <w:lang w:val="en-GB"/>
        </w:rPr>
        <w:t xml:space="preserve"> 20 communities.</w:t>
      </w:r>
    </w:p>
    <w:p w14:paraId="478E0BC2" w14:textId="61F00385" w:rsidR="00193AE4" w:rsidRPr="00CD1EAF" w:rsidRDefault="0022324A" w:rsidP="00E60940">
      <w:pPr>
        <w:pStyle w:val="ListParagraph"/>
        <w:numPr>
          <w:ilvl w:val="0"/>
          <w:numId w:val="19"/>
        </w:numPr>
        <w:spacing w:after="0"/>
        <w:ind w:left="0" w:firstLine="0"/>
        <w:jc w:val="both"/>
        <w:rPr>
          <w:rFonts w:eastAsia="Times New Roman"/>
          <w:color w:val="000000"/>
          <w:lang w:val="en-GB"/>
        </w:rPr>
      </w:pPr>
      <w:r w:rsidRPr="00CD1EAF">
        <w:rPr>
          <w:rFonts w:eastAsia="Times New Roman"/>
          <w:lang w:val="en-GB"/>
        </w:rPr>
        <w:t xml:space="preserve">There is a good communication between NGOs and communities for the implementation of activities like beekeeping, and the feedbacks from the communities are taken into account to improve the project </w:t>
      </w:r>
      <w:r w:rsidRPr="00CD1EAF">
        <w:rPr>
          <w:rFonts w:eastAsia="Times New Roman"/>
          <w:lang w:val="en-GB"/>
        </w:rPr>
        <w:lastRenderedPageBreak/>
        <w:t>effectiveness. For ex</w:t>
      </w:r>
      <w:r w:rsidR="00924BA7">
        <w:rPr>
          <w:rFonts w:eastAsia="Times New Roman"/>
          <w:lang w:val="en-GB"/>
        </w:rPr>
        <w:t>ample, the community of Bugubel</w:t>
      </w:r>
      <w:r w:rsidRPr="00CD1EAF">
        <w:rPr>
          <w:rFonts w:eastAsia="Times New Roman"/>
          <w:lang w:val="en-GB"/>
        </w:rPr>
        <w:t>e started soya plantation after a demand from local beneficiaries of the program</w:t>
      </w:r>
      <w:r w:rsidRPr="00CD1EAF">
        <w:rPr>
          <w:lang w:val="en-GB"/>
        </w:rPr>
        <w:t xml:space="preserve">. </w:t>
      </w:r>
    </w:p>
    <w:p w14:paraId="224206A6" w14:textId="77777777" w:rsidR="00737F16" w:rsidRPr="00B20342" w:rsidRDefault="00737F16" w:rsidP="00633435">
      <w:pPr>
        <w:jc w:val="both"/>
        <w:rPr>
          <w:lang w:val="en-GB"/>
        </w:rPr>
      </w:pPr>
    </w:p>
    <w:p w14:paraId="5A05C719" w14:textId="77777777" w:rsidR="004569E0" w:rsidRPr="00B20342" w:rsidRDefault="004569E0" w:rsidP="008F7211">
      <w:pPr>
        <w:pStyle w:val="ModlerapporttitreA1"/>
        <w:numPr>
          <w:ilvl w:val="2"/>
          <w:numId w:val="1"/>
        </w:numPr>
        <w:spacing w:after="0"/>
        <w:rPr>
          <w:sz w:val="28"/>
          <w:lang w:val="en-GB"/>
        </w:rPr>
      </w:pPr>
      <w:bookmarkStart w:id="85" w:name="_Toc6185547"/>
      <w:r w:rsidRPr="00B20342">
        <w:rPr>
          <w:sz w:val="28"/>
          <w:lang w:val="en-GB"/>
        </w:rPr>
        <w:t>Communication</w:t>
      </w:r>
      <w:bookmarkEnd w:id="85"/>
    </w:p>
    <w:p w14:paraId="2AB3FE26" w14:textId="77777777" w:rsidR="00EE51B4" w:rsidRPr="00B20342" w:rsidRDefault="00EE51B4" w:rsidP="00EE51B4">
      <w:pPr>
        <w:pStyle w:val="ListParagraph"/>
        <w:spacing w:after="0"/>
        <w:ind w:left="0"/>
        <w:jc w:val="both"/>
        <w:rPr>
          <w:sz w:val="12"/>
          <w:szCs w:val="12"/>
          <w:lang w:val="en-GB"/>
        </w:rPr>
      </w:pPr>
    </w:p>
    <w:p w14:paraId="7033748C" w14:textId="77777777" w:rsidR="006D145D" w:rsidRPr="006D145D" w:rsidRDefault="006D145D" w:rsidP="006D145D">
      <w:pPr>
        <w:pStyle w:val="ListParagraph"/>
        <w:spacing w:after="0"/>
        <w:ind w:left="0"/>
        <w:jc w:val="both"/>
        <w:rPr>
          <w:rFonts w:eastAsia="Times New Roman"/>
          <w:color w:val="000000"/>
          <w:lang w:val="en-GB"/>
        </w:rPr>
      </w:pPr>
    </w:p>
    <w:p w14:paraId="5629B924" w14:textId="6A717932" w:rsidR="00917F59" w:rsidRPr="00B20342" w:rsidRDefault="00D13A48" w:rsidP="00E60940">
      <w:pPr>
        <w:pStyle w:val="ListParagraph"/>
        <w:numPr>
          <w:ilvl w:val="0"/>
          <w:numId w:val="19"/>
        </w:numPr>
        <w:spacing w:after="0"/>
        <w:ind w:left="0" w:firstLine="0"/>
        <w:jc w:val="both"/>
        <w:rPr>
          <w:rFonts w:eastAsia="Times New Roman"/>
          <w:color w:val="000000"/>
          <w:lang w:val="en-GB"/>
        </w:rPr>
      </w:pPr>
      <w:r>
        <w:rPr>
          <w:rFonts w:eastAsia="Times New Roman"/>
          <w:color w:val="000000"/>
          <w:lang w:val="en-GB"/>
        </w:rPr>
        <w:t>In term</w:t>
      </w:r>
      <w:r w:rsidR="008116E6">
        <w:rPr>
          <w:rFonts w:eastAsia="Times New Roman"/>
          <w:color w:val="000000"/>
          <w:lang w:val="en-GB"/>
        </w:rPr>
        <w:t>s</w:t>
      </w:r>
      <w:r>
        <w:rPr>
          <w:rFonts w:eastAsia="Times New Roman"/>
          <w:color w:val="000000"/>
          <w:lang w:val="en-GB"/>
        </w:rPr>
        <w:t xml:space="preserve"> of </w:t>
      </w:r>
      <w:r w:rsidR="006D145D">
        <w:rPr>
          <w:rFonts w:eastAsia="Times New Roman"/>
          <w:color w:val="000000"/>
          <w:lang w:val="en-GB"/>
        </w:rPr>
        <w:t xml:space="preserve">external </w:t>
      </w:r>
      <w:r>
        <w:rPr>
          <w:rFonts w:eastAsia="Times New Roman"/>
          <w:color w:val="000000"/>
          <w:lang w:val="en-GB"/>
        </w:rPr>
        <w:t>communication, f</w:t>
      </w:r>
      <w:r w:rsidRPr="00B20342">
        <w:rPr>
          <w:rFonts w:eastAsia="Times New Roman"/>
          <w:color w:val="000000"/>
          <w:lang w:val="en-GB"/>
        </w:rPr>
        <w:t xml:space="preserve">or </w:t>
      </w:r>
      <w:r w:rsidR="00877526" w:rsidRPr="00B20342">
        <w:rPr>
          <w:rFonts w:eastAsia="Times New Roman"/>
          <w:color w:val="000000"/>
          <w:lang w:val="en-GB"/>
        </w:rPr>
        <w:t>the moment</w:t>
      </w:r>
      <w:r w:rsidR="00917F59" w:rsidRPr="00B20342">
        <w:rPr>
          <w:rFonts w:eastAsia="Times New Roman"/>
          <w:color w:val="000000"/>
          <w:lang w:val="en-GB"/>
        </w:rPr>
        <w:t>, a local Ghanaian media firm (Input Media Solution) has been recruited by MESTI on behalf of the PMU to undertake baseline video documentary, baseline photobook and project newsletters for the 3rd and 4th quarters of the project’s implementation. As a key objective for the community entry exercise, the PMU committed to update stakeholders on the progress of the Adaptation Fund project in the three Northern regions. The PMU worked with the regional EPA Directors to host an hour radio discussion and media interaction at the regional capitals (Wa and Bolgatanga) respectively. The community entry and media outreach were held from the 5</w:t>
      </w:r>
      <w:r w:rsidR="00917F59" w:rsidRPr="00E26087">
        <w:rPr>
          <w:rFonts w:eastAsia="Times New Roman"/>
          <w:color w:val="000000"/>
          <w:vertAlign w:val="superscript"/>
          <w:lang w:val="en-GB"/>
        </w:rPr>
        <w:t>t</w:t>
      </w:r>
      <w:r w:rsidR="008116E6" w:rsidRPr="00E26087">
        <w:rPr>
          <w:rFonts w:eastAsia="Times New Roman"/>
          <w:color w:val="000000"/>
          <w:vertAlign w:val="superscript"/>
          <w:lang w:val="en-GB"/>
        </w:rPr>
        <w:t>h</w:t>
      </w:r>
      <w:r w:rsidR="008116E6">
        <w:rPr>
          <w:rFonts w:eastAsia="Times New Roman"/>
          <w:color w:val="000000"/>
          <w:lang w:val="en-GB"/>
        </w:rPr>
        <w:t xml:space="preserve"> of </w:t>
      </w:r>
      <w:r w:rsidR="00917F59" w:rsidRPr="00B20342">
        <w:rPr>
          <w:rFonts w:eastAsia="Times New Roman"/>
          <w:color w:val="000000"/>
          <w:lang w:val="en-GB"/>
        </w:rPr>
        <w:t xml:space="preserve">February until </w:t>
      </w:r>
      <w:r w:rsidR="008116E6">
        <w:rPr>
          <w:rFonts w:eastAsia="Times New Roman"/>
          <w:color w:val="000000"/>
          <w:lang w:val="en-GB"/>
        </w:rPr>
        <w:t xml:space="preserve">the </w:t>
      </w:r>
      <w:r w:rsidR="00917F59" w:rsidRPr="00B20342">
        <w:rPr>
          <w:rFonts w:eastAsia="Times New Roman"/>
          <w:color w:val="000000"/>
          <w:lang w:val="en-GB"/>
        </w:rPr>
        <w:t>15</w:t>
      </w:r>
      <w:r w:rsidR="00917F59" w:rsidRPr="00E26087">
        <w:rPr>
          <w:rFonts w:eastAsia="Times New Roman"/>
          <w:color w:val="000000"/>
          <w:vertAlign w:val="superscript"/>
          <w:lang w:val="en-GB"/>
        </w:rPr>
        <w:t>th</w:t>
      </w:r>
      <w:r w:rsidR="008116E6">
        <w:rPr>
          <w:rFonts w:eastAsia="Times New Roman"/>
          <w:color w:val="000000"/>
          <w:lang w:val="en-GB"/>
        </w:rPr>
        <w:t xml:space="preserve"> of</w:t>
      </w:r>
      <w:r w:rsidR="00917F59" w:rsidRPr="00B20342">
        <w:rPr>
          <w:rFonts w:eastAsia="Times New Roman"/>
          <w:color w:val="000000"/>
          <w:lang w:val="en-GB"/>
        </w:rPr>
        <w:t xml:space="preserve"> March 2017 in the Northern, Upper East and West regions. A forty-five (45) minutes radio discussion and thirty (30) minutes media interaction were centered on:</w:t>
      </w:r>
    </w:p>
    <w:p w14:paraId="19B082E8" w14:textId="77777777" w:rsidR="00917F59" w:rsidRPr="00B20342" w:rsidRDefault="00917F59" w:rsidP="00E60940">
      <w:pPr>
        <w:pStyle w:val="ListParagraph"/>
        <w:numPr>
          <w:ilvl w:val="0"/>
          <w:numId w:val="41"/>
        </w:numPr>
        <w:spacing w:after="0"/>
        <w:rPr>
          <w:rFonts w:eastAsia="Times New Roman"/>
          <w:color w:val="000000"/>
          <w:lang w:val="en-GB"/>
        </w:rPr>
      </w:pPr>
      <w:r w:rsidRPr="00B20342">
        <w:rPr>
          <w:rFonts w:eastAsia="Times New Roman"/>
          <w:color w:val="000000"/>
          <w:lang w:val="en-GB"/>
        </w:rPr>
        <w:t xml:space="preserve">Raising awareness on the project, target districts and communities as well as </w:t>
      </w:r>
      <w:r w:rsidR="0007059E">
        <w:rPr>
          <w:rFonts w:eastAsia="Times New Roman"/>
          <w:color w:val="000000"/>
          <w:lang w:val="en-GB"/>
        </w:rPr>
        <w:t xml:space="preserve">on </w:t>
      </w:r>
      <w:r w:rsidRPr="00B20342">
        <w:rPr>
          <w:rFonts w:eastAsia="Times New Roman"/>
          <w:color w:val="000000"/>
          <w:lang w:val="en-GB"/>
        </w:rPr>
        <w:t>the relevance of the project to Government and its benefits to the target communities;</w:t>
      </w:r>
    </w:p>
    <w:p w14:paraId="239AB62E" w14:textId="199CF221" w:rsidR="00917F59" w:rsidRPr="00B20342" w:rsidRDefault="00917F59" w:rsidP="00E60940">
      <w:pPr>
        <w:pStyle w:val="ListParagraph"/>
        <w:numPr>
          <w:ilvl w:val="0"/>
          <w:numId w:val="41"/>
        </w:numPr>
        <w:spacing w:after="0"/>
        <w:rPr>
          <w:rFonts w:eastAsia="Times New Roman"/>
          <w:color w:val="000000"/>
          <w:lang w:val="en-GB"/>
        </w:rPr>
      </w:pPr>
      <w:r w:rsidRPr="00B20342">
        <w:rPr>
          <w:rFonts w:eastAsia="Times New Roman"/>
          <w:color w:val="000000"/>
          <w:lang w:val="en-GB"/>
        </w:rPr>
        <w:t>Updating stakeholders on major activities implemented and lessons documented since the inception of the project.</w:t>
      </w:r>
    </w:p>
    <w:p w14:paraId="014BC986" w14:textId="77777777" w:rsidR="00917F59" w:rsidRPr="00B20342" w:rsidRDefault="00917F59" w:rsidP="00917F59">
      <w:pPr>
        <w:spacing w:after="0"/>
        <w:rPr>
          <w:lang w:val="en-GB"/>
        </w:rPr>
      </w:pPr>
    </w:p>
    <w:p w14:paraId="537EBFBE" w14:textId="77777777" w:rsidR="000843E7" w:rsidRPr="00B20342" w:rsidRDefault="00917F59" w:rsidP="00E60940">
      <w:pPr>
        <w:pStyle w:val="ListParagraph"/>
        <w:numPr>
          <w:ilvl w:val="0"/>
          <w:numId w:val="19"/>
        </w:numPr>
        <w:spacing w:after="0"/>
        <w:ind w:left="0" w:firstLine="0"/>
        <w:jc w:val="both"/>
        <w:rPr>
          <w:lang w:val="en-GB"/>
        </w:rPr>
      </w:pPr>
      <w:r w:rsidRPr="00B20342">
        <w:rPr>
          <w:rFonts w:eastAsia="Times New Roman"/>
          <w:color w:val="000000"/>
          <w:lang w:val="en-GB"/>
        </w:rPr>
        <w:t>It was estimated that about a million listeners and readers of online print media such as the Ghana News Agency (GNA) and affiliated media houses as well as listeners of Radio Upper West region benefited from these media interactions.</w:t>
      </w:r>
    </w:p>
    <w:p w14:paraId="408EC05B" w14:textId="77777777" w:rsidR="006B105E" w:rsidRPr="00B20342" w:rsidRDefault="006B105E" w:rsidP="006B105E">
      <w:pPr>
        <w:pStyle w:val="ListParagraph"/>
        <w:spacing w:after="0"/>
        <w:ind w:left="0"/>
        <w:jc w:val="both"/>
        <w:rPr>
          <w:lang w:val="en-GB"/>
        </w:rPr>
      </w:pPr>
    </w:p>
    <w:p w14:paraId="3F762A51" w14:textId="35019B87" w:rsidR="006B105E" w:rsidRPr="00B20342" w:rsidRDefault="006B105E" w:rsidP="00E60940">
      <w:pPr>
        <w:pStyle w:val="ListParagraph"/>
        <w:numPr>
          <w:ilvl w:val="0"/>
          <w:numId w:val="19"/>
        </w:numPr>
        <w:spacing w:after="0"/>
        <w:ind w:left="0" w:firstLine="0"/>
        <w:jc w:val="both"/>
        <w:rPr>
          <w:lang w:val="en-GB"/>
        </w:rPr>
      </w:pPr>
      <w:r w:rsidRPr="00B20342">
        <w:rPr>
          <w:lang w:val="en-GB"/>
        </w:rPr>
        <w:t xml:space="preserve">At </w:t>
      </w:r>
      <w:r w:rsidR="008116E6">
        <w:rPr>
          <w:lang w:val="en-GB"/>
        </w:rPr>
        <w:t xml:space="preserve">the </w:t>
      </w:r>
      <w:r w:rsidRPr="00B20342">
        <w:rPr>
          <w:lang w:val="en-GB"/>
        </w:rPr>
        <w:t>local level</w:t>
      </w:r>
      <w:r w:rsidR="0006372E" w:rsidRPr="00B20342">
        <w:rPr>
          <w:lang w:val="en-GB"/>
        </w:rPr>
        <w:t xml:space="preserve">, </w:t>
      </w:r>
      <w:r w:rsidR="009756AC" w:rsidRPr="00B20342">
        <w:rPr>
          <w:lang w:val="en-GB"/>
        </w:rPr>
        <w:t>signboard</w:t>
      </w:r>
      <w:r w:rsidR="0007059E">
        <w:rPr>
          <w:lang w:val="en-GB"/>
        </w:rPr>
        <w:t>s are</w:t>
      </w:r>
      <w:r w:rsidR="000A69D4" w:rsidRPr="00B20342">
        <w:rPr>
          <w:lang w:val="en-GB"/>
        </w:rPr>
        <w:t xml:space="preserve"> put on the boreholes. </w:t>
      </w:r>
      <w:r w:rsidR="008116E6">
        <w:rPr>
          <w:lang w:val="en-GB"/>
        </w:rPr>
        <w:t>Still,</w:t>
      </w:r>
      <w:r w:rsidR="000A69D4" w:rsidRPr="00B20342">
        <w:rPr>
          <w:lang w:val="en-GB"/>
        </w:rPr>
        <w:t xml:space="preserve"> </w:t>
      </w:r>
      <w:r w:rsidR="0006372E" w:rsidRPr="00B20342">
        <w:rPr>
          <w:lang w:val="en-GB"/>
        </w:rPr>
        <w:t xml:space="preserve">there is a lack of information </w:t>
      </w:r>
      <w:r w:rsidR="008718DD" w:rsidRPr="00B20342">
        <w:rPr>
          <w:lang w:val="en-GB"/>
        </w:rPr>
        <w:t xml:space="preserve">about what is </w:t>
      </w:r>
      <w:r w:rsidR="0007059E">
        <w:rPr>
          <w:lang w:val="en-GB"/>
        </w:rPr>
        <w:t>happening</w:t>
      </w:r>
      <w:r w:rsidR="0023270F">
        <w:rPr>
          <w:lang w:val="en-GB"/>
        </w:rPr>
        <w:t xml:space="preserve"> </w:t>
      </w:r>
      <w:r w:rsidR="00AE6CA6">
        <w:rPr>
          <w:lang w:val="en-GB"/>
        </w:rPr>
        <w:t>at</w:t>
      </w:r>
      <w:r w:rsidR="0023270F">
        <w:rPr>
          <w:lang w:val="en-GB"/>
        </w:rPr>
        <w:t xml:space="preserve"> </w:t>
      </w:r>
      <w:r w:rsidR="008718DD" w:rsidRPr="00B20342">
        <w:rPr>
          <w:lang w:val="en-GB"/>
        </w:rPr>
        <w:t>project sites</w:t>
      </w:r>
      <w:r w:rsidR="00C676A5" w:rsidRPr="00B20342">
        <w:rPr>
          <w:lang w:val="en-GB"/>
        </w:rPr>
        <w:t>. O</w:t>
      </w:r>
      <w:r w:rsidR="008718DD" w:rsidRPr="00B20342">
        <w:rPr>
          <w:lang w:val="en-GB"/>
        </w:rPr>
        <w:t xml:space="preserve">nly one </w:t>
      </w:r>
      <w:r w:rsidR="001462B1" w:rsidRPr="00B20342">
        <w:rPr>
          <w:lang w:val="en-GB"/>
        </w:rPr>
        <w:t xml:space="preserve">signboard </w:t>
      </w:r>
      <w:r w:rsidR="00F90D97" w:rsidRPr="00B20342">
        <w:rPr>
          <w:lang w:val="en-GB"/>
        </w:rPr>
        <w:t>has be</w:t>
      </w:r>
      <w:r w:rsidR="00BD2C80">
        <w:rPr>
          <w:lang w:val="en-GB"/>
        </w:rPr>
        <w:t>e</w:t>
      </w:r>
      <w:r w:rsidR="00F90D97" w:rsidRPr="00B20342">
        <w:rPr>
          <w:lang w:val="en-GB"/>
        </w:rPr>
        <w:t xml:space="preserve">n </w:t>
      </w:r>
      <w:r w:rsidR="001462B1" w:rsidRPr="00B20342">
        <w:rPr>
          <w:lang w:val="en-GB"/>
        </w:rPr>
        <w:t xml:space="preserve">seen </w:t>
      </w:r>
      <w:r w:rsidR="00F90D97" w:rsidRPr="00B20342">
        <w:rPr>
          <w:lang w:val="en-GB"/>
        </w:rPr>
        <w:t xml:space="preserve">(in Tumu) </w:t>
      </w:r>
      <w:r w:rsidR="001462B1" w:rsidRPr="00B20342">
        <w:rPr>
          <w:lang w:val="en-GB"/>
        </w:rPr>
        <w:t>during the field visits</w:t>
      </w:r>
      <w:r w:rsidR="00E10112">
        <w:rPr>
          <w:lang w:val="en-GB"/>
        </w:rPr>
        <w:t xml:space="preserve"> </w:t>
      </w:r>
      <w:r w:rsidR="0007059E">
        <w:rPr>
          <w:lang w:val="en-GB"/>
        </w:rPr>
        <w:t>informing</w:t>
      </w:r>
      <w:r w:rsidR="00E10112">
        <w:rPr>
          <w:lang w:val="en-GB"/>
        </w:rPr>
        <w:t xml:space="preserve"> </w:t>
      </w:r>
      <w:r w:rsidR="000A69D4" w:rsidRPr="00B20342">
        <w:rPr>
          <w:lang w:val="en-GB"/>
        </w:rPr>
        <w:t xml:space="preserve">about </w:t>
      </w:r>
      <w:r w:rsidR="00BD2C80">
        <w:rPr>
          <w:lang w:val="en-GB"/>
        </w:rPr>
        <w:t>NGO</w:t>
      </w:r>
      <w:r w:rsidR="0023270F">
        <w:rPr>
          <w:lang w:val="en-GB"/>
        </w:rPr>
        <w:t xml:space="preserve"> </w:t>
      </w:r>
      <w:r w:rsidR="000A69D4" w:rsidRPr="00B20342">
        <w:rPr>
          <w:lang w:val="en-GB"/>
        </w:rPr>
        <w:t>projects</w:t>
      </w:r>
      <w:r w:rsidR="00C676A5" w:rsidRPr="00B20342">
        <w:rPr>
          <w:lang w:val="en-GB"/>
        </w:rPr>
        <w:t xml:space="preserve">. This case is very interesting because even </w:t>
      </w:r>
      <w:r w:rsidR="00AE6CA6">
        <w:rPr>
          <w:lang w:val="en-GB"/>
        </w:rPr>
        <w:t>while the</w:t>
      </w:r>
      <w:r w:rsidR="00D64EBD" w:rsidRPr="00B20342">
        <w:rPr>
          <w:lang w:val="en-GB"/>
        </w:rPr>
        <w:t xml:space="preserve"> building (a groundnut processing center in fact) was under construction, the NGO implemented a </w:t>
      </w:r>
      <w:r w:rsidR="009756AC" w:rsidRPr="00B20342">
        <w:rPr>
          <w:lang w:val="en-GB"/>
        </w:rPr>
        <w:t>signboard</w:t>
      </w:r>
      <w:r w:rsidR="00D64EBD" w:rsidRPr="00B20342">
        <w:rPr>
          <w:lang w:val="en-GB"/>
        </w:rPr>
        <w:t xml:space="preserve"> to inform the com</w:t>
      </w:r>
      <w:r w:rsidR="00D82265" w:rsidRPr="00B20342">
        <w:rPr>
          <w:lang w:val="en-GB"/>
        </w:rPr>
        <w:t xml:space="preserve">munities all around, to increase the </w:t>
      </w:r>
      <w:r w:rsidR="0023270F">
        <w:rPr>
          <w:lang w:val="en-GB"/>
        </w:rPr>
        <w:t xml:space="preserve">awareness </w:t>
      </w:r>
      <w:r w:rsidR="00D82265" w:rsidRPr="00B20342">
        <w:rPr>
          <w:lang w:val="en-GB"/>
        </w:rPr>
        <w:t xml:space="preserve">and </w:t>
      </w:r>
      <w:r w:rsidR="00D64EBD" w:rsidRPr="00B20342">
        <w:rPr>
          <w:lang w:val="en-GB"/>
        </w:rPr>
        <w:t>to prepare the opening</w:t>
      </w:r>
      <w:r w:rsidR="00D82265" w:rsidRPr="00B20342">
        <w:rPr>
          <w:lang w:val="en-GB"/>
        </w:rPr>
        <w:t>.</w:t>
      </w:r>
    </w:p>
    <w:p w14:paraId="3342354D" w14:textId="77777777" w:rsidR="007A7826" w:rsidRPr="00B20342" w:rsidRDefault="007A7826" w:rsidP="007A7826">
      <w:pPr>
        <w:spacing w:after="0"/>
        <w:jc w:val="both"/>
        <w:rPr>
          <w:lang w:val="en-GB"/>
        </w:rPr>
      </w:pPr>
    </w:p>
    <w:p w14:paraId="0E039694" w14:textId="77777777" w:rsidR="007A7826" w:rsidRPr="00B20342" w:rsidRDefault="007A7826" w:rsidP="007A7826">
      <w:pPr>
        <w:pStyle w:val="ListParagraph"/>
        <w:spacing w:after="0"/>
        <w:ind w:left="0"/>
        <w:jc w:val="both"/>
        <w:rPr>
          <w:lang w:val="en-GB"/>
        </w:rPr>
      </w:pPr>
    </w:p>
    <w:p w14:paraId="3AB469CF" w14:textId="77777777" w:rsidR="005842F0" w:rsidRPr="00B20342" w:rsidRDefault="00742B15" w:rsidP="00D10FE4">
      <w:pPr>
        <w:spacing w:after="0"/>
        <w:jc w:val="center"/>
        <w:rPr>
          <w:lang w:val="en-GB"/>
        </w:rPr>
      </w:pPr>
      <w:r>
        <w:rPr>
          <w:noProof/>
          <w:lang w:eastAsia="fr-FR"/>
        </w:rPr>
        <mc:AlternateContent>
          <mc:Choice Requires="wps">
            <w:drawing>
              <wp:anchor distT="0" distB="0" distL="114300" distR="114300" simplePos="0" relativeHeight="251653632" behindDoc="0" locked="0" layoutInCell="1" allowOverlap="1" wp14:anchorId="37E5D385" wp14:editId="06F053E3">
                <wp:simplePos x="0" y="0"/>
                <wp:positionH relativeFrom="column">
                  <wp:posOffset>2106295</wp:posOffset>
                </wp:positionH>
                <wp:positionV relativeFrom="paragraph">
                  <wp:posOffset>920115</wp:posOffset>
                </wp:positionV>
                <wp:extent cx="1040765" cy="151765"/>
                <wp:effectExtent l="0" t="0" r="76835" b="127635"/>
                <wp:wrapNone/>
                <wp:docPr id="14"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151765"/>
                        </a:xfrm>
                        <a:prstGeom prst="bentConnector3">
                          <a:avLst>
                            <a:gd name="adj1" fmla="val 49968"/>
                          </a:avLst>
                        </a:prstGeom>
                        <a:noFill/>
                        <a:ln w="12700">
                          <a:solidFill>
                            <a:srgbClr val="F79646"/>
                          </a:solidFill>
                          <a:miter lim="800000"/>
                          <a:headEnd/>
                          <a:tailEnd type="arrow" w="med" len="me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046DF"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7" o:spid="_x0000_s1026" type="#_x0000_t34" style="position:absolute;margin-left:165.85pt;margin-top:72.45pt;width:81.95pt;height:1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" adj="10793" strokecolor="#f79646" strokeweight="1pt">
                <v:stroke endarrow="open"/>
              </v:shape>
            </w:pict>
          </mc:Fallback>
        </mc:AlternateContent>
      </w:r>
      <w:r>
        <w:rPr>
          <w:noProof/>
          <w:lang w:eastAsia="fr-FR"/>
        </w:rPr>
        <mc:AlternateContent>
          <mc:Choice Requires="wps">
            <w:drawing>
              <wp:anchor distT="0" distB="0" distL="114300" distR="114300" simplePos="0" relativeHeight="251651584" behindDoc="0" locked="0" layoutInCell="1" allowOverlap="1" wp14:anchorId="4CCED247" wp14:editId="3565CB14">
                <wp:simplePos x="0" y="0"/>
                <wp:positionH relativeFrom="column">
                  <wp:posOffset>1910080</wp:posOffset>
                </wp:positionH>
                <wp:positionV relativeFrom="paragraph">
                  <wp:posOffset>825500</wp:posOffset>
                </wp:positionV>
                <wp:extent cx="194945" cy="236855"/>
                <wp:effectExtent l="76200" t="50800" r="33655" b="118745"/>
                <wp:wrapNone/>
                <wp:docPr id="13"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36855"/>
                        </a:xfrm>
                        <a:prstGeom prst="ellipse">
                          <a:avLst/>
                        </a:prstGeom>
                        <a:noFill/>
                        <a:ln w="9525">
                          <a:solidFill>
                            <a:schemeClr val="accent6">
                              <a:lumMod val="100000"/>
                              <a:lumOff val="0"/>
                            </a:schemeClr>
                          </a:solidFill>
                          <a:round/>
                          <a:headEnd/>
                          <a:tailEnd/>
                        </a:ln>
                        <a:effectLst>
                          <a:outerShdw blurRad="63500" dist="23000" dir="5400000" rotWithShape="0">
                            <a:srgbClr val="000000">
                              <a:alpha val="34999"/>
                            </a:srgbClr>
                          </a:outerShdw>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941751F" id="Ellipse 6" o:spid="_x0000_s1026" style="position:absolute;margin-left:150.4pt;margin-top:65pt;width:15.35pt;height:1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" filled="f" strokecolor="#f79646 [3209]">
                <v:shadow on="t" color="black" opacity="22936f" origin=",.5" offset="0,.63889mm"/>
              </v:oval>
            </w:pict>
          </mc:Fallback>
        </mc:AlternateContent>
      </w:r>
      <w:r w:rsidR="00F11C48" w:rsidRPr="00B20342">
        <w:rPr>
          <w:noProof/>
          <w:lang w:eastAsia="fr-FR"/>
        </w:rPr>
        <w:drawing>
          <wp:inline distT="0" distB="0" distL="0" distR="0" wp14:anchorId="1D2C9D94" wp14:editId="53A5EC0A">
            <wp:extent cx="2394085" cy="1620000"/>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3_121816.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394085" cy="16200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46485" w:rsidRPr="00B20342">
        <w:rPr>
          <w:noProof/>
          <w:lang w:eastAsia="fr-FR"/>
        </w:rPr>
        <w:drawing>
          <wp:anchor distT="0" distB="0" distL="114300" distR="114300" simplePos="0" relativeHeight="251655680" behindDoc="0" locked="0" layoutInCell="1" allowOverlap="1" wp14:anchorId="1F5D1B18" wp14:editId="51E52AEE">
            <wp:simplePos x="0" y="0"/>
            <wp:positionH relativeFrom="column">
              <wp:posOffset>3425825</wp:posOffset>
            </wp:positionH>
            <wp:positionV relativeFrom="paragraph">
              <wp:posOffset>3810</wp:posOffset>
            </wp:positionV>
            <wp:extent cx="1517650" cy="2057400"/>
            <wp:effectExtent l="279400" t="0" r="23495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23_121904.jpg"/>
                    <pic:cNvPicPr/>
                  </pic:nvPicPr>
                  <pic:blipFill rotWithShape="1">
                    <a:blip r:embed="rId21" cstate="screen">
                      <a:extLst>
                        <a:ext uri="{28A0092B-C50C-407E-A947-70E740481C1C}">
                          <a14:useLocalDpi xmlns:a14="http://schemas.microsoft.com/office/drawing/2010/main" val="0"/>
                        </a:ext>
                      </a:extLst>
                    </a:blip>
                    <a:srcRect/>
                    <a:stretch/>
                  </pic:blipFill>
                  <pic:spPr bwMode="auto">
                    <a:xfrm rot="5400000">
                      <a:off x="0" y="0"/>
                      <a:ext cx="1517650" cy="20574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64BECF6" w14:textId="77777777" w:rsidR="007A7826" w:rsidRPr="00B20342" w:rsidRDefault="00AF273C" w:rsidP="001D0D14">
      <w:pPr>
        <w:pStyle w:val="Caption"/>
      </w:pPr>
      <w:bookmarkStart w:id="86" w:name="_Toc6185555"/>
      <w:r w:rsidRPr="00B20342">
        <w:lastRenderedPageBreak/>
        <w:t xml:space="preserve">Photo </w:t>
      </w:r>
      <w:r w:rsidR="00913BBC" w:rsidRPr="00B20342">
        <w:fldChar w:fldCharType="begin"/>
      </w:r>
      <w:r w:rsidR="00CA2E80">
        <w:instrText>SEQ</w:instrText>
      </w:r>
      <w:r w:rsidRPr="00B20342">
        <w:instrText xml:space="preserve"> Photo \* ARABIC </w:instrText>
      </w:r>
      <w:r w:rsidR="00913BBC" w:rsidRPr="00B20342">
        <w:fldChar w:fldCharType="separate"/>
      </w:r>
      <w:r w:rsidR="00A015C3">
        <w:rPr>
          <w:noProof/>
        </w:rPr>
        <w:t>5</w:t>
      </w:r>
      <w:r w:rsidR="00913BBC" w:rsidRPr="00B20342">
        <w:fldChar w:fldCharType="end"/>
      </w:r>
      <w:r w:rsidRPr="00B20342">
        <w:t>: Signboard on a borehole</w:t>
      </w:r>
      <w:bookmarkEnd w:id="86"/>
    </w:p>
    <w:p w14:paraId="19CE6D24" w14:textId="77777777" w:rsidR="00D82265" w:rsidRPr="00B20342" w:rsidRDefault="00F90D97" w:rsidP="00D10FE4">
      <w:pPr>
        <w:spacing w:after="0"/>
        <w:jc w:val="center"/>
        <w:rPr>
          <w:lang w:val="en-GB"/>
        </w:rPr>
      </w:pPr>
      <w:r w:rsidRPr="00B20342">
        <w:rPr>
          <w:noProof/>
          <w:lang w:eastAsia="fr-FR"/>
        </w:rPr>
        <w:drawing>
          <wp:inline distT="0" distB="0" distL="0" distR="0" wp14:anchorId="5FACC3AD" wp14:editId="01DBAE2D">
            <wp:extent cx="2430927" cy="1619885"/>
            <wp:effectExtent l="0" t="0" r="762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2_145925(0).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431214" cy="162007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3DB467" w14:textId="77777777" w:rsidR="00F647FD" w:rsidRPr="00B20342" w:rsidRDefault="00F647FD" w:rsidP="001D0D14">
      <w:pPr>
        <w:pStyle w:val="Caption"/>
      </w:pPr>
      <w:bookmarkStart w:id="87" w:name="_Toc6185556"/>
      <w:r w:rsidRPr="00B20342">
        <w:t xml:space="preserve">Photo </w:t>
      </w:r>
      <w:r w:rsidR="00913BBC" w:rsidRPr="00B20342">
        <w:fldChar w:fldCharType="begin"/>
      </w:r>
      <w:r w:rsidR="00CA2E80">
        <w:instrText>SEQ</w:instrText>
      </w:r>
      <w:r w:rsidRPr="00B20342">
        <w:instrText xml:space="preserve"> Photo \* ARABIC </w:instrText>
      </w:r>
      <w:r w:rsidR="00913BBC" w:rsidRPr="00B20342">
        <w:fldChar w:fldCharType="separate"/>
      </w:r>
      <w:r w:rsidR="00A015C3">
        <w:rPr>
          <w:noProof/>
        </w:rPr>
        <w:t>6</w:t>
      </w:r>
      <w:r w:rsidR="00913BBC" w:rsidRPr="00B20342">
        <w:fldChar w:fldCharType="end"/>
      </w:r>
      <w:r w:rsidR="005E6674" w:rsidRPr="00B20342">
        <w:t>: Signboard on an NGO project site in Tumu</w:t>
      </w:r>
      <w:bookmarkEnd w:id="87"/>
    </w:p>
    <w:p w14:paraId="1D3EA159" w14:textId="77777777" w:rsidR="00D13A48" w:rsidRPr="00E26087" w:rsidRDefault="00D13A48" w:rsidP="00E60940">
      <w:pPr>
        <w:pStyle w:val="ListParagraph"/>
        <w:numPr>
          <w:ilvl w:val="0"/>
          <w:numId w:val="19"/>
        </w:numPr>
        <w:spacing w:after="0"/>
        <w:ind w:left="0" w:firstLine="0"/>
        <w:jc w:val="both"/>
        <w:rPr>
          <w:rFonts w:eastAsia="Times New Roman"/>
          <w:color w:val="000000"/>
          <w:lang w:val="en-GB"/>
        </w:rPr>
      </w:pPr>
      <w:r w:rsidRPr="00E26087">
        <w:rPr>
          <w:rFonts w:eastAsia="Times New Roman"/>
          <w:color w:val="000000"/>
          <w:lang w:val="en-GB"/>
        </w:rPr>
        <w:t xml:space="preserve">The management unit is planning to put in place a more powerful communication strategy </w:t>
      </w:r>
      <w:r w:rsidRPr="00E26087">
        <w:rPr>
          <w:rFonts w:eastAsia="Times New Roman"/>
          <w:lang w:val="en-GB"/>
        </w:rPr>
        <w:t>around</w:t>
      </w:r>
      <w:r w:rsidRPr="00E26087">
        <w:rPr>
          <w:rFonts w:eastAsia="Times New Roman"/>
          <w:color w:val="000000"/>
          <w:lang w:val="en-GB"/>
        </w:rPr>
        <w:t xml:space="preserve"> the project. </w:t>
      </w:r>
    </w:p>
    <w:p w14:paraId="06C08337" w14:textId="77777777" w:rsidR="001462B1" w:rsidRPr="00B20342" w:rsidRDefault="001462B1" w:rsidP="001462B1">
      <w:pPr>
        <w:pStyle w:val="ListParagraph"/>
        <w:spacing w:after="0"/>
        <w:ind w:left="0"/>
        <w:jc w:val="both"/>
        <w:rPr>
          <w:lang w:val="en-GB"/>
        </w:rPr>
      </w:pPr>
    </w:p>
    <w:p w14:paraId="22768B15" w14:textId="77777777" w:rsidR="000843E7" w:rsidRPr="00B20342" w:rsidRDefault="000843E7" w:rsidP="000843E7">
      <w:pPr>
        <w:pStyle w:val="ListParagraph"/>
        <w:spacing w:after="0"/>
        <w:ind w:left="0"/>
        <w:jc w:val="both"/>
        <w:rPr>
          <w:lang w:val="en-GB"/>
        </w:rPr>
      </w:pPr>
    </w:p>
    <w:p w14:paraId="38C25DA6" w14:textId="64A25075" w:rsidR="000843E7" w:rsidRPr="00B20342" w:rsidRDefault="000843E7" w:rsidP="00E60940">
      <w:pPr>
        <w:pStyle w:val="ListParagraph"/>
        <w:numPr>
          <w:ilvl w:val="0"/>
          <w:numId w:val="19"/>
        </w:numPr>
        <w:pBdr>
          <w:top w:val="single" w:sz="4" w:space="1" w:color="auto"/>
          <w:left w:val="single" w:sz="4" w:space="4" w:color="auto"/>
          <w:bottom w:val="single" w:sz="4" w:space="1" w:color="auto"/>
          <w:right w:val="single" w:sz="4" w:space="4" w:color="auto"/>
        </w:pBdr>
        <w:spacing w:after="0"/>
        <w:ind w:left="0" w:firstLine="0"/>
        <w:jc w:val="both"/>
        <w:rPr>
          <w:b/>
          <w:lang w:val="en-GB"/>
        </w:rPr>
      </w:pPr>
      <w:r w:rsidRPr="00B20342">
        <w:rPr>
          <w:b/>
          <w:lang w:val="en-GB"/>
        </w:rPr>
        <w:t>Conclusion</w:t>
      </w:r>
      <w:r w:rsidR="00741CDA" w:rsidRPr="00B20342">
        <w:rPr>
          <w:b/>
          <w:lang w:val="en-GB"/>
        </w:rPr>
        <w:t xml:space="preserve"> 3.3</w:t>
      </w:r>
    </w:p>
    <w:p w14:paraId="138F8BEA" w14:textId="0D5E6ACC" w:rsidR="000843E7" w:rsidRPr="00B20342" w:rsidRDefault="0007059E" w:rsidP="006B105E">
      <w:pPr>
        <w:pBdr>
          <w:top w:val="single" w:sz="4" w:space="1" w:color="auto"/>
          <w:left w:val="single" w:sz="4" w:space="4" w:color="auto"/>
          <w:bottom w:val="single" w:sz="4" w:space="1" w:color="auto"/>
          <w:right w:val="single" w:sz="4" w:space="4" w:color="auto"/>
        </w:pBdr>
        <w:spacing w:after="0"/>
        <w:rPr>
          <w:b/>
          <w:lang w:val="en-GB"/>
        </w:rPr>
      </w:pPr>
      <w:r>
        <w:rPr>
          <w:lang w:val="en-GB"/>
        </w:rPr>
        <w:t>Considering</w:t>
      </w:r>
      <w:r w:rsidR="0023270F">
        <w:rPr>
          <w:lang w:val="en-GB"/>
        </w:rPr>
        <w:t xml:space="preserve"> </w:t>
      </w:r>
      <w:r w:rsidR="000843E7" w:rsidRPr="00B20342">
        <w:rPr>
          <w:lang w:val="en-GB"/>
        </w:rPr>
        <w:t xml:space="preserve">the analysis of this chapter, the mid-term review team </w:t>
      </w:r>
      <w:r>
        <w:rPr>
          <w:lang w:val="en-GB"/>
        </w:rPr>
        <w:t>evaluates</w:t>
      </w:r>
      <w:r w:rsidR="0023270F">
        <w:rPr>
          <w:lang w:val="en-GB"/>
        </w:rPr>
        <w:t xml:space="preserve"> </w:t>
      </w:r>
      <w:r w:rsidR="000843E7" w:rsidRPr="00B20342">
        <w:rPr>
          <w:lang w:val="en-GB"/>
        </w:rPr>
        <w:t xml:space="preserve">that </w:t>
      </w:r>
      <w:r w:rsidR="000843E7" w:rsidRPr="00B20342">
        <w:rPr>
          <w:b/>
          <w:lang w:val="en-GB"/>
        </w:rPr>
        <w:t>the project implementation is satisfactory (S).</w:t>
      </w:r>
    </w:p>
    <w:p w14:paraId="04F744FC" w14:textId="77777777" w:rsidR="004569E0" w:rsidRPr="00B20342" w:rsidRDefault="000843E7" w:rsidP="004569E0">
      <w:pPr>
        <w:pStyle w:val="ModlerapporttitreA1"/>
        <w:numPr>
          <w:ilvl w:val="1"/>
          <w:numId w:val="1"/>
        </w:numPr>
        <w:spacing w:after="0"/>
        <w:rPr>
          <w:lang w:val="en-GB"/>
        </w:rPr>
      </w:pPr>
      <w:bookmarkStart w:id="88" w:name="_Toc6185548"/>
      <w:r w:rsidRPr="00B20342">
        <w:rPr>
          <w:lang w:val="en-GB"/>
        </w:rPr>
        <w:t>P</w:t>
      </w:r>
      <w:r w:rsidR="004569E0" w:rsidRPr="00B20342">
        <w:rPr>
          <w:lang w:val="en-GB"/>
        </w:rPr>
        <w:t>roje</w:t>
      </w:r>
      <w:r w:rsidRPr="00B20342">
        <w:rPr>
          <w:lang w:val="en-GB"/>
        </w:rPr>
        <w:t>c</w:t>
      </w:r>
      <w:r w:rsidR="004569E0" w:rsidRPr="00B20342">
        <w:rPr>
          <w:lang w:val="en-GB"/>
        </w:rPr>
        <w:t>t</w:t>
      </w:r>
      <w:r w:rsidRPr="00B20342">
        <w:rPr>
          <w:lang w:val="en-GB"/>
        </w:rPr>
        <w:t xml:space="preserve"> sustainability</w:t>
      </w:r>
      <w:bookmarkEnd w:id="88"/>
    </w:p>
    <w:p w14:paraId="1D1E3B22" w14:textId="77777777" w:rsidR="004569E0" w:rsidRPr="00B20342" w:rsidRDefault="004569E0" w:rsidP="004569E0">
      <w:pPr>
        <w:spacing w:after="0"/>
        <w:rPr>
          <w:lang w:val="en-GB"/>
        </w:rPr>
      </w:pPr>
    </w:p>
    <w:p w14:paraId="2BCF5B0C" w14:textId="5BA6E3DC" w:rsidR="000843E7" w:rsidRPr="00B20342" w:rsidRDefault="008C5B15" w:rsidP="00E60940">
      <w:pPr>
        <w:pStyle w:val="ListParagraph"/>
        <w:numPr>
          <w:ilvl w:val="0"/>
          <w:numId w:val="19"/>
        </w:numPr>
        <w:spacing w:after="0"/>
        <w:ind w:left="0" w:firstLine="0"/>
        <w:jc w:val="both"/>
        <w:rPr>
          <w:lang w:val="en-GB"/>
        </w:rPr>
      </w:pPr>
      <w:bookmarkStart w:id="89" w:name="_Toc285702488"/>
      <w:r w:rsidRPr="00B20342">
        <w:rPr>
          <w:rFonts w:eastAsia="Times New Roman"/>
          <w:color w:val="000000"/>
          <w:lang w:val="en-GB"/>
        </w:rPr>
        <w:t>This section presents the results of the analysis on the impacts and sustainability of the project. It</w:t>
      </w:r>
      <w:r w:rsidR="00322FE3">
        <w:rPr>
          <w:rFonts w:eastAsia="Times New Roman"/>
          <w:color w:val="000000"/>
          <w:lang w:val="en-GB"/>
        </w:rPr>
        <w:t xml:space="preserve"> </w:t>
      </w:r>
      <w:r w:rsidRPr="00B20342">
        <w:rPr>
          <w:rFonts w:eastAsia="Times New Roman"/>
          <w:color w:val="000000"/>
          <w:lang w:val="en-GB"/>
        </w:rPr>
        <w:t>intends to answer the following questions</w:t>
      </w:r>
      <w:r w:rsidR="000843E7" w:rsidRPr="00B20342">
        <w:rPr>
          <w:lang w:val="en-GB"/>
        </w:rPr>
        <w:t>:</w:t>
      </w:r>
    </w:p>
    <w:p w14:paraId="4CE4B114" w14:textId="3D1DBB4C" w:rsidR="008C5B15" w:rsidRPr="00B20342" w:rsidRDefault="008C5B15" w:rsidP="008B3B38">
      <w:pPr>
        <w:pStyle w:val="ListParagraph"/>
        <w:numPr>
          <w:ilvl w:val="0"/>
          <w:numId w:val="10"/>
        </w:numPr>
        <w:rPr>
          <w:lang w:val="en-GB"/>
        </w:rPr>
      </w:pPr>
      <w:r w:rsidRPr="00B20342">
        <w:rPr>
          <w:lang w:val="en-GB"/>
        </w:rPr>
        <w:t>Does the project improv</w:t>
      </w:r>
      <w:r w:rsidR="00960EBB">
        <w:rPr>
          <w:lang w:val="en-GB"/>
        </w:rPr>
        <w:t>e</w:t>
      </w:r>
      <w:r w:rsidRPr="00B20342">
        <w:rPr>
          <w:lang w:val="en-GB"/>
        </w:rPr>
        <w:t xml:space="preserve"> </w:t>
      </w:r>
      <w:r w:rsidR="0007059E">
        <w:rPr>
          <w:lang w:val="en-GB"/>
        </w:rPr>
        <w:t>beneficiaries</w:t>
      </w:r>
      <w:r w:rsidR="0007059E" w:rsidRPr="00B20342">
        <w:rPr>
          <w:lang w:val="en-GB"/>
        </w:rPr>
        <w:t>’</w:t>
      </w:r>
      <w:r w:rsidRPr="00B20342">
        <w:rPr>
          <w:lang w:val="en-GB"/>
        </w:rPr>
        <w:t xml:space="preserve"> capacities?</w:t>
      </w:r>
    </w:p>
    <w:p w14:paraId="7C6A1E4F" w14:textId="7796EC8C" w:rsidR="008C5B15" w:rsidRPr="00B20342" w:rsidRDefault="008C5B15" w:rsidP="008B3B38">
      <w:pPr>
        <w:pStyle w:val="ListParagraph"/>
        <w:numPr>
          <w:ilvl w:val="0"/>
          <w:numId w:val="10"/>
        </w:numPr>
        <w:rPr>
          <w:lang w:val="en-GB"/>
        </w:rPr>
      </w:pPr>
      <w:r w:rsidRPr="00B20342">
        <w:rPr>
          <w:lang w:val="en-GB"/>
        </w:rPr>
        <w:t xml:space="preserve">What is the probability for the activities and the expected </w:t>
      </w:r>
      <w:r w:rsidR="00960EBB">
        <w:rPr>
          <w:lang w:val="en-GB"/>
        </w:rPr>
        <w:t>project outputs</w:t>
      </w:r>
      <w:r w:rsidRPr="00B20342">
        <w:rPr>
          <w:lang w:val="en-GB"/>
        </w:rPr>
        <w:t xml:space="preserve"> to </w:t>
      </w:r>
      <w:r w:rsidR="00960EBB">
        <w:rPr>
          <w:lang w:val="en-GB"/>
        </w:rPr>
        <w:t xml:space="preserve">carry on </w:t>
      </w:r>
      <w:r w:rsidRPr="00B20342">
        <w:rPr>
          <w:lang w:val="en-GB"/>
        </w:rPr>
        <w:t>after the project’s implementation?</w:t>
      </w:r>
    </w:p>
    <w:p w14:paraId="0E19B8EF" w14:textId="77777777" w:rsidR="000843E7" w:rsidRPr="00B20342" w:rsidRDefault="008C5B15" w:rsidP="008B3B38">
      <w:pPr>
        <w:pStyle w:val="ListParagraph"/>
        <w:numPr>
          <w:ilvl w:val="0"/>
          <w:numId w:val="10"/>
        </w:numPr>
        <w:rPr>
          <w:lang w:val="en-GB"/>
        </w:rPr>
      </w:pPr>
      <w:r w:rsidRPr="00B20342">
        <w:rPr>
          <w:lang w:val="en-GB"/>
        </w:rPr>
        <w:t>What are the financial, institutional, socio-economic and environmental risks that could affect the project’s sustainability?</w:t>
      </w:r>
    </w:p>
    <w:p w14:paraId="0BD86299" w14:textId="77777777" w:rsidR="000843E7" w:rsidRPr="00B20342" w:rsidRDefault="000843E7" w:rsidP="000843E7">
      <w:pPr>
        <w:pStyle w:val="ListParagraph"/>
        <w:rPr>
          <w:lang w:val="en-GB"/>
        </w:rPr>
      </w:pPr>
    </w:p>
    <w:p w14:paraId="11518AD1" w14:textId="77777777" w:rsidR="00193AE4" w:rsidRPr="00193AE4" w:rsidRDefault="00CB6D02" w:rsidP="00E60940">
      <w:pPr>
        <w:pStyle w:val="ListParagraph"/>
        <w:numPr>
          <w:ilvl w:val="0"/>
          <w:numId w:val="19"/>
        </w:numPr>
        <w:spacing w:after="0"/>
        <w:ind w:left="0" w:firstLine="0"/>
        <w:jc w:val="both"/>
        <w:rPr>
          <w:lang w:val="en-GB"/>
        </w:rPr>
      </w:pPr>
      <w:r w:rsidRPr="00CB6D02">
        <w:rPr>
          <w:rFonts w:eastAsia="Times New Roman"/>
          <w:b/>
          <w:color w:val="000000"/>
          <w:lang w:val="en-GB"/>
        </w:rPr>
        <w:t>Institutional risks</w:t>
      </w:r>
      <w:r>
        <w:rPr>
          <w:rFonts w:eastAsia="Times New Roman"/>
          <w:color w:val="000000"/>
          <w:lang w:val="en-GB"/>
        </w:rPr>
        <w:t xml:space="preserve">. </w:t>
      </w:r>
      <w:r w:rsidR="00741CDA" w:rsidRPr="00B20342">
        <w:rPr>
          <w:rFonts w:eastAsia="Times New Roman"/>
          <w:color w:val="000000"/>
          <w:lang w:val="en-GB"/>
        </w:rPr>
        <w:t xml:space="preserve">The sustainability of this project lies in the sustainability of the technical and multi-institutional partnership established between the various national and / or international structures. This partnership </w:t>
      </w:r>
      <w:r w:rsidR="009967F7" w:rsidRPr="00B20342">
        <w:rPr>
          <w:rFonts w:eastAsia="Times New Roman"/>
          <w:color w:val="000000"/>
          <w:lang w:val="en-GB"/>
        </w:rPr>
        <w:t>can</w:t>
      </w:r>
      <w:r w:rsidR="00741CDA" w:rsidRPr="00B20342">
        <w:rPr>
          <w:rFonts w:eastAsia="Times New Roman"/>
          <w:color w:val="000000"/>
          <w:lang w:val="en-GB"/>
        </w:rPr>
        <w:t xml:space="preserve"> be exploited for the mobilization of financial resources through national and international tenders to continue activities in the different target regions of the project and to extend the actions to the other regions of Ghana. The project has trained and strengthened the capacities of local actors in the field of water resources conservation, adaptation to climate change, market gardening, </w:t>
      </w:r>
      <w:r w:rsidR="009967F7" w:rsidRPr="00B20342">
        <w:rPr>
          <w:rFonts w:eastAsia="Times New Roman"/>
          <w:color w:val="000000"/>
          <w:lang w:val="en-GB"/>
        </w:rPr>
        <w:t>plant</w:t>
      </w:r>
      <w:r w:rsidR="00741CDA" w:rsidRPr="00B20342">
        <w:rPr>
          <w:rFonts w:eastAsia="Times New Roman"/>
          <w:color w:val="000000"/>
          <w:lang w:val="en-GB"/>
        </w:rPr>
        <w:t xml:space="preserve"> production. These trained actors will be able to design and implement development projects adapted to </w:t>
      </w:r>
      <w:r w:rsidR="0007059E">
        <w:rPr>
          <w:rFonts w:eastAsia="Times New Roman"/>
          <w:color w:val="000000"/>
          <w:lang w:val="en-GB"/>
        </w:rPr>
        <w:t xml:space="preserve">specific </w:t>
      </w:r>
      <w:r w:rsidR="00741CDA" w:rsidRPr="00B20342">
        <w:rPr>
          <w:rFonts w:eastAsia="Times New Roman"/>
          <w:color w:val="000000"/>
          <w:lang w:val="en-GB"/>
        </w:rPr>
        <w:t xml:space="preserve">local situations. An added value to the project can be the involvement of NGOs in the target communities of the project. This has created a link between the NGOs and these communities and will facilitate the appropriation of the different results obtained by the local populations. </w:t>
      </w:r>
    </w:p>
    <w:p w14:paraId="6E56E872" w14:textId="2CC4FBC0" w:rsidR="002B7475" w:rsidRDefault="002B7475" w:rsidP="00193AE4">
      <w:pPr>
        <w:pStyle w:val="ListParagraph"/>
        <w:spacing w:after="0"/>
        <w:ind w:left="0"/>
        <w:jc w:val="both"/>
        <w:rPr>
          <w:lang w:val="en-GB"/>
        </w:rPr>
      </w:pPr>
      <w:r>
        <w:rPr>
          <w:lang w:val="en-GB"/>
        </w:rPr>
        <w:t xml:space="preserve">According to the local communities, the sustainability will also be based on the unity the project has brought in the villages. The project organized them into groups, with same target among the members: to increase the livelihoods (income diversification, </w:t>
      </w:r>
      <w:r w:rsidRPr="002B7475">
        <w:rPr>
          <w:lang w:val="en-GB"/>
        </w:rPr>
        <w:t>bring</w:t>
      </w:r>
      <w:r>
        <w:rPr>
          <w:lang w:val="en-GB"/>
        </w:rPr>
        <w:t>ing</w:t>
      </w:r>
      <w:r w:rsidRPr="002B7475">
        <w:rPr>
          <w:lang w:val="en-GB"/>
        </w:rPr>
        <w:t xml:space="preserve"> benefits in the dry season</w:t>
      </w:r>
      <w:r>
        <w:rPr>
          <w:lang w:val="en-GB"/>
        </w:rPr>
        <w:t xml:space="preserve">) and good governance of the mean given to the group. </w:t>
      </w:r>
      <w:r w:rsidR="006E7E0E">
        <w:rPr>
          <w:lang w:val="en-GB"/>
        </w:rPr>
        <w:t xml:space="preserve">This unity allowed them to go faster and better (improvement of the quality of work). </w:t>
      </w:r>
      <w:r w:rsidR="00AF3999">
        <w:rPr>
          <w:lang w:val="en-GB"/>
        </w:rPr>
        <w:t>To them</w:t>
      </w:r>
      <w:r w:rsidR="003A7E00">
        <w:rPr>
          <w:lang w:val="en-GB"/>
        </w:rPr>
        <w:t>, unity will ease fundraising in the future (“donors only give to groups not individuals”)</w:t>
      </w:r>
      <w:r w:rsidR="00AF3999">
        <w:rPr>
          <w:lang w:val="en-GB"/>
        </w:rPr>
        <w:t xml:space="preserve">. </w:t>
      </w:r>
    </w:p>
    <w:p w14:paraId="172051C8" w14:textId="77777777" w:rsidR="002B7475" w:rsidRPr="005D3206" w:rsidRDefault="002B7475" w:rsidP="002B7475">
      <w:pPr>
        <w:pStyle w:val="ListParagraph"/>
        <w:spacing w:after="0"/>
        <w:ind w:left="0"/>
        <w:jc w:val="both"/>
        <w:rPr>
          <w:lang w:val="en-GB"/>
        </w:rPr>
      </w:pPr>
    </w:p>
    <w:p w14:paraId="5E048223" w14:textId="2B88FBC6" w:rsidR="00741CDA" w:rsidRPr="00B20342" w:rsidRDefault="00CB6D02" w:rsidP="00E60940">
      <w:pPr>
        <w:pStyle w:val="ListParagraph"/>
        <w:numPr>
          <w:ilvl w:val="0"/>
          <w:numId w:val="19"/>
        </w:numPr>
        <w:spacing w:after="0"/>
        <w:ind w:left="0" w:firstLine="0"/>
        <w:jc w:val="both"/>
        <w:rPr>
          <w:lang w:val="en-GB"/>
        </w:rPr>
      </w:pPr>
      <w:r w:rsidRPr="00CB6D02">
        <w:rPr>
          <w:rFonts w:eastAsia="Times New Roman"/>
          <w:b/>
          <w:color w:val="000000"/>
          <w:lang w:val="en-GB"/>
        </w:rPr>
        <w:t>Soci</w:t>
      </w:r>
      <w:r>
        <w:rPr>
          <w:rFonts w:eastAsia="Times New Roman"/>
          <w:b/>
          <w:color w:val="000000"/>
          <w:lang w:val="en-GB"/>
        </w:rPr>
        <w:t>o</w:t>
      </w:r>
      <w:r w:rsidRPr="00CB6D02">
        <w:rPr>
          <w:rFonts w:eastAsia="Times New Roman"/>
          <w:b/>
          <w:color w:val="000000"/>
          <w:lang w:val="en-GB"/>
        </w:rPr>
        <w:t>-economic risks</w:t>
      </w:r>
      <w:r>
        <w:rPr>
          <w:rFonts w:eastAsia="Times New Roman"/>
          <w:color w:val="000000"/>
          <w:lang w:val="en-GB"/>
        </w:rPr>
        <w:t xml:space="preserve">. </w:t>
      </w:r>
      <w:r w:rsidR="00741CDA" w:rsidRPr="00B20342">
        <w:rPr>
          <w:rFonts w:eastAsia="Times New Roman"/>
          <w:color w:val="000000"/>
          <w:lang w:val="en-GB"/>
        </w:rPr>
        <w:t xml:space="preserve">In addition, the sustainability of this project lies in the reduction of the different risks identified during the project preparation and those identified during its implementation. Insecurity in the region, weak mobilization of the target group due to a poor understanding of climate change </w:t>
      </w:r>
      <w:r w:rsidR="00741CDA" w:rsidRPr="00B20342">
        <w:rPr>
          <w:rFonts w:eastAsia="Times New Roman"/>
          <w:color w:val="000000"/>
          <w:lang w:val="en-GB"/>
        </w:rPr>
        <w:lastRenderedPageBreak/>
        <w:t>issues and lack of capacity to meet financial commitments, especially resources and partners in the implementation of the program have been identified during project</w:t>
      </w:r>
      <w:r w:rsidR="00C40D79">
        <w:rPr>
          <w:rFonts w:eastAsia="Times New Roman"/>
          <w:color w:val="000000"/>
          <w:lang w:val="en-GB"/>
        </w:rPr>
        <w:t xml:space="preserve"> preparation. In addition, the r</w:t>
      </w:r>
      <w:r w:rsidR="00741CDA" w:rsidRPr="00B20342">
        <w:rPr>
          <w:rFonts w:eastAsia="Times New Roman"/>
          <w:color w:val="000000"/>
          <w:lang w:val="en-GB"/>
        </w:rPr>
        <w:t xml:space="preserve">esistance of the riparian communities of the watersheds not selected as project beneficiaries, the lack of clarity of the roles and responsibilities of the main government institutions were identified as risks that could slow down the progress of the project during the first year of the project. To mitigate these risks, a project implementation plan has been developed in consultation with all major stakeholders of the project. Their responsibilities have been spelt out to reflect their mandates for the smooth implementation of the project activities. </w:t>
      </w:r>
    </w:p>
    <w:p w14:paraId="6E014F8E" w14:textId="77777777" w:rsidR="00741CDA" w:rsidRPr="00B20342" w:rsidRDefault="00741CDA" w:rsidP="00741CDA">
      <w:pPr>
        <w:spacing w:after="0"/>
        <w:jc w:val="both"/>
        <w:rPr>
          <w:rFonts w:eastAsia="Times New Roman"/>
          <w:color w:val="000000"/>
          <w:lang w:val="en-GB"/>
        </w:rPr>
      </w:pPr>
    </w:p>
    <w:p w14:paraId="4355E86E" w14:textId="77777777" w:rsidR="00741CDA" w:rsidRDefault="00741CDA" w:rsidP="002B7475">
      <w:pPr>
        <w:pStyle w:val="ListParagraph"/>
        <w:spacing w:after="0"/>
        <w:ind w:left="0"/>
        <w:jc w:val="both"/>
        <w:rPr>
          <w:rFonts w:eastAsia="Times New Roman"/>
          <w:color w:val="000000"/>
          <w:lang w:val="en-GB"/>
        </w:rPr>
      </w:pPr>
      <w:r w:rsidRPr="00B20342">
        <w:rPr>
          <w:rFonts w:eastAsia="Times New Roman"/>
          <w:color w:val="000000"/>
          <w:lang w:val="en-GB"/>
        </w:rPr>
        <w:t>Community climate change adaptation monitoring committees have been set up involving the traditional authority, the women groups</w:t>
      </w:r>
      <w:r w:rsidR="00EF6BC7">
        <w:rPr>
          <w:rFonts w:eastAsia="Times New Roman"/>
          <w:color w:val="000000"/>
          <w:lang w:val="en-GB"/>
        </w:rPr>
        <w:t xml:space="preserve"> and</w:t>
      </w:r>
      <w:r w:rsidRPr="00B20342">
        <w:rPr>
          <w:rFonts w:eastAsia="Times New Roman"/>
          <w:color w:val="000000"/>
          <w:lang w:val="en-GB"/>
        </w:rPr>
        <w:t xml:space="preserve"> Fulani Headmen to collaborate the implementation and monitoring of the project. A participatory process was used in the selection of beneficiary communities. The PMU developed selection criteria and the districts selected 10 potential communities which subsequently became five through a field assessment by a joint team made up of the PMU, local authorities and the communities. Some communities were put into clusters to deal with the risk of conflict </w:t>
      </w:r>
      <w:r w:rsidR="00EF6BC7" w:rsidRPr="00B20342">
        <w:rPr>
          <w:rFonts w:eastAsia="Times New Roman"/>
          <w:color w:val="000000"/>
          <w:lang w:val="en-GB"/>
        </w:rPr>
        <w:t>resistance, which</w:t>
      </w:r>
      <w:r w:rsidRPr="00B20342">
        <w:rPr>
          <w:rFonts w:eastAsia="Times New Roman"/>
          <w:color w:val="000000"/>
          <w:lang w:val="en-GB"/>
        </w:rPr>
        <w:t xml:space="preserve"> could cause a deliberate action of the non-selected communities to cause harm or danger to the project intervention. To deal with this risk, the project ensured that communities </w:t>
      </w:r>
      <w:r w:rsidR="00EF6BC7">
        <w:rPr>
          <w:rFonts w:eastAsia="Times New Roman"/>
          <w:color w:val="000000"/>
          <w:lang w:val="en-GB"/>
        </w:rPr>
        <w:t>close to</w:t>
      </w:r>
      <w:r w:rsidRPr="00B20342">
        <w:rPr>
          <w:rFonts w:eastAsia="Times New Roman"/>
          <w:color w:val="000000"/>
          <w:lang w:val="en-GB"/>
        </w:rPr>
        <w:t xml:space="preserve"> a river basin were selected and grouped into zones and referred to as a single beneficiary community with the acceptance of the leadership and stakeholders of these communities. These risks were significantly reduced and are expected to be eliminated after the submission of the final report of the Project Implementation Manual.</w:t>
      </w:r>
    </w:p>
    <w:p w14:paraId="1BFAD0B1" w14:textId="77777777" w:rsidR="00AF3999" w:rsidRDefault="00AF3999" w:rsidP="002B7475">
      <w:pPr>
        <w:pStyle w:val="ListParagraph"/>
        <w:spacing w:after="0"/>
        <w:ind w:left="0"/>
        <w:jc w:val="both"/>
        <w:rPr>
          <w:rFonts w:eastAsia="Times New Roman"/>
          <w:color w:val="000000"/>
          <w:lang w:val="en-GB"/>
        </w:rPr>
      </w:pPr>
    </w:p>
    <w:p w14:paraId="0024C4E9" w14:textId="49CF2767" w:rsidR="00AF3999" w:rsidRPr="00206BF1" w:rsidRDefault="00AF3999" w:rsidP="002B7475">
      <w:pPr>
        <w:pStyle w:val="ListParagraph"/>
        <w:spacing w:after="0"/>
        <w:ind w:left="0"/>
        <w:jc w:val="both"/>
        <w:rPr>
          <w:lang w:val="en-GB"/>
        </w:rPr>
      </w:pPr>
      <w:r>
        <w:rPr>
          <w:rFonts w:eastAsia="Times New Roman"/>
          <w:color w:val="000000"/>
          <w:lang w:val="en-GB"/>
        </w:rPr>
        <w:t>To the local communities, in addition of the above-mentioned unity among the people, the project also brought gender equity. When the groups were formed, the communities have decided to have at least 50%</w:t>
      </w:r>
      <w:r w:rsidR="003E13E8">
        <w:rPr>
          <w:rFonts w:eastAsia="Times New Roman"/>
          <w:color w:val="000000"/>
          <w:lang w:val="en-GB"/>
        </w:rPr>
        <w:t xml:space="preserve"> women among the members; </w:t>
      </w:r>
      <w:r w:rsidR="00405508">
        <w:rPr>
          <w:rFonts w:eastAsia="Times New Roman"/>
          <w:color w:val="000000"/>
          <w:lang w:val="en-GB"/>
        </w:rPr>
        <w:t>some</w:t>
      </w:r>
      <w:r w:rsidR="003E13E8">
        <w:rPr>
          <w:rFonts w:eastAsia="Times New Roman"/>
          <w:color w:val="000000"/>
          <w:lang w:val="en-GB"/>
        </w:rPr>
        <w:t xml:space="preserve"> groups have in fact 2/3 women (</w:t>
      </w:r>
      <w:r w:rsidR="00405508">
        <w:rPr>
          <w:rFonts w:eastAsia="Times New Roman"/>
          <w:color w:val="000000"/>
          <w:lang w:val="en-GB"/>
        </w:rPr>
        <w:t xml:space="preserve">for example in the community of </w:t>
      </w:r>
      <w:r w:rsidR="0047402F" w:rsidRPr="0047402F">
        <w:rPr>
          <w:rFonts w:eastAsia="Times New Roman"/>
          <w:color w:val="000000"/>
          <w:lang w:val="en-GB"/>
        </w:rPr>
        <w:t>Tilli Azupunpugu</w:t>
      </w:r>
      <w:r w:rsidR="003E13E8">
        <w:rPr>
          <w:rFonts w:eastAsia="Times New Roman"/>
          <w:color w:val="000000"/>
          <w:lang w:val="en-GB"/>
        </w:rPr>
        <w:t>).</w:t>
      </w:r>
      <w:r>
        <w:rPr>
          <w:rFonts w:eastAsia="Times New Roman"/>
          <w:color w:val="000000"/>
          <w:lang w:val="en-GB"/>
        </w:rPr>
        <w:t xml:space="preserve">  </w:t>
      </w:r>
    </w:p>
    <w:p w14:paraId="163B3A7D" w14:textId="77777777" w:rsidR="005D3206" w:rsidRPr="005D3206" w:rsidRDefault="005D3206" w:rsidP="005D3206">
      <w:pPr>
        <w:pStyle w:val="ListParagraph"/>
        <w:spacing w:after="0"/>
        <w:ind w:left="0"/>
        <w:jc w:val="both"/>
        <w:rPr>
          <w:lang w:val="en-GB"/>
        </w:rPr>
      </w:pPr>
    </w:p>
    <w:p w14:paraId="5B1D8319" w14:textId="2EB1174D" w:rsidR="005D3206" w:rsidRPr="00604ACE" w:rsidRDefault="005D3206" w:rsidP="00E60940">
      <w:pPr>
        <w:pStyle w:val="ListParagraph"/>
        <w:numPr>
          <w:ilvl w:val="0"/>
          <w:numId w:val="19"/>
        </w:numPr>
        <w:spacing w:after="0"/>
        <w:ind w:left="0" w:firstLine="0"/>
        <w:jc w:val="both"/>
        <w:rPr>
          <w:lang w:val="en-GB"/>
        </w:rPr>
      </w:pPr>
      <w:r w:rsidRPr="005D3206">
        <w:rPr>
          <w:b/>
          <w:lang w:val="en-GB"/>
        </w:rPr>
        <w:t>Environment</w:t>
      </w:r>
      <w:r w:rsidR="008A6350">
        <w:rPr>
          <w:b/>
          <w:lang w:val="en-GB"/>
        </w:rPr>
        <w:t>al</w:t>
      </w:r>
      <w:r w:rsidRPr="005D3206">
        <w:rPr>
          <w:b/>
          <w:lang w:val="en-GB"/>
        </w:rPr>
        <w:t xml:space="preserve"> risks</w:t>
      </w:r>
      <w:r>
        <w:rPr>
          <w:lang w:val="en-GB"/>
        </w:rPr>
        <w:t>.</w:t>
      </w:r>
      <w:r w:rsidR="008A6350" w:rsidRPr="008A6350">
        <w:rPr>
          <w:rFonts w:eastAsia="Times New Roman"/>
          <w:color w:val="000000"/>
          <w:lang w:val="en-GB"/>
        </w:rPr>
        <w:t xml:space="preserve"> </w:t>
      </w:r>
      <w:r w:rsidR="008A6350">
        <w:rPr>
          <w:rFonts w:eastAsia="Times New Roman"/>
          <w:color w:val="000000"/>
          <w:lang w:val="en-GB"/>
        </w:rPr>
        <w:t xml:space="preserve">The field visits allowed us to identify some technical risks the project faced. </w:t>
      </w:r>
      <w:r w:rsidR="008A6350" w:rsidRPr="00B20342">
        <w:rPr>
          <w:rFonts w:eastAsia="Times New Roman"/>
          <w:color w:val="000000"/>
          <w:lang w:val="en-GB"/>
        </w:rPr>
        <w:t xml:space="preserve">The major risk encountered in year 2 was the planting of trees on already existing farmlands close to water resources (rivers and dams). This was a major hurdle to the establishment of buffer zones with fence in the beneficiary communities. To deal with this risk, the project management team worked with the community leaders, affected farmers and community climate adaptation committees to sensitize community members during focus group discussions and community engagements meetings. It was unanimously agreed that affected farmers should keep their crops grown on existing farmlands </w:t>
      </w:r>
      <w:r w:rsidR="008A6350">
        <w:rPr>
          <w:rFonts w:eastAsia="Times New Roman"/>
          <w:color w:val="000000"/>
          <w:lang w:val="en-GB"/>
        </w:rPr>
        <w:t xml:space="preserve">along </w:t>
      </w:r>
      <w:r w:rsidR="008A6350" w:rsidRPr="00B20342">
        <w:rPr>
          <w:rFonts w:eastAsia="Times New Roman"/>
          <w:color w:val="000000"/>
          <w:lang w:val="en-GB"/>
        </w:rPr>
        <w:t xml:space="preserve">with the trees until harvest so that they do not lose livelihoods in the short to medium term. </w:t>
      </w:r>
      <w:r w:rsidR="00960EBB">
        <w:rPr>
          <w:rFonts w:eastAsia="Times New Roman"/>
          <w:color w:val="000000"/>
          <w:lang w:val="en-GB"/>
        </w:rPr>
        <w:t xml:space="preserve">With </w:t>
      </w:r>
      <w:r w:rsidR="008A6350" w:rsidRPr="00B20342">
        <w:rPr>
          <w:rFonts w:eastAsia="Times New Roman"/>
          <w:color w:val="000000"/>
          <w:lang w:val="en-GB"/>
        </w:rPr>
        <w:t>this arrangement, the affected farmers also joined the tree planting teams themselves to help achieving this agro-forestry objective.</w:t>
      </w:r>
    </w:p>
    <w:p w14:paraId="09A436EB" w14:textId="77777777" w:rsidR="00604ACE" w:rsidRPr="00604ACE" w:rsidRDefault="00604ACE" w:rsidP="00604ACE">
      <w:pPr>
        <w:spacing w:after="0"/>
        <w:jc w:val="both"/>
        <w:rPr>
          <w:lang w:val="en-GB"/>
        </w:rPr>
      </w:pPr>
    </w:p>
    <w:p w14:paraId="7BED7EF9" w14:textId="755C0983" w:rsidR="00A57E36" w:rsidRPr="00A57E36" w:rsidRDefault="00A57E36" w:rsidP="00E60940">
      <w:pPr>
        <w:pStyle w:val="ListParagraph"/>
        <w:numPr>
          <w:ilvl w:val="0"/>
          <w:numId w:val="19"/>
        </w:numPr>
        <w:spacing w:after="0"/>
        <w:ind w:left="0" w:firstLine="0"/>
        <w:jc w:val="both"/>
        <w:rPr>
          <w:lang w:val="en-GB"/>
        </w:rPr>
      </w:pPr>
      <w:r>
        <w:rPr>
          <w:b/>
          <w:lang w:val="en-GB"/>
        </w:rPr>
        <w:t xml:space="preserve">Technical risk. </w:t>
      </w:r>
      <w:r>
        <w:rPr>
          <w:lang w:val="en-GB"/>
        </w:rPr>
        <w:t xml:space="preserve">Some technical risk must be raised. We mentioned that fish ponds are highly dependent form fingerlings and feed supplies and will not detail this again. Moreover, we are very concerned about the duration of the NGO / CSO / LNGO projects. At first, the project developer proposed 2 to 4 years’ project with a very comfortable monitoring period (source: concept notes). But because of budget limitation, they were asked by the project to review their proposals to 1 year. The fact is that many projects will deliver the impacts on livelihoods after 1 or 2 campaign. For example, bee keeping takes at least 6 months before the first harvest and normally to preserve the bees there will not be a significant harvesting. Dry season gardening also takes time, etc. </w:t>
      </w:r>
    </w:p>
    <w:p w14:paraId="63026086" w14:textId="77777777" w:rsidR="00A57E36" w:rsidRPr="00A57E36" w:rsidRDefault="00A57E36" w:rsidP="00A57E36">
      <w:pPr>
        <w:pStyle w:val="ListParagraph"/>
        <w:rPr>
          <w:b/>
          <w:lang w:val="en-GB"/>
        </w:rPr>
      </w:pPr>
    </w:p>
    <w:p w14:paraId="299E098F" w14:textId="2EE0AA2E" w:rsidR="00BF423F" w:rsidRDefault="00604ACE" w:rsidP="00E60940">
      <w:pPr>
        <w:pStyle w:val="ListParagraph"/>
        <w:numPr>
          <w:ilvl w:val="0"/>
          <w:numId w:val="19"/>
        </w:numPr>
        <w:spacing w:after="0"/>
        <w:ind w:left="0" w:firstLine="0"/>
        <w:jc w:val="both"/>
        <w:rPr>
          <w:lang w:val="en-GB"/>
        </w:rPr>
      </w:pPr>
      <w:r w:rsidRPr="00604ACE">
        <w:rPr>
          <w:b/>
          <w:lang w:val="en-GB"/>
        </w:rPr>
        <w:t>Financial risks</w:t>
      </w:r>
      <w:r>
        <w:rPr>
          <w:lang w:val="en-GB"/>
        </w:rPr>
        <w:t>.</w:t>
      </w:r>
      <w:r w:rsidR="002B2991">
        <w:rPr>
          <w:lang w:val="en-GB"/>
        </w:rPr>
        <w:t xml:space="preserve"> </w:t>
      </w:r>
      <w:r w:rsidR="00BF423F">
        <w:rPr>
          <w:rFonts w:eastAsia="Times New Roman"/>
          <w:color w:val="000000"/>
          <w:lang w:val="en-GB"/>
        </w:rPr>
        <w:t>A</w:t>
      </w:r>
      <w:r w:rsidR="00BF423F" w:rsidRPr="00CA2E80">
        <w:rPr>
          <w:rFonts w:eastAsia="Times New Roman"/>
          <w:color w:val="000000"/>
          <w:lang w:val="en-GB"/>
        </w:rPr>
        <w:t xml:space="preserve">t </w:t>
      </w:r>
      <w:r w:rsidR="00353E3A">
        <w:rPr>
          <w:rFonts w:eastAsia="Times New Roman"/>
          <w:color w:val="000000"/>
          <w:lang w:val="en-GB"/>
        </w:rPr>
        <w:t>mentioned before,</w:t>
      </w:r>
      <w:r w:rsidR="00BF423F">
        <w:rPr>
          <w:rFonts w:eastAsia="Times New Roman"/>
          <w:color w:val="000000"/>
          <w:lang w:val="en-GB"/>
        </w:rPr>
        <w:t xml:space="preserve"> </w:t>
      </w:r>
      <w:r w:rsidR="00BF423F" w:rsidRPr="00CA2E80">
        <w:rPr>
          <w:lang w:val="en-GB"/>
        </w:rPr>
        <w:t xml:space="preserve">the communities are satisfied </w:t>
      </w:r>
      <w:r w:rsidR="00960EBB">
        <w:rPr>
          <w:lang w:val="en-GB"/>
        </w:rPr>
        <w:t>with</w:t>
      </w:r>
      <w:r w:rsidR="00BF423F" w:rsidRPr="00CA2E80">
        <w:rPr>
          <w:lang w:val="en-GB"/>
        </w:rPr>
        <w:t xml:space="preserve"> the project implementation</w:t>
      </w:r>
      <w:r w:rsidR="00BF423F">
        <w:rPr>
          <w:lang w:val="en-GB"/>
        </w:rPr>
        <w:t xml:space="preserve"> as 88% of the communities we met were very satisfied or satisfied (</w:t>
      </w:r>
      <w:r w:rsidR="00BF423F" w:rsidRPr="009C0B7D">
        <w:rPr>
          <w:i/>
          <w:lang w:val="en-GB"/>
        </w:rPr>
        <w:fldChar w:fldCharType="begin"/>
      </w:r>
      <w:r w:rsidR="00BF423F" w:rsidRPr="009C0B7D">
        <w:rPr>
          <w:i/>
          <w:lang w:val="en-GB"/>
        </w:rPr>
        <w:instrText xml:space="preserve"> REF _Ref412714787 \h </w:instrText>
      </w:r>
      <w:r w:rsidR="00BF423F" w:rsidRPr="009C0B7D">
        <w:rPr>
          <w:i/>
          <w:lang w:val="en-GB"/>
        </w:rPr>
      </w:r>
      <w:r w:rsidR="00BF423F" w:rsidRPr="009C0B7D">
        <w:rPr>
          <w:i/>
          <w:lang w:val="en-GB"/>
        </w:rPr>
        <w:fldChar w:fldCharType="separate"/>
      </w:r>
      <w:r w:rsidR="00870EFE" w:rsidRPr="00E26087">
        <w:rPr>
          <w:lang w:val="en-GB"/>
        </w:rPr>
        <w:t xml:space="preserve">Figure </w:t>
      </w:r>
      <w:r w:rsidR="00870EFE" w:rsidRPr="00E26087">
        <w:rPr>
          <w:noProof/>
          <w:lang w:val="en-GB"/>
        </w:rPr>
        <w:t>4</w:t>
      </w:r>
      <w:r w:rsidR="00BF423F" w:rsidRPr="009C0B7D">
        <w:rPr>
          <w:i/>
          <w:lang w:val="en-GB"/>
        </w:rPr>
        <w:fldChar w:fldCharType="end"/>
      </w:r>
      <w:r w:rsidR="00BF423F">
        <w:rPr>
          <w:lang w:val="en-GB"/>
        </w:rPr>
        <w:t>)</w:t>
      </w:r>
      <w:r w:rsidR="00BF423F" w:rsidRPr="00CA2E80">
        <w:rPr>
          <w:lang w:val="en-GB"/>
        </w:rPr>
        <w:t>.</w:t>
      </w:r>
      <w:r w:rsidR="00BF423F">
        <w:rPr>
          <w:lang w:val="en-GB"/>
        </w:rPr>
        <w:t xml:space="preserve"> </w:t>
      </w:r>
      <w:r w:rsidR="00BF423F" w:rsidRPr="00CA2E80">
        <w:rPr>
          <w:lang w:val="en-GB"/>
        </w:rPr>
        <w:t xml:space="preserve">According to them, the causes of satisfaction are </w:t>
      </w:r>
      <w:r w:rsidR="00353E3A">
        <w:rPr>
          <w:lang w:val="en-GB"/>
        </w:rPr>
        <w:t xml:space="preserve">among others </w:t>
      </w:r>
      <w:r w:rsidR="00BF423F" w:rsidRPr="00CA2E80">
        <w:rPr>
          <w:lang w:val="en-GB"/>
        </w:rPr>
        <w:t xml:space="preserve">the livelihoods they are </w:t>
      </w:r>
      <w:r w:rsidR="00BF423F" w:rsidRPr="00AF5923">
        <w:rPr>
          <w:u w:val="single"/>
          <w:lang w:val="en-GB"/>
        </w:rPr>
        <w:t>expecting</w:t>
      </w:r>
      <w:r w:rsidR="00BF423F" w:rsidRPr="00CA2E80">
        <w:rPr>
          <w:lang w:val="en-GB"/>
        </w:rPr>
        <w:t xml:space="preserve"> (82% of the opinion of the communities visited). </w:t>
      </w:r>
      <w:r w:rsidR="00AF2FE0" w:rsidRPr="00AF5923">
        <w:rPr>
          <w:lang w:val="en-GB"/>
        </w:rPr>
        <w:t>Many of them want to fasten the economic activities.</w:t>
      </w:r>
      <w:r w:rsidR="00AF5923">
        <w:rPr>
          <w:lang w:val="en-GB"/>
        </w:rPr>
        <w:t xml:space="preserve"> However, according to the consultant, the stakeholders should be aware and </w:t>
      </w:r>
      <w:r w:rsidR="00AF5923" w:rsidRPr="00390293">
        <w:rPr>
          <w:b/>
          <w:lang w:val="en-GB"/>
        </w:rPr>
        <w:t>really monitor the profitability of the activities to ensure the long term sustainability</w:t>
      </w:r>
      <w:r w:rsidR="00AF5923">
        <w:rPr>
          <w:lang w:val="en-GB"/>
        </w:rPr>
        <w:t xml:space="preserve">. The economic model of bee keeping and shea processing seem to be strong given the high demand in the market. But </w:t>
      </w:r>
      <w:r w:rsidR="00390293">
        <w:rPr>
          <w:lang w:val="en-GB"/>
        </w:rPr>
        <w:t xml:space="preserve">if we go to </w:t>
      </w:r>
      <w:r w:rsidR="00AF5923">
        <w:rPr>
          <w:lang w:val="en-GB"/>
        </w:rPr>
        <w:t xml:space="preserve">the </w:t>
      </w:r>
      <w:r w:rsidR="00AF5923" w:rsidRPr="00390293">
        <w:rPr>
          <w:u w:val="single"/>
          <w:lang w:val="en-GB"/>
        </w:rPr>
        <w:t>fish farming</w:t>
      </w:r>
      <w:r w:rsidR="00390293">
        <w:rPr>
          <w:lang w:val="en-GB"/>
        </w:rPr>
        <w:t>, it</w:t>
      </w:r>
      <w:r w:rsidR="00AF5923">
        <w:rPr>
          <w:lang w:val="en-GB"/>
        </w:rPr>
        <w:t xml:space="preserve"> is still fragile because of the dependency to the fingerlings providers, the need to always buy feed and the lack of cool chain. Also, some women </w:t>
      </w:r>
      <w:r w:rsidR="00390293">
        <w:rPr>
          <w:lang w:val="en-GB"/>
        </w:rPr>
        <w:lastRenderedPageBreak/>
        <w:t xml:space="preserve">benefiting from </w:t>
      </w:r>
      <w:r w:rsidR="00390293" w:rsidRPr="00390293">
        <w:rPr>
          <w:u w:val="single"/>
          <w:lang w:val="en-GB"/>
        </w:rPr>
        <w:t>dry season gardening</w:t>
      </w:r>
      <w:r w:rsidR="00390293">
        <w:rPr>
          <w:lang w:val="en-GB"/>
        </w:rPr>
        <w:t xml:space="preserve"> </w:t>
      </w:r>
      <w:r w:rsidR="00AF5923">
        <w:rPr>
          <w:lang w:val="en-GB"/>
        </w:rPr>
        <w:t xml:space="preserve">complained about the difficulties they face in the first years of income generating activities. When they migrate, they </w:t>
      </w:r>
      <w:r w:rsidR="00390293">
        <w:rPr>
          <w:lang w:val="en-GB"/>
        </w:rPr>
        <w:t>are</w:t>
      </w:r>
      <w:r w:rsidR="00AF5923">
        <w:rPr>
          <w:lang w:val="en-GB"/>
        </w:rPr>
        <w:t xml:space="preserve"> housed and fed</w:t>
      </w:r>
      <w:r w:rsidR="00390293">
        <w:rPr>
          <w:lang w:val="en-GB"/>
        </w:rPr>
        <w:t xml:space="preserve"> by the farmers where they sell their labour</w:t>
      </w:r>
      <w:r w:rsidR="00AF5923">
        <w:rPr>
          <w:lang w:val="en-GB"/>
        </w:rPr>
        <w:t>.</w:t>
      </w:r>
      <w:r w:rsidR="00390293">
        <w:rPr>
          <w:lang w:val="en-GB"/>
        </w:rPr>
        <w:t xml:space="preserve"> So, even if the income is given by the farmers at the end of the campaign the women do not have to worry about the day to day expenses. </w:t>
      </w:r>
      <w:r w:rsidR="00390293" w:rsidRPr="00390293">
        <w:rPr>
          <w:lang w:val="en-GB"/>
        </w:rPr>
        <w:t>But now that they do not migrate "because of NGO projects," they have no sustenanc</w:t>
      </w:r>
      <w:r w:rsidR="00390293">
        <w:rPr>
          <w:lang w:val="en-GB"/>
        </w:rPr>
        <w:t xml:space="preserve">e while waiting for the harvest. </w:t>
      </w:r>
      <w:r w:rsidR="00625CC8">
        <w:rPr>
          <w:lang w:val="en-GB"/>
        </w:rPr>
        <w:t>Here is a testimony from the women of Dua:</w:t>
      </w:r>
    </w:p>
    <w:p w14:paraId="20B9F793" w14:textId="77777777" w:rsidR="00625CC8" w:rsidRDefault="00625CC8" w:rsidP="00390293">
      <w:pPr>
        <w:spacing w:after="0"/>
        <w:jc w:val="both"/>
        <w:rPr>
          <w:lang w:val="en-GB"/>
        </w:rPr>
      </w:pPr>
    </w:p>
    <w:p w14:paraId="7306DC4B" w14:textId="0BBEB164" w:rsidR="00625CC8" w:rsidRPr="00625CC8" w:rsidRDefault="00625CC8" w:rsidP="00625CC8">
      <w:pPr>
        <w:ind w:left="709"/>
        <w:jc w:val="both"/>
        <w:rPr>
          <w:rFonts w:cs="Times New Roman"/>
          <w:sz w:val="20"/>
          <w:lang w:val="en-GB"/>
        </w:rPr>
      </w:pPr>
      <w:r w:rsidRPr="00625CC8">
        <w:rPr>
          <w:sz w:val="20"/>
          <w:lang w:val="en-GB"/>
        </w:rPr>
        <w:t>“</w:t>
      </w:r>
      <w:r w:rsidRPr="00625CC8">
        <w:rPr>
          <w:rFonts w:cs="Times New Roman"/>
          <w:sz w:val="20"/>
          <w:lang w:val="en-GB"/>
        </w:rPr>
        <w:t xml:space="preserve">The women used to migrate in down south during the dry season. Since the project, they stay in the villages. At least 50% of the 28 fish ponds beneficiaries project used to migrate. Same for the group of beekeepers. </w:t>
      </w:r>
      <w:r w:rsidRPr="00625CC8">
        <w:rPr>
          <w:rFonts w:cs="Times New Roman"/>
          <w:b/>
          <w:sz w:val="20"/>
          <w:lang w:val="en-GB"/>
        </w:rPr>
        <w:t>We have a loss of income of 6-7 bags of corn/women because the projects have not bought any income yet. When the money will come, we wish that it will be more than we earned in the South each year</w:t>
      </w:r>
      <w:r w:rsidRPr="00625CC8">
        <w:rPr>
          <w:rFonts w:cs="Times New Roman"/>
          <w:sz w:val="20"/>
          <w:lang w:val="en-GB"/>
        </w:rPr>
        <w:t>. 1 bag of corn is at least 130 GH but may go to 160. In addition of the corn, our daily fees are paid by the land owner during the dry season (accommodation, food).</w:t>
      </w:r>
    </w:p>
    <w:tbl>
      <w:tblPr>
        <w:tblStyle w:val="TableGrid"/>
        <w:tblW w:w="0" w:type="auto"/>
        <w:tblLook w:val="04A0" w:firstRow="1" w:lastRow="0" w:firstColumn="1" w:lastColumn="0" w:noHBand="0" w:noVBand="1"/>
      </w:tblPr>
      <w:tblGrid>
        <w:gridCol w:w="9394"/>
      </w:tblGrid>
      <w:tr w:rsidR="000843E7" w:rsidRPr="008B057D" w14:paraId="3E295AD8" w14:textId="77777777" w:rsidTr="00B34443">
        <w:tc>
          <w:tcPr>
            <w:tcW w:w="9489" w:type="dxa"/>
          </w:tcPr>
          <w:p w14:paraId="23DF45F2" w14:textId="77777777" w:rsidR="000843E7" w:rsidRPr="00B20342" w:rsidRDefault="000843E7" w:rsidP="00B34443">
            <w:pPr>
              <w:rPr>
                <w:b/>
                <w:lang w:val="en-GB"/>
              </w:rPr>
            </w:pPr>
            <w:r w:rsidRPr="00B20342">
              <w:rPr>
                <w:b/>
                <w:lang w:val="en-GB"/>
              </w:rPr>
              <w:t>Conclusion</w:t>
            </w:r>
            <w:r w:rsidR="00741CDA" w:rsidRPr="00B20342">
              <w:rPr>
                <w:b/>
                <w:lang w:val="en-GB"/>
              </w:rPr>
              <w:t xml:space="preserve"> and recommendation 3.4</w:t>
            </w:r>
          </w:p>
          <w:p w14:paraId="478B1820" w14:textId="4A05C986" w:rsidR="000843E7" w:rsidRPr="00B20342" w:rsidRDefault="000843E7" w:rsidP="005B06C8">
            <w:pPr>
              <w:jc w:val="both"/>
              <w:rPr>
                <w:rFonts w:cs="Times New Roman"/>
                <w:lang w:val="en-GB"/>
              </w:rPr>
            </w:pPr>
            <w:r w:rsidRPr="00B20342">
              <w:rPr>
                <w:rFonts w:cs="Times New Roman"/>
                <w:lang w:val="en-GB"/>
              </w:rPr>
              <w:t xml:space="preserve">The mid-term review team </w:t>
            </w:r>
            <w:r w:rsidR="005B06C8">
              <w:rPr>
                <w:rFonts w:cs="Times New Roman"/>
                <w:lang w:val="en-GB"/>
              </w:rPr>
              <w:t xml:space="preserve">put the score of </w:t>
            </w:r>
            <w:r w:rsidR="006011C8">
              <w:rPr>
                <w:rFonts w:cs="Times New Roman"/>
                <w:lang w:val="en-GB"/>
              </w:rPr>
              <w:t>Likely</w:t>
            </w:r>
            <w:r w:rsidRPr="00B20342">
              <w:rPr>
                <w:rFonts w:cs="Times New Roman"/>
                <w:lang w:val="en-GB"/>
              </w:rPr>
              <w:t xml:space="preserve"> </w:t>
            </w:r>
            <w:r w:rsidR="005B06C8">
              <w:rPr>
                <w:rFonts w:cs="Times New Roman"/>
                <w:lang w:val="en-GB"/>
              </w:rPr>
              <w:t xml:space="preserve">for the </w:t>
            </w:r>
            <w:r w:rsidRPr="00B20342">
              <w:rPr>
                <w:rFonts w:cs="Times New Roman"/>
                <w:lang w:val="en-GB"/>
              </w:rPr>
              <w:t>sustainability of project’s outcomes.</w:t>
            </w:r>
            <w:r w:rsidR="00AF2FE0">
              <w:rPr>
                <w:rFonts w:cs="Times New Roman"/>
                <w:lang w:val="en-GB"/>
              </w:rPr>
              <w:t xml:space="preserve"> </w:t>
            </w:r>
            <w:r w:rsidR="005B06C8">
              <w:rPr>
                <w:rFonts w:cs="Times New Roman"/>
                <w:lang w:val="en-GB"/>
              </w:rPr>
              <w:t xml:space="preserve">However, </w:t>
            </w:r>
            <w:r w:rsidR="005B06C8" w:rsidRPr="00A57E36">
              <w:rPr>
                <w:rFonts w:cs="Times New Roman"/>
                <w:b/>
                <w:lang w:val="en-GB"/>
              </w:rPr>
              <w:t xml:space="preserve">the duration of NGO projects must be </w:t>
            </w:r>
            <w:r w:rsidR="00A57E36" w:rsidRPr="00A57E36">
              <w:rPr>
                <w:rFonts w:cs="Times New Roman"/>
                <w:b/>
                <w:lang w:val="en-GB"/>
              </w:rPr>
              <w:t>longer</w:t>
            </w:r>
            <w:r w:rsidR="00A57E36">
              <w:rPr>
                <w:rFonts w:cs="Times New Roman"/>
                <w:lang w:val="en-GB"/>
              </w:rPr>
              <w:t xml:space="preserve"> to provide a quality monitoring. </w:t>
            </w:r>
            <w:r w:rsidR="005B06C8">
              <w:rPr>
                <w:rFonts w:cs="Times New Roman"/>
                <w:lang w:val="en-GB"/>
              </w:rPr>
              <w:t xml:space="preserve">Moreover, </w:t>
            </w:r>
            <w:r w:rsidR="00AF2FE0">
              <w:rPr>
                <w:rFonts w:cs="Times New Roman"/>
                <w:lang w:val="en-GB"/>
              </w:rPr>
              <w:t>there is a need of strengthening</w:t>
            </w:r>
            <w:r w:rsidRPr="00B20342">
              <w:rPr>
                <w:rFonts w:cs="Times New Roman"/>
                <w:lang w:val="en-GB"/>
              </w:rPr>
              <w:t xml:space="preserve"> </w:t>
            </w:r>
            <w:r w:rsidR="00AF2FE0">
              <w:rPr>
                <w:rFonts w:cs="Times New Roman"/>
                <w:lang w:val="en-GB"/>
              </w:rPr>
              <w:t xml:space="preserve">the econometric monitoring at </w:t>
            </w:r>
            <w:r w:rsidR="008E2836">
              <w:rPr>
                <w:rFonts w:cs="Times New Roman"/>
                <w:lang w:val="en-GB"/>
              </w:rPr>
              <w:t xml:space="preserve">the </w:t>
            </w:r>
            <w:r w:rsidR="00AF2FE0">
              <w:rPr>
                <w:rFonts w:cs="Times New Roman"/>
                <w:lang w:val="en-GB"/>
              </w:rPr>
              <w:t>household level (see recommendation 3).</w:t>
            </w:r>
          </w:p>
        </w:tc>
      </w:tr>
    </w:tbl>
    <w:p w14:paraId="76D16DE4" w14:textId="77777777" w:rsidR="00625CC8" w:rsidRDefault="00625CC8" w:rsidP="00625CC8">
      <w:pPr>
        <w:rPr>
          <w:lang w:val="en-GB"/>
        </w:rPr>
      </w:pPr>
    </w:p>
    <w:p w14:paraId="07A70FD5" w14:textId="0C74C5B5" w:rsidR="004569E0" w:rsidRPr="00625CC8" w:rsidRDefault="004569E0" w:rsidP="004569E0">
      <w:pPr>
        <w:pStyle w:val="ModlerapporttitreA"/>
        <w:numPr>
          <w:ilvl w:val="0"/>
          <w:numId w:val="1"/>
        </w:numPr>
        <w:spacing w:after="0"/>
      </w:pPr>
      <w:bookmarkStart w:id="90" w:name="_Toc6185549"/>
      <w:r w:rsidRPr="00625CC8">
        <w:t>Conclusions</w:t>
      </w:r>
      <w:r w:rsidR="003F41D0" w:rsidRPr="00625CC8">
        <w:t xml:space="preserve">, </w:t>
      </w:r>
      <w:r w:rsidR="005E644C" w:rsidRPr="00625CC8">
        <w:t>recomme</w:t>
      </w:r>
      <w:r w:rsidRPr="00625CC8">
        <w:t>ndations</w:t>
      </w:r>
      <w:bookmarkEnd w:id="89"/>
      <w:r w:rsidR="003F41D0" w:rsidRPr="00625CC8">
        <w:t xml:space="preserve"> et </w:t>
      </w:r>
      <w:r w:rsidR="005E644C" w:rsidRPr="00625CC8">
        <w:t>learnt experience</w:t>
      </w:r>
      <w:bookmarkEnd w:id="90"/>
    </w:p>
    <w:p w14:paraId="2F170BF0" w14:textId="77777777" w:rsidR="004569E0" w:rsidRPr="00625CC8" w:rsidRDefault="004569E0" w:rsidP="004569E0"/>
    <w:p w14:paraId="2231BA73" w14:textId="77777777" w:rsidR="004569E0" w:rsidRPr="00B20342" w:rsidRDefault="004569E0" w:rsidP="004569E0">
      <w:pPr>
        <w:pStyle w:val="ModlerapporttitreA1"/>
        <w:numPr>
          <w:ilvl w:val="1"/>
          <w:numId w:val="1"/>
        </w:numPr>
        <w:spacing w:after="0"/>
        <w:rPr>
          <w:lang w:val="en-GB"/>
        </w:rPr>
      </w:pPr>
      <w:bookmarkStart w:id="91" w:name="_Toc6185550"/>
      <w:r w:rsidRPr="00B20342">
        <w:rPr>
          <w:lang w:val="en-GB"/>
        </w:rPr>
        <w:t>Conclusions</w:t>
      </w:r>
      <w:bookmarkEnd w:id="91"/>
    </w:p>
    <w:p w14:paraId="68CA9375" w14:textId="77777777" w:rsidR="004569E0" w:rsidRPr="00B20342" w:rsidRDefault="004569E0" w:rsidP="004569E0">
      <w:pPr>
        <w:spacing w:after="0"/>
        <w:rPr>
          <w:lang w:val="en-GB"/>
        </w:rPr>
      </w:pPr>
    </w:p>
    <w:p w14:paraId="3E87ECDC" w14:textId="140FFBCC" w:rsidR="005E644C" w:rsidRPr="00B20342" w:rsidRDefault="005E644C" w:rsidP="00E60940">
      <w:pPr>
        <w:pStyle w:val="ListParagraph"/>
        <w:numPr>
          <w:ilvl w:val="0"/>
          <w:numId w:val="19"/>
        </w:numPr>
        <w:spacing w:after="0"/>
        <w:ind w:left="0" w:firstLine="0"/>
        <w:jc w:val="both"/>
        <w:rPr>
          <w:lang w:val="en-GB"/>
        </w:rPr>
      </w:pPr>
      <w:r w:rsidRPr="00B20342">
        <w:rPr>
          <w:lang w:val="en-GB"/>
        </w:rPr>
        <w:t xml:space="preserve">The mid-term </w:t>
      </w:r>
      <w:r w:rsidR="0046504C" w:rsidRPr="00B20342">
        <w:rPr>
          <w:lang w:val="en-GB"/>
        </w:rPr>
        <w:t>evaluation</w:t>
      </w:r>
      <w:r w:rsidRPr="00B20342">
        <w:rPr>
          <w:lang w:val="en-GB"/>
        </w:rPr>
        <w:t xml:space="preserve"> team made several </w:t>
      </w:r>
      <w:r w:rsidR="0046504C" w:rsidRPr="00B20342">
        <w:rPr>
          <w:lang w:val="en-GB"/>
        </w:rPr>
        <w:t>observations, which</w:t>
      </w:r>
      <w:r w:rsidRPr="00B20342">
        <w:rPr>
          <w:lang w:val="en-GB"/>
        </w:rPr>
        <w:t xml:space="preserve"> mainly focused on project’s strategy, progress </w:t>
      </w:r>
      <w:r w:rsidRPr="00B20342">
        <w:rPr>
          <w:rFonts w:eastAsia="Times New Roman"/>
          <w:color w:val="000000"/>
          <w:lang w:val="en-GB"/>
        </w:rPr>
        <w:t>towards</w:t>
      </w:r>
      <w:r w:rsidRPr="00B20342">
        <w:rPr>
          <w:lang w:val="en-GB"/>
        </w:rPr>
        <w:t xml:space="preserve"> result achievement (</w:t>
      </w:r>
      <w:r w:rsidR="00960EBB">
        <w:rPr>
          <w:lang w:val="en-GB"/>
        </w:rPr>
        <w:t xml:space="preserve">for each </w:t>
      </w:r>
      <w:r w:rsidR="001A3D3F">
        <w:rPr>
          <w:lang w:val="en-GB"/>
        </w:rPr>
        <w:t>achievement</w:t>
      </w:r>
      <w:r w:rsidR="00960EBB">
        <w:rPr>
          <w:lang w:val="en-GB"/>
        </w:rPr>
        <w:t xml:space="preserve">) </w:t>
      </w:r>
      <w:r w:rsidRPr="00B20342">
        <w:rPr>
          <w:lang w:val="en-GB"/>
        </w:rPr>
        <w:t>project implementation and its reactive management and sustainability. If possible, it is necessary to restructure following these topics.</w:t>
      </w:r>
    </w:p>
    <w:p w14:paraId="7F968956" w14:textId="77777777" w:rsidR="005E644C" w:rsidRPr="00B20342" w:rsidRDefault="005E644C" w:rsidP="005E644C">
      <w:pPr>
        <w:pStyle w:val="ListParagraph"/>
        <w:spacing w:after="0"/>
        <w:ind w:left="0"/>
        <w:jc w:val="both"/>
        <w:rPr>
          <w:lang w:val="en-GB"/>
        </w:rPr>
      </w:pPr>
    </w:p>
    <w:p w14:paraId="4D1FAB24" w14:textId="77777777" w:rsidR="005E644C" w:rsidRPr="00B20342" w:rsidRDefault="005E644C" w:rsidP="005E644C">
      <w:pPr>
        <w:spacing w:after="60"/>
        <w:rPr>
          <w:b/>
          <w:lang w:val="en-GB"/>
        </w:rPr>
      </w:pPr>
      <w:r w:rsidRPr="00B20342">
        <w:rPr>
          <w:b/>
          <w:lang w:val="en-GB"/>
        </w:rPr>
        <w:t>Project strategy</w:t>
      </w:r>
    </w:p>
    <w:p w14:paraId="52F56A81" w14:textId="4ACC20E3" w:rsidR="005E644C" w:rsidRPr="00960EBB" w:rsidRDefault="005E644C" w:rsidP="00E60940">
      <w:pPr>
        <w:pStyle w:val="ListParagraph"/>
        <w:numPr>
          <w:ilvl w:val="0"/>
          <w:numId w:val="19"/>
        </w:numPr>
        <w:spacing w:after="0"/>
        <w:ind w:left="0" w:firstLine="0"/>
        <w:jc w:val="both"/>
        <w:rPr>
          <w:lang w:val="en-GB"/>
        </w:rPr>
      </w:pPr>
      <w:r w:rsidRPr="00B20342">
        <w:rPr>
          <w:lang w:val="en-GB"/>
        </w:rPr>
        <w:t xml:space="preserve">The PRODOC is </w:t>
      </w:r>
      <w:r w:rsidR="00AE6CA6">
        <w:rPr>
          <w:lang w:val="en-GB"/>
        </w:rPr>
        <w:t>well</w:t>
      </w:r>
      <w:r w:rsidR="00322FE3">
        <w:rPr>
          <w:lang w:val="en-GB"/>
        </w:rPr>
        <w:t xml:space="preserve"> </w:t>
      </w:r>
      <w:r w:rsidRPr="00B20342">
        <w:rPr>
          <w:lang w:val="en-GB"/>
        </w:rPr>
        <w:t>documented and of an</w:t>
      </w:r>
      <w:r w:rsidR="00322FE3">
        <w:rPr>
          <w:lang w:val="en-GB"/>
        </w:rPr>
        <w:t xml:space="preserve"> </w:t>
      </w:r>
      <w:r w:rsidRPr="00B20342">
        <w:rPr>
          <w:lang w:val="en-GB"/>
        </w:rPr>
        <w:t xml:space="preserve">excellent quality. In fact, the process has </w:t>
      </w:r>
      <w:r w:rsidR="00F95166" w:rsidRPr="00B20342">
        <w:rPr>
          <w:lang w:val="en-GB"/>
        </w:rPr>
        <w:t>combined</w:t>
      </w:r>
      <w:r w:rsidRPr="00B20342">
        <w:rPr>
          <w:lang w:val="en-GB"/>
        </w:rPr>
        <w:t xml:space="preserve"> a scientific approach</w:t>
      </w:r>
      <w:r w:rsidR="00960EBB">
        <w:rPr>
          <w:lang w:val="en-GB"/>
        </w:rPr>
        <w:t xml:space="preserve"> with </w:t>
      </w:r>
      <w:r w:rsidRPr="00960EBB">
        <w:rPr>
          <w:lang w:val="en-GB"/>
        </w:rPr>
        <w:t>participative inquiries and capitalization of pre</w:t>
      </w:r>
      <w:r w:rsidR="002E685F" w:rsidRPr="00960EBB">
        <w:rPr>
          <w:lang w:val="en-GB"/>
        </w:rPr>
        <w:t>-</w:t>
      </w:r>
      <w:r w:rsidRPr="00960EBB">
        <w:rPr>
          <w:lang w:val="en-GB"/>
        </w:rPr>
        <w:t xml:space="preserve">existing practices. We consider that the project’s strategy is relevant. </w:t>
      </w:r>
    </w:p>
    <w:p w14:paraId="2C03BC51" w14:textId="77777777" w:rsidR="005E644C" w:rsidRPr="00B20342" w:rsidRDefault="005E644C" w:rsidP="0006314F">
      <w:pPr>
        <w:pStyle w:val="ListParagraph"/>
        <w:spacing w:after="0"/>
        <w:ind w:left="0"/>
        <w:jc w:val="both"/>
        <w:rPr>
          <w:lang w:val="en-GB"/>
        </w:rPr>
      </w:pPr>
    </w:p>
    <w:p w14:paraId="265C4705" w14:textId="77777777" w:rsidR="005E644C" w:rsidRPr="00BB3C1B" w:rsidRDefault="005E644C" w:rsidP="005E644C">
      <w:pPr>
        <w:spacing w:after="60"/>
        <w:rPr>
          <w:b/>
          <w:lang w:val="en-GB"/>
        </w:rPr>
      </w:pPr>
      <w:r w:rsidRPr="00BB3C1B">
        <w:rPr>
          <w:b/>
          <w:lang w:val="en-GB"/>
        </w:rPr>
        <w:t>Project implementation</w:t>
      </w:r>
    </w:p>
    <w:p w14:paraId="3D1D4B41" w14:textId="77777777" w:rsidR="005E644C" w:rsidRPr="00BB3C1B" w:rsidRDefault="005E644C" w:rsidP="00E60940">
      <w:pPr>
        <w:pStyle w:val="ListParagraph"/>
        <w:numPr>
          <w:ilvl w:val="0"/>
          <w:numId w:val="19"/>
        </w:numPr>
        <w:spacing w:after="0"/>
        <w:ind w:left="0" w:firstLine="0"/>
        <w:jc w:val="both"/>
        <w:rPr>
          <w:lang w:val="en-GB"/>
        </w:rPr>
      </w:pPr>
      <w:r w:rsidRPr="00BB3C1B">
        <w:rPr>
          <w:lang w:val="en-GB"/>
        </w:rPr>
        <w:t>The project has set up important arrangements for activity management, planning, monitoring and evaluation and stakeholders’ participation. Corrective measures are necessary for internal communication, fund disbursement and</w:t>
      </w:r>
      <w:r w:rsidR="00371498" w:rsidRPr="00BB3C1B">
        <w:rPr>
          <w:lang w:val="en-GB"/>
        </w:rPr>
        <w:t xml:space="preserve"> District adaptation </w:t>
      </w:r>
      <w:r w:rsidR="00190799" w:rsidRPr="00BB3C1B">
        <w:rPr>
          <w:lang w:val="en-GB"/>
        </w:rPr>
        <w:t>committee’s</w:t>
      </w:r>
      <w:r w:rsidR="00371498" w:rsidRPr="00BB3C1B">
        <w:rPr>
          <w:lang w:val="en-GB"/>
        </w:rPr>
        <w:t xml:space="preserve"> engagement</w:t>
      </w:r>
      <w:r w:rsidRPr="00BB3C1B">
        <w:rPr>
          <w:lang w:val="en-GB"/>
        </w:rPr>
        <w:t>.</w:t>
      </w:r>
    </w:p>
    <w:p w14:paraId="27DCDE8C" w14:textId="77777777" w:rsidR="005E644C" w:rsidRPr="00BB3C1B" w:rsidRDefault="005E644C" w:rsidP="005E644C">
      <w:pPr>
        <w:pStyle w:val="ListParagraph"/>
        <w:spacing w:after="0"/>
        <w:ind w:left="0"/>
        <w:jc w:val="both"/>
        <w:rPr>
          <w:lang w:val="en-GB"/>
        </w:rPr>
      </w:pPr>
    </w:p>
    <w:p w14:paraId="5F5263D8" w14:textId="374BFF8D" w:rsidR="005E644C" w:rsidRDefault="005E644C" w:rsidP="00E60940">
      <w:pPr>
        <w:pStyle w:val="ListParagraph"/>
        <w:numPr>
          <w:ilvl w:val="0"/>
          <w:numId w:val="19"/>
        </w:numPr>
        <w:spacing w:after="0"/>
        <w:ind w:left="0" w:firstLine="0"/>
        <w:jc w:val="both"/>
        <w:rPr>
          <w:lang w:val="en-GB"/>
        </w:rPr>
      </w:pPr>
      <w:r w:rsidRPr="00BB3C1B">
        <w:rPr>
          <w:lang w:val="en-GB"/>
        </w:rPr>
        <w:t xml:space="preserve">The cumulated consumption amount for </w:t>
      </w:r>
      <w:r w:rsidR="00371498" w:rsidRPr="00BB3C1B">
        <w:rPr>
          <w:lang w:val="en-GB"/>
        </w:rPr>
        <w:t xml:space="preserve">Adaptation </w:t>
      </w:r>
      <w:r w:rsidRPr="00BB3C1B">
        <w:rPr>
          <w:lang w:val="en-GB"/>
        </w:rPr>
        <w:t xml:space="preserve">funds and UNDP funds </w:t>
      </w:r>
      <w:r w:rsidR="00322FE3" w:rsidRPr="00BB3C1B">
        <w:rPr>
          <w:lang w:val="en-GB"/>
        </w:rPr>
        <w:t xml:space="preserve">for the first 2 years </w:t>
      </w:r>
      <w:r w:rsidRPr="00BB3C1B">
        <w:rPr>
          <w:lang w:val="en-GB"/>
        </w:rPr>
        <w:t>is</w:t>
      </w:r>
      <w:r w:rsidR="00322FE3" w:rsidRPr="00BB3C1B">
        <w:rPr>
          <w:lang w:val="en-GB"/>
        </w:rPr>
        <w:t xml:space="preserve"> </w:t>
      </w:r>
      <w:r w:rsidR="007521AD" w:rsidRPr="00BB3C1B">
        <w:rPr>
          <w:lang w:val="en-GB"/>
        </w:rPr>
        <w:t>$1 403 969</w:t>
      </w:r>
      <w:r w:rsidR="00FB4F91" w:rsidRPr="00BB3C1B">
        <w:rPr>
          <w:lang w:val="en-GB"/>
        </w:rPr>
        <w:t xml:space="preserve">, </w:t>
      </w:r>
      <w:r w:rsidR="00C6452E" w:rsidRPr="00BB3C1B">
        <w:rPr>
          <w:lang w:val="en-GB"/>
        </w:rPr>
        <w:t>which is</w:t>
      </w:r>
      <w:r w:rsidR="00322FE3" w:rsidRPr="00BB3C1B">
        <w:rPr>
          <w:lang w:val="en-GB"/>
        </w:rPr>
        <w:t xml:space="preserve"> </w:t>
      </w:r>
      <w:r w:rsidR="00190799" w:rsidRPr="00BB3C1B">
        <w:rPr>
          <w:lang w:val="en-GB"/>
        </w:rPr>
        <w:t>93% of the planned budget for year 1 and 2</w:t>
      </w:r>
      <w:r w:rsidRPr="00BB3C1B">
        <w:rPr>
          <w:lang w:val="en-GB"/>
        </w:rPr>
        <w:t>.</w:t>
      </w:r>
      <w:r w:rsidR="00322FE3" w:rsidRPr="00BB3C1B">
        <w:rPr>
          <w:lang w:val="en-GB"/>
        </w:rPr>
        <w:t xml:space="preserve"> </w:t>
      </w:r>
      <w:r w:rsidR="00390293">
        <w:rPr>
          <w:lang w:val="en-GB"/>
        </w:rPr>
        <w:t>This consumption rates is good despite some delays in the disbursement from AF to PMU and from PMU to NGOs.</w:t>
      </w:r>
    </w:p>
    <w:p w14:paraId="377C9B76" w14:textId="77777777" w:rsidR="00390293" w:rsidRPr="00390293" w:rsidRDefault="00390293" w:rsidP="00390293">
      <w:pPr>
        <w:pStyle w:val="ListParagraph"/>
        <w:rPr>
          <w:lang w:val="en-GB"/>
        </w:rPr>
      </w:pPr>
    </w:p>
    <w:p w14:paraId="639872F3" w14:textId="4D446B21" w:rsidR="00BA22C4" w:rsidRDefault="00BA22C4" w:rsidP="00E60940">
      <w:pPr>
        <w:pStyle w:val="ListParagraph"/>
        <w:numPr>
          <w:ilvl w:val="0"/>
          <w:numId w:val="19"/>
        </w:numPr>
        <w:spacing w:after="0"/>
        <w:ind w:left="0" w:firstLine="0"/>
        <w:jc w:val="both"/>
        <w:rPr>
          <w:lang w:val="en-GB"/>
        </w:rPr>
      </w:pPr>
      <w:r w:rsidRPr="00B20342">
        <w:rPr>
          <w:lang w:val="en-GB"/>
        </w:rPr>
        <w:t xml:space="preserve">The mid-term review team considers that financial resources’ use was efficient with regards to different activities supported and with regards </w:t>
      </w:r>
      <w:r>
        <w:rPr>
          <w:lang w:val="en-GB"/>
        </w:rPr>
        <w:t xml:space="preserve">to the implementation of </w:t>
      </w:r>
      <w:r w:rsidRPr="00B20342">
        <w:rPr>
          <w:lang w:val="en-GB"/>
        </w:rPr>
        <w:t>expected outcomes</w:t>
      </w:r>
      <w:r>
        <w:rPr>
          <w:lang w:val="en-GB"/>
        </w:rPr>
        <w:t>.</w:t>
      </w:r>
    </w:p>
    <w:p w14:paraId="4D47E7BE" w14:textId="77777777" w:rsidR="00BA22C4" w:rsidRPr="00BA22C4" w:rsidRDefault="00BA22C4" w:rsidP="00BA22C4">
      <w:pPr>
        <w:pStyle w:val="ListParagraph"/>
        <w:rPr>
          <w:lang w:val="en-GB"/>
        </w:rPr>
      </w:pPr>
    </w:p>
    <w:p w14:paraId="7997913F" w14:textId="218CEF77" w:rsidR="00390293" w:rsidRPr="00BB3C1B" w:rsidRDefault="00390293" w:rsidP="00E60940">
      <w:pPr>
        <w:pStyle w:val="ListParagraph"/>
        <w:numPr>
          <w:ilvl w:val="0"/>
          <w:numId w:val="19"/>
        </w:numPr>
        <w:spacing w:after="0"/>
        <w:ind w:left="0" w:firstLine="0"/>
        <w:jc w:val="both"/>
        <w:rPr>
          <w:lang w:val="en-GB"/>
        </w:rPr>
      </w:pPr>
      <w:r>
        <w:rPr>
          <w:lang w:val="en-GB"/>
        </w:rPr>
        <w:t xml:space="preserve">The </w:t>
      </w:r>
      <w:r w:rsidR="00BA22C4">
        <w:rPr>
          <w:lang w:val="en-GB"/>
        </w:rPr>
        <w:t>project document</w:t>
      </w:r>
      <w:r>
        <w:rPr>
          <w:lang w:val="en-GB"/>
        </w:rPr>
        <w:t xml:space="preserve"> as it has been validated plans </w:t>
      </w:r>
      <w:r w:rsidR="00BA22C4">
        <w:rPr>
          <w:lang w:val="en-GB"/>
        </w:rPr>
        <w:t xml:space="preserve">a consumption of 80% of the overall budget in the second half period (year 3 and year 4), meaning that the AF must be very quick in the upcoming instalments and the PMU must do a very good planning of the activities. </w:t>
      </w:r>
    </w:p>
    <w:p w14:paraId="3A42EB41" w14:textId="77777777" w:rsidR="005E644C" w:rsidRPr="00B20342" w:rsidRDefault="005E644C" w:rsidP="005E644C">
      <w:pPr>
        <w:spacing w:after="0"/>
        <w:jc w:val="both"/>
        <w:rPr>
          <w:lang w:val="en-GB"/>
        </w:rPr>
      </w:pPr>
    </w:p>
    <w:p w14:paraId="3447E84B" w14:textId="12DC1A93" w:rsidR="005E644C" w:rsidRPr="00B20342" w:rsidRDefault="005E644C" w:rsidP="005E644C">
      <w:pPr>
        <w:spacing w:after="60"/>
        <w:rPr>
          <w:b/>
          <w:lang w:val="en-GB"/>
        </w:rPr>
      </w:pPr>
      <w:r w:rsidRPr="00B20342">
        <w:rPr>
          <w:b/>
          <w:lang w:val="en-GB"/>
        </w:rPr>
        <w:t>Progress to outcome</w:t>
      </w:r>
      <w:r w:rsidR="00801AFD">
        <w:rPr>
          <w:b/>
          <w:lang w:val="en-GB"/>
        </w:rPr>
        <w:t xml:space="preserve"> </w:t>
      </w:r>
      <w:r w:rsidRPr="00B20342">
        <w:rPr>
          <w:b/>
          <w:lang w:val="en-GB"/>
        </w:rPr>
        <w:t>achievement</w:t>
      </w:r>
    </w:p>
    <w:p w14:paraId="3664758B" w14:textId="156260F7" w:rsidR="005E644C" w:rsidRPr="00E26087" w:rsidRDefault="007E21AF" w:rsidP="00E60940">
      <w:pPr>
        <w:pStyle w:val="ListParagraph"/>
        <w:numPr>
          <w:ilvl w:val="0"/>
          <w:numId w:val="19"/>
        </w:numPr>
        <w:spacing w:after="0"/>
        <w:ind w:left="0" w:firstLine="0"/>
        <w:jc w:val="both"/>
        <w:rPr>
          <w:lang w:val="en-GB"/>
        </w:rPr>
      </w:pPr>
      <w:r>
        <w:rPr>
          <w:lang w:val="en-GB"/>
        </w:rPr>
        <w:lastRenderedPageBreak/>
        <w:t xml:space="preserve">The project has made </w:t>
      </w:r>
      <w:r w:rsidRPr="007E21AF">
        <w:rPr>
          <w:lang w:val="en-GB"/>
        </w:rPr>
        <w:t>i</w:t>
      </w:r>
      <w:r w:rsidR="005E644C" w:rsidRPr="007E21AF">
        <w:rPr>
          <w:lang w:val="en-GB"/>
        </w:rPr>
        <w:t xml:space="preserve">mportant progress on component 1 </w:t>
      </w:r>
      <w:r w:rsidR="00127181" w:rsidRPr="007E21AF">
        <w:rPr>
          <w:lang w:val="en-GB"/>
        </w:rPr>
        <w:t xml:space="preserve">but </w:t>
      </w:r>
      <w:r w:rsidR="00CD6909" w:rsidRPr="007E21AF">
        <w:rPr>
          <w:lang w:val="en-GB"/>
        </w:rPr>
        <w:t>need</w:t>
      </w:r>
      <w:r w:rsidR="00960EBB">
        <w:rPr>
          <w:lang w:val="en-GB"/>
        </w:rPr>
        <w:t>s</w:t>
      </w:r>
      <w:r w:rsidR="00CD6909" w:rsidRPr="007E21AF">
        <w:rPr>
          <w:lang w:val="en-GB"/>
        </w:rPr>
        <w:t xml:space="preserve"> </w:t>
      </w:r>
      <w:r w:rsidR="00960EBB">
        <w:rPr>
          <w:lang w:val="en-GB"/>
        </w:rPr>
        <w:t xml:space="preserve">a </w:t>
      </w:r>
      <w:r w:rsidR="00CD6909" w:rsidRPr="007E21AF">
        <w:rPr>
          <w:lang w:val="en-GB"/>
        </w:rPr>
        <w:t>stronger integration to</w:t>
      </w:r>
      <w:r w:rsidR="00E26087">
        <w:rPr>
          <w:lang w:val="en-GB"/>
        </w:rPr>
        <w:t xml:space="preserve"> </w:t>
      </w:r>
      <w:r w:rsidR="00CD6909" w:rsidRPr="00E26087">
        <w:rPr>
          <w:lang w:val="en-GB"/>
        </w:rPr>
        <w:t>components 2 and 3</w:t>
      </w:r>
      <w:r w:rsidR="00A77077" w:rsidRPr="00E26087">
        <w:rPr>
          <w:lang w:val="en-GB"/>
        </w:rPr>
        <w:t xml:space="preserve">. </w:t>
      </w:r>
      <w:r w:rsidR="00960EBB" w:rsidRPr="00E26087">
        <w:rPr>
          <w:lang w:val="en-GB"/>
        </w:rPr>
        <w:t>C</w:t>
      </w:r>
      <w:r w:rsidR="00A77077" w:rsidRPr="00E26087">
        <w:rPr>
          <w:lang w:val="en-GB"/>
        </w:rPr>
        <w:t xml:space="preserve">omponent 1 is supposed to provide the stakeholders </w:t>
      </w:r>
      <w:r w:rsidR="00CA13CB" w:rsidRPr="00E26087">
        <w:rPr>
          <w:lang w:val="en-GB"/>
        </w:rPr>
        <w:t xml:space="preserve">information, </w:t>
      </w:r>
      <w:r w:rsidR="00A65E7E" w:rsidRPr="00E26087">
        <w:rPr>
          <w:lang w:val="en-GB"/>
        </w:rPr>
        <w:t>data</w:t>
      </w:r>
      <w:r w:rsidR="00CA13CB" w:rsidRPr="00E26087">
        <w:rPr>
          <w:lang w:val="en-GB"/>
        </w:rPr>
        <w:t xml:space="preserve"> and future scenarios </w:t>
      </w:r>
      <w:r w:rsidR="00193806" w:rsidRPr="00E26087">
        <w:rPr>
          <w:lang w:val="en-GB"/>
        </w:rPr>
        <w:t>of</w:t>
      </w:r>
      <w:r w:rsidR="00CA13CB" w:rsidRPr="00E26087">
        <w:rPr>
          <w:lang w:val="en-GB"/>
        </w:rPr>
        <w:t xml:space="preserve"> water bodies. To enhance the adaptation capacity of the communities th</w:t>
      </w:r>
      <w:r w:rsidR="00193806" w:rsidRPr="00E26087">
        <w:rPr>
          <w:lang w:val="en-GB"/>
        </w:rPr>
        <w:t>e information provided</w:t>
      </w:r>
      <w:r w:rsidR="00CA13CB" w:rsidRPr="00E26087">
        <w:rPr>
          <w:lang w:val="en-GB"/>
        </w:rPr>
        <w:t xml:space="preserve"> </w:t>
      </w:r>
      <w:r w:rsidR="00193806" w:rsidRPr="00E26087">
        <w:rPr>
          <w:lang w:val="en-GB"/>
        </w:rPr>
        <w:t xml:space="preserve">by </w:t>
      </w:r>
      <w:r w:rsidR="00CA13CB" w:rsidRPr="00E26087">
        <w:rPr>
          <w:lang w:val="en-GB"/>
        </w:rPr>
        <w:t>component 1 should guide the activities of component 2 and 3 or at least make the communities and the NGOs aware about where to</w:t>
      </w:r>
      <w:r w:rsidR="00A65E7E" w:rsidRPr="00E26087">
        <w:rPr>
          <w:lang w:val="en-GB"/>
        </w:rPr>
        <w:t xml:space="preserve"> implement fish farms, borehole</w:t>
      </w:r>
      <w:r w:rsidR="00CA13CB" w:rsidRPr="00E26087">
        <w:rPr>
          <w:lang w:val="en-GB"/>
        </w:rPr>
        <w:t xml:space="preserve">s, etc. </w:t>
      </w:r>
      <w:r w:rsidR="00193806" w:rsidRPr="00E26087">
        <w:rPr>
          <w:lang w:val="en-GB"/>
        </w:rPr>
        <w:t>within</w:t>
      </w:r>
      <w:r w:rsidR="00CA13CB" w:rsidRPr="00E26087">
        <w:rPr>
          <w:lang w:val="en-GB"/>
        </w:rPr>
        <w:t xml:space="preserve"> the next 10-20 years.</w:t>
      </w:r>
      <w:r w:rsidRPr="00E26087">
        <w:rPr>
          <w:lang w:val="en-GB"/>
        </w:rPr>
        <w:t xml:space="preserve"> </w:t>
      </w:r>
      <w:r w:rsidR="00801AFD" w:rsidRPr="00E26087">
        <w:rPr>
          <w:lang w:val="en-GB"/>
        </w:rPr>
        <w:t>I</w:t>
      </w:r>
      <w:r w:rsidR="00127181" w:rsidRPr="00E26087">
        <w:rPr>
          <w:lang w:val="en-GB"/>
        </w:rPr>
        <w:t>mportant</w:t>
      </w:r>
      <w:r w:rsidR="005E644C" w:rsidRPr="00E26087">
        <w:rPr>
          <w:lang w:val="en-GB"/>
        </w:rPr>
        <w:t xml:space="preserve"> progress </w:t>
      </w:r>
      <w:r w:rsidRPr="00E26087">
        <w:rPr>
          <w:lang w:val="en-GB"/>
        </w:rPr>
        <w:t xml:space="preserve">has </w:t>
      </w:r>
      <w:r w:rsidR="00CA13CB" w:rsidRPr="00E26087">
        <w:rPr>
          <w:lang w:val="en-GB"/>
        </w:rPr>
        <w:t xml:space="preserve">been made </w:t>
      </w:r>
      <w:r w:rsidR="001A3D3F" w:rsidRPr="00E26087">
        <w:rPr>
          <w:lang w:val="en-GB"/>
        </w:rPr>
        <w:t xml:space="preserve">on </w:t>
      </w:r>
      <w:r w:rsidR="00127181" w:rsidRPr="00E26087">
        <w:rPr>
          <w:lang w:val="en-GB"/>
        </w:rPr>
        <w:t>component 2 and 3</w:t>
      </w:r>
      <w:r w:rsidR="00CD6909" w:rsidRPr="00E26087">
        <w:rPr>
          <w:lang w:val="en-GB"/>
        </w:rPr>
        <w:t xml:space="preserve"> but </w:t>
      </w:r>
      <w:r w:rsidR="00CA13CB" w:rsidRPr="00E26087">
        <w:rPr>
          <w:lang w:val="en-GB"/>
        </w:rPr>
        <w:t xml:space="preserve">activities are </w:t>
      </w:r>
      <w:r w:rsidR="00CD6909" w:rsidRPr="00E26087">
        <w:rPr>
          <w:lang w:val="en-GB"/>
        </w:rPr>
        <w:t xml:space="preserve">still </w:t>
      </w:r>
      <w:r w:rsidR="00E26087" w:rsidRPr="00E26087">
        <w:rPr>
          <w:lang w:val="en-GB"/>
        </w:rPr>
        <w:t>on-going</w:t>
      </w:r>
      <w:r w:rsidR="00E26087">
        <w:rPr>
          <w:lang w:val="en-GB"/>
        </w:rPr>
        <w:t>.</w:t>
      </w:r>
    </w:p>
    <w:p w14:paraId="46FE2EA9" w14:textId="77777777" w:rsidR="005E644C" w:rsidRPr="00B20342" w:rsidRDefault="005E644C" w:rsidP="005E644C">
      <w:pPr>
        <w:spacing w:after="60"/>
        <w:jc w:val="both"/>
        <w:rPr>
          <w:b/>
          <w:lang w:val="en-GB"/>
        </w:rPr>
      </w:pPr>
    </w:p>
    <w:p w14:paraId="2050E915" w14:textId="77777777" w:rsidR="005E644C" w:rsidRPr="00B20342" w:rsidRDefault="005E644C" w:rsidP="005E644C">
      <w:pPr>
        <w:spacing w:after="60"/>
        <w:jc w:val="both"/>
        <w:rPr>
          <w:lang w:val="en-GB"/>
        </w:rPr>
      </w:pPr>
      <w:r w:rsidRPr="00B20342">
        <w:rPr>
          <w:b/>
          <w:lang w:val="en-GB"/>
        </w:rPr>
        <w:t>Sustainability</w:t>
      </w:r>
    </w:p>
    <w:p w14:paraId="6F5E370D" w14:textId="2528DEEE" w:rsidR="007F58B9" w:rsidRDefault="007F58B9" w:rsidP="00E60940">
      <w:pPr>
        <w:pStyle w:val="ListParagraph"/>
        <w:numPr>
          <w:ilvl w:val="0"/>
          <w:numId w:val="19"/>
        </w:numPr>
        <w:spacing w:after="0"/>
        <w:ind w:left="0" w:firstLine="0"/>
        <w:jc w:val="both"/>
        <w:rPr>
          <w:lang w:val="en-GB"/>
        </w:rPr>
      </w:pPr>
      <w:r>
        <w:rPr>
          <w:lang w:val="en-GB"/>
        </w:rPr>
        <w:t xml:space="preserve">The MTE team has identified two </w:t>
      </w:r>
      <w:r w:rsidR="005E644C" w:rsidRPr="00B20342">
        <w:rPr>
          <w:lang w:val="en-GB"/>
        </w:rPr>
        <w:t>recommendation</w:t>
      </w:r>
      <w:r w:rsidR="00CD6513">
        <w:rPr>
          <w:lang w:val="en-GB"/>
        </w:rPr>
        <w:t>s</w:t>
      </w:r>
      <w:r w:rsidR="005E644C" w:rsidRPr="00B20342">
        <w:rPr>
          <w:lang w:val="en-GB"/>
        </w:rPr>
        <w:t xml:space="preserve"> </w:t>
      </w:r>
      <w:r>
        <w:rPr>
          <w:lang w:val="en-GB"/>
        </w:rPr>
        <w:t>that can contribute to enhance sustainability:</w:t>
      </w:r>
    </w:p>
    <w:p w14:paraId="2DCB698B" w14:textId="77777777" w:rsidR="007F58B9" w:rsidRPr="007F58B9" w:rsidRDefault="007F58B9" w:rsidP="007F58B9">
      <w:pPr>
        <w:spacing w:after="0"/>
        <w:jc w:val="both"/>
        <w:rPr>
          <w:lang w:val="en-GB"/>
        </w:rPr>
      </w:pPr>
    </w:p>
    <w:p w14:paraId="07E69FEE" w14:textId="353651CE" w:rsidR="007F58B9" w:rsidRDefault="007F58B9" w:rsidP="00E60940">
      <w:pPr>
        <w:pStyle w:val="ListParagraph"/>
        <w:numPr>
          <w:ilvl w:val="0"/>
          <w:numId w:val="14"/>
        </w:numPr>
        <w:spacing w:after="0"/>
        <w:jc w:val="both"/>
        <w:rPr>
          <w:lang w:val="en-GB"/>
        </w:rPr>
      </w:pPr>
      <w:r>
        <w:rPr>
          <w:lang w:val="en-GB"/>
        </w:rPr>
        <w:t xml:space="preserve">To </w:t>
      </w:r>
      <w:r w:rsidR="003F2224" w:rsidRPr="00B20342">
        <w:rPr>
          <w:lang w:val="en-GB"/>
        </w:rPr>
        <w:t xml:space="preserve">strengthen the monitoring process </w:t>
      </w:r>
      <w:r w:rsidR="007741C6">
        <w:rPr>
          <w:lang w:val="en-GB"/>
        </w:rPr>
        <w:t xml:space="preserve">of the </w:t>
      </w:r>
      <w:r w:rsidR="003F2224" w:rsidRPr="00B20342">
        <w:rPr>
          <w:lang w:val="en-GB"/>
        </w:rPr>
        <w:t>District adaptation co</w:t>
      </w:r>
      <w:r w:rsidR="00190799" w:rsidRPr="00B20342">
        <w:rPr>
          <w:lang w:val="en-GB"/>
        </w:rPr>
        <w:t>m</w:t>
      </w:r>
      <w:r w:rsidR="003F2224" w:rsidRPr="00B20342">
        <w:rPr>
          <w:lang w:val="en-GB"/>
        </w:rPr>
        <w:t>mit</w:t>
      </w:r>
      <w:r w:rsidR="007741C6">
        <w:rPr>
          <w:lang w:val="en-GB"/>
        </w:rPr>
        <w:t>t</w:t>
      </w:r>
      <w:r w:rsidR="003F2224" w:rsidRPr="00B20342">
        <w:rPr>
          <w:lang w:val="en-GB"/>
        </w:rPr>
        <w:t>ees.</w:t>
      </w:r>
      <w:r>
        <w:rPr>
          <w:lang w:val="en-GB"/>
        </w:rPr>
        <w:t xml:space="preserve"> </w:t>
      </w:r>
    </w:p>
    <w:p w14:paraId="44FCFB96" w14:textId="6A0A8F15" w:rsidR="005E644C" w:rsidRPr="00B20342" w:rsidRDefault="007F58B9" w:rsidP="00E60940">
      <w:pPr>
        <w:pStyle w:val="ListParagraph"/>
        <w:numPr>
          <w:ilvl w:val="0"/>
          <w:numId w:val="14"/>
        </w:numPr>
        <w:spacing w:after="0"/>
        <w:jc w:val="both"/>
        <w:rPr>
          <w:lang w:val="en-GB"/>
        </w:rPr>
      </w:pPr>
      <w:r>
        <w:rPr>
          <w:lang w:val="en-GB"/>
        </w:rPr>
        <w:t xml:space="preserve">To support </w:t>
      </w:r>
      <w:r w:rsidRPr="00B20342">
        <w:rPr>
          <w:lang w:val="en-GB"/>
        </w:rPr>
        <w:t>the NGO projects in a longer time-lapse</w:t>
      </w:r>
      <w:r w:rsidR="00A65E7E">
        <w:rPr>
          <w:lang w:val="en-GB"/>
        </w:rPr>
        <w:t>.</w:t>
      </w:r>
    </w:p>
    <w:p w14:paraId="384C9577" w14:textId="77777777" w:rsidR="00CD6909" w:rsidRPr="00B20342" w:rsidRDefault="00CD6909" w:rsidP="00CD6909">
      <w:pPr>
        <w:spacing w:after="0"/>
        <w:jc w:val="both"/>
        <w:rPr>
          <w:lang w:val="en-GB"/>
        </w:rPr>
      </w:pPr>
    </w:p>
    <w:p w14:paraId="6D0EC640" w14:textId="4E3326E4" w:rsidR="00CD6909" w:rsidRPr="00B20342" w:rsidRDefault="003251CF" w:rsidP="00E60940">
      <w:pPr>
        <w:pStyle w:val="ListParagraph"/>
        <w:numPr>
          <w:ilvl w:val="0"/>
          <w:numId w:val="19"/>
        </w:numPr>
        <w:spacing w:after="0"/>
        <w:ind w:left="0" w:firstLine="0"/>
        <w:jc w:val="both"/>
        <w:rPr>
          <w:lang w:val="en-GB"/>
        </w:rPr>
      </w:pPr>
      <w:r w:rsidRPr="00B20342">
        <w:rPr>
          <w:lang w:val="en-GB"/>
        </w:rPr>
        <w:t xml:space="preserve">As stated in the project document, “The main indicator of vulnerability reduction will be changes in access to water and diversification of livelihood activities </w:t>
      </w:r>
      <w:r w:rsidR="001A3D3F">
        <w:rPr>
          <w:lang w:val="en-GB"/>
        </w:rPr>
        <w:t>when</w:t>
      </w:r>
      <w:r w:rsidR="00A65E7E">
        <w:rPr>
          <w:lang w:val="en-GB"/>
        </w:rPr>
        <w:t xml:space="preserve"> </w:t>
      </w:r>
      <w:r w:rsidRPr="00B20342">
        <w:rPr>
          <w:lang w:val="en-GB"/>
        </w:rPr>
        <w:t xml:space="preserve">income generation will increase by 30% in at least 50% of households in the communities”. </w:t>
      </w:r>
      <w:r w:rsidR="00193806">
        <w:rPr>
          <w:lang w:val="en-GB"/>
        </w:rPr>
        <w:t>There remain significant</w:t>
      </w:r>
      <w:r w:rsidR="00193806" w:rsidRPr="00B20342">
        <w:rPr>
          <w:lang w:val="en-GB"/>
        </w:rPr>
        <w:t xml:space="preserve"> </w:t>
      </w:r>
      <w:r w:rsidRPr="00B20342">
        <w:rPr>
          <w:lang w:val="en-GB"/>
        </w:rPr>
        <w:t xml:space="preserve">efforts </w:t>
      </w:r>
      <w:r w:rsidR="00193806">
        <w:rPr>
          <w:lang w:val="en-GB"/>
        </w:rPr>
        <w:t>for a</w:t>
      </w:r>
      <w:r w:rsidRPr="00E26087">
        <w:rPr>
          <w:lang w:val="en-GB"/>
        </w:rPr>
        <w:t xml:space="preserve"> better integrat</w:t>
      </w:r>
      <w:r w:rsidR="00193806">
        <w:rPr>
          <w:lang w:val="en-GB"/>
        </w:rPr>
        <w:t>ion</w:t>
      </w:r>
      <w:r w:rsidRPr="00E26087">
        <w:rPr>
          <w:lang w:val="en-GB"/>
        </w:rPr>
        <w:t xml:space="preserve"> </w:t>
      </w:r>
      <w:r w:rsidR="00193806">
        <w:rPr>
          <w:lang w:val="en-GB"/>
        </w:rPr>
        <w:t>of the</w:t>
      </w:r>
      <w:r w:rsidRPr="00E26087">
        <w:rPr>
          <w:lang w:val="en-GB"/>
        </w:rPr>
        <w:t xml:space="preserve"> 3 components and better measure</w:t>
      </w:r>
      <w:r w:rsidR="00193806">
        <w:rPr>
          <w:lang w:val="en-GB"/>
        </w:rPr>
        <w:t xml:space="preserve">ment of </w:t>
      </w:r>
      <w:r w:rsidRPr="00E26087">
        <w:rPr>
          <w:lang w:val="en-GB"/>
        </w:rPr>
        <w:t>the progress in term</w:t>
      </w:r>
      <w:r w:rsidR="00193806">
        <w:rPr>
          <w:lang w:val="en-GB"/>
        </w:rPr>
        <w:t>s</w:t>
      </w:r>
      <w:r w:rsidRPr="00E26087">
        <w:rPr>
          <w:lang w:val="en-GB"/>
        </w:rPr>
        <w:t xml:space="preserve"> of livelihoods and adaptation capacity</w:t>
      </w:r>
      <w:r w:rsidRPr="007E21AF">
        <w:rPr>
          <w:lang w:val="en-GB"/>
        </w:rPr>
        <w:t xml:space="preserve"> </w:t>
      </w:r>
      <w:r w:rsidRPr="00B20342">
        <w:rPr>
          <w:lang w:val="en-GB"/>
        </w:rPr>
        <w:t xml:space="preserve">of the communities. </w:t>
      </w:r>
    </w:p>
    <w:p w14:paraId="6AD88526" w14:textId="77777777" w:rsidR="00EC672C" w:rsidRPr="00B20342" w:rsidRDefault="00EC672C" w:rsidP="00EC672C">
      <w:pPr>
        <w:spacing w:after="120"/>
        <w:jc w:val="both"/>
        <w:rPr>
          <w:lang w:val="en-GB"/>
        </w:rPr>
      </w:pPr>
    </w:p>
    <w:p w14:paraId="0F790568" w14:textId="77777777" w:rsidR="004569E0" w:rsidRPr="00B20342" w:rsidRDefault="005E644C" w:rsidP="004569E0">
      <w:pPr>
        <w:pStyle w:val="ModlerapporttitreA1"/>
        <w:numPr>
          <w:ilvl w:val="1"/>
          <w:numId w:val="1"/>
        </w:numPr>
        <w:spacing w:after="0"/>
        <w:rPr>
          <w:lang w:val="en-GB"/>
        </w:rPr>
      </w:pPr>
      <w:bookmarkStart w:id="92" w:name="_Toc6185551"/>
      <w:r w:rsidRPr="00B20342">
        <w:rPr>
          <w:lang w:val="en-GB"/>
        </w:rPr>
        <w:t>Recomme</w:t>
      </w:r>
      <w:r w:rsidR="004569E0" w:rsidRPr="00B20342">
        <w:rPr>
          <w:lang w:val="en-GB"/>
        </w:rPr>
        <w:t>ndations</w:t>
      </w:r>
      <w:bookmarkEnd w:id="92"/>
    </w:p>
    <w:p w14:paraId="30D13156" w14:textId="77777777" w:rsidR="004569E0" w:rsidRPr="00B20342" w:rsidRDefault="004569E0" w:rsidP="004569E0">
      <w:pPr>
        <w:spacing w:after="0"/>
        <w:rPr>
          <w:lang w:val="en-GB"/>
        </w:rPr>
      </w:pPr>
    </w:p>
    <w:p w14:paraId="645E7FD0" w14:textId="3BFF7E45" w:rsidR="005E644C" w:rsidRPr="00B20342" w:rsidRDefault="005E644C" w:rsidP="00E60940">
      <w:pPr>
        <w:pStyle w:val="ListParagraph"/>
        <w:numPr>
          <w:ilvl w:val="0"/>
          <w:numId w:val="19"/>
        </w:numPr>
        <w:spacing w:after="0"/>
        <w:ind w:left="0" w:firstLine="0"/>
        <w:jc w:val="both"/>
        <w:rPr>
          <w:lang w:val="en-GB"/>
        </w:rPr>
      </w:pPr>
      <w:bookmarkStart w:id="93" w:name="_Toc285702489"/>
      <w:r w:rsidRPr="00B20342">
        <w:rPr>
          <w:lang w:val="en-GB"/>
        </w:rPr>
        <w:t>In the light of</w:t>
      </w:r>
      <w:r w:rsidR="00193806">
        <w:rPr>
          <w:lang w:val="en-GB"/>
        </w:rPr>
        <w:t xml:space="preserve"> the</w:t>
      </w:r>
      <w:r w:rsidRPr="00B20342">
        <w:rPr>
          <w:lang w:val="en-GB"/>
        </w:rPr>
        <w:t xml:space="preserve"> analyses and conclusions presented above, </w:t>
      </w:r>
      <w:r w:rsidR="00F50647">
        <w:rPr>
          <w:lang w:val="en-GB"/>
        </w:rPr>
        <w:t>t</w:t>
      </w:r>
      <w:r w:rsidR="00F50647" w:rsidRPr="00F50647">
        <w:rPr>
          <w:lang w:val="en-GB"/>
        </w:rPr>
        <w:t xml:space="preserve">he following recommendations are considered a priority and should be implemented within 3- 6 months to strengthen the delivery of </w:t>
      </w:r>
      <w:r w:rsidR="00F50647">
        <w:rPr>
          <w:lang w:val="en-GB"/>
        </w:rPr>
        <w:t>AF project</w:t>
      </w:r>
      <w:r w:rsidR="00F50647" w:rsidRPr="00F50647">
        <w:rPr>
          <w:lang w:val="en-GB"/>
        </w:rPr>
        <w:t xml:space="preserve"> as i</w:t>
      </w:r>
      <w:r w:rsidR="00F50647">
        <w:rPr>
          <w:lang w:val="en-GB"/>
        </w:rPr>
        <w:t>t moves past its mid-term stage:</w:t>
      </w:r>
    </w:p>
    <w:p w14:paraId="185A4B05" w14:textId="77777777" w:rsidR="005E644C" w:rsidRPr="00B20342" w:rsidRDefault="005E644C" w:rsidP="005E644C">
      <w:pPr>
        <w:pStyle w:val="ListParagraph"/>
        <w:spacing w:after="0"/>
        <w:ind w:left="0"/>
        <w:jc w:val="both"/>
        <w:rPr>
          <w:lang w:val="en-GB"/>
        </w:rPr>
      </w:pPr>
    </w:p>
    <w:p w14:paraId="3EB2C709" w14:textId="77777777" w:rsidR="008F3C86" w:rsidRPr="008F3C86" w:rsidRDefault="00FD60E7" w:rsidP="00E60940">
      <w:pPr>
        <w:pStyle w:val="ListParagraph"/>
        <w:numPr>
          <w:ilvl w:val="0"/>
          <w:numId w:val="19"/>
        </w:numPr>
        <w:spacing w:after="0"/>
        <w:ind w:left="0" w:firstLine="0"/>
        <w:jc w:val="both"/>
        <w:rPr>
          <w:rFonts w:cs="Times New Roman"/>
          <w:lang w:val="en-GB"/>
        </w:rPr>
      </w:pPr>
      <w:r w:rsidRPr="00FD60E7">
        <w:rPr>
          <w:b/>
          <w:lang w:val="en-GB"/>
        </w:rPr>
        <w:t>Recommendation 1</w:t>
      </w:r>
      <w:r w:rsidR="007E21AF">
        <w:rPr>
          <w:b/>
          <w:lang w:val="en-GB"/>
        </w:rPr>
        <w:t xml:space="preserve">: </w:t>
      </w:r>
      <w:r w:rsidR="008F3C86" w:rsidRPr="008F3C86">
        <w:rPr>
          <w:rStyle w:val="tlid-translation"/>
          <w:b/>
          <w:lang w:val="en"/>
        </w:rPr>
        <w:t xml:space="preserve">Give the district adaptation committees the means to move more often and monitor </w:t>
      </w:r>
      <w:r w:rsidR="001830B4" w:rsidRPr="008F3C86">
        <w:rPr>
          <w:b/>
          <w:lang w:val="en-GB"/>
        </w:rPr>
        <w:t xml:space="preserve">the </w:t>
      </w:r>
      <w:r w:rsidR="008F3C86" w:rsidRPr="008F3C86">
        <w:rPr>
          <w:b/>
          <w:lang w:val="en-GB"/>
        </w:rPr>
        <w:t xml:space="preserve">activities </w:t>
      </w:r>
      <w:r w:rsidR="001830B4" w:rsidRPr="008F3C86">
        <w:rPr>
          <w:b/>
          <w:lang w:val="en-GB"/>
        </w:rPr>
        <w:t xml:space="preserve">at </w:t>
      </w:r>
      <w:r w:rsidR="008E2836" w:rsidRPr="008F3C86">
        <w:rPr>
          <w:b/>
          <w:lang w:val="en-GB"/>
        </w:rPr>
        <w:t xml:space="preserve">the </w:t>
      </w:r>
      <w:r w:rsidR="001830B4" w:rsidRPr="008F3C86">
        <w:rPr>
          <w:b/>
          <w:lang w:val="en-GB"/>
        </w:rPr>
        <w:t>district level</w:t>
      </w:r>
      <w:r w:rsidR="005B73D6" w:rsidRPr="008F3C86">
        <w:rPr>
          <w:b/>
          <w:lang w:val="en-GB"/>
        </w:rPr>
        <w:t xml:space="preserve">. </w:t>
      </w:r>
    </w:p>
    <w:p w14:paraId="0D40467D" w14:textId="77777777" w:rsidR="000E6A66" w:rsidRDefault="000E6A66" w:rsidP="008F3C86">
      <w:pPr>
        <w:pStyle w:val="ListParagraph"/>
        <w:spacing w:after="0"/>
        <w:ind w:left="0"/>
        <w:jc w:val="both"/>
        <w:rPr>
          <w:lang w:val="en-GB"/>
        </w:rPr>
      </w:pPr>
    </w:p>
    <w:p w14:paraId="2F5E6A3C" w14:textId="6F759775" w:rsidR="00FF5CC0" w:rsidRDefault="005B73D6" w:rsidP="008F3C86">
      <w:pPr>
        <w:pStyle w:val="ListParagraph"/>
        <w:spacing w:after="0"/>
        <w:ind w:left="0"/>
        <w:jc w:val="both"/>
        <w:rPr>
          <w:rFonts w:cs="Times New Roman"/>
          <w:lang w:val="en-GB"/>
        </w:rPr>
      </w:pPr>
      <w:r>
        <w:rPr>
          <w:lang w:val="en-GB"/>
        </w:rPr>
        <w:t>Indeed, t</w:t>
      </w:r>
      <w:r w:rsidRPr="005C7F8B">
        <w:rPr>
          <w:lang w:val="en-GB"/>
        </w:rPr>
        <w:t>he community-level activities implementation is follow</w:t>
      </w:r>
      <w:r w:rsidR="00D56882">
        <w:rPr>
          <w:lang w:val="en-GB"/>
        </w:rPr>
        <w:t>ed</w:t>
      </w:r>
      <w:r w:rsidRPr="005C7F8B">
        <w:rPr>
          <w:lang w:val="en-GB"/>
        </w:rPr>
        <w:t xml:space="preserve"> up by the District Assemblies through the Community Water and Sanitation Department, District Agriculture Development Unit, and Forestry Services Division, depending on the nature of the activity. </w:t>
      </w:r>
      <w:r>
        <w:rPr>
          <w:lang w:val="en-GB"/>
        </w:rPr>
        <w:t xml:space="preserve">So, it is key to ensure that this intermediate scale is fully aware of what is going on (NGO projects, community projects). A better involvement </w:t>
      </w:r>
      <w:r w:rsidR="00931F45">
        <w:rPr>
          <w:lang w:val="en-GB"/>
        </w:rPr>
        <w:t xml:space="preserve">of district </w:t>
      </w:r>
      <w:r>
        <w:rPr>
          <w:lang w:val="en-GB"/>
        </w:rPr>
        <w:t>can also help to mitigate any risk</w:t>
      </w:r>
      <w:r w:rsidR="00193806">
        <w:rPr>
          <w:lang w:val="en-GB"/>
        </w:rPr>
        <w:t>s</w:t>
      </w:r>
      <w:r>
        <w:rPr>
          <w:lang w:val="en-GB"/>
        </w:rPr>
        <w:t xml:space="preserve"> of conflicts</w:t>
      </w:r>
      <w:r w:rsidR="00931F45">
        <w:rPr>
          <w:lang w:val="en-GB"/>
        </w:rPr>
        <w:t xml:space="preserve"> or misunderstanding between beneficiaries and service providers and also mitigate any risk</w:t>
      </w:r>
      <w:r w:rsidR="00193806">
        <w:rPr>
          <w:lang w:val="en-GB"/>
        </w:rPr>
        <w:t>s</w:t>
      </w:r>
      <w:r w:rsidR="00931F45">
        <w:rPr>
          <w:lang w:val="en-GB"/>
        </w:rPr>
        <w:t xml:space="preserve"> of</w:t>
      </w:r>
      <w:r>
        <w:rPr>
          <w:lang w:val="en-GB"/>
        </w:rPr>
        <w:t xml:space="preserve"> delays</w:t>
      </w:r>
      <w:r w:rsidR="00931F45">
        <w:rPr>
          <w:lang w:val="en-GB"/>
        </w:rPr>
        <w:t xml:space="preserve"> (from NGO or service providers) by a stronger monitoring</w:t>
      </w:r>
      <w:r>
        <w:rPr>
          <w:lang w:val="en-GB"/>
        </w:rPr>
        <w:t>. For that purpose, at least two actions could be done:</w:t>
      </w:r>
    </w:p>
    <w:p w14:paraId="541E3B4A" w14:textId="1FE18B0F" w:rsidR="001830B4" w:rsidRPr="00B20342" w:rsidRDefault="00C75919" w:rsidP="00E60940">
      <w:pPr>
        <w:pStyle w:val="ListParagraph"/>
        <w:numPr>
          <w:ilvl w:val="0"/>
          <w:numId w:val="13"/>
        </w:numPr>
        <w:spacing w:after="0"/>
        <w:jc w:val="both"/>
        <w:textAlignment w:val="baseline"/>
        <w:rPr>
          <w:rFonts w:eastAsia="Times New Roman" w:cs="Times New Roman"/>
          <w:lang w:val="en-GB"/>
        </w:rPr>
      </w:pPr>
      <w:r>
        <w:rPr>
          <w:rFonts w:eastAsia="MS PGothic" w:cs="Times New Roman"/>
          <w:color w:val="000000"/>
          <w:lang w:val="en-GB"/>
        </w:rPr>
        <w:t xml:space="preserve">The PMU and EPA </w:t>
      </w:r>
      <w:r w:rsidRPr="00772203">
        <w:rPr>
          <w:rFonts w:eastAsia="MS PGothic" w:cs="Times New Roman"/>
          <w:b/>
          <w:color w:val="000000"/>
          <w:lang w:val="en-GB"/>
        </w:rPr>
        <w:t>t</w:t>
      </w:r>
      <w:r w:rsidR="00565ADA" w:rsidRPr="00772203">
        <w:rPr>
          <w:rFonts w:eastAsia="MS PGothic" w:cs="Times New Roman"/>
          <w:b/>
          <w:color w:val="000000"/>
          <w:lang w:val="en-GB"/>
        </w:rPr>
        <w:t xml:space="preserve">o </w:t>
      </w:r>
      <w:r w:rsidR="001830B4" w:rsidRPr="00772203">
        <w:rPr>
          <w:rFonts w:eastAsia="MS PGothic" w:cs="Times New Roman"/>
          <w:b/>
          <w:color w:val="000000"/>
          <w:lang w:val="en-GB"/>
        </w:rPr>
        <w:t>train the members of the district adaptation committees</w:t>
      </w:r>
      <w:r w:rsidR="00772203">
        <w:rPr>
          <w:rFonts w:eastAsia="MS PGothic" w:cs="Times New Roman"/>
          <w:b/>
          <w:color w:val="000000"/>
          <w:lang w:val="en-GB"/>
        </w:rPr>
        <w:t xml:space="preserve"> on the project scope</w:t>
      </w:r>
      <w:r w:rsidR="001830B4" w:rsidRPr="00B20342">
        <w:rPr>
          <w:rFonts w:eastAsia="MS PGothic" w:cs="Times New Roman"/>
          <w:color w:val="000000"/>
          <w:lang w:val="en-GB"/>
        </w:rPr>
        <w:t xml:space="preserve"> especially where the members </w:t>
      </w:r>
      <w:r w:rsidR="001A3D3F">
        <w:rPr>
          <w:rFonts w:eastAsia="MS PGothic" w:cs="Times New Roman"/>
          <w:color w:val="000000"/>
          <w:lang w:val="en-GB"/>
        </w:rPr>
        <w:t>have changed</w:t>
      </w:r>
      <w:r w:rsidR="001830B4" w:rsidRPr="00B20342">
        <w:rPr>
          <w:rFonts w:eastAsia="MS PGothic" w:cs="Times New Roman"/>
          <w:color w:val="000000"/>
          <w:lang w:val="en-GB"/>
        </w:rPr>
        <w:t xml:space="preserve"> (retired or moved to other district</w:t>
      </w:r>
      <w:r w:rsidR="00193806">
        <w:rPr>
          <w:rFonts w:eastAsia="MS PGothic" w:cs="Times New Roman"/>
          <w:color w:val="000000"/>
          <w:lang w:val="en-GB"/>
        </w:rPr>
        <w:t>s</w:t>
      </w:r>
      <w:r w:rsidR="001830B4" w:rsidRPr="00B20342">
        <w:rPr>
          <w:rFonts w:eastAsia="MS PGothic" w:cs="Times New Roman"/>
          <w:color w:val="000000"/>
          <w:lang w:val="en-GB"/>
        </w:rPr>
        <w:t>)</w:t>
      </w:r>
      <w:r>
        <w:rPr>
          <w:rFonts w:eastAsia="MS PGothic" w:cs="Times New Roman"/>
          <w:color w:val="000000"/>
          <w:lang w:val="en-GB"/>
        </w:rPr>
        <w:t>.</w:t>
      </w:r>
      <w:r w:rsidR="00BE74DA">
        <w:rPr>
          <w:rFonts w:eastAsia="MS PGothic" w:cs="Times New Roman"/>
          <w:color w:val="000000"/>
          <w:lang w:val="en-GB"/>
        </w:rPr>
        <w:t xml:space="preserve"> </w:t>
      </w:r>
      <w:r>
        <w:rPr>
          <w:rFonts w:eastAsia="MS PGothic" w:cs="Times New Roman"/>
          <w:color w:val="000000"/>
          <w:lang w:val="en-GB"/>
        </w:rPr>
        <w:t>T</w:t>
      </w:r>
      <w:r w:rsidR="00BE74DA">
        <w:rPr>
          <w:rFonts w:eastAsia="MS PGothic" w:cs="Times New Roman"/>
          <w:color w:val="000000"/>
          <w:lang w:val="en-GB"/>
        </w:rPr>
        <w:t>raining</w:t>
      </w:r>
      <w:r w:rsidR="00193806">
        <w:rPr>
          <w:rFonts w:eastAsia="MS PGothic" w:cs="Times New Roman"/>
          <w:color w:val="000000"/>
          <w:lang w:val="en-GB"/>
        </w:rPr>
        <w:t>s</w:t>
      </w:r>
      <w:r w:rsidR="00BE74DA">
        <w:rPr>
          <w:rFonts w:eastAsia="MS PGothic" w:cs="Times New Roman"/>
          <w:color w:val="000000"/>
          <w:lang w:val="en-GB"/>
        </w:rPr>
        <w:t xml:space="preserve"> c</w:t>
      </w:r>
      <w:r w:rsidR="00193806">
        <w:rPr>
          <w:rFonts w:eastAsia="MS PGothic" w:cs="Times New Roman"/>
          <w:color w:val="000000"/>
          <w:lang w:val="en-GB"/>
        </w:rPr>
        <w:t>ould be carried out</w:t>
      </w:r>
      <w:r w:rsidR="005D78BE">
        <w:rPr>
          <w:rFonts w:eastAsia="MS PGothic" w:cs="Times New Roman"/>
          <w:color w:val="000000"/>
          <w:lang w:val="en-GB"/>
        </w:rPr>
        <w:t xml:space="preserve"> as follow: </w:t>
      </w:r>
      <w:r w:rsidR="00BE74DA">
        <w:rPr>
          <w:rFonts w:eastAsia="MS PGothic" w:cs="Times New Roman"/>
          <w:color w:val="000000"/>
          <w:lang w:val="en-GB"/>
        </w:rPr>
        <w:t>share again the theory of change of the project</w:t>
      </w:r>
      <w:r w:rsidR="005D78BE">
        <w:rPr>
          <w:rFonts w:eastAsia="MS PGothic" w:cs="Times New Roman"/>
          <w:color w:val="000000"/>
          <w:lang w:val="en-GB"/>
        </w:rPr>
        <w:t xml:space="preserve">, present the activities planned at </w:t>
      </w:r>
      <w:r w:rsidR="008E2836">
        <w:rPr>
          <w:rFonts w:eastAsia="MS PGothic" w:cs="Times New Roman"/>
          <w:color w:val="000000"/>
          <w:lang w:val="en-GB"/>
        </w:rPr>
        <w:t xml:space="preserve">the </w:t>
      </w:r>
      <w:r w:rsidR="005D78BE">
        <w:rPr>
          <w:rFonts w:eastAsia="MS PGothic" w:cs="Times New Roman"/>
          <w:color w:val="000000"/>
          <w:lang w:val="en-GB"/>
        </w:rPr>
        <w:t>district level, discuss around how to monitor these activities (NGO projects, community project</w:t>
      </w:r>
      <w:r w:rsidR="00193806">
        <w:rPr>
          <w:rFonts w:eastAsia="MS PGothic" w:cs="Times New Roman"/>
          <w:color w:val="000000"/>
          <w:lang w:val="en-GB"/>
        </w:rPr>
        <w:t>s</w:t>
      </w:r>
      <w:r w:rsidR="005D78BE">
        <w:rPr>
          <w:rFonts w:eastAsia="MS PGothic" w:cs="Times New Roman"/>
          <w:color w:val="000000"/>
          <w:lang w:val="en-GB"/>
        </w:rPr>
        <w:t>) and how to send day-to-day feedback</w:t>
      </w:r>
      <w:r w:rsidR="00D56882">
        <w:rPr>
          <w:rFonts w:eastAsia="MS PGothic" w:cs="Times New Roman"/>
          <w:color w:val="000000"/>
          <w:lang w:val="en-GB"/>
        </w:rPr>
        <w:t>s</w:t>
      </w:r>
      <w:r w:rsidR="005D78BE">
        <w:rPr>
          <w:rFonts w:eastAsia="MS PGothic" w:cs="Times New Roman"/>
          <w:color w:val="000000"/>
          <w:lang w:val="en-GB"/>
        </w:rPr>
        <w:t xml:space="preserve"> to region</w:t>
      </w:r>
      <w:r w:rsidR="00193806">
        <w:rPr>
          <w:rFonts w:eastAsia="MS PGothic" w:cs="Times New Roman"/>
          <w:color w:val="000000"/>
          <w:lang w:val="en-GB"/>
        </w:rPr>
        <w:t>al</w:t>
      </w:r>
      <w:r w:rsidR="005D78BE">
        <w:rPr>
          <w:rFonts w:eastAsia="MS PGothic" w:cs="Times New Roman"/>
          <w:color w:val="000000"/>
          <w:lang w:val="en-GB"/>
        </w:rPr>
        <w:t xml:space="preserve"> and national levels.</w:t>
      </w:r>
      <w:r w:rsidR="00BE74DA">
        <w:rPr>
          <w:rFonts w:eastAsia="MS PGothic" w:cs="Times New Roman"/>
          <w:color w:val="000000"/>
          <w:lang w:val="en-GB"/>
        </w:rPr>
        <w:t xml:space="preserve"> </w:t>
      </w:r>
    </w:p>
    <w:p w14:paraId="0F12B7F5" w14:textId="16BBD5F5" w:rsidR="005C7F8B" w:rsidRPr="00E26087" w:rsidRDefault="00193806" w:rsidP="00E60940">
      <w:pPr>
        <w:pStyle w:val="ListParagraph"/>
        <w:numPr>
          <w:ilvl w:val="0"/>
          <w:numId w:val="13"/>
        </w:numPr>
        <w:spacing w:after="0"/>
        <w:jc w:val="both"/>
        <w:textAlignment w:val="baseline"/>
        <w:rPr>
          <w:rFonts w:eastAsia="Calibri" w:cs="Times New Roman"/>
          <w:lang w:val="en-GB"/>
        </w:rPr>
      </w:pPr>
      <w:r>
        <w:rPr>
          <w:rFonts w:eastAsia="MS PGothic" w:cs="Times New Roman"/>
          <w:lang w:val="en-GB"/>
        </w:rPr>
        <w:t>For</w:t>
      </w:r>
      <w:r w:rsidR="00C75919">
        <w:rPr>
          <w:rFonts w:eastAsia="MS PGothic" w:cs="Times New Roman"/>
          <w:lang w:val="en-GB"/>
        </w:rPr>
        <w:t xml:space="preserve"> the </w:t>
      </w:r>
      <w:r w:rsidR="00E2745C">
        <w:rPr>
          <w:rFonts w:eastAsia="MS PGothic" w:cs="Times New Roman"/>
          <w:lang w:val="en-GB"/>
        </w:rPr>
        <w:t xml:space="preserve">EPA </w:t>
      </w:r>
      <w:r w:rsidR="00E2745C" w:rsidRPr="00772203">
        <w:rPr>
          <w:rFonts w:eastAsia="MS PGothic" w:cs="Times New Roman"/>
          <w:b/>
          <w:lang w:val="en-GB"/>
        </w:rPr>
        <w:t>to allow an</w:t>
      </w:r>
      <w:r w:rsidR="00565ADA" w:rsidRPr="00772203">
        <w:rPr>
          <w:rFonts w:eastAsia="MS PGothic" w:cs="Times New Roman"/>
          <w:b/>
          <w:lang w:val="en-GB"/>
        </w:rPr>
        <w:t xml:space="preserve"> </w:t>
      </w:r>
      <w:r w:rsidR="001830B4" w:rsidRPr="00772203">
        <w:rPr>
          <w:rFonts w:eastAsia="MS PGothic" w:cs="Times New Roman"/>
          <w:b/>
          <w:lang w:val="en-GB"/>
        </w:rPr>
        <w:t xml:space="preserve">increase </w:t>
      </w:r>
      <w:r>
        <w:rPr>
          <w:rFonts w:eastAsia="MS PGothic" w:cs="Times New Roman"/>
          <w:b/>
          <w:lang w:val="en-GB"/>
        </w:rPr>
        <w:t>in</w:t>
      </w:r>
      <w:r w:rsidR="00E2745C" w:rsidRPr="00772203">
        <w:rPr>
          <w:rFonts w:eastAsia="MS PGothic" w:cs="Times New Roman"/>
          <w:b/>
          <w:lang w:val="en-GB"/>
        </w:rPr>
        <w:t xml:space="preserve"> </w:t>
      </w:r>
      <w:r w:rsidR="001830B4" w:rsidRPr="00772203">
        <w:rPr>
          <w:rFonts w:eastAsia="MS PGothic" w:cs="Times New Roman"/>
          <w:b/>
          <w:lang w:val="en-GB"/>
        </w:rPr>
        <w:t>the frequency of field visits by</w:t>
      </w:r>
      <w:r w:rsidR="001C42B9" w:rsidRPr="00772203">
        <w:rPr>
          <w:rFonts w:eastAsia="MS PGothic" w:cs="Times New Roman"/>
          <w:b/>
          <w:lang w:val="en-GB"/>
        </w:rPr>
        <w:t xml:space="preserve"> </w:t>
      </w:r>
      <w:r w:rsidR="00C676AF" w:rsidRPr="00772203">
        <w:rPr>
          <w:rFonts w:eastAsia="MS PGothic" w:cs="Times New Roman"/>
          <w:b/>
          <w:lang w:val="en-GB"/>
        </w:rPr>
        <w:t>one</w:t>
      </w:r>
      <w:r w:rsidR="001C42B9" w:rsidRPr="00772203">
        <w:rPr>
          <w:rFonts w:eastAsia="MS PGothic" w:cs="Times New Roman"/>
          <w:b/>
          <w:lang w:val="en-GB"/>
        </w:rPr>
        <w:t xml:space="preserve"> or </w:t>
      </w:r>
      <w:r w:rsidR="00C676AF" w:rsidRPr="00772203">
        <w:rPr>
          <w:rFonts w:eastAsia="MS PGothic" w:cs="Times New Roman"/>
          <w:b/>
          <w:lang w:val="en-GB"/>
        </w:rPr>
        <w:t>two</w:t>
      </w:r>
      <w:r w:rsidR="001C42B9" w:rsidRPr="00772203">
        <w:rPr>
          <w:rFonts w:eastAsia="MS PGothic" w:cs="Times New Roman"/>
          <w:b/>
          <w:lang w:val="en-GB"/>
        </w:rPr>
        <w:t xml:space="preserve"> </w:t>
      </w:r>
      <w:r w:rsidR="00772203" w:rsidRPr="00772203">
        <w:rPr>
          <w:rFonts w:eastAsia="MS PGothic" w:cs="Times New Roman"/>
          <w:b/>
          <w:lang w:val="en-GB"/>
        </w:rPr>
        <w:t>members from</w:t>
      </w:r>
      <w:r w:rsidR="001C42B9" w:rsidRPr="00772203">
        <w:rPr>
          <w:rFonts w:eastAsia="MS PGothic" w:cs="Times New Roman"/>
          <w:b/>
          <w:lang w:val="en-GB"/>
        </w:rPr>
        <w:t xml:space="preserve"> the district adaptation monitoring committee</w:t>
      </w:r>
      <w:r w:rsidR="001C42B9">
        <w:rPr>
          <w:rFonts w:eastAsia="MS PGothic" w:cs="Times New Roman"/>
          <w:lang w:val="en-GB"/>
        </w:rPr>
        <w:t xml:space="preserve">. The one or two </w:t>
      </w:r>
      <w:r w:rsidR="00910DAA">
        <w:rPr>
          <w:rFonts w:eastAsia="MS PGothic" w:cs="Times New Roman"/>
          <w:lang w:val="en-GB"/>
        </w:rPr>
        <w:t>chosen members</w:t>
      </w:r>
      <w:r w:rsidR="001C42B9" w:rsidRPr="00E26087">
        <w:rPr>
          <w:rFonts w:eastAsia="MS PGothic" w:cs="Times New Roman"/>
          <w:lang w:val="en-GB"/>
        </w:rPr>
        <w:t xml:space="preserve"> should </w:t>
      </w:r>
      <w:r w:rsidR="00984B61" w:rsidRPr="00E26087">
        <w:rPr>
          <w:rFonts w:eastAsia="MS PGothic" w:cs="Times New Roman"/>
          <w:lang w:val="en-GB"/>
        </w:rPr>
        <w:t xml:space="preserve">not </w:t>
      </w:r>
      <w:r w:rsidR="00910DAA">
        <w:rPr>
          <w:rFonts w:eastAsia="MS PGothic" w:cs="Times New Roman"/>
          <w:lang w:val="en-GB"/>
        </w:rPr>
        <w:t xml:space="preserve">always </w:t>
      </w:r>
      <w:r w:rsidR="00984B61" w:rsidRPr="00E26087">
        <w:rPr>
          <w:rFonts w:eastAsia="MS PGothic" w:cs="Times New Roman"/>
          <w:lang w:val="en-GB"/>
        </w:rPr>
        <w:t>be</w:t>
      </w:r>
      <w:r w:rsidR="00910DAA">
        <w:rPr>
          <w:rFonts w:eastAsia="MS PGothic" w:cs="Times New Roman"/>
          <w:lang w:val="en-GB"/>
        </w:rPr>
        <w:t xml:space="preserve"> </w:t>
      </w:r>
      <w:r w:rsidR="00984B61" w:rsidRPr="00E26087">
        <w:rPr>
          <w:rFonts w:eastAsia="MS PGothic" w:cs="Times New Roman"/>
          <w:lang w:val="en-GB"/>
        </w:rPr>
        <w:t>the same pe</w:t>
      </w:r>
      <w:r w:rsidR="00910DAA">
        <w:rPr>
          <w:rFonts w:eastAsia="MS PGothic" w:cs="Times New Roman"/>
          <w:lang w:val="en-GB"/>
        </w:rPr>
        <w:t>ople</w:t>
      </w:r>
      <w:r w:rsidR="00984B61" w:rsidRPr="00E26087">
        <w:rPr>
          <w:rFonts w:eastAsia="MS PGothic" w:cs="Times New Roman"/>
          <w:lang w:val="en-GB"/>
        </w:rPr>
        <w:t xml:space="preserve"> to allow a cross analysis (</w:t>
      </w:r>
      <w:r w:rsidR="00BC2138" w:rsidRPr="00E26087">
        <w:rPr>
          <w:rFonts w:eastAsia="MS PGothic" w:cs="Times New Roman"/>
          <w:lang w:val="en-GB"/>
        </w:rPr>
        <w:t xml:space="preserve">view from </w:t>
      </w:r>
      <w:r w:rsidR="00984B61" w:rsidRPr="00E26087">
        <w:rPr>
          <w:rFonts w:eastAsia="MS PGothic" w:cs="Times New Roman"/>
          <w:lang w:val="en-GB"/>
        </w:rPr>
        <w:t>gender</w:t>
      </w:r>
      <w:r w:rsidR="00BC2138" w:rsidRPr="00E26087">
        <w:rPr>
          <w:rFonts w:eastAsia="MS PGothic" w:cs="Times New Roman"/>
          <w:lang w:val="en-GB"/>
        </w:rPr>
        <w:t xml:space="preserve"> perspective can enrich</w:t>
      </w:r>
      <w:r w:rsidR="00984B61" w:rsidRPr="00E26087">
        <w:rPr>
          <w:rFonts w:eastAsia="MS PGothic" w:cs="Times New Roman"/>
          <w:lang w:val="en-GB"/>
        </w:rPr>
        <w:t xml:space="preserve"> agriculture</w:t>
      </w:r>
      <w:r w:rsidR="00BC2138" w:rsidRPr="00E26087">
        <w:rPr>
          <w:rFonts w:eastAsia="MS PGothic" w:cs="Times New Roman"/>
          <w:lang w:val="en-GB"/>
        </w:rPr>
        <w:t xml:space="preserve"> perspective </w:t>
      </w:r>
      <w:r w:rsidR="003D2CC3" w:rsidRPr="00E26087">
        <w:rPr>
          <w:rFonts w:eastAsia="MS PGothic" w:cs="Times New Roman"/>
          <w:lang w:val="en-GB"/>
        </w:rPr>
        <w:t>and reciprocally</w:t>
      </w:r>
      <w:r w:rsidR="00BC2138" w:rsidRPr="00E26087">
        <w:rPr>
          <w:rFonts w:eastAsia="MS PGothic" w:cs="Times New Roman"/>
          <w:lang w:val="en-GB"/>
        </w:rPr>
        <w:t>)</w:t>
      </w:r>
      <w:r w:rsidR="00C75919" w:rsidRPr="00E26087">
        <w:rPr>
          <w:rFonts w:eastAsia="MS PGothic" w:cs="Times New Roman"/>
          <w:lang w:val="en-GB"/>
        </w:rPr>
        <w:t>.</w:t>
      </w:r>
      <w:r w:rsidR="00D06E93" w:rsidRPr="00E26087">
        <w:rPr>
          <w:rFonts w:eastAsia="MS PGothic" w:cs="Times New Roman"/>
          <w:lang w:val="en-GB"/>
        </w:rPr>
        <w:t xml:space="preserve"> Given the fact that the project will end in May 2020 and that the rhythm of the project activities will be particularly intense, </w:t>
      </w:r>
      <w:r w:rsidR="00A20949" w:rsidRPr="00E26087">
        <w:rPr>
          <w:rFonts w:eastAsia="MS PGothic" w:cs="Times New Roman"/>
          <w:b/>
          <w:lang w:val="en-GB"/>
        </w:rPr>
        <w:t>quarterly visits</w:t>
      </w:r>
      <w:r w:rsidR="00A20949" w:rsidRPr="00E26087">
        <w:rPr>
          <w:rFonts w:eastAsia="MS PGothic" w:cs="Times New Roman"/>
          <w:lang w:val="en-GB"/>
        </w:rPr>
        <w:t xml:space="preserve"> could be an</w:t>
      </w:r>
      <w:r w:rsidR="00D06E93" w:rsidRPr="00E26087">
        <w:rPr>
          <w:rFonts w:eastAsia="MS PGothic" w:cs="Times New Roman"/>
          <w:lang w:val="en-GB"/>
        </w:rPr>
        <w:t xml:space="preserve"> acceptable rhythm.</w:t>
      </w:r>
    </w:p>
    <w:p w14:paraId="06E6446A" w14:textId="5A599AD3" w:rsidR="004D5B97" w:rsidRPr="00126DEA" w:rsidRDefault="00126DEA" w:rsidP="001830B4">
      <w:pPr>
        <w:pStyle w:val="NormalWeb"/>
        <w:spacing w:before="0" w:beforeAutospacing="0" w:after="0" w:afterAutospacing="0"/>
        <w:textAlignment w:val="baseline"/>
        <w:rPr>
          <w:rFonts w:ascii="Times New Roman" w:eastAsia="MS PGothic" w:hAnsi="Times New Roman"/>
          <w:i/>
          <w:sz w:val="22"/>
          <w:szCs w:val="22"/>
          <w:lang w:val="en-GB"/>
        </w:rPr>
      </w:pPr>
      <w:r w:rsidRPr="00126DEA">
        <w:rPr>
          <w:rFonts w:ascii="Times New Roman" w:eastAsia="MS PGothic" w:hAnsi="Times New Roman"/>
          <w:i/>
          <w:sz w:val="22"/>
          <w:szCs w:val="22"/>
          <w:lang w:val="en-GB"/>
        </w:rPr>
        <w:t>Responsible: EPA and PMU</w:t>
      </w:r>
    </w:p>
    <w:p w14:paraId="4082AA78" w14:textId="77777777" w:rsidR="00126DEA" w:rsidRDefault="00126DEA" w:rsidP="001830B4">
      <w:pPr>
        <w:pStyle w:val="NormalWeb"/>
        <w:spacing w:before="0" w:beforeAutospacing="0" w:after="0" w:afterAutospacing="0"/>
        <w:textAlignment w:val="baseline"/>
        <w:rPr>
          <w:rFonts w:ascii="Times New Roman" w:eastAsia="MS PGothic" w:hAnsi="Times New Roman"/>
          <w:sz w:val="22"/>
          <w:szCs w:val="22"/>
          <w:lang w:val="en-GB"/>
        </w:rPr>
      </w:pPr>
    </w:p>
    <w:p w14:paraId="178E258A" w14:textId="19BFAC46" w:rsidR="00D56882" w:rsidRPr="00FE21CD" w:rsidRDefault="00D60DB2" w:rsidP="00E60940">
      <w:pPr>
        <w:pStyle w:val="ListParagraph"/>
        <w:numPr>
          <w:ilvl w:val="0"/>
          <w:numId w:val="19"/>
        </w:numPr>
        <w:spacing w:after="0"/>
        <w:ind w:left="0" w:firstLine="0"/>
        <w:jc w:val="both"/>
        <w:rPr>
          <w:rFonts w:eastAsia="Calibri" w:cs="Times New Roman"/>
          <w:lang w:val="en-GB"/>
        </w:rPr>
      </w:pPr>
      <w:r w:rsidRPr="00FD60E7">
        <w:rPr>
          <w:b/>
          <w:lang w:val="en-GB"/>
        </w:rPr>
        <w:lastRenderedPageBreak/>
        <w:t xml:space="preserve">Recommendation </w:t>
      </w:r>
      <w:r>
        <w:rPr>
          <w:b/>
          <w:lang w:val="en-GB"/>
        </w:rPr>
        <w:t>2</w:t>
      </w:r>
      <w:r w:rsidR="006A4CBA">
        <w:rPr>
          <w:b/>
          <w:lang w:val="en-GB"/>
        </w:rPr>
        <w:t xml:space="preserve">: </w:t>
      </w:r>
      <w:r w:rsidR="00E26087">
        <w:rPr>
          <w:rFonts w:eastAsia="Calibri" w:cs="Times New Roman"/>
          <w:b/>
          <w:lang w:val="en-GB"/>
        </w:rPr>
        <w:t>D</w:t>
      </w:r>
      <w:r w:rsidR="006A4CBA" w:rsidRPr="00115E67">
        <w:rPr>
          <w:rFonts w:eastAsia="Calibri" w:cs="Times New Roman"/>
          <w:b/>
          <w:lang w:val="en-GB"/>
        </w:rPr>
        <w:t xml:space="preserve">evelop </w:t>
      </w:r>
      <w:r w:rsidR="006A4CBA" w:rsidRPr="00115E67">
        <w:rPr>
          <w:rFonts w:cs="Times New Roman"/>
          <w:b/>
          <w:lang w:val="en-GB"/>
        </w:rPr>
        <w:t>a communication strategy at all level</w:t>
      </w:r>
      <w:r w:rsidR="00910DAA">
        <w:rPr>
          <w:rFonts w:cs="Times New Roman"/>
          <w:b/>
          <w:lang w:val="en-GB"/>
        </w:rPr>
        <w:t>s</w:t>
      </w:r>
      <w:r w:rsidR="006A4CBA" w:rsidRPr="00115E67">
        <w:rPr>
          <w:rFonts w:cs="Times New Roman"/>
          <w:b/>
          <w:lang w:val="en-GB"/>
        </w:rPr>
        <w:t xml:space="preserve">; </w:t>
      </w:r>
      <w:r w:rsidR="006A4CBA" w:rsidRPr="00115E67">
        <w:rPr>
          <w:b/>
          <w:lang w:val="en-GB"/>
        </w:rPr>
        <w:t>production and dissemination of several of the best practices and success stories from the implementation of the project and through several means of communication</w:t>
      </w:r>
      <w:r w:rsidR="00D56882">
        <w:rPr>
          <w:b/>
          <w:lang w:val="en-GB"/>
        </w:rPr>
        <w:t xml:space="preserve"> </w:t>
      </w:r>
      <w:r w:rsidR="00D56882" w:rsidRPr="00A65E7E">
        <w:rPr>
          <w:lang w:val="en-GB"/>
        </w:rPr>
        <w:t>(</w:t>
      </w:r>
      <w:r w:rsidR="00973F71" w:rsidRPr="00A65E7E">
        <w:rPr>
          <w:lang w:val="en-GB"/>
        </w:rPr>
        <w:t>YouTube</w:t>
      </w:r>
      <w:r w:rsidR="00D56882">
        <w:rPr>
          <w:lang w:val="en-GB"/>
        </w:rPr>
        <w:t xml:space="preserve"> </w:t>
      </w:r>
      <w:r w:rsidR="00D56882" w:rsidRPr="00A65E7E">
        <w:rPr>
          <w:lang w:val="en-GB"/>
        </w:rPr>
        <w:t>channel, website of the project, etc.).</w:t>
      </w:r>
    </w:p>
    <w:p w14:paraId="0FA0B012" w14:textId="77777777" w:rsidR="000E6A66" w:rsidRDefault="000E6A66" w:rsidP="008F3C86">
      <w:pPr>
        <w:pStyle w:val="ListParagraph"/>
        <w:spacing w:after="0"/>
        <w:ind w:left="0"/>
        <w:jc w:val="both"/>
        <w:rPr>
          <w:rFonts w:eastAsia="Calibri" w:cs="Times New Roman"/>
          <w:lang w:val="en-GB"/>
        </w:rPr>
      </w:pPr>
    </w:p>
    <w:p w14:paraId="3B4A26CA" w14:textId="226ECC4F" w:rsidR="006E6081" w:rsidRPr="006E6081" w:rsidRDefault="004D5B97" w:rsidP="008F3C86">
      <w:pPr>
        <w:pStyle w:val="ListParagraph"/>
        <w:spacing w:after="0"/>
        <w:ind w:left="0"/>
        <w:jc w:val="both"/>
        <w:rPr>
          <w:rFonts w:eastAsia="Calibri" w:cs="Times New Roman"/>
          <w:lang w:val="en-GB"/>
        </w:rPr>
      </w:pPr>
      <w:r w:rsidRPr="004D5B97">
        <w:rPr>
          <w:rFonts w:eastAsia="Calibri" w:cs="Times New Roman"/>
          <w:lang w:val="en-GB"/>
        </w:rPr>
        <w:t xml:space="preserve">Communication </w:t>
      </w:r>
      <w:r w:rsidR="00910DAA">
        <w:rPr>
          <w:rFonts w:eastAsia="Calibri" w:cs="Times New Roman"/>
          <w:lang w:val="en-GB"/>
        </w:rPr>
        <w:t>is essential</w:t>
      </w:r>
      <w:r w:rsidRPr="004D5B97">
        <w:rPr>
          <w:rFonts w:eastAsia="Calibri" w:cs="Times New Roman"/>
          <w:lang w:val="en-GB"/>
        </w:rPr>
        <w:t xml:space="preserve"> both internally (</w:t>
      </w:r>
      <w:r w:rsidR="00D60DB2">
        <w:rPr>
          <w:rFonts w:eastAsia="Calibri" w:cs="Times New Roman"/>
          <w:lang w:val="en-GB"/>
        </w:rPr>
        <w:t>national, region</w:t>
      </w:r>
      <w:r w:rsidR="00910DAA">
        <w:rPr>
          <w:rFonts w:eastAsia="Calibri" w:cs="Times New Roman"/>
          <w:lang w:val="en-GB"/>
        </w:rPr>
        <w:t>al</w:t>
      </w:r>
      <w:r w:rsidR="00D60DB2">
        <w:rPr>
          <w:rFonts w:eastAsia="Calibri" w:cs="Times New Roman"/>
          <w:lang w:val="en-GB"/>
        </w:rPr>
        <w:t>, district and community levels</w:t>
      </w:r>
      <w:r w:rsidRPr="004D5B97">
        <w:rPr>
          <w:rFonts w:eastAsia="Calibri" w:cs="Times New Roman"/>
          <w:lang w:val="en-GB"/>
        </w:rPr>
        <w:t xml:space="preserve">) and externally and can be strengthened. Greater thought is needed on mechanisms to achieve this but the MTE </w:t>
      </w:r>
      <w:r w:rsidR="00135648">
        <w:rPr>
          <w:rFonts w:eastAsia="Calibri" w:cs="Times New Roman"/>
          <w:lang w:val="en-GB"/>
        </w:rPr>
        <w:t xml:space="preserve">team </w:t>
      </w:r>
      <w:r w:rsidRPr="004D5B97">
        <w:rPr>
          <w:rFonts w:eastAsia="Calibri" w:cs="Times New Roman"/>
          <w:lang w:val="en-GB"/>
        </w:rPr>
        <w:t xml:space="preserve">suggests </w:t>
      </w:r>
      <w:r w:rsidR="00910DAA">
        <w:rPr>
          <w:rFonts w:eastAsia="Calibri" w:cs="Times New Roman"/>
          <w:lang w:val="en-GB"/>
        </w:rPr>
        <w:t xml:space="preserve">that </w:t>
      </w:r>
      <w:r w:rsidRPr="004D5B97">
        <w:rPr>
          <w:rFonts w:eastAsia="Calibri" w:cs="Times New Roman"/>
          <w:lang w:val="en-GB"/>
        </w:rPr>
        <w:t xml:space="preserve">improvements </w:t>
      </w:r>
      <w:r w:rsidR="00910DAA">
        <w:rPr>
          <w:rFonts w:eastAsia="Calibri" w:cs="Times New Roman"/>
          <w:lang w:val="en-GB"/>
        </w:rPr>
        <w:t>could</w:t>
      </w:r>
      <w:r w:rsidRPr="004D5B97">
        <w:rPr>
          <w:rFonts w:eastAsia="Calibri" w:cs="Times New Roman"/>
          <w:lang w:val="en-GB"/>
        </w:rPr>
        <w:t xml:space="preserve"> be made in the visibility of </w:t>
      </w:r>
      <w:r w:rsidR="00135648">
        <w:rPr>
          <w:rFonts w:eastAsia="Calibri" w:cs="Times New Roman"/>
          <w:lang w:val="en-GB"/>
        </w:rPr>
        <w:t>the project</w:t>
      </w:r>
      <w:r w:rsidRPr="004D5B97">
        <w:rPr>
          <w:rFonts w:eastAsia="Calibri" w:cs="Times New Roman"/>
          <w:lang w:val="en-GB"/>
        </w:rPr>
        <w:t xml:space="preserve"> </w:t>
      </w:r>
      <w:r w:rsidRPr="00135648">
        <w:rPr>
          <w:rFonts w:eastAsia="Calibri" w:cs="Times New Roman"/>
          <w:u w:val="single"/>
          <w:lang w:val="en-GB"/>
        </w:rPr>
        <w:t>and its products</w:t>
      </w:r>
      <w:r w:rsidRPr="004D5B97">
        <w:rPr>
          <w:rFonts w:eastAsia="Calibri" w:cs="Times New Roman"/>
          <w:lang w:val="en-GB"/>
        </w:rPr>
        <w:t xml:space="preserve"> globally, greater availability of project documents and training materials, mechanisms to inform key decision makers </w:t>
      </w:r>
      <w:r w:rsidR="00DB3582">
        <w:rPr>
          <w:rFonts w:eastAsia="Calibri" w:cs="Times New Roman"/>
          <w:lang w:val="en-GB"/>
        </w:rPr>
        <w:t xml:space="preserve">at </w:t>
      </w:r>
      <w:r w:rsidR="008E2836">
        <w:rPr>
          <w:rFonts w:eastAsia="Calibri" w:cs="Times New Roman"/>
          <w:lang w:val="en-GB"/>
        </w:rPr>
        <w:t xml:space="preserve">the </w:t>
      </w:r>
      <w:r w:rsidR="00DB3582">
        <w:rPr>
          <w:rFonts w:eastAsia="Calibri" w:cs="Times New Roman"/>
          <w:lang w:val="en-GB"/>
        </w:rPr>
        <w:t>district and regional level of</w:t>
      </w:r>
      <w:r w:rsidRPr="004D5B97">
        <w:rPr>
          <w:rFonts w:eastAsia="Calibri" w:cs="Times New Roman"/>
          <w:lang w:val="en-GB"/>
        </w:rPr>
        <w:t xml:space="preserve"> technical outputs and findings, </w:t>
      </w:r>
      <w:r w:rsidR="00DB3582">
        <w:rPr>
          <w:rFonts w:eastAsia="Calibri" w:cs="Times New Roman"/>
          <w:lang w:val="en-GB"/>
        </w:rPr>
        <w:t xml:space="preserve">day-to-day </w:t>
      </w:r>
      <w:r w:rsidRPr="004D5B97">
        <w:rPr>
          <w:rFonts w:eastAsia="Calibri" w:cs="Times New Roman"/>
          <w:lang w:val="en-GB"/>
        </w:rPr>
        <w:t>communication between the agencies, with external part</w:t>
      </w:r>
      <w:r w:rsidR="00DB3582">
        <w:rPr>
          <w:rFonts w:eastAsia="Calibri" w:cs="Times New Roman"/>
          <w:lang w:val="en-GB"/>
        </w:rPr>
        <w:t>ners</w:t>
      </w:r>
      <w:r w:rsidRPr="004D5B97">
        <w:rPr>
          <w:rFonts w:eastAsia="Calibri" w:cs="Times New Roman"/>
          <w:lang w:val="en-GB"/>
        </w:rPr>
        <w:t>.</w:t>
      </w:r>
      <w:r w:rsidR="00DB3582">
        <w:rPr>
          <w:rFonts w:eastAsia="Calibri" w:cs="Times New Roman"/>
          <w:lang w:val="en-GB"/>
        </w:rPr>
        <w:t xml:space="preserve"> </w:t>
      </w:r>
      <w:r w:rsidR="00152DE9">
        <w:rPr>
          <w:rFonts w:eastAsia="Calibri" w:cs="Times New Roman"/>
          <w:lang w:val="en-GB"/>
        </w:rPr>
        <w:t xml:space="preserve">The project works with 46 NGOs and several research </w:t>
      </w:r>
      <w:r w:rsidR="00391AE0">
        <w:rPr>
          <w:rFonts w:eastAsia="Calibri" w:cs="Times New Roman"/>
          <w:lang w:val="en-GB"/>
        </w:rPr>
        <w:t xml:space="preserve">centres that probably use very interesting training tools and materials. With time, the project could </w:t>
      </w:r>
      <w:r w:rsidR="00655AEF">
        <w:rPr>
          <w:rFonts w:eastAsia="Calibri" w:cs="Times New Roman"/>
          <w:lang w:val="en-GB"/>
        </w:rPr>
        <w:t xml:space="preserve">develop, </w:t>
      </w:r>
      <w:r w:rsidR="004B6D29">
        <w:rPr>
          <w:rFonts w:eastAsia="Calibri" w:cs="Times New Roman"/>
          <w:lang w:val="en-GB"/>
        </w:rPr>
        <w:t>record them as an asset</w:t>
      </w:r>
      <w:r w:rsidR="00655AEF" w:rsidRPr="00655AEF">
        <w:rPr>
          <w:rFonts w:eastAsia="Calibri" w:cs="Times New Roman"/>
          <w:lang w:val="en-GB"/>
        </w:rPr>
        <w:t xml:space="preserve"> </w:t>
      </w:r>
      <w:r w:rsidR="00655AEF">
        <w:rPr>
          <w:rFonts w:eastAsia="Calibri" w:cs="Times New Roman"/>
          <w:lang w:val="en-GB"/>
        </w:rPr>
        <w:t xml:space="preserve">and </w:t>
      </w:r>
      <w:r w:rsidR="00655AEF" w:rsidRPr="004D5B97">
        <w:rPr>
          <w:rFonts w:eastAsia="Calibri" w:cs="Times New Roman"/>
          <w:lang w:val="en-GB"/>
        </w:rPr>
        <w:t>systematic</w:t>
      </w:r>
      <w:r w:rsidR="00655AEF">
        <w:rPr>
          <w:rFonts w:eastAsia="Calibri" w:cs="Times New Roman"/>
          <w:lang w:val="en-GB"/>
        </w:rPr>
        <w:t>ally</w:t>
      </w:r>
      <w:r w:rsidR="00655AEF" w:rsidRPr="004D5B97">
        <w:rPr>
          <w:rFonts w:eastAsia="Calibri" w:cs="Times New Roman"/>
          <w:lang w:val="en-GB"/>
        </w:rPr>
        <w:t xml:space="preserve"> ap</w:t>
      </w:r>
      <w:r w:rsidR="00655AEF">
        <w:rPr>
          <w:rFonts w:eastAsia="Calibri" w:cs="Times New Roman"/>
          <w:lang w:val="en-GB"/>
        </w:rPr>
        <w:t>ply them</w:t>
      </w:r>
      <w:r w:rsidR="004B6D29">
        <w:rPr>
          <w:rFonts w:eastAsia="Calibri" w:cs="Times New Roman"/>
          <w:lang w:val="en-GB"/>
        </w:rPr>
        <w:t>.</w:t>
      </w:r>
      <w:r w:rsidR="00152DE9">
        <w:rPr>
          <w:rFonts w:eastAsia="Calibri" w:cs="Times New Roman"/>
          <w:lang w:val="en-GB"/>
        </w:rPr>
        <w:t xml:space="preserve"> </w:t>
      </w:r>
      <w:r w:rsidR="006E6081">
        <w:rPr>
          <w:rFonts w:eastAsia="Calibri" w:cs="Times New Roman"/>
          <w:lang w:val="en-GB"/>
        </w:rPr>
        <w:t xml:space="preserve">Practical </w:t>
      </w:r>
      <w:r w:rsidR="006E6081" w:rsidRPr="006E6081">
        <w:rPr>
          <w:rStyle w:val="tlid-translation"/>
          <w:lang w:val="en-GB"/>
        </w:rPr>
        <w:t xml:space="preserve">action of </w:t>
      </w:r>
      <w:r w:rsidR="006E6081">
        <w:rPr>
          <w:rStyle w:val="tlid-translation"/>
          <w:lang w:val="en-GB"/>
        </w:rPr>
        <w:t xml:space="preserve">communication and </w:t>
      </w:r>
      <w:r w:rsidR="006E6081" w:rsidRPr="006E6081">
        <w:rPr>
          <w:rStyle w:val="tlid-translation"/>
          <w:lang w:val="en-GB"/>
        </w:rPr>
        <w:t>visibility at the regional level is for example to</w:t>
      </w:r>
      <w:r w:rsidR="006E6081" w:rsidRPr="006E6081">
        <w:rPr>
          <w:rFonts w:cs="Times New Roman"/>
          <w:lang w:val="en-GB"/>
        </w:rPr>
        <w:t xml:space="preserve"> provide equipment to the RAMC: GPS, car to facilitate the monitoring, dedicated project computer (1 or 2 computer per region), camera, etc.</w:t>
      </w:r>
    </w:p>
    <w:p w14:paraId="53CD8551" w14:textId="486CD7A1" w:rsidR="00126DEA" w:rsidRPr="00126DEA" w:rsidRDefault="00126DEA" w:rsidP="00126DEA">
      <w:pPr>
        <w:pStyle w:val="NormalWeb"/>
        <w:spacing w:before="0" w:beforeAutospacing="0" w:after="0" w:afterAutospacing="0"/>
        <w:textAlignment w:val="baseline"/>
        <w:rPr>
          <w:rFonts w:ascii="Times New Roman" w:eastAsia="MS PGothic" w:hAnsi="Times New Roman"/>
          <w:i/>
          <w:sz w:val="22"/>
          <w:szCs w:val="22"/>
          <w:lang w:val="en-GB"/>
        </w:rPr>
      </w:pPr>
      <w:r w:rsidRPr="00126DEA">
        <w:rPr>
          <w:rFonts w:ascii="Times New Roman" w:eastAsia="MS PGothic" w:hAnsi="Times New Roman"/>
          <w:i/>
          <w:sz w:val="22"/>
          <w:szCs w:val="22"/>
          <w:lang w:val="en-GB"/>
        </w:rPr>
        <w:t>Responsible: PMU</w:t>
      </w:r>
      <w:r>
        <w:rPr>
          <w:rFonts w:ascii="Times New Roman" w:eastAsia="MS PGothic" w:hAnsi="Times New Roman"/>
          <w:i/>
          <w:sz w:val="22"/>
          <w:szCs w:val="22"/>
          <w:lang w:val="en-GB"/>
        </w:rPr>
        <w:t xml:space="preserve"> and NGOs</w:t>
      </w:r>
    </w:p>
    <w:p w14:paraId="71467D76" w14:textId="77777777" w:rsidR="00D87A60" w:rsidRPr="00D87A60" w:rsidRDefault="00D87A60" w:rsidP="00D87A60">
      <w:pPr>
        <w:spacing w:after="0"/>
        <w:jc w:val="both"/>
        <w:rPr>
          <w:rFonts w:eastAsia="Calibri" w:cs="Times New Roman"/>
          <w:lang w:val="en-GB"/>
        </w:rPr>
      </w:pPr>
    </w:p>
    <w:p w14:paraId="5AE55A04" w14:textId="6F19CD74" w:rsidR="0087183E" w:rsidRDefault="001D2A87" w:rsidP="00E60940">
      <w:pPr>
        <w:pStyle w:val="ListParagraph"/>
        <w:numPr>
          <w:ilvl w:val="0"/>
          <w:numId w:val="19"/>
        </w:numPr>
        <w:spacing w:after="0"/>
        <w:ind w:left="0" w:firstLine="0"/>
        <w:jc w:val="both"/>
        <w:rPr>
          <w:b/>
          <w:lang w:val="en-GB"/>
        </w:rPr>
      </w:pPr>
      <w:r w:rsidRPr="00431D0D">
        <w:rPr>
          <w:b/>
          <w:lang w:val="en-GB"/>
        </w:rPr>
        <w:t xml:space="preserve">Recommendation </w:t>
      </w:r>
      <w:r w:rsidRPr="008F3C86">
        <w:rPr>
          <w:b/>
          <w:lang w:val="en-GB"/>
        </w:rPr>
        <w:t>3</w:t>
      </w:r>
      <w:r w:rsidR="006A4CBA" w:rsidRPr="008F3C86">
        <w:rPr>
          <w:b/>
          <w:lang w:val="en-GB"/>
        </w:rPr>
        <w:t xml:space="preserve">: </w:t>
      </w:r>
      <w:r w:rsidR="008F3C86" w:rsidRPr="008F3C86">
        <w:rPr>
          <w:rStyle w:val="tlid-translation"/>
          <w:b/>
          <w:lang w:val="en"/>
        </w:rPr>
        <w:t>Develop an econo</w:t>
      </w:r>
      <w:r w:rsidR="008F3C86">
        <w:rPr>
          <w:rStyle w:val="tlid-translation"/>
          <w:b/>
          <w:lang w:val="en"/>
        </w:rPr>
        <w:t>metr</w:t>
      </w:r>
      <w:r w:rsidR="006D6307">
        <w:rPr>
          <w:rStyle w:val="tlid-translation"/>
          <w:b/>
          <w:lang w:val="en"/>
        </w:rPr>
        <w:t>ic monitoring</w:t>
      </w:r>
      <w:r w:rsidR="008F3C86" w:rsidRPr="008F3C86">
        <w:rPr>
          <w:rStyle w:val="tlid-translation"/>
          <w:b/>
          <w:lang w:val="en"/>
        </w:rPr>
        <w:t xml:space="preserve"> of a sample of households</w:t>
      </w:r>
      <w:r w:rsidR="006D6307">
        <w:rPr>
          <w:rStyle w:val="tlid-translation"/>
          <w:b/>
          <w:lang w:val="en"/>
        </w:rPr>
        <w:t xml:space="preserve"> to demonstrate the reduction of vulnerability and increase of income</w:t>
      </w:r>
      <w:r w:rsidRPr="00431D0D">
        <w:rPr>
          <w:b/>
          <w:lang w:val="en-GB"/>
        </w:rPr>
        <w:t xml:space="preserve">. </w:t>
      </w:r>
    </w:p>
    <w:p w14:paraId="580CFA90" w14:textId="77777777" w:rsidR="000E6A66" w:rsidRDefault="000E6A66" w:rsidP="008F3C86">
      <w:pPr>
        <w:pStyle w:val="ListParagraph"/>
        <w:spacing w:after="0"/>
        <w:ind w:left="0"/>
        <w:jc w:val="both"/>
        <w:rPr>
          <w:lang w:val="en-GB"/>
        </w:rPr>
      </w:pPr>
    </w:p>
    <w:p w14:paraId="53E34BE0" w14:textId="3517405D" w:rsidR="001830B4" w:rsidRPr="00532153" w:rsidRDefault="0087183E" w:rsidP="008F3C86">
      <w:pPr>
        <w:pStyle w:val="ListParagraph"/>
        <w:spacing w:after="0"/>
        <w:ind w:left="0"/>
        <w:jc w:val="both"/>
        <w:rPr>
          <w:rFonts w:eastAsia="Calibri" w:cs="Times New Roman"/>
          <w:lang w:val="en-GB"/>
        </w:rPr>
      </w:pPr>
      <w:r>
        <w:rPr>
          <w:lang w:val="en-GB"/>
        </w:rPr>
        <w:t>This action will allow the project team t</w:t>
      </w:r>
      <w:r w:rsidR="0074164C" w:rsidRPr="00431D0D">
        <w:rPr>
          <w:rFonts w:eastAsia="Calibri" w:cs="Times New Roman"/>
          <w:lang w:val="en-GB"/>
        </w:rPr>
        <w:t>o m</w:t>
      </w:r>
      <w:r w:rsidR="00FE21CD" w:rsidRPr="00431D0D">
        <w:rPr>
          <w:rFonts w:eastAsia="Calibri" w:cs="Times New Roman"/>
          <w:lang w:val="en-GB"/>
        </w:rPr>
        <w:t>easure</w:t>
      </w:r>
      <w:r w:rsidR="00907A46" w:rsidRPr="00431D0D">
        <w:rPr>
          <w:rFonts w:eastAsia="Calibri" w:cs="Times New Roman"/>
          <w:lang w:val="en-GB"/>
        </w:rPr>
        <w:t xml:space="preserve"> </w:t>
      </w:r>
      <w:r>
        <w:rPr>
          <w:rFonts w:eastAsia="Calibri" w:cs="Times New Roman"/>
          <w:lang w:val="en-GB"/>
        </w:rPr>
        <w:t xml:space="preserve">the </w:t>
      </w:r>
      <w:r w:rsidR="001830B4" w:rsidRPr="00431D0D">
        <w:rPr>
          <w:rFonts w:eastAsia="Calibri" w:cs="Times New Roman"/>
          <w:lang w:val="en-GB"/>
        </w:rPr>
        <w:t>net positive impacts</w:t>
      </w:r>
      <w:r w:rsidR="00E60560" w:rsidRPr="00431D0D">
        <w:rPr>
          <w:rFonts w:eastAsia="Calibri" w:cs="Times New Roman"/>
          <w:lang w:val="en-GB"/>
        </w:rPr>
        <w:t xml:space="preserve"> </w:t>
      </w:r>
      <w:r w:rsidR="001830B4" w:rsidRPr="00431D0D">
        <w:rPr>
          <w:rFonts w:eastAsia="Calibri" w:cs="Times New Roman"/>
          <w:lang w:val="en-GB"/>
        </w:rPr>
        <w:t xml:space="preserve">at </w:t>
      </w:r>
      <w:r w:rsidR="008E2836">
        <w:rPr>
          <w:rFonts w:cs="Times New Roman"/>
          <w:lang w:val="en-GB"/>
        </w:rPr>
        <w:t xml:space="preserve">the </w:t>
      </w:r>
      <w:r w:rsidR="00E60560" w:rsidRPr="00431D0D">
        <w:rPr>
          <w:rFonts w:eastAsia="Calibri" w:cs="Times New Roman"/>
          <w:lang w:val="en-GB"/>
        </w:rPr>
        <w:t>household</w:t>
      </w:r>
      <w:r w:rsidR="001830B4" w:rsidRPr="00431D0D">
        <w:rPr>
          <w:rFonts w:eastAsia="Calibri" w:cs="Times New Roman"/>
          <w:lang w:val="en-GB"/>
        </w:rPr>
        <w:t xml:space="preserve"> level: are the activities developed by </w:t>
      </w:r>
      <w:r w:rsidR="00284824" w:rsidRPr="00431D0D">
        <w:rPr>
          <w:rFonts w:eastAsia="Calibri" w:cs="Times New Roman"/>
          <w:lang w:val="en-GB"/>
        </w:rPr>
        <w:t>NGOs</w:t>
      </w:r>
      <w:r w:rsidR="00D753E7" w:rsidRPr="00431D0D">
        <w:rPr>
          <w:rFonts w:eastAsia="Calibri" w:cs="Times New Roman"/>
          <w:lang w:val="en-GB"/>
        </w:rPr>
        <w:t xml:space="preserve"> </w:t>
      </w:r>
      <w:r w:rsidR="001830B4" w:rsidRPr="00431D0D">
        <w:rPr>
          <w:rFonts w:eastAsia="Calibri" w:cs="Times New Roman"/>
          <w:lang w:val="en-GB"/>
        </w:rPr>
        <w:t xml:space="preserve">lucrative enough to really be a game changer? </w:t>
      </w:r>
      <w:r>
        <w:rPr>
          <w:rFonts w:eastAsia="Calibri" w:cs="Times New Roman"/>
          <w:lang w:val="en-GB"/>
        </w:rPr>
        <w:t>A very rich</w:t>
      </w:r>
      <w:r w:rsidR="001830B4" w:rsidRPr="00431D0D">
        <w:rPr>
          <w:rFonts w:eastAsia="Calibri" w:cs="Times New Roman"/>
          <w:lang w:val="en-GB"/>
        </w:rPr>
        <w:t xml:space="preserve"> vulnerability study </w:t>
      </w:r>
      <w:r>
        <w:rPr>
          <w:rFonts w:eastAsia="Calibri" w:cs="Times New Roman"/>
          <w:lang w:val="en-GB"/>
        </w:rPr>
        <w:t xml:space="preserve">is available and now </w:t>
      </w:r>
      <w:r w:rsidR="001830B4" w:rsidRPr="00431D0D">
        <w:rPr>
          <w:rFonts w:eastAsia="Calibri" w:cs="Times New Roman"/>
          <w:lang w:val="en-GB"/>
        </w:rPr>
        <w:t xml:space="preserve">may help to build </w:t>
      </w:r>
      <w:r w:rsidR="00D753E7" w:rsidRPr="00431D0D">
        <w:rPr>
          <w:rFonts w:eastAsia="Calibri" w:cs="Times New Roman"/>
          <w:lang w:val="en-GB"/>
        </w:rPr>
        <w:t>a</w:t>
      </w:r>
      <w:r w:rsidR="001830B4" w:rsidRPr="00431D0D">
        <w:rPr>
          <w:rFonts w:eastAsia="Calibri" w:cs="Times New Roman"/>
          <w:lang w:val="en-GB"/>
        </w:rPr>
        <w:t xml:space="preserve"> </w:t>
      </w:r>
      <w:r w:rsidR="00D753E7" w:rsidRPr="00431D0D">
        <w:rPr>
          <w:rFonts w:eastAsia="Calibri" w:cs="Times New Roman"/>
          <w:lang w:val="en-GB"/>
        </w:rPr>
        <w:t>monitoring and evaluation</w:t>
      </w:r>
      <w:r w:rsidR="001830B4" w:rsidRPr="00431D0D">
        <w:rPr>
          <w:rFonts w:eastAsia="Calibri" w:cs="Times New Roman"/>
          <w:lang w:val="en-GB"/>
        </w:rPr>
        <w:t xml:space="preserve"> framework based</w:t>
      </w:r>
      <w:r>
        <w:rPr>
          <w:rFonts w:eastAsia="Calibri" w:cs="Times New Roman"/>
          <w:lang w:val="en-GB"/>
        </w:rPr>
        <w:t xml:space="preserve"> for example</w:t>
      </w:r>
      <w:r w:rsidR="001830B4" w:rsidRPr="00431D0D">
        <w:rPr>
          <w:rFonts w:eastAsia="Calibri" w:cs="Times New Roman"/>
          <w:lang w:val="en-GB"/>
        </w:rPr>
        <w:t xml:space="preserve"> on the “household economic approach”</w:t>
      </w:r>
      <w:r w:rsidR="00C60349" w:rsidRPr="00431D0D">
        <w:rPr>
          <w:rStyle w:val="FootnoteReference"/>
          <w:rFonts w:eastAsia="Calibri" w:cs="Times New Roman"/>
          <w:lang w:val="en-GB"/>
        </w:rPr>
        <w:footnoteReference w:id="4"/>
      </w:r>
      <w:r w:rsidR="0074164C" w:rsidRPr="00431D0D">
        <w:rPr>
          <w:rFonts w:eastAsia="Calibri" w:cs="Times New Roman"/>
          <w:lang w:val="en-GB"/>
        </w:rPr>
        <w:t xml:space="preserve">. </w:t>
      </w:r>
      <w:r w:rsidR="00431D0D" w:rsidRPr="00431D0D">
        <w:rPr>
          <w:rFonts w:eastAsia="Calibri" w:cs="Times New Roman"/>
          <w:lang w:val="en-GB"/>
        </w:rPr>
        <w:t xml:space="preserve">The idea here is to scientifically measure </w:t>
      </w:r>
      <w:r w:rsidR="00431D0D" w:rsidRPr="00431D0D">
        <w:rPr>
          <w:lang w:val="en-GB"/>
        </w:rPr>
        <w:t xml:space="preserve">the main indicator of vulnerability reduction of the project which is </w:t>
      </w:r>
      <w:r>
        <w:rPr>
          <w:lang w:val="en-GB"/>
        </w:rPr>
        <w:t>“</w:t>
      </w:r>
      <w:r w:rsidRPr="0087183E">
        <w:rPr>
          <w:lang w:val="en-GB"/>
        </w:rPr>
        <w:t>changes in access to water and diversification of livelihood activities and income generation will increase by 30% in at least 50% of households in the communities</w:t>
      </w:r>
      <w:r>
        <w:rPr>
          <w:lang w:val="en-GB"/>
        </w:rPr>
        <w:t>”</w:t>
      </w:r>
      <w:r w:rsidR="00431D0D" w:rsidRPr="00431D0D">
        <w:rPr>
          <w:lang w:val="en-GB"/>
        </w:rPr>
        <w:t>.</w:t>
      </w:r>
    </w:p>
    <w:p w14:paraId="0CADECD0" w14:textId="1733B442" w:rsidR="00126DEA" w:rsidRPr="00126DEA" w:rsidRDefault="00126DEA" w:rsidP="00126DEA">
      <w:pPr>
        <w:pStyle w:val="NormalWeb"/>
        <w:spacing w:before="0" w:beforeAutospacing="0" w:after="0" w:afterAutospacing="0"/>
        <w:textAlignment w:val="baseline"/>
        <w:rPr>
          <w:rFonts w:ascii="Times New Roman" w:eastAsia="MS PGothic" w:hAnsi="Times New Roman"/>
          <w:i/>
          <w:sz w:val="22"/>
          <w:szCs w:val="22"/>
          <w:lang w:val="en-GB"/>
        </w:rPr>
      </w:pPr>
      <w:r w:rsidRPr="00126DEA">
        <w:rPr>
          <w:rFonts w:ascii="Times New Roman" w:eastAsia="MS PGothic" w:hAnsi="Times New Roman"/>
          <w:i/>
          <w:sz w:val="22"/>
          <w:szCs w:val="22"/>
          <w:lang w:val="en-GB"/>
        </w:rPr>
        <w:t xml:space="preserve">Responsible: </w:t>
      </w:r>
      <w:r>
        <w:rPr>
          <w:rFonts w:ascii="Times New Roman" w:eastAsia="MS PGothic" w:hAnsi="Times New Roman"/>
          <w:i/>
          <w:sz w:val="22"/>
          <w:szCs w:val="22"/>
          <w:lang w:val="en-GB"/>
        </w:rPr>
        <w:t>M&amp;E</w:t>
      </w:r>
    </w:p>
    <w:p w14:paraId="2177C130" w14:textId="77777777" w:rsidR="00532153" w:rsidRPr="00431D0D" w:rsidRDefault="00532153" w:rsidP="00532153">
      <w:pPr>
        <w:pStyle w:val="ListParagraph"/>
        <w:spacing w:after="0"/>
        <w:ind w:left="0"/>
        <w:jc w:val="both"/>
        <w:rPr>
          <w:rFonts w:eastAsia="Calibri" w:cs="Times New Roman"/>
          <w:lang w:val="en-GB"/>
        </w:rPr>
      </w:pPr>
    </w:p>
    <w:p w14:paraId="54AB78A9" w14:textId="1288815C" w:rsidR="000E6A66" w:rsidRPr="001661CE" w:rsidRDefault="00CD2255" w:rsidP="00E60940">
      <w:pPr>
        <w:pStyle w:val="ListParagraph"/>
        <w:numPr>
          <w:ilvl w:val="0"/>
          <w:numId w:val="19"/>
        </w:numPr>
        <w:spacing w:after="0"/>
        <w:ind w:left="0" w:firstLine="0"/>
        <w:jc w:val="both"/>
        <w:rPr>
          <w:lang w:val="en-GB"/>
        </w:rPr>
      </w:pPr>
      <w:r w:rsidRPr="00431D0D">
        <w:rPr>
          <w:b/>
          <w:lang w:val="en-GB"/>
        </w:rPr>
        <w:t xml:space="preserve">Recommendation </w:t>
      </w:r>
      <w:r>
        <w:rPr>
          <w:b/>
          <w:lang w:val="en-GB"/>
        </w:rPr>
        <w:t>4</w:t>
      </w:r>
      <w:r w:rsidR="006A4CBA">
        <w:rPr>
          <w:b/>
          <w:lang w:val="en-GB"/>
        </w:rPr>
        <w:t xml:space="preserve">: </w:t>
      </w:r>
      <w:r w:rsidR="000E6A66">
        <w:rPr>
          <w:b/>
          <w:lang w:val="en-GB"/>
        </w:rPr>
        <w:t xml:space="preserve">Develop a strategy and framework </w:t>
      </w:r>
      <w:r w:rsidR="000E6A66" w:rsidRPr="000E6A66">
        <w:rPr>
          <w:b/>
          <w:lang w:val="en-GB"/>
        </w:rPr>
        <w:t>of total maintenance guarantee</w:t>
      </w:r>
      <w:r w:rsidR="000E6A66">
        <w:rPr>
          <w:b/>
          <w:lang w:val="en-GB"/>
        </w:rPr>
        <w:t xml:space="preserve"> of the boreholes. </w:t>
      </w:r>
    </w:p>
    <w:p w14:paraId="19D75F38" w14:textId="77777777" w:rsidR="001661CE" w:rsidRPr="000E6A66" w:rsidRDefault="001661CE" w:rsidP="001661CE">
      <w:pPr>
        <w:pStyle w:val="ListParagraph"/>
        <w:spacing w:after="0"/>
        <w:ind w:left="0"/>
        <w:jc w:val="both"/>
        <w:rPr>
          <w:lang w:val="en-GB"/>
        </w:rPr>
      </w:pPr>
    </w:p>
    <w:p w14:paraId="6650030F" w14:textId="07E4194E" w:rsidR="0092443F" w:rsidRPr="0092443F" w:rsidRDefault="0092443F" w:rsidP="000E6A66">
      <w:pPr>
        <w:pStyle w:val="ListParagraph"/>
        <w:spacing w:after="0"/>
        <w:ind w:left="0"/>
        <w:jc w:val="both"/>
        <w:rPr>
          <w:lang w:val="en-GB"/>
        </w:rPr>
      </w:pPr>
      <w:r>
        <w:rPr>
          <w:rFonts w:eastAsia="Calibri" w:cs="Times New Roman"/>
          <w:lang w:val="en-GB"/>
        </w:rPr>
        <w:t xml:space="preserve">There are two complementary solutions which are: </w:t>
      </w:r>
    </w:p>
    <w:p w14:paraId="134319C6" w14:textId="7C3E6E8B" w:rsidR="00F336F2" w:rsidRPr="001661CE" w:rsidRDefault="0092443F" w:rsidP="00E60940">
      <w:pPr>
        <w:pStyle w:val="ListParagraph"/>
        <w:numPr>
          <w:ilvl w:val="0"/>
          <w:numId w:val="13"/>
        </w:numPr>
        <w:spacing w:after="0"/>
        <w:jc w:val="both"/>
        <w:textAlignment w:val="baseline"/>
        <w:rPr>
          <w:rFonts w:eastAsia="MS PGothic" w:cs="Times New Roman"/>
          <w:color w:val="000000"/>
          <w:lang w:val="en-GB"/>
        </w:rPr>
      </w:pPr>
      <w:r w:rsidRPr="0092443F">
        <w:rPr>
          <w:rFonts w:eastAsia="MS PGothic" w:cs="Times New Roman"/>
          <w:color w:val="000000"/>
          <w:lang w:val="en-GB"/>
        </w:rPr>
        <w:t>To</w:t>
      </w:r>
      <w:r>
        <w:rPr>
          <w:rFonts w:eastAsia="MS PGothic" w:cs="Times New Roman"/>
          <w:color w:val="000000"/>
          <w:lang w:val="en-GB"/>
        </w:rPr>
        <w:t xml:space="preserve"> </w:t>
      </w:r>
      <w:r w:rsidRPr="0092443F">
        <w:rPr>
          <w:rFonts w:eastAsia="MS PGothic" w:cs="Times New Roman"/>
          <w:color w:val="000000"/>
          <w:lang w:val="en-GB"/>
        </w:rPr>
        <w:t>train a technician per village or group of neighbouring villages</w:t>
      </w:r>
      <w:r w:rsidR="001661CE">
        <w:rPr>
          <w:rFonts w:eastAsia="MS PGothic" w:cs="Times New Roman"/>
          <w:color w:val="000000"/>
          <w:lang w:val="en-GB"/>
        </w:rPr>
        <w:t xml:space="preserve"> for a quick maintenance and a</w:t>
      </w:r>
      <w:r w:rsidR="001661CE" w:rsidRPr="001661CE">
        <w:rPr>
          <w:rFonts w:eastAsia="MS PGothic" w:cs="Times New Roman"/>
          <w:color w:val="000000"/>
          <w:lang w:val="en-GB"/>
        </w:rPr>
        <w:t xml:space="preserve"> sound spare par</w:t>
      </w:r>
      <w:r w:rsidR="001661CE">
        <w:rPr>
          <w:rFonts w:eastAsia="MS PGothic" w:cs="Times New Roman"/>
          <w:color w:val="000000"/>
          <w:lang w:val="en-GB"/>
        </w:rPr>
        <w:t>ts management to avoid failures.</w:t>
      </w:r>
    </w:p>
    <w:p w14:paraId="7EB75C83" w14:textId="39228EEE" w:rsidR="001830B4" w:rsidRPr="00DB46AA" w:rsidRDefault="00F336F2" w:rsidP="00E60940">
      <w:pPr>
        <w:pStyle w:val="ListParagraph"/>
        <w:numPr>
          <w:ilvl w:val="0"/>
          <w:numId w:val="13"/>
        </w:numPr>
        <w:spacing w:after="0"/>
        <w:jc w:val="both"/>
        <w:textAlignment w:val="baseline"/>
        <w:rPr>
          <w:rFonts w:eastAsia="MS PGothic" w:cs="Times New Roman"/>
          <w:color w:val="000000"/>
          <w:lang w:val="en-GB"/>
        </w:rPr>
      </w:pPr>
      <w:r>
        <w:rPr>
          <w:rFonts w:eastAsia="MS PGothic" w:cs="Times New Roman"/>
          <w:color w:val="000000"/>
          <w:lang w:val="en-GB"/>
        </w:rPr>
        <w:t>To support the creation of a social business</w:t>
      </w:r>
      <w:r w:rsidR="00232D00" w:rsidRPr="0092443F">
        <w:rPr>
          <w:rFonts w:eastAsia="MS PGothic" w:cs="Times New Roman"/>
          <w:color w:val="000000"/>
          <w:lang w:val="en-GB"/>
        </w:rPr>
        <w:t xml:space="preserve"> dedicated to providing a maintenance service. </w:t>
      </w:r>
      <w:r w:rsidR="00075534">
        <w:rPr>
          <w:rFonts w:eastAsia="MS PGothic" w:cs="Times New Roman"/>
          <w:color w:val="000000"/>
          <w:lang w:val="en-GB"/>
        </w:rPr>
        <w:t>Such activity can be impl</w:t>
      </w:r>
      <w:r w:rsidR="00910DAA">
        <w:rPr>
          <w:rFonts w:eastAsia="MS PGothic" w:cs="Times New Roman"/>
          <w:color w:val="000000"/>
          <w:lang w:val="en-GB"/>
        </w:rPr>
        <w:t>emented</w:t>
      </w:r>
      <w:r w:rsidR="00075534">
        <w:rPr>
          <w:rFonts w:eastAsia="MS PGothic" w:cs="Times New Roman"/>
          <w:color w:val="000000"/>
          <w:lang w:val="en-GB"/>
        </w:rPr>
        <w:t xml:space="preserve"> </w:t>
      </w:r>
      <w:r w:rsidR="00910DAA">
        <w:rPr>
          <w:rFonts w:eastAsia="MS PGothic" w:cs="Times New Roman"/>
          <w:color w:val="000000"/>
          <w:lang w:val="en-GB"/>
        </w:rPr>
        <w:t>within</w:t>
      </w:r>
      <w:r w:rsidR="00075534">
        <w:rPr>
          <w:rFonts w:eastAsia="MS PGothic" w:cs="Times New Roman"/>
          <w:color w:val="000000"/>
          <w:lang w:val="en-GB"/>
        </w:rPr>
        <w:t xml:space="preserve"> existing companies (agri inputs providers for example)</w:t>
      </w:r>
      <w:r w:rsidR="000E6A66">
        <w:rPr>
          <w:rFonts w:eastAsia="MS PGothic" w:cs="Times New Roman"/>
          <w:color w:val="000000"/>
          <w:lang w:val="en-GB"/>
        </w:rPr>
        <w:t xml:space="preserve"> or by </w:t>
      </w:r>
      <w:r w:rsidR="000E6A66" w:rsidRPr="000E6A66">
        <w:rPr>
          <w:rFonts w:eastAsia="MS PGothic" w:cs="Times New Roman"/>
          <w:color w:val="000000"/>
          <w:lang w:val="en-GB"/>
        </w:rPr>
        <w:t>Water User Association</w:t>
      </w:r>
      <w:r w:rsidR="000E6A66">
        <w:rPr>
          <w:rFonts w:eastAsia="MS PGothic" w:cs="Times New Roman"/>
          <w:color w:val="000000"/>
          <w:lang w:val="en-GB"/>
        </w:rPr>
        <w:t>s</w:t>
      </w:r>
      <w:r w:rsidR="000E6A66" w:rsidRPr="000E6A66">
        <w:rPr>
          <w:rFonts w:eastAsia="MS PGothic" w:cs="Times New Roman"/>
          <w:color w:val="000000"/>
          <w:lang w:val="en-GB"/>
        </w:rPr>
        <w:t xml:space="preserve"> -</w:t>
      </w:r>
      <w:r w:rsidR="000E6A66">
        <w:rPr>
          <w:rFonts w:eastAsia="MS PGothic" w:cs="Times New Roman"/>
          <w:color w:val="000000"/>
          <w:lang w:val="en-GB"/>
        </w:rPr>
        <w:t xml:space="preserve"> </w:t>
      </w:r>
      <w:r w:rsidR="000E6A66" w:rsidRPr="000E6A66">
        <w:rPr>
          <w:rFonts w:eastAsia="MS PGothic" w:cs="Times New Roman"/>
          <w:color w:val="000000"/>
          <w:lang w:val="en-GB"/>
        </w:rPr>
        <w:t>WUA</w:t>
      </w:r>
      <w:r w:rsidR="00075534">
        <w:rPr>
          <w:rFonts w:eastAsia="MS PGothic" w:cs="Times New Roman"/>
          <w:color w:val="000000"/>
          <w:lang w:val="en-GB"/>
        </w:rPr>
        <w:t>.</w:t>
      </w:r>
      <w:r w:rsidR="000E6A66" w:rsidRPr="000E6A66">
        <w:rPr>
          <w:rFonts w:eastAsia="MS PGothic" w:cs="Times New Roman"/>
          <w:color w:val="000000"/>
          <w:lang w:val="en-GB"/>
        </w:rPr>
        <w:t xml:space="preserve"> </w:t>
      </w:r>
      <w:r w:rsidR="001661CE">
        <w:rPr>
          <w:rFonts w:eastAsia="MS PGothic" w:cs="Times New Roman"/>
          <w:color w:val="000000"/>
          <w:lang w:val="en-GB"/>
        </w:rPr>
        <w:t>The significant</w:t>
      </w:r>
      <w:r w:rsidR="001661CE" w:rsidRPr="001661CE">
        <w:rPr>
          <w:rFonts w:eastAsia="MS PGothic" w:cs="Times New Roman"/>
          <w:color w:val="000000"/>
          <w:lang w:val="en-GB"/>
        </w:rPr>
        <w:t xml:space="preserve"> density of </w:t>
      </w:r>
      <w:r w:rsidR="001661CE">
        <w:rPr>
          <w:rFonts w:eastAsia="MS PGothic" w:cs="Times New Roman"/>
          <w:color w:val="000000"/>
          <w:lang w:val="en-GB"/>
        </w:rPr>
        <w:t xml:space="preserve">new </w:t>
      </w:r>
      <w:r w:rsidR="001661CE" w:rsidRPr="001661CE">
        <w:rPr>
          <w:rFonts w:eastAsia="MS PGothic" w:cs="Times New Roman"/>
          <w:color w:val="000000"/>
          <w:lang w:val="en-GB"/>
        </w:rPr>
        <w:t xml:space="preserve">pumps in </w:t>
      </w:r>
      <w:r w:rsidR="001661CE">
        <w:rPr>
          <w:rFonts w:eastAsia="MS PGothic" w:cs="Times New Roman"/>
          <w:color w:val="000000"/>
          <w:lang w:val="en-GB"/>
        </w:rPr>
        <w:t>the</w:t>
      </w:r>
      <w:r w:rsidR="001661CE" w:rsidRPr="001661CE">
        <w:rPr>
          <w:rFonts w:eastAsia="MS PGothic" w:cs="Times New Roman"/>
          <w:color w:val="000000"/>
          <w:lang w:val="en-GB"/>
        </w:rPr>
        <w:t xml:space="preserve"> area allow</w:t>
      </w:r>
      <w:r w:rsidR="001661CE">
        <w:rPr>
          <w:rFonts w:eastAsia="MS PGothic" w:cs="Times New Roman"/>
          <w:color w:val="000000"/>
          <w:lang w:val="en-GB"/>
        </w:rPr>
        <w:t>s</w:t>
      </w:r>
      <w:r w:rsidR="001661CE" w:rsidRPr="001661CE">
        <w:rPr>
          <w:rFonts w:eastAsia="MS PGothic" w:cs="Times New Roman"/>
          <w:color w:val="000000"/>
          <w:lang w:val="en-GB"/>
        </w:rPr>
        <w:t xml:space="preserve"> easy and less expensive coverage</w:t>
      </w:r>
      <w:r w:rsidR="000E6A66">
        <w:rPr>
          <w:rFonts w:eastAsia="MS PGothic" w:cs="Times New Roman"/>
          <w:color w:val="000000"/>
          <w:lang w:val="en-GB"/>
        </w:rPr>
        <w:t>, and with a fine-tuned business plan it can be profitable.</w:t>
      </w:r>
    </w:p>
    <w:p w14:paraId="18766FFC" w14:textId="6958B18A" w:rsidR="00126DEA" w:rsidRPr="00126DEA" w:rsidRDefault="00126DEA" w:rsidP="00126DEA">
      <w:pPr>
        <w:pStyle w:val="NormalWeb"/>
        <w:spacing w:before="0" w:beforeAutospacing="0" w:after="0" w:afterAutospacing="0"/>
        <w:textAlignment w:val="baseline"/>
        <w:rPr>
          <w:rFonts w:ascii="Times New Roman" w:eastAsia="MS PGothic" w:hAnsi="Times New Roman"/>
          <w:i/>
          <w:sz w:val="22"/>
          <w:szCs w:val="22"/>
          <w:lang w:val="en-GB"/>
        </w:rPr>
      </w:pPr>
      <w:r w:rsidRPr="00126DEA">
        <w:rPr>
          <w:rFonts w:ascii="Times New Roman" w:eastAsia="MS PGothic" w:hAnsi="Times New Roman"/>
          <w:i/>
          <w:sz w:val="22"/>
          <w:szCs w:val="22"/>
          <w:lang w:val="en-GB"/>
        </w:rPr>
        <w:t>Responsible: PMU</w:t>
      </w:r>
      <w:r>
        <w:rPr>
          <w:rFonts w:ascii="Times New Roman" w:eastAsia="MS PGothic" w:hAnsi="Times New Roman"/>
          <w:i/>
          <w:sz w:val="22"/>
          <w:szCs w:val="22"/>
          <w:lang w:val="en-GB"/>
        </w:rPr>
        <w:t>, WRC and WRI</w:t>
      </w:r>
    </w:p>
    <w:p w14:paraId="5B650E3E" w14:textId="77777777" w:rsidR="00B662FB" w:rsidRPr="00FE21CD" w:rsidRDefault="00B662FB" w:rsidP="001830B4">
      <w:pPr>
        <w:spacing w:after="0"/>
        <w:jc w:val="both"/>
        <w:rPr>
          <w:rFonts w:eastAsia="Calibri" w:cs="Times New Roman"/>
          <w:color w:val="0000FF"/>
          <w:lang w:val="en-GB"/>
        </w:rPr>
      </w:pPr>
    </w:p>
    <w:p w14:paraId="24A3FF09" w14:textId="77777777" w:rsidR="008C6BCB" w:rsidRPr="00FE21CD" w:rsidRDefault="008C6BCB" w:rsidP="00B662FB">
      <w:pPr>
        <w:spacing w:after="0"/>
        <w:jc w:val="both"/>
        <w:rPr>
          <w:rFonts w:eastAsia="Calibri" w:cs="Times New Roman"/>
          <w:color w:val="0000FF"/>
          <w:lang w:val="en-GB"/>
        </w:rPr>
      </w:pPr>
    </w:p>
    <w:p w14:paraId="57C96F8C" w14:textId="227EC804" w:rsidR="00BA22C4" w:rsidRPr="00BA22C4" w:rsidRDefault="004B09B0" w:rsidP="00E60940">
      <w:pPr>
        <w:pStyle w:val="ListParagraph"/>
        <w:numPr>
          <w:ilvl w:val="0"/>
          <w:numId w:val="19"/>
        </w:numPr>
        <w:spacing w:after="0"/>
        <w:ind w:left="0" w:firstLine="0"/>
        <w:jc w:val="both"/>
        <w:rPr>
          <w:rFonts w:eastAsia="Times New Roman" w:cs="Times New Roman"/>
          <w:b/>
          <w:sz w:val="24"/>
          <w:lang w:val="en-US" w:eastAsia="fr-FR"/>
        </w:rPr>
      </w:pPr>
      <w:r w:rsidRPr="00BA22C4">
        <w:rPr>
          <w:b/>
          <w:lang w:val="en-GB"/>
        </w:rPr>
        <w:t xml:space="preserve">Recommendation </w:t>
      </w:r>
      <w:r w:rsidR="009E5A34">
        <w:rPr>
          <w:b/>
          <w:lang w:val="en-GB"/>
        </w:rPr>
        <w:t>5</w:t>
      </w:r>
      <w:r w:rsidR="006A4CBA" w:rsidRPr="00BA22C4">
        <w:rPr>
          <w:b/>
          <w:lang w:val="en-GB"/>
        </w:rPr>
        <w:t xml:space="preserve">: </w:t>
      </w:r>
      <w:r w:rsidR="00BA22C4" w:rsidRPr="00BA22C4">
        <w:rPr>
          <w:rFonts w:eastAsia="Times New Roman" w:cs="Times New Roman"/>
          <w:b/>
          <w:sz w:val="24"/>
          <w:lang w:val="en" w:eastAsia="fr-FR"/>
        </w:rPr>
        <w:t xml:space="preserve">Extend the </w:t>
      </w:r>
      <w:r w:rsidR="00BA22C4" w:rsidRPr="002F41E9">
        <w:rPr>
          <w:rFonts w:eastAsia="Times New Roman" w:cs="Times New Roman"/>
          <w:b/>
          <w:sz w:val="24"/>
          <w:lang w:val="en" w:eastAsia="fr-FR"/>
        </w:rPr>
        <w:t>duration of the NGO projects from 6 months to 1 year</w:t>
      </w:r>
      <w:r w:rsidR="002F41E9" w:rsidRPr="002F41E9">
        <w:rPr>
          <w:rFonts w:cs="Times New Roman"/>
          <w:b/>
          <w:sz w:val="24"/>
          <w:lang w:val="en-GB"/>
        </w:rPr>
        <w:t xml:space="preserve"> to allow a longer monitoring period and strengthen the foundations for sustainability</w:t>
      </w:r>
      <w:r w:rsidR="00BA22C4" w:rsidRPr="002F41E9">
        <w:rPr>
          <w:rFonts w:eastAsia="Times New Roman" w:cs="Times New Roman"/>
          <w:b/>
          <w:sz w:val="24"/>
          <w:lang w:val="en" w:eastAsia="fr-FR"/>
        </w:rPr>
        <w:t>.</w:t>
      </w:r>
    </w:p>
    <w:p w14:paraId="24C24440" w14:textId="71BB853B" w:rsidR="00BA22C4" w:rsidRPr="00BA22C4" w:rsidRDefault="00BA22C4" w:rsidP="00BA22C4">
      <w:pPr>
        <w:pStyle w:val="ListParagraph"/>
        <w:spacing w:after="0"/>
        <w:ind w:left="0"/>
        <w:jc w:val="both"/>
        <w:rPr>
          <w:rFonts w:eastAsia="Times New Roman" w:cs="Times New Roman"/>
          <w:sz w:val="24"/>
          <w:lang w:val="en-US" w:eastAsia="fr-FR"/>
        </w:rPr>
      </w:pPr>
    </w:p>
    <w:p w14:paraId="6BABF597" w14:textId="77777777" w:rsidR="00DD6D59" w:rsidRDefault="00E23691" w:rsidP="00BA22C4">
      <w:pPr>
        <w:pStyle w:val="ListParagraph"/>
        <w:spacing w:after="0"/>
        <w:ind w:left="0"/>
        <w:jc w:val="both"/>
        <w:rPr>
          <w:rFonts w:eastAsia="Calibri" w:cs="Times New Roman"/>
          <w:lang w:val="en-GB"/>
        </w:rPr>
      </w:pPr>
      <w:r w:rsidRPr="00C64D39">
        <w:rPr>
          <w:lang w:val="en-GB"/>
        </w:rPr>
        <w:t xml:space="preserve">The duration of </w:t>
      </w:r>
      <w:r w:rsidR="00BA22C4">
        <w:rPr>
          <w:lang w:val="en-GB"/>
        </w:rPr>
        <w:t xml:space="preserve">some </w:t>
      </w:r>
      <w:r w:rsidRPr="00C64D39">
        <w:rPr>
          <w:lang w:val="en-GB"/>
        </w:rPr>
        <w:t xml:space="preserve">NGO projects </w:t>
      </w:r>
      <w:r w:rsidR="00BA22C4">
        <w:rPr>
          <w:lang w:val="en-GB"/>
        </w:rPr>
        <w:t xml:space="preserve">like fish farming or dry season gardening </w:t>
      </w:r>
      <w:r w:rsidRPr="00C64D39">
        <w:rPr>
          <w:lang w:val="en-GB"/>
        </w:rPr>
        <w:t xml:space="preserve">is too short to ensure sustainability. </w:t>
      </w:r>
      <w:r w:rsidR="00BA22C4">
        <w:rPr>
          <w:lang w:val="en-GB"/>
        </w:rPr>
        <w:t>Also, some agro-processing centres are under construction, so there will not have the opportunity to monitor a significant amount of production cycles. A</w:t>
      </w:r>
      <w:r w:rsidRPr="00C64D39">
        <w:rPr>
          <w:rFonts w:eastAsia="Calibri" w:cs="Times New Roman"/>
          <w:lang w:val="en-GB"/>
        </w:rPr>
        <w:t>s</w:t>
      </w:r>
      <w:r w:rsidR="000D6CE2" w:rsidRPr="00C64D39">
        <w:rPr>
          <w:rFonts w:eastAsia="Calibri" w:cs="Times New Roman"/>
          <w:lang w:val="en-GB"/>
        </w:rPr>
        <w:t xml:space="preserve"> far as possible, </w:t>
      </w:r>
      <w:r w:rsidR="00BA22C4">
        <w:rPr>
          <w:rFonts w:eastAsia="Calibri" w:cs="Times New Roman"/>
          <w:lang w:val="en-GB"/>
        </w:rPr>
        <w:t xml:space="preserve">the project should </w:t>
      </w:r>
      <w:r w:rsidR="000D6CE2" w:rsidRPr="00E0136B">
        <w:rPr>
          <w:rFonts w:eastAsia="Calibri" w:cs="Times New Roman"/>
          <w:b/>
          <w:lang w:val="en-GB"/>
        </w:rPr>
        <w:t>continue the</w:t>
      </w:r>
      <w:r w:rsidR="00BA22C4">
        <w:rPr>
          <w:rFonts w:eastAsia="Calibri" w:cs="Times New Roman"/>
          <w:b/>
          <w:lang w:val="en-GB"/>
        </w:rPr>
        <w:t>se</w:t>
      </w:r>
      <w:r w:rsidR="000D6CE2" w:rsidRPr="00E0136B">
        <w:rPr>
          <w:rFonts w:eastAsia="Calibri" w:cs="Times New Roman"/>
          <w:b/>
          <w:lang w:val="en-GB"/>
        </w:rPr>
        <w:t xml:space="preserve"> NGO projects </w:t>
      </w:r>
      <w:r w:rsidR="006519A8">
        <w:rPr>
          <w:rFonts w:eastAsia="Calibri" w:cs="Times New Roman"/>
          <w:b/>
          <w:lang w:val="en-GB"/>
        </w:rPr>
        <w:t xml:space="preserve">for </w:t>
      </w:r>
      <w:r w:rsidR="000D6CE2" w:rsidRPr="00E0136B">
        <w:rPr>
          <w:rFonts w:eastAsia="Calibri" w:cs="Times New Roman"/>
          <w:b/>
          <w:lang w:val="en-GB"/>
        </w:rPr>
        <w:t xml:space="preserve">at least </w:t>
      </w:r>
      <w:r w:rsidRPr="00E0136B">
        <w:rPr>
          <w:rFonts w:eastAsia="Calibri" w:cs="Times New Roman"/>
          <w:b/>
          <w:lang w:val="en-GB"/>
        </w:rPr>
        <w:t>six month</w:t>
      </w:r>
      <w:r w:rsidR="006519A8">
        <w:rPr>
          <w:rFonts w:eastAsia="Calibri" w:cs="Times New Roman"/>
          <w:b/>
          <w:lang w:val="en-GB"/>
        </w:rPr>
        <w:t>s</w:t>
      </w:r>
      <w:r w:rsidRPr="00C64D39">
        <w:rPr>
          <w:rFonts w:eastAsia="Calibri" w:cs="Times New Roman"/>
          <w:lang w:val="en-GB"/>
        </w:rPr>
        <w:t xml:space="preserve"> (one</w:t>
      </w:r>
      <w:r w:rsidR="000D6CE2" w:rsidRPr="00C64D39">
        <w:rPr>
          <w:rFonts w:eastAsia="Calibri" w:cs="Times New Roman"/>
          <w:lang w:val="en-GB"/>
        </w:rPr>
        <w:t xml:space="preserve"> year</w:t>
      </w:r>
      <w:r w:rsidRPr="00C64D39">
        <w:rPr>
          <w:rFonts w:eastAsia="Calibri" w:cs="Times New Roman"/>
          <w:lang w:val="en-GB"/>
        </w:rPr>
        <w:t xml:space="preserve"> could be more secure)</w:t>
      </w:r>
      <w:r w:rsidR="000D6CE2" w:rsidRPr="00C64D39">
        <w:rPr>
          <w:rFonts w:eastAsia="Calibri" w:cs="Times New Roman"/>
          <w:lang w:val="en-GB"/>
        </w:rPr>
        <w:t xml:space="preserve">. </w:t>
      </w:r>
    </w:p>
    <w:p w14:paraId="3D21F70D" w14:textId="6E32B590" w:rsidR="00126DEA" w:rsidRPr="00126DEA" w:rsidRDefault="00126DEA" w:rsidP="00126DEA">
      <w:pPr>
        <w:pStyle w:val="NormalWeb"/>
        <w:spacing w:before="0" w:beforeAutospacing="0" w:after="0" w:afterAutospacing="0"/>
        <w:textAlignment w:val="baseline"/>
        <w:rPr>
          <w:rFonts w:ascii="Times New Roman" w:eastAsia="MS PGothic" w:hAnsi="Times New Roman"/>
          <w:i/>
          <w:sz w:val="22"/>
          <w:szCs w:val="22"/>
          <w:lang w:val="en-GB"/>
        </w:rPr>
      </w:pPr>
      <w:r w:rsidRPr="00126DEA">
        <w:rPr>
          <w:rFonts w:ascii="Times New Roman" w:eastAsia="MS PGothic" w:hAnsi="Times New Roman"/>
          <w:i/>
          <w:sz w:val="22"/>
          <w:szCs w:val="22"/>
          <w:lang w:val="en-GB"/>
        </w:rPr>
        <w:lastRenderedPageBreak/>
        <w:t xml:space="preserve">Responsible: </w:t>
      </w:r>
      <w:r>
        <w:rPr>
          <w:rFonts w:ascii="Times New Roman" w:eastAsia="MS PGothic" w:hAnsi="Times New Roman"/>
          <w:i/>
          <w:sz w:val="22"/>
          <w:szCs w:val="22"/>
          <w:lang w:val="en-GB"/>
        </w:rPr>
        <w:t>UNDP</w:t>
      </w:r>
    </w:p>
    <w:p w14:paraId="499D6443" w14:textId="77777777" w:rsidR="00126DEA" w:rsidRDefault="00126DEA" w:rsidP="00BA22C4">
      <w:pPr>
        <w:pStyle w:val="ListParagraph"/>
        <w:spacing w:after="0"/>
        <w:ind w:left="0"/>
        <w:jc w:val="both"/>
        <w:rPr>
          <w:rFonts w:eastAsia="Calibri" w:cs="Times New Roman"/>
          <w:lang w:val="en-GB"/>
        </w:rPr>
      </w:pPr>
    </w:p>
    <w:p w14:paraId="6D22D840" w14:textId="74CC03D6" w:rsidR="007D6176" w:rsidRDefault="007D6176" w:rsidP="00E60940">
      <w:pPr>
        <w:pStyle w:val="ListParagraph"/>
        <w:numPr>
          <w:ilvl w:val="0"/>
          <w:numId w:val="19"/>
        </w:numPr>
        <w:spacing w:after="0"/>
        <w:ind w:left="0" w:firstLine="0"/>
        <w:jc w:val="both"/>
        <w:rPr>
          <w:rFonts w:eastAsia="Times New Roman" w:cs="Times New Roman"/>
          <w:b/>
          <w:sz w:val="24"/>
          <w:lang w:val="en" w:eastAsia="fr-FR"/>
        </w:rPr>
      </w:pPr>
      <w:r>
        <w:rPr>
          <w:rFonts w:eastAsia="Times New Roman" w:cs="Times New Roman"/>
          <w:b/>
          <w:sz w:val="24"/>
          <w:lang w:val="en" w:eastAsia="fr-FR"/>
        </w:rPr>
        <w:t xml:space="preserve">Recommendation </w:t>
      </w:r>
      <w:r w:rsidR="009E5A34">
        <w:rPr>
          <w:rFonts w:eastAsia="Times New Roman" w:cs="Times New Roman"/>
          <w:b/>
          <w:sz w:val="24"/>
          <w:lang w:val="en" w:eastAsia="fr-FR"/>
        </w:rPr>
        <w:t>6</w:t>
      </w:r>
      <w:r>
        <w:rPr>
          <w:rFonts w:eastAsia="Times New Roman" w:cs="Times New Roman"/>
          <w:b/>
          <w:sz w:val="24"/>
          <w:lang w:val="en" w:eastAsia="fr-FR"/>
        </w:rPr>
        <w:t>:</w:t>
      </w:r>
      <w:r w:rsidRPr="007D6176">
        <w:rPr>
          <w:lang w:val="en-US"/>
        </w:rPr>
        <w:t xml:space="preserve"> </w:t>
      </w:r>
      <w:r w:rsidRPr="007D6176">
        <w:rPr>
          <w:rFonts w:eastAsia="Times New Roman" w:cs="Times New Roman"/>
          <w:b/>
          <w:sz w:val="24"/>
          <w:lang w:val="en" w:eastAsia="fr-FR"/>
        </w:rPr>
        <w:t>Develop a very detailed planning of year 3 and 4</w:t>
      </w:r>
    </w:p>
    <w:p w14:paraId="171B2F04" w14:textId="3019CC2C" w:rsidR="007D6176" w:rsidRPr="007D6176" w:rsidRDefault="007D6176" w:rsidP="007D6176">
      <w:pPr>
        <w:spacing w:after="0"/>
        <w:jc w:val="both"/>
        <w:rPr>
          <w:rFonts w:eastAsia="Times New Roman" w:cs="Times New Roman"/>
          <w:b/>
          <w:sz w:val="24"/>
          <w:lang w:val="en" w:eastAsia="fr-FR"/>
        </w:rPr>
      </w:pPr>
      <w:r w:rsidRPr="007D6176">
        <w:rPr>
          <w:lang w:val="en-GB"/>
        </w:rPr>
        <w:t xml:space="preserve">To be prepared for the expected increase in expenditures in year 3 and 4 (80% of the overall budget), we highly encourage project team to </w:t>
      </w:r>
      <w:r w:rsidRPr="007D6176">
        <w:rPr>
          <w:lang w:val="en-US"/>
        </w:rPr>
        <w:t>develop mechanism to accelerate project delivery for the 3 and 4 years</w:t>
      </w:r>
      <w:r w:rsidRPr="007D6176">
        <w:rPr>
          <w:lang w:val="en-GB"/>
        </w:rPr>
        <w:t>. It could be a presentation that will drill down the planning of the year 3 and 4 and a good risk management plan. We also encourage AF to be reactive on fund transfers to the project and the project to the local level.</w:t>
      </w:r>
    </w:p>
    <w:p w14:paraId="46C07874" w14:textId="4C721C8A" w:rsidR="00126DEA" w:rsidRPr="00126DEA" w:rsidRDefault="00126DEA" w:rsidP="00126DEA">
      <w:pPr>
        <w:pStyle w:val="NormalWeb"/>
        <w:spacing w:before="0" w:beforeAutospacing="0" w:after="0" w:afterAutospacing="0"/>
        <w:textAlignment w:val="baseline"/>
        <w:rPr>
          <w:rFonts w:ascii="Times New Roman" w:eastAsia="MS PGothic" w:hAnsi="Times New Roman"/>
          <w:i/>
          <w:sz w:val="22"/>
          <w:szCs w:val="22"/>
          <w:lang w:val="en-GB"/>
        </w:rPr>
      </w:pPr>
      <w:r w:rsidRPr="00126DEA">
        <w:rPr>
          <w:rFonts w:ascii="Times New Roman" w:eastAsia="MS PGothic" w:hAnsi="Times New Roman"/>
          <w:i/>
          <w:sz w:val="22"/>
          <w:szCs w:val="22"/>
          <w:lang w:val="en-GB"/>
        </w:rPr>
        <w:t xml:space="preserve">Responsible: </w:t>
      </w:r>
      <w:r>
        <w:rPr>
          <w:rFonts w:ascii="Times New Roman" w:eastAsia="MS PGothic" w:hAnsi="Times New Roman"/>
          <w:i/>
          <w:sz w:val="22"/>
          <w:szCs w:val="22"/>
          <w:lang w:val="en-GB"/>
        </w:rPr>
        <w:t>PMU, UNDP, AF</w:t>
      </w:r>
    </w:p>
    <w:p w14:paraId="08321824" w14:textId="77777777" w:rsidR="007D6176" w:rsidRDefault="007D6176" w:rsidP="007D6176">
      <w:pPr>
        <w:pStyle w:val="ListParagraph"/>
        <w:spacing w:after="0"/>
        <w:ind w:left="0"/>
        <w:jc w:val="both"/>
        <w:rPr>
          <w:rFonts w:eastAsia="Times New Roman" w:cs="Times New Roman"/>
          <w:b/>
          <w:sz w:val="24"/>
          <w:lang w:val="en" w:eastAsia="fr-FR"/>
        </w:rPr>
      </w:pPr>
    </w:p>
    <w:p w14:paraId="46BEA4D0" w14:textId="51BC2665" w:rsidR="00DD6D59" w:rsidRPr="00DD6D59" w:rsidRDefault="007D6176" w:rsidP="00E60940">
      <w:pPr>
        <w:pStyle w:val="ListParagraph"/>
        <w:numPr>
          <w:ilvl w:val="0"/>
          <w:numId w:val="19"/>
        </w:numPr>
        <w:spacing w:after="0"/>
        <w:ind w:left="0" w:firstLine="0"/>
        <w:jc w:val="both"/>
        <w:rPr>
          <w:rFonts w:eastAsia="Times New Roman" w:cs="Times New Roman"/>
          <w:b/>
          <w:sz w:val="24"/>
          <w:lang w:val="en" w:eastAsia="fr-FR"/>
        </w:rPr>
      </w:pPr>
      <w:r>
        <w:rPr>
          <w:rFonts w:eastAsia="Times New Roman" w:cs="Times New Roman"/>
          <w:b/>
          <w:sz w:val="24"/>
          <w:lang w:val="en" w:eastAsia="fr-FR"/>
        </w:rPr>
        <w:t xml:space="preserve">Recommendation </w:t>
      </w:r>
      <w:r w:rsidR="009E5A34">
        <w:rPr>
          <w:rFonts w:eastAsia="Times New Roman" w:cs="Times New Roman"/>
          <w:b/>
          <w:sz w:val="24"/>
          <w:lang w:val="en" w:eastAsia="fr-FR"/>
        </w:rPr>
        <w:t>7</w:t>
      </w:r>
      <w:r w:rsidR="00DD6D59" w:rsidRPr="00DD6D59">
        <w:rPr>
          <w:rFonts w:eastAsia="Times New Roman" w:cs="Times New Roman"/>
          <w:b/>
          <w:sz w:val="24"/>
          <w:lang w:val="en" w:eastAsia="fr-FR"/>
        </w:rPr>
        <w:t xml:space="preserve">: </w:t>
      </w:r>
      <w:r w:rsidR="00DD6D59" w:rsidRPr="00DD6D59">
        <w:rPr>
          <w:rFonts w:eastAsia="Times New Roman" w:cs="Times New Roman"/>
          <w:b/>
          <w:sz w:val="24"/>
          <w:lang w:val="en-US" w:eastAsia="fr-FR"/>
        </w:rPr>
        <w:t xml:space="preserve">Plan now for a reflection on the next generation of project </w:t>
      </w:r>
      <w:r w:rsidR="00DD6D59">
        <w:rPr>
          <w:rFonts w:eastAsia="Times New Roman" w:cs="Times New Roman"/>
          <w:b/>
          <w:sz w:val="24"/>
          <w:lang w:val="en-US" w:eastAsia="fr-FR"/>
        </w:rPr>
        <w:t>that would strengthen</w:t>
      </w:r>
      <w:r w:rsidR="00DD6D59" w:rsidRPr="00DD6D59">
        <w:rPr>
          <w:rFonts w:eastAsia="Times New Roman" w:cs="Times New Roman"/>
          <w:b/>
          <w:sz w:val="24"/>
          <w:lang w:val="en-US" w:eastAsia="fr-FR"/>
        </w:rPr>
        <w:t xml:space="preserve"> the link between climate service and adaptation</w:t>
      </w:r>
    </w:p>
    <w:p w14:paraId="03937EF2" w14:textId="59E6972C" w:rsidR="00DD6D59" w:rsidRDefault="00F46F4A" w:rsidP="00F46F4A">
      <w:pPr>
        <w:pStyle w:val="ListParagraph"/>
        <w:tabs>
          <w:tab w:val="left" w:pos="6340"/>
        </w:tabs>
        <w:spacing w:after="0"/>
        <w:ind w:left="0"/>
        <w:jc w:val="both"/>
        <w:rPr>
          <w:rFonts w:eastAsia="Calibri" w:cs="Times New Roman"/>
          <w:lang w:val="en-GB"/>
        </w:rPr>
      </w:pPr>
      <w:r>
        <w:rPr>
          <w:rFonts w:eastAsia="Calibri" w:cs="Times New Roman"/>
          <w:lang w:val="en-GB"/>
        </w:rPr>
        <w:tab/>
      </w:r>
    </w:p>
    <w:p w14:paraId="6E64F82F" w14:textId="0E022C79" w:rsidR="003F41D0" w:rsidRDefault="00DD6D59" w:rsidP="00DD6D59">
      <w:pPr>
        <w:pStyle w:val="ListParagraph"/>
        <w:spacing w:after="0"/>
        <w:ind w:left="0"/>
        <w:jc w:val="both"/>
        <w:rPr>
          <w:rFonts w:cs="Times New Roman"/>
          <w:lang w:val="en-GB"/>
        </w:rPr>
      </w:pPr>
      <w:r>
        <w:rPr>
          <w:rFonts w:eastAsia="Calibri" w:cs="Times New Roman"/>
          <w:lang w:val="en-GB"/>
        </w:rPr>
        <w:t xml:space="preserve">The project has made a lot in term of modelling the climate trends, but as mentioned before, these studies could be better used </w:t>
      </w:r>
      <w:r w:rsidR="006519A8" w:rsidRPr="00BA42C0">
        <w:rPr>
          <w:rFonts w:cs="Times New Roman"/>
          <w:lang w:val="en-GB"/>
        </w:rPr>
        <w:t>(</w:t>
      </w:r>
      <w:r>
        <w:rPr>
          <w:rFonts w:cs="Times New Roman"/>
          <w:lang w:val="en-GB"/>
        </w:rPr>
        <w:t>see recommendation 3). The consultant also thinks that the integration of the findings from these studies to the action</w:t>
      </w:r>
      <w:r w:rsidR="006D6307">
        <w:rPr>
          <w:rFonts w:cs="Times New Roman"/>
          <w:lang w:val="en-GB"/>
        </w:rPr>
        <w:t xml:space="preserve"> will take time and need additional strategies like the delivery of climate services</w:t>
      </w:r>
      <w:r>
        <w:rPr>
          <w:rFonts w:cs="Times New Roman"/>
          <w:lang w:val="en-GB"/>
        </w:rPr>
        <w:t xml:space="preserve"> (eg. </w:t>
      </w:r>
      <w:r w:rsidR="006D6307">
        <w:rPr>
          <w:rFonts w:cs="Times New Roman"/>
          <w:lang w:val="en-GB"/>
        </w:rPr>
        <w:t xml:space="preserve">providing early warning to the farmers based on weather forecasts and also giving advices to the farmers on how to prepare to the long term). So, </w:t>
      </w:r>
      <w:r w:rsidRPr="00C64D39">
        <w:rPr>
          <w:rStyle w:val="tlid-translation"/>
          <w:lang w:val="en-GB"/>
        </w:rPr>
        <w:t xml:space="preserve">the staff must not wait until the end of the first phase </w:t>
      </w:r>
      <w:r w:rsidRPr="00E0136B">
        <w:rPr>
          <w:rStyle w:val="tlid-translation"/>
          <w:b/>
          <w:lang w:val="en-GB"/>
        </w:rPr>
        <w:t xml:space="preserve">to think of a second </w:t>
      </w:r>
      <w:r>
        <w:rPr>
          <w:rStyle w:val="tlid-translation"/>
          <w:b/>
          <w:lang w:val="en-GB"/>
        </w:rPr>
        <w:t>phase</w:t>
      </w:r>
      <w:r w:rsidRPr="00E0136B">
        <w:rPr>
          <w:rStyle w:val="tlid-translation"/>
          <w:b/>
          <w:lang w:val="en-GB"/>
        </w:rPr>
        <w:t xml:space="preserve"> for the project</w:t>
      </w:r>
      <w:r w:rsidRPr="00C64D39">
        <w:rPr>
          <w:rStyle w:val="tlid-translation"/>
          <w:lang w:val="en-GB"/>
        </w:rPr>
        <w:t xml:space="preserve">. </w:t>
      </w:r>
      <w:r w:rsidR="006519A8">
        <w:rPr>
          <w:rFonts w:cs="Times New Roman"/>
          <w:lang w:val="en-GB"/>
        </w:rPr>
        <w:t>An understanding can be developed early on</w:t>
      </w:r>
      <w:r w:rsidR="006519A8" w:rsidRPr="00BA42C0">
        <w:rPr>
          <w:rFonts w:cs="Times New Roman"/>
          <w:lang w:val="en-GB"/>
        </w:rPr>
        <w:t xml:space="preserve"> </w:t>
      </w:r>
      <w:r w:rsidR="006519A8" w:rsidRPr="00BA42C0">
        <w:rPr>
          <w:rFonts w:cs="Times New Roman"/>
          <w:b/>
          <w:lang w:val="en-GB"/>
        </w:rPr>
        <w:t>through a serie</w:t>
      </w:r>
      <w:r w:rsidR="006519A8">
        <w:rPr>
          <w:rFonts w:cs="Times New Roman"/>
          <w:b/>
          <w:lang w:val="en-GB"/>
        </w:rPr>
        <w:t>s</w:t>
      </w:r>
      <w:r w:rsidR="006519A8" w:rsidRPr="00BA42C0">
        <w:rPr>
          <w:rFonts w:cs="Times New Roman"/>
          <w:b/>
          <w:lang w:val="en-GB"/>
        </w:rPr>
        <w:t xml:space="preserve"> of meeting (6 months</w:t>
      </w:r>
      <w:r w:rsidR="006519A8">
        <w:rPr>
          <w:rFonts w:cs="Times New Roman"/>
          <w:b/>
          <w:lang w:val="en-GB"/>
        </w:rPr>
        <w:t xml:space="preserve"> each</w:t>
      </w:r>
      <w:r w:rsidR="006519A8" w:rsidRPr="00BA42C0">
        <w:rPr>
          <w:rFonts w:cs="Times New Roman"/>
          <w:b/>
          <w:lang w:val="en-GB"/>
        </w:rPr>
        <w:t xml:space="preserve"> for example) within the team and some members of the steering committee to discuss the outcomes of the projects, the</w:t>
      </w:r>
      <w:r w:rsidR="006519A8">
        <w:rPr>
          <w:rFonts w:cs="Times New Roman"/>
          <w:b/>
          <w:lang w:val="en-GB"/>
        </w:rPr>
        <w:t xml:space="preserve"> </w:t>
      </w:r>
      <w:r w:rsidR="006519A8" w:rsidRPr="00BA42C0">
        <w:rPr>
          <w:rFonts w:cs="Times New Roman"/>
          <w:b/>
          <w:lang w:val="en-GB"/>
        </w:rPr>
        <w:t>remaining challenges and the priorities</w:t>
      </w:r>
      <w:r w:rsidR="006519A8" w:rsidRPr="00BA42C0">
        <w:rPr>
          <w:rFonts w:cs="Times New Roman"/>
          <w:lang w:val="en-GB"/>
        </w:rPr>
        <w:t>.</w:t>
      </w:r>
    </w:p>
    <w:p w14:paraId="15755EEA" w14:textId="0C4BC7FB" w:rsidR="00126DEA" w:rsidRPr="00126DEA" w:rsidRDefault="00126DEA" w:rsidP="00126DEA">
      <w:pPr>
        <w:pStyle w:val="NormalWeb"/>
        <w:spacing w:before="0" w:beforeAutospacing="0" w:after="0" w:afterAutospacing="0"/>
        <w:textAlignment w:val="baseline"/>
        <w:rPr>
          <w:rFonts w:ascii="Times New Roman" w:eastAsia="MS PGothic" w:hAnsi="Times New Roman"/>
          <w:i/>
          <w:sz w:val="22"/>
          <w:szCs w:val="22"/>
          <w:lang w:val="en-GB"/>
        </w:rPr>
      </w:pPr>
      <w:r w:rsidRPr="00126DEA">
        <w:rPr>
          <w:rFonts w:ascii="Times New Roman" w:eastAsia="MS PGothic" w:hAnsi="Times New Roman"/>
          <w:i/>
          <w:sz w:val="22"/>
          <w:szCs w:val="22"/>
          <w:lang w:val="en-GB"/>
        </w:rPr>
        <w:t xml:space="preserve">Responsible: </w:t>
      </w:r>
      <w:r>
        <w:rPr>
          <w:rFonts w:ascii="Times New Roman" w:eastAsia="MS PGothic" w:hAnsi="Times New Roman"/>
          <w:i/>
          <w:sz w:val="22"/>
          <w:szCs w:val="22"/>
          <w:lang w:val="en-GB"/>
        </w:rPr>
        <w:t xml:space="preserve">UNDP, </w:t>
      </w:r>
      <w:r w:rsidRPr="00126DEA">
        <w:rPr>
          <w:rFonts w:ascii="Times New Roman" w:eastAsia="MS PGothic" w:hAnsi="Times New Roman"/>
          <w:i/>
          <w:sz w:val="22"/>
          <w:szCs w:val="22"/>
          <w:lang w:val="en-GB"/>
        </w:rPr>
        <w:t>PMU</w:t>
      </w:r>
    </w:p>
    <w:p w14:paraId="32920C80" w14:textId="77777777" w:rsidR="003F41D0" w:rsidRPr="00B20342" w:rsidRDefault="000F18C9" w:rsidP="003F41D0">
      <w:pPr>
        <w:pStyle w:val="ModlerapporttitreA1"/>
        <w:numPr>
          <w:ilvl w:val="1"/>
          <w:numId w:val="1"/>
        </w:numPr>
        <w:spacing w:after="0"/>
        <w:rPr>
          <w:lang w:val="en-GB"/>
        </w:rPr>
      </w:pPr>
      <w:bookmarkStart w:id="94" w:name="_Toc6185552"/>
      <w:r w:rsidRPr="00B20342">
        <w:rPr>
          <w:lang w:val="en-GB"/>
        </w:rPr>
        <w:t>Learnt experience</w:t>
      </w:r>
      <w:bookmarkEnd w:id="94"/>
    </w:p>
    <w:p w14:paraId="27F653DB" w14:textId="77777777" w:rsidR="003F41D0" w:rsidRPr="00B20342" w:rsidRDefault="003F41D0" w:rsidP="00490BF1">
      <w:pPr>
        <w:spacing w:after="0"/>
        <w:jc w:val="both"/>
        <w:rPr>
          <w:lang w:val="en-GB"/>
        </w:rPr>
      </w:pPr>
    </w:p>
    <w:p w14:paraId="2FFBCBBB" w14:textId="77777777" w:rsidR="00550C17" w:rsidRPr="00B20342" w:rsidRDefault="00550C17" w:rsidP="00550C17">
      <w:pPr>
        <w:spacing w:after="0"/>
        <w:jc w:val="both"/>
        <w:rPr>
          <w:rFonts w:eastAsia="Calibri" w:cs="Times New Roman"/>
          <w:lang w:val="en-GB"/>
        </w:rPr>
      </w:pPr>
      <w:r w:rsidRPr="00B20342">
        <w:rPr>
          <w:rFonts w:eastAsia="Calibri" w:cs="Times New Roman"/>
          <w:lang w:val="en-GB"/>
        </w:rPr>
        <w:t>MTR has highlighted the following lessons learned in terms of implementation process and sustainable management:</w:t>
      </w:r>
    </w:p>
    <w:p w14:paraId="0F02258D" w14:textId="5EA8D297" w:rsidR="00550C17" w:rsidRPr="00556B8A" w:rsidRDefault="00FB7C69" w:rsidP="00556B8A">
      <w:pPr>
        <w:shd w:val="clear" w:color="auto" w:fill="FFFFFF"/>
        <w:spacing w:before="120" w:after="120"/>
        <w:jc w:val="both"/>
        <w:rPr>
          <w:rFonts w:eastAsia="Times New Roman" w:cs="Times New Roman"/>
          <w:lang w:val="en-GB"/>
        </w:rPr>
      </w:pPr>
      <w:r w:rsidRPr="00FB7C69">
        <w:rPr>
          <w:b/>
          <w:lang w:val="en-GB"/>
        </w:rPr>
        <w:t>Lesson 1.</w:t>
      </w:r>
      <w:r w:rsidR="00556B8A" w:rsidRPr="00556B8A">
        <w:rPr>
          <w:lang w:val="en-GB"/>
        </w:rPr>
        <w:t xml:space="preserve"> </w:t>
      </w:r>
      <w:r w:rsidR="00550C17" w:rsidRPr="00556B8A">
        <w:rPr>
          <w:lang w:val="en-GB"/>
        </w:rPr>
        <w:t xml:space="preserve">The quality of social engineering </w:t>
      </w:r>
      <w:r w:rsidR="002F2761" w:rsidRPr="00556B8A">
        <w:rPr>
          <w:lang w:val="en-GB"/>
        </w:rPr>
        <w:t xml:space="preserve">and consultation </w:t>
      </w:r>
      <w:r w:rsidR="00550C17" w:rsidRPr="00556B8A">
        <w:rPr>
          <w:lang w:val="en-GB"/>
        </w:rPr>
        <w:t xml:space="preserve">applied </w:t>
      </w:r>
      <w:r w:rsidR="001A3D3F" w:rsidRPr="00556B8A">
        <w:rPr>
          <w:lang w:val="en-GB"/>
        </w:rPr>
        <w:t>to</w:t>
      </w:r>
      <w:r w:rsidR="00550C17" w:rsidRPr="00556B8A">
        <w:rPr>
          <w:lang w:val="en-GB"/>
        </w:rPr>
        <w:t xml:space="preserve"> various</w:t>
      </w:r>
      <w:r w:rsidR="00053EF8">
        <w:rPr>
          <w:lang w:val="en-GB"/>
        </w:rPr>
        <w:t xml:space="preserve"> </w:t>
      </w:r>
      <w:r w:rsidR="00F46F4A">
        <w:rPr>
          <w:lang w:val="en-GB"/>
        </w:rPr>
        <w:t>level (national, regional, local)</w:t>
      </w:r>
      <w:r w:rsidR="00550C17" w:rsidRPr="00556B8A">
        <w:rPr>
          <w:lang w:val="en-GB"/>
        </w:rPr>
        <w:t xml:space="preserve"> </w:t>
      </w:r>
      <w:r w:rsidR="001A3D3F" w:rsidRPr="00556B8A">
        <w:rPr>
          <w:lang w:val="en-GB"/>
        </w:rPr>
        <w:t>will</w:t>
      </w:r>
      <w:r w:rsidR="00550C17" w:rsidRPr="00556B8A">
        <w:rPr>
          <w:lang w:val="en-GB"/>
        </w:rPr>
        <w:t xml:space="preserve"> strongly determine the robustness of the </w:t>
      </w:r>
      <w:r w:rsidR="003A7835" w:rsidRPr="00556B8A">
        <w:rPr>
          <w:lang w:val="en-GB"/>
        </w:rPr>
        <w:t>project</w:t>
      </w:r>
      <w:r w:rsidR="00550C17" w:rsidRPr="00556B8A">
        <w:rPr>
          <w:lang w:val="en-GB"/>
        </w:rPr>
        <w:t xml:space="preserve">. </w:t>
      </w:r>
      <w:r w:rsidR="001047D9" w:rsidRPr="00556B8A">
        <w:rPr>
          <w:lang w:val="en-GB"/>
        </w:rPr>
        <w:t>Consultation between involved ministries was essential. Also</w:t>
      </w:r>
      <w:r w:rsidR="00550C17" w:rsidRPr="00556B8A">
        <w:rPr>
          <w:lang w:val="en-GB"/>
        </w:rPr>
        <w:t xml:space="preserve">, one of the first factors that determine the level of sustainability of </w:t>
      </w:r>
      <w:r w:rsidR="003A7835" w:rsidRPr="00556B8A">
        <w:rPr>
          <w:lang w:val="en-GB"/>
        </w:rPr>
        <w:t>an adaptation project</w:t>
      </w:r>
      <w:r w:rsidR="00550C17" w:rsidRPr="00556B8A">
        <w:rPr>
          <w:lang w:val="en-GB"/>
        </w:rPr>
        <w:t xml:space="preserve"> is relative to community involvement: communities must be closely involved in each stage (consultations, </w:t>
      </w:r>
      <w:r w:rsidR="003A7835" w:rsidRPr="00556B8A">
        <w:rPr>
          <w:lang w:val="en-GB"/>
        </w:rPr>
        <w:t>validation of the technical solutions,</w:t>
      </w:r>
      <w:r>
        <w:rPr>
          <w:lang w:val="en-GB"/>
        </w:rPr>
        <w:t xml:space="preserve"> </w:t>
      </w:r>
      <w:r w:rsidR="003A7835" w:rsidRPr="00556B8A">
        <w:rPr>
          <w:lang w:val="en-GB"/>
        </w:rPr>
        <w:t>implement</w:t>
      </w:r>
      <w:r w:rsidR="00CC69C5" w:rsidRPr="00556B8A">
        <w:rPr>
          <w:lang w:val="en-GB"/>
        </w:rPr>
        <w:t>a</w:t>
      </w:r>
      <w:r w:rsidR="003A7835" w:rsidRPr="00556B8A">
        <w:rPr>
          <w:lang w:val="en-GB"/>
        </w:rPr>
        <w:t>tion</w:t>
      </w:r>
      <w:r w:rsidR="00550C17" w:rsidRPr="00556B8A">
        <w:rPr>
          <w:lang w:val="en-GB"/>
        </w:rPr>
        <w:t>).</w:t>
      </w:r>
    </w:p>
    <w:p w14:paraId="1F6047E4" w14:textId="75669230" w:rsidR="00550C17" w:rsidRPr="006B1626" w:rsidRDefault="00FB7C69" w:rsidP="00556B8A">
      <w:pPr>
        <w:jc w:val="both"/>
        <w:rPr>
          <w:rFonts w:eastAsia="Calibri" w:cs="Times New Roman"/>
          <w:lang w:val="en-GB"/>
        </w:rPr>
      </w:pPr>
      <w:r w:rsidRPr="00FB7C69">
        <w:rPr>
          <w:b/>
          <w:lang w:val="en-GB"/>
        </w:rPr>
        <w:t xml:space="preserve">Lesson </w:t>
      </w:r>
      <w:r>
        <w:rPr>
          <w:b/>
          <w:lang w:val="en-GB"/>
        </w:rPr>
        <w:t>2</w:t>
      </w:r>
      <w:r w:rsidRPr="00FB7C69">
        <w:rPr>
          <w:b/>
          <w:lang w:val="en-GB"/>
        </w:rPr>
        <w:t>.</w:t>
      </w:r>
      <w:r w:rsidRPr="00556B8A">
        <w:rPr>
          <w:lang w:val="en-GB"/>
        </w:rPr>
        <w:t xml:space="preserve"> </w:t>
      </w:r>
      <w:r w:rsidR="00556B8A" w:rsidRPr="00556B8A">
        <w:rPr>
          <w:rFonts w:eastAsia="Times New Roman" w:cs="Times New Roman"/>
          <w:lang w:val="en-GB"/>
        </w:rPr>
        <w:t xml:space="preserve"> </w:t>
      </w:r>
      <w:r w:rsidR="007141EA" w:rsidRPr="00556B8A">
        <w:rPr>
          <w:rFonts w:eastAsia="Times New Roman" w:cs="Times New Roman"/>
          <w:lang w:val="en-GB"/>
        </w:rPr>
        <w:t>C</w:t>
      </w:r>
      <w:r w:rsidR="00550C17" w:rsidRPr="00556B8A">
        <w:rPr>
          <w:rFonts w:eastAsia="Times New Roman" w:cs="Times New Roman"/>
          <w:lang w:val="en-GB"/>
        </w:rPr>
        <w:t>ommunities are involved, convinced and active</w:t>
      </w:r>
      <w:r w:rsidR="007141EA" w:rsidRPr="00556B8A">
        <w:rPr>
          <w:rFonts w:eastAsia="Times New Roman" w:cs="Times New Roman"/>
          <w:lang w:val="en-GB"/>
        </w:rPr>
        <w:t xml:space="preserve"> in the project.</w:t>
      </w:r>
      <w:r w:rsidR="006B1626">
        <w:rPr>
          <w:rFonts w:eastAsia="Times New Roman" w:cs="Times New Roman"/>
          <w:lang w:val="en-GB"/>
        </w:rPr>
        <w:t xml:space="preserve"> </w:t>
      </w:r>
      <w:r w:rsidR="007141EA" w:rsidRPr="00556B8A">
        <w:rPr>
          <w:rFonts w:eastAsia="Times New Roman" w:cs="Times New Roman"/>
          <w:lang w:val="en-GB"/>
        </w:rPr>
        <w:t xml:space="preserve">Their </w:t>
      </w:r>
      <w:r w:rsidR="00550C17" w:rsidRPr="00556B8A">
        <w:rPr>
          <w:lang w:val="en-GB"/>
        </w:rPr>
        <w:t>economic prosperity</w:t>
      </w:r>
      <w:r w:rsidR="00DE3AA8" w:rsidRPr="00556B8A">
        <w:rPr>
          <w:lang w:val="en-GB"/>
        </w:rPr>
        <w:t xml:space="preserve"> is key to prove that the adaptation solutions suggested were </w:t>
      </w:r>
      <w:r w:rsidR="006519A8">
        <w:rPr>
          <w:lang w:val="en-GB"/>
        </w:rPr>
        <w:t>correct</w:t>
      </w:r>
      <w:r w:rsidR="00550C17" w:rsidRPr="00556B8A">
        <w:rPr>
          <w:lang w:val="en-GB"/>
        </w:rPr>
        <w:t xml:space="preserve">. The risk of disappointment </w:t>
      </w:r>
      <w:r w:rsidR="006519A8">
        <w:rPr>
          <w:lang w:val="en-GB"/>
        </w:rPr>
        <w:t xml:space="preserve">is reduced if the </w:t>
      </w:r>
      <w:r w:rsidR="00550C17" w:rsidRPr="00556B8A">
        <w:rPr>
          <w:lang w:val="en-GB"/>
        </w:rPr>
        <w:t>period between community involvement and the first economic benefits</w:t>
      </w:r>
      <w:r w:rsidR="003525D8" w:rsidRPr="00556B8A">
        <w:rPr>
          <w:lang w:val="en-GB"/>
        </w:rPr>
        <w:t xml:space="preserve"> is shortened</w:t>
      </w:r>
      <w:r w:rsidR="00550C17" w:rsidRPr="00556B8A">
        <w:rPr>
          <w:lang w:val="en-GB"/>
        </w:rPr>
        <w:t>.</w:t>
      </w:r>
      <w:r w:rsidR="00941131" w:rsidRPr="00556B8A">
        <w:rPr>
          <w:lang w:val="en-GB"/>
        </w:rPr>
        <w:t xml:space="preserve"> </w:t>
      </w:r>
      <w:r w:rsidR="008A143E">
        <w:rPr>
          <w:rFonts w:eastAsia="Times New Roman" w:cs="Times New Roman"/>
          <w:lang w:val="en-GB"/>
        </w:rPr>
        <w:t xml:space="preserve">The grants from projects must be considered as a starter to unlock some challenges (boreholes, ponds, etc.). </w:t>
      </w:r>
      <w:r w:rsidR="008A143E">
        <w:rPr>
          <w:lang w:val="en-GB"/>
        </w:rPr>
        <w:t>T</w:t>
      </w:r>
      <w:r w:rsidR="00941131" w:rsidRPr="00556B8A">
        <w:rPr>
          <w:lang w:val="en-GB"/>
        </w:rPr>
        <w:t xml:space="preserve">he </w:t>
      </w:r>
      <w:r w:rsidR="008A143E" w:rsidRPr="00556B8A">
        <w:rPr>
          <w:lang w:val="en-GB"/>
        </w:rPr>
        <w:t>long-term</w:t>
      </w:r>
      <w:r w:rsidR="00941131" w:rsidRPr="00556B8A">
        <w:rPr>
          <w:lang w:val="en-GB"/>
        </w:rPr>
        <w:t xml:space="preserve"> viability will depend on the quality of regional development planning and stimulation of local economies.</w:t>
      </w:r>
    </w:p>
    <w:p w14:paraId="23578181" w14:textId="113C6E40" w:rsidR="00550C17" w:rsidRPr="00B20342" w:rsidRDefault="00007C2A" w:rsidP="00F46F4A">
      <w:pPr>
        <w:jc w:val="both"/>
        <w:rPr>
          <w:rFonts w:eastAsia="Times New Roman" w:cs="Times New Roman"/>
          <w:color w:val="000000"/>
          <w:lang w:val="en-GB"/>
        </w:rPr>
      </w:pPr>
      <w:r w:rsidRPr="00FB7C69">
        <w:rPr>
          <w:b/>
          <w:lang w:val="en-GB"/>
        </w:rPr>
        <w:t xml:space="preserve">Lesson </w:t>
      </w:r>
      <w:r>
        <w:rPr>
          <w:b/>
          <w:lang w:val="en-GB"/>
        </w:rPr>
        <w:t>3</w:t>
      </w:r>
      <w:r w:rsidRPr="00FB7C69">
        <w:rPr>
          <w:b/>
          <w:lang w:val="en-GB"/>
        </w:rPr>
        <w:t>.</w:t>
      </w:r>
      <w:r w:rsidRPr="00556B8A">
        <w:rPr>
          <w:lang w:val="en-GB"/>
        </w:rPr>
        <w:t xml:space="preserve"> </w:t>
      </w:r>
      <w:r w:rsidR="00556B8A">
        <w:rPr>
          <w:lang w:val="en-GB"/>
        </w:rPr>
        <w:t xml:space="preserve"> </w:t>
      </w:r>
      <w:r w:rsidR="00550C17" w:rsidRPr="00B20342">
        <w:rPr>
          <w:lang w:val="en-GB"/>
        </w:rPr>
        <w:t>Implementation of a quality monitoring and evaluation system was made possible both by having created a dedicated position within the PMU and through close work between UNDP and the PMU</w:t>
      </w:r>
      <w:r w:rsidR="00550C17" w:rsidRPr="00B20342">
        <w:rPr>
          <w:rFonts w:eastAsia="Times New Roman" w:cs="Times New Roman"/>
          <w:color w:val="000000"/>
          <w:lang w:val="en-GB"/>
        </w:rPr>
        <w:t>.</w:t>
      </w:r>
    </w:p>
    <w:p w14:paraId="36788A52" w14:textId="4468F7D3" w:rsidR="00550C17" w:rsidRPr="00556B8A" w:rsidRDefault="00007C2A" w:rsidP="00556B8A">
      <w:pPr>
        <w:shd w:val="clear" w:color="auto" w:fill="FFFFFF"/>
        <w:spacing w:before="120" w:after="120"/>
        <w:jc w:val="both"/>
        <w:rPr>
          <w:rFonts w:eastAsia="Times New Roman" w:cs="Times New Roman"/>
          <w:color w:val="000000"/>
          <w:lang w:val="en-GB"/>
        </w:rPr>
      </w:pPr>
      <w:r w:rsidRPr="00FB7C69">
        <w:rPr>
          <w:b/>
          <w:lang w:val="en-GB"/>
        </w:rPr>
        <w:t xml:space="preserve">Lesson </w:t>
      </w:r>
      <w:r>
        <w:rPr>
          <w:b/>
          <w:lang w:val="en-GB"/>
        </w:rPr>
        <w:t>4</w:t>
      </w:r>
      <w:r w:rsidRPr="00FB7C69">
        <w:rPr>
          <w:b/>
          <w:lang w:val="en-GB"/>
        </w:rPr>
        <w:t>.</w:t>
      </w:r>
      <w:r w:rsidRPr="00556B8A">
        <w:rPr>
          <w:lang w:val="en-GB"/>
        </w:rPr>
        <w:t xml:space="preserve"> </w:t>
      </w:r>
      <w:r w:rsidR="00550C17" w:rsidRPr="00556B8A">
        <w:rPr>
          <w:rFonts w:eastAsia="Times New Roman" w:cs="Times New Roman"/>
          <w:color w:val="000000"/>
          <w:lang w:val="en-GB"/>
        </w:rPr>
        <w:t xml:space="preserve">The target of monitoring indicators could </w:t>
      </w:r>
      <w:r w:rsidR="0036753B" w:rsidRPr="00556B8A">
        <w:rPr>
          <w:rFonts w:eastAsia="Times New Roman" w:cs="Times New Roman"/>
          <w:color w:val="000000"/>
          <w:lang w:val="en-GB"/>
        </w:rPr>
        <w:t>be better built if based</w:t>
      </w:r>
      <w:r w:rsidR="00550C17" w:rsidRPr="00556B8A">
        <w:rPr>
          <w:rFonts w:eastAsia="Times New Roman" w:cs="Times New Roman"/>
          <w:color w:val="000000"/>
          <w:lang w:val="en-GB"/>
        </w:rPr>
        <w:t xml:space="preserve"> on the suggestions </w:t>
      </w:r>
      <w:r w:rsidR="0036753B" w:rsidRPr="00556B8A">
        <w:rPr>
          <w:rFonts w:eastAsia="Times New Roman" w:cs="Times New Roman"/>
          <w:color w:val="000000"/>
          <w:lang w:val="en-GB"/>
        </w:rPr>
        <w:t>from</w:t>
      </w:r>
      <w:r w:rsidR="00556B8A">
        <w:rPr>
          <w:rFonts w:eastAsia="Times New Roman" w:cs="Times New Roman"/>
          <w:color w:val="000000"/>
          <w:lang w:val="en-GB"/>
        </w:rPr>
        <w:t xml:space="preserve"> </w:t>
      </w:r>
      <w:r w:rsidR="002F2761" w:rsidRPr="00556B8A">
        <w:rPr>
          <w:rFonts w:eastAsia="Times New Roman" w:cs="Times New Roman"/>
          <w:color w:val="000000"/>
          <w:lang w:val="en-GB"/>
        </w:rPr>
        <w:t>the vulnerability study made at the early stage of the project</w:t>
      </w:r>
      <w:r w:rsidR="00550C17" w:rsidRPr="00556B8A">
        <w:rPr>
          <w:rFonts w:eastAsia="Times New Roman" w:cs="Times New Roman"/>
          <w:color w:val="000000"/>
          <w:lang w:val="en-GB"/>
        </w:rPr>
        <w:t>.</w:t>
      </w:r>
    </w:p>
    <w:p w14:paraId="495F36DE" w14:textId="77777777" w:rsidR="00710D49" w:rsidRPr="00B20342" w:rsidRDefault="00710D49" w:rsidP="0011274C">
      <w:pPr>
        <w:spacing w:after="0"/>
        <w:rPr>
          <w:lang w:val="en-GB"/>
        </w:rPr>
      </w:pPr>
    </w:p>
    <w:p w14:paraId="64C8BCA3" w14:textId="47C49CE9" w:rsidR="008F29C6" w:rsidRPr="00B20342" w:rsidRDefault="00E545AD" w:rsidP="0011274C">
      <w:pPr>
        <w:spacing w:after="0"/>
        <w:rPr>
          <w:lang w:val="en-GB"/>
        </w:rPr>
        <w:sectPr w:rsidR="008F29C6" w:rsidRPr="00B20342" w:rsidSect="007F7464">
          <w:pgSz w:w="12240" w:h="15840" w:code="1"/>
          <w:pgMar w:top="1247" w:right="1418" w:bottom="1247" w:left="1418" w:header="720" w:footer="720" w:gutter="0"/>
          <w:cols w:space="720"/>
          <w:docGrid w:linePitch="360"/>
        </w:sectPr>
      </w:pPr>
      <w:r w:rsidRPr="00B20342">
        <w:rPr>
          <w:lang w:val="en-GB"/>
        </w:rPr>
        <w:t>--</w:t>
      </w:r>
      <w:r w:rsidR="00A707E7">
        <w:rPr>
          <w:lang w:val="en-GB"/>
        </w:rPr>
        <w:t>-</w:t>
      </w:r>
    </w:p>
    <w:p w14:paraId="03F998D4" w14:textId="3C88A813" w:rsidR="00CE1F65" w:rsidRPr="00B20342" w:rsidRDefault="006519A8" w:rsidP="00CE1F65">
      <w:pPr>
        <w:pStyle w:val="ModlerapporttitreA"/>
        <w:numPr>
          <w:ilvl w:val="0"/>
          <w:numId w:val="1"/>
        </w:numPr>
        <w:spacing w:after="0"/>
        <w:rPr>
          <w:lang w:val="en-GB"/>
        </w:rPr>
      </w:pPr>
      <w:bookmarkStart w:id="95" w:name="_Toc6185553"/>
      <w:r w:rsidRPr="00B20342">
        <w:rPr>
          <w:lang w:val="en-GB"/>
        </w:rPr>
        <w:lastRenderedPageBreak/>
        <w:t>A</w:t>
      </w:r>
      <w:r>
        <w:rPr>
          <w:lang w:val="en-GB"/>
        </w:rPr>
        <w:t>ppendices</w:t>
      </w:r>
      <w:bookmarkEnd w:id="95"/>
    </w:p>
    <w:p w14:paraId="1968A7CD" w14:textId="77777777" w:rsidR="00CE1F65" w:rsidRPr="00B20342" w:rsidRDefault="00CE1F65" w:rsidP="00CE1F65">
      <w:pPr>
        <w:rPr>
          <w:lang w:val="en-GB"/>
        </w:rPr>
      </w:pPr>
    </w:p>
    <w:p w14:paraId="5EFA3272" w14:textId="77777777" w:rsidR="00CE1F65" w:rsidRPr="00B20342" w:rsidRDefault="00CE1F65" w:rsidP="00CE1F65">
      <w:pPr>
        <w:rPr>
          <w:lang w:val="en-GB"/>
        </w:rPr>
      </w:pPr>
    </w:p>
    <w:p w14:paraId="3F6E2A7D" w14:textId="77777777" w:rsidR="00CE1F65" w:rsidRPr="00B20342" w:rsidRDefault="00CE1F65" w:rsidP="00CE1F65">
      <w:pPr>
        <w:rPr>
          <w:lang w:val="en-GB"/>
        </w:rPr>
      </w:pPr>
    </w:p>
    <w:p w14:paraId="0060C68B" w14:textId="77777777" w:rsidR="00CE1F65" w:rsidRPr="00B20342" w:rsidRDefault="00CE1F65" w:rsidP="00CE1F65">
      <w:pPr>
        <w:rPr>
          <w:lang w:val="en-GB"/>
        </w:rPr>
      </w:pPr>
    </w:p>
    <w:p w14:paraId="1BAD80C4" w14:textId="77777777" w:rsidR="00CE1F65" w:rsidRPr="00B20342" w:rsidRDefault="00CE1F65" w:rsidP="00CE1F65">
      <w:pPr>
        <w:rPr>
          <w:lang w:val="en-GB"/>
        </w:rPr>
      </w:pPr>
    </w:p>
    <w:p w14:paraId="6A319081" w14:textId="3785B7EF" w:rsidR="00CE1F65" w:rsidRPr="00B20342" w:rsidRDefault="00CE1F65" w:rsidP="00CE1F65">
      <w:pPr>
        <w:rPr>
          <w:b/>
          <w:color w:val="F79646" w:themeColor="accent6"/>
          <w:sz w:val="32"/>
          <w:szCs w:val="32"/>
          <w:lang w:val="en-GB"/>
        </w:rPr>
      </w:pPr>
      <w:bookmarkStart w:id="96" w:name="_Toc285702482"/>
      <w:bookmarkStart w:id="97" w:name="_Toc299572538"/>
      <w:r w:rsidRPr="00B20342">
        <w:rPr>
          <w:b/>
          <w:color w:val="F79646" w:themeColor="accent6"/>
          <w:sz w:val="32"/>
          <w:szCs w:val="32"/>
          <w:lang w:val="en-GB"/>
        </w:rPr>
        <w:t>List</w:t>
      </w:r>
      <w:r w:rsidR="001005F4" w:rsidRPr="00B20342">
        <w:rPr>
          <w:b/>
          <w:color w:val="F79646" w:themeColor="accent6"/>
          <w:sz w:val="32"/>
          <w:szCs w:val="32"/>
          <w:lang w:val="en-GB"/>
        </w:rPr>
        <w:t xml:space="preserve"> of </w:t>
      </w:r>
      <w:bookmarkEnd w:id="96"/>
      <w:bookmarkEnd w:id="97"/>
      <w:r w:rsidR="006519A8" w:rsidRPr="00B20342">
        <w:rPr>
          <w:b/>
          <w:color w:val="F79646" w:themeColor="accent6"/>
          <w:sz w:val="32"/>
          <w:szCs w:val="32"/>
          <w:lang w:val="en-GB"/>
        </w:rPr>
        <w:t>a</w:t>
      </w:r>
      <w:r w:rsidR="006519A8">
        <w:rPr>
          <w:b/>
          <w:color w:val="F79646" w:themeColor="accent6"/>
          <w:sz w:val="32"/>
          <w:szCs w:val="32"/>
          <w:lang w:val="en-GB"/>
        </w:rPr>
        <w:t>ppendices</w:t>
      </w:r>
    </w:p>
    <w:p w14:paraId="3BD4CEF0" w14:textId="59D16E8B" w:rsidR="00B9453A" w:rsidRPr="007840BE" w:rsidRDefault="00556B8A">
      <w:pPr>
        <w:pStyle w:val="TableofFigures"/>
        <w:tabs>
          <w:tab w:val="right" w:leader="dot" w:pos="9394"/>
        </w:tabs>
        <w:rPr>
          <w:rFonts w:ascii="Times New Roman" w:eastAsiaTheme="minorEastAsia" w:hAnsi="Times New Roman" w:cs="Times New Roman"/>
          <w:smallCaps w:val="0"/>
          <w:noProof/>
          <w:sz w:val="24"/>
          <w:szCs w:val="24"/>
          <w:lang w:val="en-GB" w:eastAsia="ja-JP"/>
        </w:rPr>
      </w:pPr>
      <w:r w:rsidRPr="00240FCF">
        <w:rPr>
          <w:rFonts w:ascii="Times New Roman" w:hAnsi="Times New Roman" w:cs="Times New Roman"/>
          <w:lang w:val="en-GB"/>
        </w:rPr>
        <w:fldChar w:fldCharType="begin"/>
      </w:r>
      <w:r w:rsidRPr="00240FCF">
        <w:rPr>
          <w:rFonts w:ascii="Times New Roman" w:hAnsi="Times New Roman" w:cs="Times New Roman"/>
          <w:lang w:val="en-GB"/>
        </w:rPr>
        <w:instrText xml:space="preserve"> </w:instrText>
      </w:r>
      <w:r w:rsidR="00CA2E80" w:rsidRPr="00240FCF">
        <w:rPr>
          <w:rFonts w:ascii="Times New Roman" w:hAnsi="Times New Roman" w:cs="Times New Roman"/>
          <w:lang w:val="en-GB"/>
        </w:rPr>
        <w:instrText>TOC</w:instrText>
      </w:r>
      <w:r w:rsidRPr="00240FCF">
        <w:rPr>
          <w:rFonts w:ascii="Times New Roman" w:hAnsi="Times New Roman" w:cs="Times New Roman"/>
          <w:lang w:val="en-GB"/>
        </w:rPr>
        <w:instrText xml:space="preserve"> \c "Appendix" </w:instrText>
      </w:r>
      <w:r w:rsidRPr="00240FCF">
        <w:rPr>
          <w:rFonts w:ascii="Times New Roman" w:hAnsi="Times New Roman" w:cs="Times New Roman"/>
          <w:lang w:val="en-GB"/>
        </w:rPr>
        <w:fldChar w:fldCharType="separate"/>
      </w:r>
      <w:r w:rsidR="00B9453A" w:rsidRPr="007840BE">
        <w:rPr>
          <w:rFonts w:ascii="Times New Roman" w:hAnsi="Times New Roman" w:cs="Times New Roman"/>
          <w:noProof/>
          <w:lang w:val="en-GB"/>
        </w:rPr>
        <w:t>Appendix 1: List of activities and deliverables of the program</w:t>
      </w:r>
      <w:r w:rsidR="00B9453A" w:rsidRPr="007840BE">
        <w:rPr>
          <w:rFonts w:ascii="Times New Roman" w:hAnsi="Times New Roman" w:cs="Times New Roman"/>
          <w:noProof/>
          <w:lang w:val="en-GB"/>
        </w:rPr>
        <w:tab/>
      </w:r>
      <w:r w:rsidR="00B9453A" w:rsidRPr="00240FCF">
        <w:rPr>
          <w:rFonts w:ascii="Times New Roman" w:hAnsi="Times New Roman" w:cs="Times New Roman"/>
          <w:noProof/>
        </w:rPr>
        <w:fldChar w:fldCharType="begin"/>
      </w:r>
      <w:r w:rsidR="00B9453A" w:rsidRPr="007840BE">
        <w:rPr>
          <w:rFonts w:ascii="Times New Roman" w:hAnsi="Times New Roman" w:cs="Times New Roman"/>
          <w:noProof/>
          <w:lang w:val="en-GB"/>
        </w:rPr>
        <w:instrText xml:space="preserve"> </w:instrText>
      </w:r>
      <w:r w:rsidR="00CA2E80" w:rsidRPr="007840BE">
        <w:rPr>
          <w:rFonts w:ascii="Times New Roman" w:hAnsi="Times New Roman" w:cs="Times New Roman"/>
          <w:noProof/>
          <w:lang w:val="en-GB"/>
        </w:rPr>
        <w:instrText>PAGEREF</w:instrText>
      </w:r>
      <w:r w:rsidR="00B9453A" w:rsidRPr="007840BE">
        <w:rPr>
          <w:rFonts w:ascii="Times New Roman" w:hAnsi="Times New Roman" w:cs="Times New Roman"/>
          <w:noProof/>
          <w:lang w:val="en-GB"/>
        </w:rPr>
        <w:instrText xml:space="preserve"> _Toc412597120 \h </w:instrText>
      </w:r>
      <w:r w:rsidR="00B9453A" w:rsidRPr="00240FCF">
        <w:rPr>
          <w:rFonts w:ascii="Times New Roman" w:hAnsi="Times New Roman" w:cs="Times New Roman"/>
          <w:noProof/>
        </w:rPr>
      </w:r>
      <w:r w:rsidR="00B9453A" w:rsidRPr="00240FCF">
        <w:rPr>
          <w:rFonts w:ascii="Times New Roman" w:hAnsi="Times New Roman" w:cs="Times New Roman"/>
          <w:noProof/>
        </w:rPr>
        <w:fldChar w:fldCharType="separate"/>
      </w:r>
      <w:r w:rsidR="00240466">
        <w:rPr>
          <w:rFonts w:ascii="Times New Roman" w:hAnsi="Times New Roman" w:cs="Times New Roman"/>
          <w:noProof/>
          <w:lang w:val="en-GB"/>
        </w:rPr>
        <w:t>57</w:t>
      </w:r>
      <w:r w:rsidR="00B9453A" w:rsidRPr="00240FCF">
        <w:rPr>
          <w:rFonts w:ascii="Times New Roman" w:hAnsi="Times New Roman" w:cs="Times New Roman"/>
          <w:noProof/>
        </w:rPr>
        <w:fldChar w:fldCharType="end"/>
      </w:r>
    </w:p>
    <w:p w14:paraId="6E13A1DB" w14:textId="2D507796" w:rsidR="00B9453A" w:rsidRPr="00240FCF" w:rsidRDefault="00B9453A">
      <w:pPr>
        <w:pStyle w:val="TableofFigures"/>
        <w:tabs>
          <w:tab w:val="right" w:leader="dot" w:pos="9394"/>
        </w:tabs>
        <w:rPr>
          <w:rFonts w:ascii="Times New Roman" w:eastAsiaTheme="minorEastAsia" w:hAnsi="Times New Roman" w:cs="Times New Roman"/>
          <w:smallCaps w:val="0"/>
          <w:noProof/>
          <w:sz w:val="24"/>
          <w:szCs w:val="24"/>
          <w:lang w:val="en-GB" w:eastAsia="ja-JP"/>
        </w:rPr>
      </w:pPr>
      <w:r w:rsidRPr="007840BE">
        <w:rPr>
          <w:rFonts w:ascii="Times New Roman" w:hAnsi="Times New Roman" w:cs="Times New Roman"/>
          <w:noProof/>
          <w:lang w:val="en-GB"/>
        </w:rPr>
        <w:t>Appendix 2: Evaluation process</w:t>
      </w:r>
      <w:r w:rsidRPr="007840BE">
        <w:rPr>
          <w:rFonts w:ascii="Times New Roman" w:hAnsi="Times New Roman" w:cs="Times New Roman"/>
          <w:noProof/>
          <w:lang w:val="en-GB"/>
        </w:rPr>
        <w:tab/>
      </w:r>
      <w:r w:rsidRPr="00240FCF">
        <w:rPr>
          <w:rFonts w:ascii="Times New Roman" w:hAnsi="Times New Roman" w:cs="Times New Roman"/>
          <w:noProof/>
        </w:rPr>
        <w:fldChar w:fldCharType="begin"/>
      </w:r>
      <w:r w:rsidRPr="007840BE">
        <w:rPr>
          <w:rFonts w:ascii="Times New Roman" w:hAnsi="Times New Roman" w:cs="Times New Roman"/>
          <w:noProof/>
          <w:lang w:val="en-GB"/>
        </w:rPr>
        <w:instrText xml:space="preserve"> </w:instrText>
      </w:r>
      <w:r w:rsidR="00CA2E80" w:rsidRPr="007840BE">
        <w:rPr>
          <w:rFonts w:ascii="Times New Roman" w:hAnsi="Times New Roman" w:cs="Times New Roman"/>
          <w:noProof/>
          <w:lang w:val="en-GB"/>
        </w:rPr>
        <w:instrText>PAGEREF</w:instrText>
      </w:r>
      <w:r w:rsidRPr="007840BE">
        <w:rPr>
          <w:rFonts w:ascii="Times New Roman" w:hAnsi="Times New Roman" w:cs="Times New Roman"/>
          <w:noProof/>
          <w:lang w:val="en-GB"/>
        </w:rPr>
        <w:instrText xml:space="preserve"> _Toc412597121 \h </w:instrText>
      </w:r>
      <w:r w:rsidRPr="00240FCF">
        <w:rPr>
          <w:rFonts w:ascii="Times New Roman" w:hAnsi="Times New Roman" w:cs="Times New Roman"/>
          <w:noProof/>
        </w:rPr>
      </w:r>
      <w:r w:rsidRPr="00240FCF">
        <w:rPr>
          <w:rFonts w:ascii="Times New Roman" w:hAnsi="Times New Roman" w:cs="Times New Roman"/>
          <w:noProof/>
        </w:rPr>
        <w:fldChar w:fldCharType="separate"/>
      </w:r>
      <w:r w:rsidR="00240466">
        <w:rPr>
          <w:rFonts w:ascii="Times New Roman" w:hAnsi="Times New Roman" w:cs="Times New Roman"/>
          <w:noProof/>
          <w:lang w:val="en-GB"/>
        </w:rPr>
        <w:t>59</w:t>
      </w:r>
      <w:r w:rsidRPr="00240FCF">
        <w:rPr>
          <w:rFonts w:ascii="Times New Roman" w:hAnsi="Times New Roman" w:cs="Times New Roman"/>
          <w:noProof/>
        </w:rPr>
        <w:fldChar w:fldCharType="end"/>
      </w:r>
    </w:p>
    <w:p w14:paraId="02354925" w14:textId="78199C73" w:rsidR="00B9453A" w:rsidRPr="007840BE" w:rsidRDefault="00B9453A">
      <w:pPr>
        <w:pStyle w:val="TableofFigures"/>
        <w:tabs>
          <w:tab w:val="right" w:leader="dot" w:pos="9394"/>
        </w:tabs>
        <w:rPr>
          <w:rFonts w:ascii="Times New Roman" w:eastAsiaTheme="minorEastAsia" w:hAnsi="Times New Roman" w:cs="Times New Roman"/>
          <w:smallCaps w:val="0"/>
          <w:noProof/>
          <w:sz w:val="24"/>
          <w:szCs w:val="24"/>
          <w:lang w:val="en-GB" w:eastAsia="ja-JP"/>
        </w:rPr>
      </w:pPr>
      <w:r w:rsidRPr="00240FCF">
        <w:rPr>
          <w:rFonts w:ascii="Times New Roman" w:hAnsi="Times New Roman" w:cs="Times New Roman"/>
          <w:noProof/>
          <w:lang w:val="en-GB"/>
        </w:rPr>
        <w:t xml:space="preserve">Appendix 3: </w:t>
      </w:r>
      <w:r w:rsidRPr="00240FCF">
        <w:rPr>
          <w:rFonts w:ascii="Times New Roman" w:eastAsia="Times New Roman" w:hAnsi="Times New Roman" w:cs="Times New Roman"/>
          <w:noProof/>
          <w:color w:val="000000" w:themeColor="text1"/>
          <w:lang w:val="en-GB"/>
        </w:rPr>
        <w:t>Meeting summary</w:t>
      </w:r>
      <w:r w:rsidRPr="00240FCF">
        <w:rPr>
          <w:rFonts w:ascii="Times New Roman" w:hAnsi="Times New Roman" w:cs="Times New Roman"/>
          <w:noProof/>
          <w:lang w:val="en-GB"/>
        </w:rPr>
        <w:tab/>
      </w:r>
      <w:r w:rsidRPr="00240FCF">
        <w:rPr>
          <w:rFonts w:ascii="Times New Roman" w:hAnsi="Times New Roman" w:cs="Times New Roman"/>
          <w:noProof/>
        </w:rPr>
        <w:fldChar w:fldCharType="begin"/>
      </w:r>
      <w:r w:rsidRPr="007840BE">
        <w:rPr>
          <w:rFonts w:ascii="Times New Roman" w:hAnsi="Times New Roman" w:cs="Times New Roman"/>
          <w:noProof/>
          <w:lang w:val="en-GB"/>
        </w:rPr>
        <w:instrText xml:space="preserve"> </w:instrText>
      </w:r>
      <w:r w:rsidR="00CA2E80" w:rsidRPr="007840BE">
        <w:rPr>
          <w:rFonts w:ascii="Times New Roman" w:hAnsi="Times New Roman" w:cs="Times New Roman"/>
          <w:noProof/>
          <w:lang w:val="en-GB"/>
        </w:rPr>
        <w:instrText>PAGEREF</w:instrText>
      </w:r>
      <w:r w:rsidRPr="007840BE">
        <w:rPr>
          <w:rFonts w:ascii="Times New Roman" w:hAnsi="Times New Roman" w:cs="Times New Roman"/>
          <w:noProof/>
          <w:lang w:val="en-GB"/>
        </w:rPr>
        <w:instrText xml:space="preserve"> _Toc412597122 \h </w:instrText>
      </w:r>
      <w:r w:rsidRPr="00240FCF">
        <w:rPr>
          <w:rFonts w:ascii="Times New Roman" w:hAnsi="Times New Roman" w:cs="Times New Roman"/>
          <w:noProof/>
        </w:rPr>
      </w:r>
      <w:r w:rsidRPr="00240FCF">
        <w:rPr>
          <w:rFonts w:ascii="Times New Roman" w:hAnsi="Times New Roman" w:cs="Times New Roman"/>
          <w:noProof/>
        </w:rPr>
        <w:fldChar w:fldCharType="separate"/>
      </w:r>
      <w:r w:rsidR="00240466">
        <w:rPr>
          <w:rFonts w:ascii="Times New Roman" w:hAnsi="Times New Roman" w:cs="Times New Roman"/>
          <w:noProof/>
          <w:lang w:val="en-GB"/>
        </w:rPr>
        <w:t>60</w:t>
      </w:r>
      <w:r w:rsidRPr="00240FCF">
        <w:rPr>
          <w:rFonts w:ascii="Times New Roman" w:hAnsi="Times New Roman" w:cs="Times New Roman"/>
          <w:noProof/>
        </w:rPr>
        <w:fldChar w:fldCharType="end"/>
      </w:r>
    </w:p>
    <w:p w14:paraId="5143CA36" w14:textId="06605D17" w:rsidR="00B9453A" w:rsidRPr="007840BE" w:rsidRDefault="00B9453A">
      <w:pPr>
        <w:pStyle w:val="TableofFigures"/>
        <w:tabs>
          <w:tab w:val="right" w:leader="dot" w:pos="9394"/>
        </w:tabs>
        <w:rPr>
          <w:rFonts w:ascii="Times New Roman" w:eastAsiaTheme="minorEastAsia" w:hAnsi="Times New Roman" w:cs="Times New Roman"/>
          <w:smallCaps w:val="0"/>
          <w:noProof/>
          <w:sz w:val="24"/>
          <w:szCs w:val="24"/>
          <w:lang w:val="en-GB" w:eastAsia="ja-JP"/>
        </w:rPr>
      </w:pPr>
      <w:r w:rsidRPr="007840BE">
        <w:rPr>
          <w:rFonts w:ascii="Times New Roman" w:hAnsi="Times New Roman" w:cs="Times New Roman"/>
          <w:noProof/>
          <w:lang w:val="en-GB"/>
        </w:rPr>
        <w:t>Appendix 4: MTR Report Clearance</w:t>
      </w:r>
      <w:r w:rsidRPr="007840BE">
        <w:rPr>
          <w:rFonts w:ascii="Times New Roman" w:hAnsi="Times New Roman" w:cs="Times New Roman"/>
          <w:noProof/>
          <w:lang w:val="en-GB"/>
        </w:rPr>
        <w:tab/>
      </w:r>
      <w:r w:rsidRPr="00240FCF">
        <w:rPr>
          <w:rFonts w:ascii="Times New Roman" w:hAnsi="Times New Roman" w:cs="Times New Roman"/>
          <w:noProof/>
        </w:rPr>
        <w:fldChar w:fldCharType="begin"/>
      </w:r>
      <w:r w:rsidRPr="007840BE">
        <w:rPr>
          <w:rFonts w:ascii="Times New Roman" w:hAnsi="Times New Roman" w:cs="Times New Roman"/>
          <w:noProof/>
          <w:lang w:val="en-GB"/>
        </w:rPr>
        <w:instrText xml:space="preserve"> </w:instrText>
      </w:r>
      <w:r w:rsidR="00CA2E80" w:rsidRPr="007840BE">
        <w:rPr>
          <w:rFonts w:ascii="Times New Roman" w:hAnsi="Times New Roman" w:cs="Times New Roman"/>
          <w:noProof/>
          <w:lang w:val="en-GB"/>
        </w:rPr>
        <w:instrText>PAGEREF</w:instrText>
      </w:r>
      <w:r w:rsidRPr="007840BE">
        <w:rPr>
          <w:rFonts w:ascii="Times New Roman" w:hAnsi="Times New Roman" w:cs="Times New Roman"/>
          <w:noProof/>
          <w:lang w:val="en-GB"/>
        </w:rPr>
        <w:instrText xml:space="preserve"> _Toc412597123 \h </w:instrText>
      </w:r>
      <w:r w:rsidRPr="00240FCF">
        <w:rPr>
          <w:rFonts w:ascii="Times New Roman" w:hAnsi="Times New Roman" w:cs="Times New Roman"/>
          <w:noProof/>
        </w:rPr>
      </w:r>
      <w:r w:rsidRPr="00240FCF">
        <w:rPr>
          <w:rFonts w:ascii="Times New Roman" w:hAnsi="Times New Roman" w:cs="Times New Roman"/>
          <w:noProof/>
        </w:rPr>
        <w:fldChar w:fldCharType="separate"/>
      </w:r>
      <w:r w:rsidR="00240466">
        <w:rPr>
          <w:rFonts w:ascii="Times New Roman" w:hAnsi="Times New Roman" w:cs="Times New Roman"/>
          <w:noProof/>
          <w:lang w:val="en-GB"/>
        </w:rPr>
        <w:t>72</w:t>
      </w:r>
      <w:r w:rsidRPr="00240FCF">
        <w:rPr>
          <w:rFonts w:ascii="Times New Roman" w:hAnsi="Times New Roman" w:cs="Times New Roman"/>
          <w:noProof/>
        </w:rPr>
        <w:fldChar w:fldCharType="end"/>
      </w:r>
    </w:p>
    <w:p w14:paraId="06515E21" w14:textId="77777777" w:rsidR="00CE1F65" w:rsidRPr="00B20342" w:rsidRDefault="00556B8A" w:rsidP="00CE1F65">
      <w:pPr>
        <w:rPr>
          <w:lang w:val="en-GB"/>
        </w:rPr>
      </w:pPr>
      <w:r w:rsidRPr="00240FCF">
        <w:rPr>
          <w:rFonts w:cs="Times New Roman"/>
          <w:lang w:val="en-GB"/>
        </w:rPr>
        <w:fldChar w:fldCharType="end"/>
      </w:r>
    </w:p>
    <w:p w14:paraId="7A94D1FB" w14:textId="77777777" w:rsidR="00CE1F65" w:rsidRPr="00B20342" w:rsidRDefault="00CE1F65" w:rsidP="00CE1F65">
      <w:pPr>
        <w:spacing w:after="0"/>
        <w:rPr>
          <w:lang w:val="en-GB"/>
        </w:rPr>
        <w:sectPr w:rsidR="00CE1F65" w:rsidRPr="00B20342" w:rsidSect="007F7464">
          <w:pgSz w:w="12240" w:h="15840" w:code="1"/>
          <w:pgMar w:top="1247" w:right="1418" w:bottom="1247" w:left="1418" w:header="720" w:footer="720" w:gutter="0"/>
          <w:cols w:space="720"/>
          <w:docGrid w:linePitch="360"/>
        </w:sectPr>
      </w:pPr>
      <w:bookmarkStart w:id="98" w:name="_Toc273627222"/>
      <w:bookmarkStart w:id="99" w:name="_Toc273627223"/>
      <w:bookmarkStart w:id="100" w:name="_Toc285702490"/>
      <w:bookmarkStart w:id="101" w:name="_Toc285895734"/>
    </w:p>
    <w:p w14:paraId="3A487AA7" w14:textId="60066F02" w:rsidR="00CE1F65" w:rsidRPr="00B20342" w:rsidRDefault="000E001D" w:rsidP="001D0D14">
      <w:pPr>
        <w:pStyle w:val="Caption"/>
      </w:pPr>
      <w:bookmarkStart w:id="102" w:name="_Toc441195898"/>
      <w:bookmarkStart w:id="103" w:name="_Toc441195931"/>
      <w:bookmarkStart w:id="104" w:name="_Toc317691113"/>
      <w:bookmarkStart w:id="105" w:name="_Toc451860711"/>
      <w:bookmarkStart w:id="106" w:name="_Ref406102290"/>
      <w:bookmarkStart w:id="107" w:name="_Toc412597120"/>
      <w:bookmarkStart w:id="108" w:name="_Toc5018550"/>
      <w:bookmarkEnd w:id="98"/>
      <w:bookmarkEnd w:id="99"/>
      <w:bookmarkEnd w:id="100"/>
      <w:bookmarkEnd w:id="101"/>
      <w:r w:rsidRPr="00B20342">
        <w:lastRenderedPageBreak/>
        <w:t xml:space="preserve">Appendix </w:t>
      </w:r>
      <w:r w:rsidR="00913BBC" w:rsidRPr="00B20342">
        <w:fldChar w:fldCharType="begin"/>
      </w:r>
      <w:r w:rsidR="00CA2E80">
        <w:instrText>SEQ</w:instrText>
      </w:r>
      <w:r w:rsidRPr="00B20342">
        <w:instrText xml:space="preserve"> Appendix \* ARABIC </w:instrText>
      </w:r>
      <w:r w:rsidR="00913BBC" w:rsidRPr="00B20342">
        <w:fldChar w:fldCharType="separate"/>
      </w:r>
      <w:r w:rsidR="00240FCF">
        <w:rPr>
          <w:noProof/>
        </w:rPr>
        <w:t>1</w:t>
      </w:r>
      <w:r w:rsidR="00913BBC" w:rsidRPr="00B20342">
        <w:fldChar w:fldCharType="end"/>
      </w:r>
      <w:r w:rsidRPr="00B20342">
        <w:t xml:space="preserve">: </w:t>
      </w:r>
      <w:bookmarkEnd w:id="102"/>
      <w:bookmarkEnd w:id="103"/>
      <w:bookmarkEnd w:id="104"/>
      <w:bookmarkEnd w:id="105"/>
      <w:r w:rsidR="00931B70" w:rsidRPr="00B20342">
        <w:t>List of activities and deliverables of the program</w:t>
      </w:r>
      <w:bookmarkEnd w:id="106"/>
      <w:bookmarkEnd w:id="107"/>
      <w:bookmarkEnd w:id="1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39"/>
        <w:gridCol w:w="2920"/>
        <w:gridCol w:w="5135"/>
      </w:tblGrid>
      <w:tr w:rsidR="00E06A85" w:rsidRPr="00B20342" w14:paraId="3E76C33C" w14:textId="77777777" w:rsidTr="00DA5CE3">
        <w:trPr>
          <w:cantSplit/>
          <w:tblHeader/>
          <w:jc w:val="center"/>
        </w:trPr>
        <w:tc>
          <w:tcPr>
            <w:tcW w:w="713" w:type="pct"/>
            <w:shd w:val="clear" w:color="auto" w:fill="FFFFFF"/>
          </w:tcPr>
          <w:bookmarkEnd w:id="93"/>
          <w:p w14:paraId="099624E0" w14:textId="77777777" w:rsidR="00E06A85" w:rsidRPr="00B20342" w:rsidRDefault="00E06A85" w:rsidP="00413009">
            <w:pPr>
              <w:spacing w:after="0"/>
              <w:jc w:val="center"/>
              <w:rPr>
                <w:smallCaps/>
                <w:sz w:val="20"/>
                <w:szCs w:val="20"/>
                <w:lang w:val="en-GB"/>
              </w:rPr>
            </w:pPr>
            <w:r w:rsidRPr="00B20342">
              <w:rPr>
                <w:smallCaps/>
                <w:sz w:val="20"/>
                <w:szCs w:val="20"/>
                <w:lang w:val="en-GB"/>
              </w:rPr>
              <w:t>Outcomes</w:t>
            </w:r>
          </w:p>
        </w:tc>
        <w:tc>
          <w:tcPr>
            <w:tcW w:w="1554" w:type="pct"/>
            <w:shd w:val="clear" w:color="auto" w:fill="FFFFFF"/>
          </w:tcPr>
          <w:p w14:paraId="60114E6F" w14:textId="77777777" w:rsidR="00E06A85" w:rsidRPr="00B20342" w:rsidRDefault="00E06A85" w:rsidP="00413009">
            <w:pPr>
              <w:spacing w:after="0"/>
              <w:jc w:val="center"/>
              <w:rPr>
                <w:smallCaps/>
                <w:sz w:val="20"/>
                <w:szCs w:val="20"/>
                <w:lang w:val="en-GB"/>
              </w:rPr>
            </w:pPr>
            <w:r w:rsidRPr="00B20342">
              <w:rPr>
                <w:smallCaps/>
                <w:sz w:val="20"/>
                <w:szCs w:val="20"/>
                <w:lang w:val="en-GB"/>
              </w:rPr>
              <w:t>Expected Concrete Outputs</w:t>
            </w:r>
          </w:p>
        </w:tc>
        <w:tc>
          <w:tcPr>
            <w:tcW w:w="2733" w:type="pct"/>
            <w:shd w:val="clear" w:color="auto" w:fill="FFFFFF"/>
          </w:tcPr>
          <w:p w14:paraId="12FAE6D9" w14:textId="77777777" w:rsidR="00E06A85" w:rsidRPr="00B20342" w:rsidRDefault="00E06A85" w:rsidP="00413009">
            <w:pPr>
              <w:spacing w:after="0"/>
              <w:jc w:val="center"/>
              <w:rPr>
                <w:smallCaps/>
                <w:sz w:val="20"/>
                <w:szCs w:val="20"/>
                <w:lang w:val="en-GB"/>
              </w:rPr>
            </w:pPr>
            <w:r w:rsidRPr="00B20342">
              <w:rPr>
                <w:smallCaps/>
                <w:sz w:val="20"/>
                <w:szCs w:val="20"/>
                <w:lang w:val="en-GB"/>
              </w:rPr>
              <w:t>Core activities</w:t>
            </w:r>
          </w:p>
        </w:tc>
      </w:tr>
      <w:tr w:rsidR="00E06A85" w:rsidRPr="008B057D" w14:paraId="0B4A8F5F" w14:textId="77777777" w:rsidTr="00DA5CE3">
        <w:trPr>
          <w:cantSplit/>
          <w:jc w:val="center"/>
        </w:trPr>
        <w:tc>
          <w:tcPr>
            <w:tcW w:w="713" w:type="pct"/>
            <w:vMerge w:val="restart"/>
            <w:shd w:val="clear" w:color="auto" w:fill="FFFFFF"/>
          </w:tcPr>
          <w:p w14:paraId="6D2CBBAC" w14:textId="77777777" w:rsidR="00E06A85" w:rsidRPr="00B20342" w:rsidRDefault="00E06A85" w:rsidP="00413009">
            <w:pPr>
              <w:spacing w:after="0"/>
              <w:rPr>
                <w:smallCaps/>
                <w:sz w:val="20"/>
                <w:szCs w:val="20"/>
                <w:lang w:val="en-GB"/>
              </w:rPr>
            </w:pPr>
            <w:r w:rsidRPr="00B20342">
              <w:rPr>
                <w:b/>
                <w:sz w:val="20"/>
                <w:szCs w:val="20"/>
                <w:lang w:val="en-GB"/>
              </w:rPr>
              <w:t xml:space="preserve">Outcome 1: </w:t>
            </w:r>
            <w:r w:rsidRPr="00B20342">
              <w:rPr>
                <w:sz w:val="20"/>
                <w:szCs w:val="20"/>
                <w:lang w:val="en-GB"/>
              </w:rPr>
              <w:t>Improved basin level management and planning of water resources</w:t>
            </w:r>
            <w:r w:rsidR="0036753B">
              <w:rPr>
                <w:sz w:val="20"/>
                <w:szCs w:val="20"/>
                <w:lang w:val="en-GB"/>
              </w:rPr>
              <w:t>,</w:t>
            </w:r>
            <w:r w:rsidRPr="00B20342">
              <w:rPr>
                <w:sz w:val="20"/>
                <w:szCs w:val="20"/>
                <w:lang w:val="en-GB"/>
              </w:rPr>
              <w:t xml:space="preserve"> taking into account climate change impacts on surface and groundwater sources</w:t>
            </w:r>
          </w:p>
        </w:tc>
        <w:tc>
          <w:tcPr>
            <w:tcW w:w="1554" w:type="pct"/>
            <w:shd w:val="clear" w:color="auto" w:fill="FFFFFF"/>
          </w:tcPr>
          <w:p w14:paraId="68289E62" w14:textId="77777777" w:rsidR="00E06A85" w:rsidRPr="00B20342" w:rsidRDefault="00E06A85" w:rsidP="00413009">
            <w:pPr>
              <w:spacing w:after="0"/>
              <w:rPr>
                <w:sz w:val="20"/>
                <w:szCs w:val="20"/>
                <w:lang w:val="en-GB"/>
              </w:rPr>
            </w:pPr>
            <w:r w:rsidRPr="00B20342">
              <w:rPr>
                <w:b/>
                <w:sz w:val="20"/>
                <w:szCs w:val="20"/>
                <w:lang w:val="en-GB"/>
              </w:rPr>
              <w:t xml:space="preserve">Output 1.1: </w:t>
            </w:r>
            <w:r w:rsidRPr="00B20342">
              <w:rPr>
                <w:sz w:val="20"/>
                <w:szCs w:val="20"/>
                <w:lang w:val="en-GB"/>
              </w:rPr>
              <w:t xml:space="preserve">Climate change historical data and future projections generated for the White Volta, Black Volta and Oti basins </w:t>
            </w:r>
          </w:p>
        </w:tc>
        <w:tc>
          <w:tcPr>
            <w:tcW w:w="2733" w:type="pct"/>
            <w:shd w:val="clear" w:color="auto" w:fill="FFFFFF"/>
          </w:tcPr>
          <w:p w14:paraId="7950FAD4" w14:textId="77777777" w:rsidR="00E06A85" w:rsidRPr="00B20342" w:rsidRDefault="00E06A85" w:rsidP="00E60940">
            <w:pPr>
              <w:numPr>
                <w:ilvl w:val="0"/>
                <w:numId w:val="38"/>
              </w:numPr>
              <w:spacing w:after="0"/>
              <w:rPr>
                <w:color w:val="000000"/>
                <w:sz w:val="20"/>
                <w:szCs w:val="20"/>
                <w:lang w:val="en-GB"/>
              </w:rPr>
            </w:pPr>
            <w:r w:rsidRPr="00B20342">
              <w:rPr>
                <w:color w:val="000000"/>
                <w:sz w:val="20"/>
                <w:szCs w:val="20"/>
                <w:lang w:val="en-GB"/>
              </w:rPr>
              <w:t>Conduct trend/historical analysis of the impact of climate variability on the White, Black and Oti  River basins</w:t>
            </w:r>
          </w:p>
          <w:p w14:paraId="32B38011" w14:textId="77777777" w:rsidR="00E06A85" w:rsidRPr="00B20342" w:rsidRDefault="00E06A85" w:rsidP="00E60940">
            <w:pPr>
              <w:numPr>
                <w:ilvl w:val="0"/>
                <w:numId w:val="38"/>
              </w:numPr>
              <w:spacing w:after="0"/>
              <w:rPr>
                <w:color w:val="000000"/>
                <w:sz w:val="20"/>
                <w:szCs w:val="20"/>
                <w:lang w:val="en-GB"/>
              </w:rPr>
            </w:pPr>
            <w:r w:rsidRPr="00B20342">
              <w:rPr>
                <w:color w:val="000000"/>
                <w:sz w:val="20"/>
                <w:szCs w:val="20"/>
                <w:lang w:val="en-GB"/>
              </w:rPr>
              <w:t>Generate climate change projections for the White and Black Volta and the Oti River basins</w:t>
            </w:r>
          </w:p>
          <w:p w14:paraId="2B44D921" w14:textId="77777777" w:rsidR="00E06A85" w:rsidRPr="00B20342" w:rsidRDefault="00E06A85" w:rsidP="00E60940">
            <w:pPr>
              <w:numPr>
                <w:ilvl w:val="0"/>
                <w:numId w:val="38"/>
              </w:numPr>
              <w:spacing w:after="0"/>
              <w:rPr>
                <w:color w:val="000000"/>
                <w:sz w:val="20"/>
                <w:szCs w:val="20"/>
                <w:lang w:val="en-GB"/>
              </w:rPr>
            </w:pPr>
            <w:r w:rsidRPr="00B20342">
              <w:rPr>
                <w:color w:val="000000"/>
                <w:sz w:val="20"/>
                <w:szCs w:val="20"/>
                <w:lang w:val="en-GB"/>
              </w:rPr>
              <w:t>Conduct a vulnerability analysis of communities along the White and Black Volta as well as the Oti River basins</w:t>
            </w:r>
          </w:p>
        </w:tc>
      </w:tr>
      <w:tr w:rsidR="00E06A85" w:rsidRPr="008B057D" w14:paraId="5E93A411" w14:textId="77777777" w:rsidTr="00DA5CE3">
        <w:trPr>
          <w:cantSplit/>
          <w:jc w:val="center"/>
        </w:trPr>
        <w:tc>
          <w:tcPr>
            <w:tcW w:w="713" w:type="pct"/>
            <w:vMerge/>
            <w:shd w:val="clear" w:color="auto" w:fill="FFFFFF"/>
          </w:tcPr>
          <w:p w14:paraId="466AF4D2" w14:textId="77777777" w:rsidR="00E06A85" w:rsidRPr="00B20342" w:rsidRDefault="00E06A85" w:rsidP="00413009">
            <w:pPr>
              <w:spacing w:after="0"/>
              <w:jc w:val="center"/>
              <w:rPr>
                <w:smallCaps/>
                <w:sz w:val="20"/>
                <w:szCs w:val="20"/>
                <w:lang w:val="en-GB"/>
              </w:rPr>
            </w:pPr>
          </w:p>
        </w:tc>
        <w:tc>
          <w:tcPr>
            <w:tcW w:w="1554" w:type="pct"/>
            <w:shd w:val="clear" w:color="auto" w:fill="FFFFFF"/>
          </w:tcPr>
          <w:p w14:paraId="103EF6CE" w14:textId="77777777" w:rsidR="00E06A85" w:rsidRPr="00B20342" w:rsidRDefault="00E06A85" w:rsidP="00413009">
            <w:pPr>
              <w:spacing w:after="0"/>
              <w:rPr>
                <w:smallCaps/>
                <w:sz w:val="20"/>
                <w:szCs w:val="20"/>
                <w:lang w:val="en-GB"/>
              </w:rPr>
            </w:pPr>
            <w:r w:rsidRPr="00B20342">
              <w:rPr>
                <w:b/>
                <w:sz w:val="20"/>
                <w:szCs w:val="20"/>
                <w:lang w:val="en-GB"/>
              </w:rPr>
              <w:t>Output 1.2:</w:t>
            </w:r>
            <w:r w:rsidRPr="00B20342">
              <w:rPr>
                <w:sz w:val="20"/>
                <w:szCs w:val="20"/>
                <w:lang w:val="en-GB"/>
              </w:rPr>
              <w:t xml:space="preserve"> White Volta management and investment plans comprehensively reviewed to take into account climate change impacts </w:t>
            </w:r>
          </w:p>
        </w:tc>
        <w:tc>
          <w:tcPr>
            <w:tcW w:w="2733" w:type="pct"/>
            <w:shd w:val="clear" w:color="auto" w:fill="FFFFFF"/>
          </w:tcPr>
          <w:p w14:paraId="5A8F007F" w14:textId="77777777" w:rsidR="00E06A85" w:rsidRPr="00B20342" w:rsidRDefault="00E06A85" w:rsidP="00E60940">
            <w:pPr>
              <w:numPr>
                <w:ilvl w:val="0"/>
                <w:numId w:val="29"/>
              </w:numPr>
              <w:spacing w:after="0"/>
              <w:rPr>
                <w:smallCaps/>
                <w:sz w:val="20"/>
                <w:szCs w:val="20"/>
                <w:lang w:val="en-GB"/>
              </w:rPr>
            </w:pPr>
            <w:r w:rsidRPr="00B20342">
              <w:rPr>
                <w:sz w:val="20"/>
                <w:szCs w:val="20"/>
                <w:lang w:val="en-GB" w:eastAsia="ko-KR"/>
              </w:rPr>
              <w:t>Review White Volta management &amp; investment plans</w:t>
            </w:r>
          </w:p>
          <w:p w14:paraId="3B12E2CD" w14:textId="77777777" w:rsidR="00E06A85" w:rsidRPr="00B20342" w:rsidRDefault="00E06A85" w:rsidP="00E60940">
            <w:pPr>
              <w:numPr>
                <w:ilvl w:val="0"/>
                <w:numId w:val="28"/>
              </w:numPr>
              <w:spacing w:after="0"/>
              <w:rPr>
                <w:smallCaps/>
                <w:sz w:val="20"/>
                <w:szCs w:val="20"/>
                <w:lang w:val="en-GB"/>
              </w:rPr>
            </w:pPr>
            <w:r w:rsidRPr="00B20342">
              <w:rPr>
                <w:sz w:val="20"/>
                <w:szCs w:val="20"/>
                <w:lang w:val="en-GB" w:eastAsia="ko-KR"/>
              </w:rPr>
              <w:t>Develop Black Volta &amp;Oti River management &amp; investment plans</w:t>
            </w:r>
          </w:p>
        </w:tc>
      </w:tr>
      <w:tr w:rsidR="00E06A85" w:rsidRPr="008B057D" w14:paraId="46E54B11" w14:textId="77777777" w:rsidTr="00DA5CE3">
        <w:trPr>
          <w:cantSplit/>
          <w:jc w:val="center"/>
        </w:trPr>
        <w:tc>
          <w:tcPr>
            <w:tcW w:w="713" w:type="pct"/>
            <w:vMerge/>
            <w:shd w:val="clear" w:color="auto" w:fill="FFFFFF"/>
          </w:tcPr>
          <w:p w14:paraId="610A18F5" w14:textId="77777777" w:rsidR="00E06A85" w:rsidRPr="00B20342" w:rsidRDefault="00E06A85" w:rsidP="00413009">
            <w:pPr>
              <w:spacing w:after="0"/>
              <w:rPr>
                <w:smallCaps/>
                <w:sz w:val="20"/>
                <w:szCs w:val="20"/>
                <w:lang w:val="en-GB"/>
              </w:rPr>
            </w:pPr>
          </w:p>
        </w:tc>
        <w:tc>
          <w:tcPr>
            <w:tcW w:w="1554" w:type="pct"/>
            <w:shd w:val="clear" w:color="auto" w:fill="FFFFFF"/>
          </w:tcPr>
          <w:p w14:paraId="5B6C67B6" w14:textId="77777777" w:rsidR="00E06A85" w:rsidRPr="00B20342" w:rsidRDefault="00E06A85" w:rsidP="00413009">
            <w:pPr>
              <w:spacing w:after="0"/>
              <w:rPr>
                <w:smallCaps/>
                <w:sz w:val="20"/>
                <w:szCs w:val="20"/>
                <w:lang w:val="en-GB"/>
              </w:rPr>
            </w:pPr>
            <w:r w:rsidRPr="00B20342">
              <w:rPr>
                <w:b/>
                <w:sz w:val="20"/>
                <w:szCs w:val="20"/>
                <w:lang w:val="en-GB"/>
              </w:rPr>
              <w:t xml:space="preserve">Output 1.3: </w:t>
            </w:r>
            <w:r w:rsidR="006028CE" w:rsidRPr="00B20342">
              <w:rPr>
                <w:sz w:val="20"/>
                <w:szCs w:val="20"/>
                <w:lang w:val="en-GB"/>
              </w:rPr>
              <w:t xml:space="preserve"> Climate smart </w:t>
            </w:r>
            <w:r w:rsidRPr="00B20342">
              <w:rPr>
                <w:sz w:val="20"/>
                <w:szCs w:val="20"/>
                <w:lang w:val="en-GB"/>
              </w:rPr>
              <w:t>water management plans designed for the Black Volta and the Oti River basins</w:t>
            </w:r>
          </w:p>
        </w:tc>
        <w:tc>
          <w:tcPr>
            <w:tcW w:w="2733" w:type="pct"/>
            <w:shd w:val="clear" w:color="auto" w:fill="FFFFFF"/>
          </w:tcPr>
          <w:p w14:paraId="68D3A2DB" w14:textId="77777777" w:rsidR="00E06A85" w:rsidRPr="00B20342" w:rsidRDefault="00E06A85" w:rsidP="00E60940">
            <w:pPr>
              <w:numPr>
                <w:ilvl w:val="0"/>
                <w:numId w:val="28"/>
              </w:numPr>
              <w:spacing w:after="0"/>
              <w:rPr>
                <w:bCs/>
                <w:sz w:val="20"/>
                <w:szCs w:val="20"/>
                <w:lang w:val="en-GB" w:eastAsia="ko-KR"/>
              </w:rPr>
            </w:pPr>
            <w:r w:rsidRPr="00B20342">
              <w:rPr>
                <w:bCs/>
                <w:sz w:val="20"/>
                <w:szCs w:val="20"/>
                <w:lang w:val="en-GB" w:eastAsia="ko-KR"/>
              </w:rPr>
              <w:t>Carry out an assessment of existing water management activities along the rivers</w:t>
            </w:r>
          </w:p>
          <w:p w14:paraId="1A1BA16C" w14:textId="77777777" w:rsidR="00E06A85" w:rsidRPr="00B20342" w:rsidRDefault="00E06A85" w:rsidP="00E60940">
            <w:pPr>
              <w:numPr>
                <w:ilvl w:val="0"/>
                <w:numId w:val="28"/>
              </w:numPr>
              <w:spacing w:after="0"/>
              <w:rPr>
                <w:bCs/>
                <w:sz w:val="20"/>
                <w:szCs w:val="20"/>
                <w:lang w:val="en-GB" w:eastAsia="ko-KR"/>
              </w:rPr>
            </w:pPr>
            <w:r w:rsidRPr="00B20342">
              <w:rPr>
                <w:bCs/>
                <w:sz w:val="20"/>
                <w:szCs w:val="20"/>
                <w:lang w:val="en-GB" w:eastAsia="ko-KR"/>
              </w:rPr>
              <w:t>Develop/review community/district based water management plans to include tributaries</w:t>
            </w:r>
          </w:p>
          <w:p w14:paraId="310C7B5C" w14:textId="77777777" w:rsidR="00E06A85" w:rsidRPr="00B20342" w:rsidRDefault="00E06A85" w:rsidP="00E60940">
            <w:pPr>
              <w:numPr>
                <w:ilvl w:val="0"/>
                <w:numId w:val="28"/>
              </w:numPr>
              <w:spacing w:after="0"/>
              <w:rPr>
                <w:bCs/>
                <w:sz w:val="20"/>
                <w:szCs w:val="20"/>
                <w:lang w:val="en-GB" w:eastAsia="ko-KR"/>
              </w:rPr>
            </w:pPr>
            <w:r w:rsidRPr="00B20342">
              <w:rPr>
                <w:bCs/>
                <w:sz w:val="20"/>
                <w:szCs w:val="20"/>
                <w:lang w:val="en-GB" w:eastAsia="ko-KR"/>
              </w:rPr>
              <w:t>Identify/form and train water management committees in the various districts and communities.</w:t>
            </w:r>
          </w:p>
        </w:tc>
      </w:tr>
      <w:tr w:rsidR="00E06A85" w:rsidRPr="008B057D" w14:paraId="6415721C" w14:textId="77777777" w:rsidTr="00DA5CE3">
        <w:trPr>
          <w:cantSplit/>
          <w:trHeight w:val="1286"/>
          <w:jc w:val="center"/>
        </w:trPr>
        <w:tc>
          <w:tcPr>
            <w:tcW w:w="713" w:type="pct"/>
            <w:vMerge/>
            <w:shd w:val="clear" w:color="auto" w:fill="FFFFFF"/>
          </w:tcPr>
          <w:p w14:paraId="657DB26D" w14:textId="77777777" w:rsidR="00E06A85" w:rsidRPr="00B20342" w:rsidRDefault="00E06A85" w:rsidP="00413009">
            <w:pPr>
              <w:spacing w:after="0"/>
              <w:rPr>
                <w:smallCaps/>
                <w:sz w:val="20"/>
                <w:szCs w:val="20"/>
                <w:lang w:val="en-GB"/>
              </w:rPr>
            </w:pPr>
          </w:p>
        </w:tc>
        <w:tc>
          <w:tcPr>
            <w:tcW w:w="1554" w:type="pct"/>
            <w:shd w:val="clear" w:color="auto" w:fill="FFFFFF"/>
          </w:tcPr>
          <w:p w14:paraId="2232E4FA" w14:textId="77D17173" w:rsidR="00E06A85" w:rsidRPr="00B20342" w:rsidRDefault="00E06A85" w:rsidP="00413009">
            <w:pPr>
              <w:spacing w:after="0"/>
              <w:rPr>
                <w:smallCaps/>
                <w:sz w:val="20"/>
                <w:szCs w:val="20"/>
                <w:lang w:val="en-GB"/>
              </w:rPr>
            </w:pPr>
            <w:r w:rsidRPr="00B20342">
              <w:rPr>
                <w:b/>
                <w:sz w:val="20"/>
                <w:szCs w:val="20"/>
                <w:lang w:val="en-GB"/>
              </w:rPr>
              <w:t xml:space="preserve">Output 1.4: </w:t>
            </w:r>
            <w:r w:rsidRPr="00B20342">
              <w:rPr>
                <w:sz w:val="20"/>
                <w:szCs w:val="20"/>
                <w:lang w:val="en-GB"/>
              </w:rPr>
              <w:t>National,</w:t>
            </w:r>
            <w:r w:rsidR="00CA4F4F">
              <w:rPr>
                <w:sz w:val="20"/>
                <w:szCs w:val="20"/>
                <w:lang w:val="en-GB"/>
              </w:rPr>
              <w:t xml:space="preserve"> </w:t>
            </w:r>
            <w:r w:rsidRPr="00B20342">
              <w:rPr>
                <w:sz w:val="20"/>
                <w:szCs w:val="20"/>
                <w:lang w:val="en-GB"/>
              </w:rPr>
              <w:t>Regional, District and Community based Climate Change Adaptation Moni</w:t>
            </w:r>
            <w:r w:rsidR="00CA4F4F">
              <w:rPr>
                <w:sz w:val="20"/>
                <w:szCs w:val="20"/>
                <w:lang w:val="en-GB"/>
              </w:rPr>
              <w:t xml:space="preserve">toring Committee </w:t>
            </w:r>
            <w:r w:rsidRPr="00B20342">
              <w:rPr>
                <w:sz w:val="20"/>
                <w:szCs w:val="20"/>
                <w:lang w:val="en-GB"/>
              </w:rPr>
              <w:t>established/adopted and strengthened (as envisioned by the National Climate Change Adaptation Strategy) in the three target regions</w:t>
            </w:r>
          </w:p>
        </w:tc>
        <w:tc>
          <w:tcPr>
            <w:tcW w:w="2733" w:type="pct"/>
            <w:shd w:val="clear" w:color="auto" w:fill="FFFFFF"/>
          </w:tcPr>
          <w:p w14:paraId="15871B72" w14:textId="750C5E52" w:rsidR="00E06A85" w:rsidRPr="00B20342" w:rsidRDefault="00E06A85" w:rsidP="00E60940">
            <w:pPr>
              <w:numPr>
                <w:ilvl w:val="0"/>
                <w:numId w:val="27"/>
              </w:numPr>
              <w:spacing w:after="0"/>
              <w:rPr>
                <w:smallCaps/>
                <w:sz w:val="20"/>
                <w:szCs w:val="20"/>
                <w:lang w:val="en-GB"/>
              </w:rPr>
            </w:pPr>
            <w:r w:rsidRPr="00B20342">
              <w:rPr>
                <w:sz w:val="20"/>
                <w:szCs w:val="20"/>
                <w:lang w:val="en-GB"/>
              </w:rPr>
              <w:t xml:space="preserve">Expand existing Ghana Environmental Management Project regional committees to be more inclusive </w:t>
            </w:r>
            <w:r w:rsidR="0036753B">
              <w:rPr>
                <w:sz w:val="20"/>
                <w:szCs w:val="20"/>
                <w:lang w:val="en-GB"/>
              </w:rPr>
              <w:t>and</w:t>
            </w:r>
            <w:r w:rsidR="00CA4F4F">
              <w:rPr>
                <w:sz w:val="20"/>
                <w:szCs w:val="20"/>
                <w:lang w:val="en-GB"/>
              </w:rPr>
              <w:t xml:space="preserve"> </w:t>
            </w:r>
            <w:r w:rsidRPr="00B20342">
              <w:rPr>
                <w:sz w:val="20"/>
                <w:szCs w:val="20"/>
                <w:lang w:val="en-GB"/>
              </w:rPr>
              <w:t>relevant institutions</w:t>
            </w:r>
          </w:p>
          <w:p w14:paraId="7B34A8F8" w14:textId="77777777" w:rsidR="00E06A85" w:rsidRPr="00B20342" w:rsidRDefault="00E06A85" w:rsidP="00E60940">
            <w:pPr>
              <w:numPr>
                <w:ilvl w:val="0"/>
                <w:numId w:val="27"/>
              </w:numPr>
              <w:spacing w:after="0"/>
              <w:rPr>
                <w:smallCaps/>
                <w:sz w:val="20"/>
                <w:szCs w:val="20"/>
                <w:lang w:val="en-GB"/>
              </w:rPr>
            </w:pPr>
            <w:r w:rsidRPr="00B20342">
              <w:rPr>
                <w:sz w:val="20"/>
                <w:szCs w:val="20"/>
                <w:lang w:val="en-GB"/>
              </w:rPr>
              <w:t>Identify existing/establish district and community adaptation monitoring committees</w:t>
            </w:r>
          </w:p>
          <w:p w14:paraId="2E433A04" w14:textId="5D3A81B1" w:rsidR="00E06A85" w:rsidRPr="00B20342" w:rsidRDefault="00E06A85" w:rsidP="00E60940">
            <w:pPr>
              <w:numPr>
                <w:ilvl w:val="0"/>
                <w:numId w:val="27"/>
              </w:numPr>
              <w:spacing w:after="0"/>
              <w:rPr>
                <w:smallCaps/>
                <w:sz w:val="20"/>
                <w:szCs w:val="20"/>
                <w:lang w:val="en-GB"/>
              </w:rPr>
            </w:pPr>
            <w:r w:rsidRPr="00B20342">
              <w:rPr>
                <w:sz w:val="20"/>
                <w:szCs w:val="20"/>
                <w:lang w:val="en-GB"/>
              </w:rPr>
              <w:t xml:space="preserve">Build capacity of district and community </w:t>
            </w:r>
            <w:r w:rsidR="00CA4F4F" w:rsidRPr="00B20342">
              <w:rPr>
                <w:sz w:val="20"/>
                <w:szCs w:val="20"/>
                <w:lang w:val="en-GB"/>
              </w:rPr>
              <w:t>adaptation monitoring</w:t>
            </w:r>
            <w:r w:rsidRPr="00B20342">
              <w:rPr>
                <w:sz w:val="20"/>
                <w:szCs w:val="20"/>
                <w:lang w:val="en-GB"/>
              </w:rPr>
              <w:t xml:space="preserve"> committees on Disaster Preparedness, Management and Coordination</w:t>
            </w:r>
          </w:p>
        </w:tc>
      </w:tr>
      <w:tr w:rsidR="00E06A85" w:rsidRPr="008B057D" w14:paraId="4CA9553E" w14:textId="77777777" w:rsidTr="00DA5CE3">
        <w:trPr>
          <w:cantSplit/>
          <w:trHeight w:val="1250"/>
          <w:jc w:val="center"/>
        </w:trPr>
        <w:tc>
          <w:tcPr>
            <w:tcW w:w="713" w:type="pct"/>
            <w:vMerge w:val="restart"/>
            <w:shd w:val="clear" w:color="auto" w:fill="FFFFFF"/>
          </w:tcPr>
          <w:p w14:paraId="25C78107" w14:textId="77777777" w:rsidR="00E06A85" w:rsidRPr="00B20342" w:rsidRDefault="00E06A85" w:rsidP="00413009">
            <w:pPr>
              <w:widowControl w:val="0"/>
              <w:spacing w:after="0"/>
              <w:rPr>
                <w:sz w:val="20"/>
                <w:szCs w:val="20"/>
                <w:lang w:val="en-GB"/>
              </w:rPr>
            </w:pPr>
            <w:r w:rsidRPr="00B20342">
              <w:rPr>
                <w:rFonts w:eastAsia="Arial Unicode MS"/>
                <w:b/>
                <w:sz w:val="20"/>
                <w:szCs w:val="20"/>
                <w:lang w:val="en-GB"/>
              </w:rPr>
              <w:t xml:space="preserve">Outcome 2:  </w:t>
            </w:r>
            <w:r w:rsidRPr="00B20342">
              <w:rPr>
                <w:rFonts w:eastAsia="Arial Unicode MS"/>
                <w:sz w:val="20"/>
                <w:szCs w:val="20"/>
                <w:lang w:val="en-GB"/>
              </w:rPr>
              <w:t xml:space="preserve">Climate resilient management of water resources by </w:t>
            </w:r>
            <w:r w:rsidRPr="00B20342">
              <w:rPr>
                <w:rFonts w:eastAsia="Arial Unicode MS"/>
                <w:bCs/>
                <w:iCs/>
                <w:sz w:val="20"/>
                <w:szCs w:val="20"/>
                <w:lang w:val="en-GB"/>
              </w:rPr>
              <w:t>50</w:t>
            </w:r>
            <w:r w:rsidRPr="00B20342">
              <w:rPr>
                <w:rFonts w:eastAsia="Arial Unicode MS"/>
                <w:sz w:val="20"/>
                <w:szCs w:val="20"/>
                <w:lang w:val="en-GB"/>
              </w:rPr>
              <w:t xml:space="preserve"> communities in northern Ghana</w:t>
            </w:r>
          </w:p>
        </w:tc>
        <w:tc>
          <w:tcPr>
            <w:tcW w:w="1554" w:type="pct"/>
            <w:tcBorders>
              <w:bottom w:val="single" w:sz="4" w:space="0" w:color="auto"/>
            </w:tcBorders>
            <w:shd w:val="clear" w:color="auto" w:fill="FFFFFF"/>
          </w:tcPr>
          <w:p w14:paraId="71ADAFC0" w14:textId="77777777" w:rsidR="00E06A85" w:rsidRPr="00B20342" w:rsidRDefault="00E06A85" w:rsidP="00413009">
            <w:pPr>
              <w:widowControl w:val="0"/>
              <w:spacing w:after="0"/>
              <w:rPr>
                <w:sz w:val="20"/>
                <w:szCs w:val="20"/>
                <w:lang w:val="en-GB"/>
              </w:rPr>
            </w:pPr>
            <w:r w:rsidRPr="00B20342">
              <w:rPr>
                <w:rFonts w:eastAsia="Arial Unicode MS"/>
                <w:b/>
                <w:sz w:val="20"/>
                <w:szCs w:val="20"/>
                <w:lang w:val="en-GB"/>
              </w:rPr>
              <w:t xml:space="preserve">Output 2.1: </w:t>
            </w:r>
            <w:r w:rsidRPr="00B20342">
              <w:rPr>
                <w:rFonts w:eastAsia="Arial Unicode MS"/>
                <w:bCs/>
                <w:iCs/>
                <w:sz w:val="20"/>
                <w:szCs w:val="20"/>
                <w:lang w:val="en-GB"/>
              </w:rPr>
              <w:t>Climate responsive community</w:t>
            </w:r>
            <w:r w:rsidRPr="00B20342">
              <w:rPr>
                <w:rFonts w:eastAsia="Arial Unicode MS"/>
                <w:sz w:val="20"/>
                <w:szCs w:val="20"/>
                <w:lang w:val="en-GB"/>
              </w:rPr>
              <w:t xml:space="preserve"> water supply and management plans </w:t>
            </w:r>
            <w:r w:rsidRPr="00B20342">
              <w:rPr>
                <w:rFonts w:eastAsia="Arial Unicode MS"/>
                <w:bCs/>
                <w:iCs/>
                <w:sz w:val="20"/>
                <w:szCs w:val="20"/>
                <w:lang w:val="en-GB"/>
              </w:rPr>
              <w:t>designed</w:t>
            </w:r>
            <w:r w:rsidRPr="00B20342">
              <w:rPr>
                <w:rFonts w:eastAsia="Arial Unicode MS"/>
                <w:sz w:val="20"/>
                <w:szCs w:val="20"/>
                <w:lang w:val="en-GB"/>
              </w:rPr>
              <w:t xml:space="preserve"> for 10 districts </w:t>
            </w:r>
            <w:r w:rsidRPr="00B20342">
              <w:rPr>
                <w:rFonts w:eastAsia="Arial Unicode MS"/>
                <w:bCs/>
                <w:iCs/>
                <w:sz w:val="20"/>
                <w:szCs w:val="20"/>
                <w:lang w:val="en-GB"/>
              </w:rPr>
              <w:t>in northern Ghana</w:t>
            </w:r>
          </w:p>
          <w:p w14:paraId="2F3C3A28" w14:textId="77777777" w:rsidR="00E06A85" w:rsidRPr="00B20342" w:rsidRDefault="00E06A85" w:rsidP="00413009">
            <w:pPr>
              <w:widowControl w:val="0"/>
              <w:spacing w:after="0"/>
              <w:rPr>
                <w:b/>
                <w:sz w:val="20"/>
                <w:szCs w:val="20"/>
                <w:lang w:val="en-GB"/>
              </w:rPr>
            </w:pPr>
          </w:p>
        </w:tc>
        <w:tc>
          <w:tcPr>
            <w:tcW w:w="2733" w:type="pct"/>
            <w:tcBorders>
              <w:bottom w:val="single" w:sz="4" w:space="0" w:color="auto"/>
            </w:tcBorders>
            <w:shd w:val="clear" w:color="auto" w:fill="FFFFFF"/>
          </w:tcPr>
          <w:p w14:paraId="348FEF77" w14:textId="77777777" w:rsidR="00E06A85" w:rsidRPr="00B20342" w:rsidRDefault="00E06A85" w:rsidP="00E60940">
            <w:pPr>
              <w:numPr>
                <w:ilvl w:val="0"/>
                <w:numId w:val="37"/>
              </w:numPr>
              <w:spacing w:after="0"/>
              <w:rPr>
                <w:sz w:val="20"/>
                <w:szCs w:val="20"/>
                <w:lang w:val="en-GB"/>
              </w:rPr>
            </w:pPr>
            <w:r w:rsidRPr="00B20342">
              <w:rPr>
                <w:sz w:val="20"/>
                <w:szCs w:val="20"/>
                <w:lang w:val="en-GB"/>
              </w:rPr>
              <w:t>Conduct an inventory/feasibility study of existing water resources and vulnerabilities.</w:t>
            </w:r>
          </w:p>
          <w:p w14:paraId="10E28765" w14:textId="77777777" w:rsidR="00E06A85" w:rsidRPr="00B20342" w:rsidRDefault="00E06A85" w:rsidP="00E60940">
            <w:pPr>
              <w:numPr>
                <w:ilvl w:val="0"/>
                <w:numId w:val="37"/>
              </w:numPr>
              <w:spacing w:after="0"/>
              <w:rPr>
                <w:sz w:val="20"/>
                <w:szCs w:val="20"/>
                <w:lang w:val="en-GB"/>
              </w:rPr>
            </w:pPr>
            <w:r w:rsidRPr="00B20342">
              <w:rPr>
                <w:sz w:val="20"/>
                <w:szCs w:val="20"/>
                <w:lang w:val="en-GB"/>
              </w:rPr>
              <w:t>Design water supply systems suitable for 30 communities</w:t>
            </w:r>
          </w:p>
          <w:p w14:paraId="5D70D507" w14:textId="77777777" w:rsidR="00E06A85" w:rsidRPr="00B20342" w:rsidRDefault="00E06A85" w:rsidP="00E60940">
            <w:pPr>
              <w:numPr>
                <w:ilvl w:val="0"/>
                <w:numId w:val="37"/>
              </w:numPr>
              <w:spacing w:after="0"/>
              <w:rPr>
                <w:sz w:val="20"/>
                <w:szCs w:val="20"/>
                <w:lang w:val="en-GB"/>
              </w:rPr>
            </w:pPr>
            <w:r w:rsidRPr="00B20342">
              <w:rPr>
                <w:sz w:val="20"/>
                <w:szCs w:val="20"/>
                <w:lang w:val="en-GB"/>
              </w:rPr>
              <w:t>Form/ train existing water management committees</w:t>
            </w:r>
          </w:p>
        </w:tc>
      </w:tr>
      <w:tr w:rsidR="00E06A85" w:rsidRPr="00B20342" w14:paraId="5D7CC694" w14:textId="77777777" w:rsidTr="00DA5CE3">
        <w:trPr>
          <w:cantSplit/>
          <w:trHeight w:val="1448"/>
          <w:jc w:val="center"/>
        </w:trPr>
        <w:tc>
          <w:tcPr>
            <w:tcW w:w="713" w:type="pct"/>
            <w:vMerge/>
            <w:shd w:val="clear" w:color="auto" w:fill="FFFFFF"/>
          </w:tcPr>
          <w:p w14:paraId="1738145A" w14:textId="77777777" w:rsidR="00E06A85" w:rsidRPr="00B20342" w:rsidRDefault="00E06A85" w:rsidP="00413009">
            <w:pPr>
              <w:spacing w:after="0"/>
              <w:jc w:val="both"/>
              <w:rPr>
                <w:b/>
                <w:sz w:val="20"/>
                <w:szCs w:val="20"/>
                <w:lang w:val="en-GB"/>
              </w:rPr>
            </w:pPr>
          </w:p>
        </w:tc>
        <w:tc>
          <w:tcPr>
            <w:tcW w:w="1554" w:type="pct"/>
            <w:tcBorders>
              <w:bottom w:val="single" w:sz="4" w:space="0" w:color="auto"/>
            </w:tcBorders>
            <w:shd w:val="clear" w:color="auto" w:fill="FFFFFF"/>
          </w:tcPr>
          <w:p w14:paraId="5D717897" w14:textId="77777777" w:rsidR="00E06A85" w:rsidRPr="00B20342" w:rsidRDefault="00E06A85" w:rsidP="00413009">
            <w:pPr>
              <w:widowControl w:val="0"/>
              <w:spacing w:after="0"/>
              <w:rPr>
                <w:rFonts w:eastAsia="Arial Unicode MS"/>
                <w:bCs/>
                <w:iCs/>
                <w:sz w:val="20"/>
                <w:szCs w:val="20"/>
                <w:lang w:val="en-GB"/>
              </w:rPr>
            </w:pPr>
            <w:r w:rsidRPr="00B20342">
              <w:rPr>
                <w:rFonts w:eastAsia="Arial Unicode MS"/>
                <w:b/>
                <w:sz w:val="20"/>
                <w:szCs w:val="20"/>
                <w:lang w:val="en-GB"/>
              </w:rPr>
              <w:t>Output 2.2:</w:t>
            </w:r>
            <w:r w:rsidRPr="00B20342">
              <w:rPr>
                <w:rFonts w:eastAsia="Arial Unicode MS"/>
                <w:bCs/>
                <w:iCs/>
                <w:sz w:val="20"/>
                <w:szCs w:val="20"/>
                <w:lang w:val="en-GB"/>
              </w:rPr>
              <w:t>Climate smart community based water</w:t>
            </w:r>
            <w:r w:rsidRPr="00B20342">
              <w:rPr>
                <w:rFonts w:eastAsia="Arial Unicode MS"/>
                <w:sz w:val="20"/>
                <w:szCs w:val="20"/>
                <w:lang w:val="en-GB"/>
              </w:rPr>
              <w:t xml:space="preserve"> supply </w:t>
            </w:r>
            <w:r w:rsidRPr="00B20342">
              <w:rPr>
                <w:rFonts w:eastAsia="Arial Unicode MS"/>
                <w:bCs/>
                <w:iCs/>
                <w:sz w:val="20"/>
                <w:szCs w:val="20"/>
                <w:lang w:val="en-GB"/>
              </w:rPr>
              <w:t>systems provided</w:t>
            </w:r>
            <w:r w:rsidRPr="00B20342">
              <w:rPr>
                <w:rFonts w:eastAsia="Arial Unicode MS"/>
                <w:sz w:val="20"/>
                <w:szCs w:val="20"/>
                <w:lang w:val="en-GB"/>
              </w:rPr>
              <w:t xml:space="preserve"> for multiple uses and users in </w:t>
            </w:r>
            <w:r w:rsidRPr="00B20342">
              <w:rPr>
                <w:rFonts w:eastAsia="Arial Unicode MS"/>
                <w:bCs/>
                <w:iCs/>
                <w:sz w:val="20"/>
                <w:szCs w:val="20"/>
                <w:lang w:val="en-GB"/>
              </w:rPr>
              <w:t>30</w:t>
            </w:r>
            <w:r w:rsidRPr="00B20342">
              <w:rPr>
                <w:rFonts w:eastAsia="Arial Unicode MS"/>
                <w:sz w:val="20"/>
                <w:szCs w:val="20"/>
                <w:lang w:val="en-GB"/>
              </w:rPr>
              <w:t xml:space="preserve"> communities </w:t>
            </w:r>
            <w:r w:rsidRPr="00B20342">
              <w:rPr>
                <w:rFonts w:eastAsia="Arial Unicode MS"/>
                <w:bCs/>
                <w:iCs/>
                <w:sz w:val="20"/>
                <w:szCs w:val="20"/>
                <w:lang w:val="en-GB"/>
              </w:rPr>
              <w:t>in northern Ghana</w:t>
            </w:r>
          </w:p>
          <w:p w14:paraId="652C2606" w14:textId="77777777" w:rsidR="00E06A85" w:rsidRPr="00B20342" w:rsidRDefault="00E06A85" w:rsidP="00413009">
            <w:pPr>
              <w:widowControl w:val="0"/>
              <w:spacing w:after="0"/>
              <w:rPr>
                <w:sz w:val="20"/>
                <w:szCs w:val="20"/>
                <w:lang w:val="en-GB"/>
              </w:rPr>
            </w:pPr>
          </w:p>
        </w:tc>
        <w:tc>
          <w:tcPr>
            <w:tcW w:w="2733" w:type="pct"/>
            <w:tcBorders>
              <w:bottom w:val="single" w:sz="4" w:space="0" w:color="auto"/>
            </w:tcBorders>
            <w:shd w:val="clear" w:color="auto" w:fill="FFFFFF"/>
          </w:tcPr>
          <w:p w14:paraId="69BBA6F8" w14:textId="77777777" w:rsidR="00E06A85" w:rsidRPr="00B20342" w:rsidRDefault="00E06A85" w:rsidP="00E60940">
            <w:pPr>
              <w:numPr>
                <w:ilvl w:val="0"/>
                <w:numId w:val="36"/>
              </w:numPr>
              <w:spacing w:after="0"/>
              <w:rPr>
                <w:sz w:val="20"/>
                <w:szCs w:val="20"/>
                <w:lang w:val="en-GB"/>
              </w:rPr>
            </w:pPr>
            <w:r w:rsidRPr="00B20342">
              <w:rPr>
                <w:sz w:val="20"/>
                <w:szCs w:val="20"/>
                <w:lang w:val="en-GB"/>
              </w:rPr>
              <w:t>Construct/rehabilitate existing dugouts</w:t>
            </w:r>
          </w:p>
          <w:p w14:paraId="5F015C6C" w14:textId="77777777" w:rsidR="00E06A85" w:rsidRPr="00B20342" w:rsidRDefault="00E06A85" w:rsidP="00E60940">
            <w:pPr>
              <w:numPr>
                <w:ilvl w:val="0"/>
                <w:numId w:val="36"/>
              </w:numPr>
              <w:spacing w:after="0"/>
              <w:rPr>
                <w:sz w:val="20"/>
                <w:szCs w:val="20"/>
                <w:lang w:val="en-GB"/>
              </w:rPr>
            </w:pPr>
            <w:r w:rsidRPr="00B20342">
              <w:rPr>
                <w:sz w:val="20"/>
                <w:szCs w:val="20"/>
                <w:lang w:val="en-GB"/>
              </w:rPr>
              <w:t>Construct/Repair broken gravel dams</w:t>
            </w:r>
          </w:p>
          <w:p w14:paraId="52437D64" w14:textId="77777777" w:rsidR="00E06A85" w:rsidRPr="00B20342" w:rsidRDefault="00E06A85" w:rsidP="00E60940">
            <w:pPr>
              <w:numPr>
                <w:ilvl w:val="0"/>
                <w:numId w:val="36"/>
              </w:numPr>
              <w:spacing w:after="0"/>
              <w:rPr>
                <w:sz w:val="20"/>
                <w:szCs w:val="20"/>
                <w:lang w:val="en-GB"/>
              </w:rPr>
            </w:pPr>
            <w:r w:rsidRPr="00B20342">
              <w:rPr>
                <w:sz w:val="20"/>
                <w:szCs w:val="20"/>
                <w:lang w:val="en-GB"/>
              </w:rPr>
              <w:t>Desilt dams/dug outs etc.</w:t>
            </w:r>
          </w:p>
          <w:p w14:paraId="022E3D39" w14:textId="77777777" w:rsidR="00E06A85" w:rsidRPr="00B20342" w:rsidRDefault="00E06A85" w:rsidP="00E60940">
            <w:pPr>
              <w:numPr>
                <w:ilvl w:val="0"/>
                <w:numId w:val="36"/>
              </w:numPr>
              <w:spacing w:after="0"/>
              <w:rPr>
                <w:sz w:val="20"/>
                <w:szCs w:val="20"/>
                <w:lang w:val="en-GB"/>
              </w:rPr>
            </w:pPr>
            <w:r w:rsidRPr="00B20342">
              <w:rPr>
                <w:sz w:val="20"/>
                <w:szCs w:val="20"/>
                <w:lang w:val="en-GB"/>
              </w:rPr>
              <w:t>Construct sand dams</w:t>
            </w:r>
          </w:p>
          <w:p w14:paraId="42EF69A8" w14:textId="77777777" w:rsidR="00E06A85" w:rsidRPr="00B20342" w:rsidRDefault="00E06A85" w:rsidP="00E60940">
            <w:pPr>
              <w:numPr>
                <w:ilvl w:val="0"/>
                <w:numId w:val="36"/>
              </w:numPr>
              <w:spacing w:after="0"/>
              <w:rPr>
                <w:sz w:val="20"/>
                <w:szCs w:val="20"/>
                <w:lang w:val="en-GB"/>
              </w:rPr>
            </w:pPr>
            <w:r w:rsidRPr="00B20342">
              <w:rPr>
                <w:sz w:val="20"/>
                <w:szCs w:val="20"/>
                <w:lang w:val="en-GB"/>
              </w:rPr>
              <w:t>Support rain water harvesting</w:t>
            </w:r>
          </w:p>
          <w:p w14:paraId="75B5237A" w14:textId="77777777" w:rsidR="00E06A85" w:rsidRPr="00B20342" w:rsidRDefault="00E06A85" w:rsidP="00E60940">
            <w:pPr>
              <w:numPr>
                <w:ilvl w:val="0"/>
                <w:numId w:val="36"/>
              </w:numPr>
              <w:spacing w:after="0"/>
              <w:rPr>
                <w:sz w:val="20"/>
                <w:szCs w:val="20"/>
                <w:lang w:val="en-GB"/>
              </w:rPr>
            </w:pPr>
            <w:r w:rsidRPr="00B20342">
              <w:rPr>
                <w:sz w:val="20"/>
                <w:szCs w:val="20"/>
                <w:lang w:val="en-GB"/>
              </w:rPr>
              <w:t>Incorporate water harvesting into road construction (weirs)</w:t>
            </w:r>
          </w:p>
          <w:p w14:paraId="411F012C" w14:textId="77777777" w:rsidR="00E06A85" w:rsidRPr="00B20342" w:rsidRDefault="00E06A85" w:rsidP="00E60940">
            <w:pPr>
              <w:numPr>
                <w:ilvl w:val="0"/>
                <w:numId w:val="36"/>
              </w:numPr>
              <w:spacing w:after="0"/>
              <w:rPr>
                <w:sz w:val="20"/>
                <w:szCs w:val="20"/>
                <w:lang w:val="en-GB"/>
              </w:rPr>
            </w:pPr>
            <w:r w:rsidRPr="00B20342">
              <w:rPr>
                <w:sz w:val="20"/>
                <w:szCs w:val="20"/>
                <w:lang w:val="en-GB"/>
              </w:rPr>
              <w:t xml:space="preserve">Drill boreholes </w:t>
            </w:r>
          </w:p>
        </w:tc>
      </w:tr>
      <w:tr w:rsidR="00E06A85" w:rsidRPr="00B20342" w14:paraId="035C9495" w14:textId="77777777" w:rsidTr="00DA5CE3">
        <w:trPr>
          <w:cantSplit/>
          <w:trHeight w:val="1268"/>
          <w:jc w:val="center"/>
        </w:trPr>
        <w:tc>
          <w:tcPr>
            <w:tcW w:w="713" w:type="pct"/>
            <w:vMerge/>
            <w:shd w:val="clear" w:color="auto" w:fill="FFFFFF"/>
          </w:tcPr>
          <w:p w14:paraId="16DB148E" w14:textId="77777777" w:rsidR="00E06A85" w:rsidRPr="00B20342" w:rsidRDefault="00E06A85" w:rsidP="00413009">
            <w:pPr>
              <w:spacing w:after="0"/>
              <w:jc w:val="both"/>
              <w:rPr>
                <w:b/>
                <w:sz w:val="20"/>
                <w:szCs w:val="20"/>
                <w:lang w:val="en-GB"/>
              </w:rPr>
            </w:pPr>
          </w:p>
        </w:tc>
        <w:tc>
          <w:tcPr>
            <w:tcW w:w="1554" w:type="pct"/>
            <w:tcBorders>
              <w:bottom w:val="single" w:sz="4" w:space="0" w:color="auto"/>
            </w:tcBorders>
            <w:shd w:val="clear" w:color="auto" w:fill="FFFFFF"/>
          </w:tcPr>
          <w:p w14:paraId="6DB03791" w14:textId="77777777" w:rsidR="00E06A85" w:rsidRPr="00B20342" w:rsidRDefault="00E06A85" w:rsidP="00413009">
            <w:pPr>
              <w:widowControl w:val="0"/>
              <w:spacing w:after="0"/>
              <w:rPr>
                <w:sz w:val="20"/>
                <w:szCs w:val="20"/>
                <w:lang w:val="en-GB"/>
              </w:rPr>
            </w:pPr>
            <w:r w:rsidRPr="00B20342">
              <w:rPr>
                <w:rFonts w:eastAsia="Arial Unicode MS"/>
                <w:b/>
                <w:sz w:val="20"/>
                <w:szCs w:val="20"/>
                <w:lang w:val="en-GB"/>
              </w:rPr>
              <w:t>Output 2.3:</w:t>
            </w:r>
            <w:r w:rsidRPr="00B20342">
              <w:rPr>
                <w:rFonts w:eastAsia="Arial Unicode MS"/>
                <w:sz w:val="20"/>
                <w:szCs w:val="20"/>
                <w:lang w:val="en-GB"/>
              </w:rPr>
              <w:t xml:space="preserve"> Small scale irrigation systems installed in </w:t>
            </w:r>
            <w:r w:rsidRPr="00B20342">
              <w:rPr>
                <w:rFonts w:eastAsia="Arial Unicode MS"/>
                <w:bCs/>
                <w:iCs/>
                <w:sz w:val="20"/>
                <w:szCs w:val="20"/>
                <w:lang w:val="en-GB"/>
              </w:rPr>
              <w:t>30</w:t>
            </w:r>
            <w:r w:rsidRPr="00B20342">
              <w:rPr>
                <w:rFonts w:eastAsia="Arial Unicode MS"/>
                <w:sz w:val="20"/>
                <w:szCs w:val="20"/>
                <w:lang w:val="en-GB"/>
              </w:rPr>
              <w:t xml:space="preserve"> communities and water users associations to manage irrigation systems established and/or strengthened to improve efficiency and effectiveness of water usage under conditions of climate-induced water pressures</w:t>
            </w:r>
          </w:p>
        </w:tc>
        <w:tc>
          <w:tcPr>
            <w:tcW w:w="2733" w:type="pct"/>
            <w:tcBorders>
              <w:bottom w:val="single" w:sz="4" w:space="0" w:color="auto"/>
            </w:tcBorders>
            <w:shd w:val="clear" w:color="auto" w:fill="FFFFFF"/>
          </w:tcPr>
          <w:p w14:paraId="1C50A76B" w14:textId="77777777" w:rsidR="00E06A85" w:rsidRPr="00B20342" w:rsidRDefault="00E06A85" w:rsidP="00E60940">
            <w:pPr>
              <w:numPr>
                <w:ilvl w:val="0"/>
                <w:numId w:val="26"/>
              </w:numPr>
              <w:spacing w:after="0"/>
              <w:rPr>
                <w:sz w:val="20"/>
                <w:szCs w:val="20"/>
                <w:lang w:val="en-GB"/>
              </w:rPr>
            </w:pPr>
            <w:r w:rsidRPr="00B20342">
              <w:rPr>
                <w:sz w:val="20"/>
                <w:szCs w:val="20"/>
                <w:lang w:val="en-GB"/>
              </w:rPr>
              <w:t>Mechanize high yielding boreholes/dugouts for irrigation</w:t>
            </w:r>
          </w:p>
          <w:p w14:paraId="5D338385" w14:textId="77777777" w:rsidR="00E06A85" w:rsidRPr="00B20342" w:rsidRDefault="00E06A85" w:rsidP="00E60940">
            <w:pPr>
              <w:numPr>
                <w:ilvl w:val="0"/>
                <w:numId w:val="26"/>
              </w:numPr>
              <w:spacing w:after="0"/>
              <w:rPr>
                <w:sz w:val="20"/>
                <w:szCs w:val="20"/>
                <w:lang w:val="en-GB"/>
              </w:rPr>
            </w:pPr>
            <w:r w:rsidRPr="00B20342">
              <w:rPr>
                <w:sz w:val="20"/>
                <w:szCs w:val="20"/>
                <w:lang w:val="en-GB"/>
              </w:rPr>
              <w:t>Supply pipes, diesel generators, sprinklers, watering cans for irrigation</w:t>
            </w:r>
          </w:p>
          <w:p w14:paraId="1C496261" w14:textId="77777777" w:rsidR="00E06A85" w:rsidRPr="00B20342" w:rsidRDefault="00E06A85" w:rsidP="00E60940">
            <w:pPr>
              <w:numPr>
                <w:ilvl w:val="0"/>
                <w:numId w:val="26"/>
              </w:numPr>
              <w:spacing w:after="0"/>
              <w:rPr>
                <w:sz w:val="20"/>
                <w:szCs w:val="20"/>
                <w:lang w:val="en-GB"/>
              </w:rPr>
            </w:pPr>
            <w:r w:rsidRPr="00B20342">
              <w:rPr>
                <w:sz w:val="20"/>
                <w:szCs w:val="20"/>
                <w:lang w:val="en-GB"/>
              </w:rPr>
              <w:t>Construct reservoirs and supply materials for drip irrigation</w:t>
            </w:r>
          </w:p>
          <w:p w14:paraId="464FEDA4" w14:textId="77777777" w:rsidR="00E06A85" w:rsidRPr="00B20342" w:rsidRDefault="00E06A85" w:rsidP="00E60940">
            <w:pPr>
              <w:numPr>
                <w:ilvl w:val="0"/>
                <w:numId w:val="26"/>
              </w:numPr>
              <w:spacing w:after="0"/>
              <w:rPr>
                <w:sz w:val="20"/>
                <w:szCs w:val="20"/>
                <w:lang w:val="en-GB"/>
              </w:rPr>
            </w:pPr>
            <w:r w:rsidRPr="00B20342">
              <w:rPr>
                <w:sz w:val="20"/>
                <w:szCs w:val="20"/>
                <w:lang w:val="en-GB"/>
              </w:rPr>
              <w:t>Install solar irrigation systems</w:t>
            </w:r>
          </w:p>
        </w:tc>
      </w:tr>
      <w:tr w:rsidR="00E06A85" w:rsidRPr="008B057D" w14:paraId="253A74C7" w14:textId="77777777" w:rsidTr="00DA5CE3">
        <w:trPr>
          <w:cantSplit/>
          <w:trHeight w:val="1260"/>
          <w:jc w:val="center"/>
        </w:trPr>
        <w:tc>
          <w:tcPr>
            <w:tcW w:w="713" w:type="pct"/>
            <w:vMerge/>
            <w:shd w:val="clear" w:color="auto" w:fill="FFFFFF"/>
          </w:tcPr>
          <w:p w14:paraId="11BCD01A" w14:textId="77777777" w:rsidR="00E06A85" w:rsidRPr="00B20342" w:rsidRDefault="00E06A85" w:rsidP="00413009">
            <w:pPr>
              <w:spacing w:after="0"/>
              <w:jc w:val="both"/>
              <w:rPr>
                <w:b/>
                <w:sz w:val="20"/>
                <w:szCs w:val="20"/>
                <w:lang w:val="en-GB"/>
              </w:rPr>
            </w:pPr>
          </w:p>
        </w:tc>
        <w:tc>
          <w:tcPr>
            <w:tcW w:w="1554" w:type="pct"/>
            <w:tcBorders>
              <w:bottom w:val="single" w:sz="4" w:space="0" w:color="auto"/>
            </w:tcBorders>
            <w:shd w:val="clear" w:color="auto" w:fill="FFFFFF"/>
          </w:tcPr>
          <w:p w14:paraId="13884339" w14:textId="77777777" w:rsidR="00E06A85" w:rsidRPr="00B20342" w:rsidRDefault="00E06A85" w:rsidP="00413009">
            <w:pPr>
              <w:widowControl w:val="0"/>
              <w:spacing w:after="0"/>
              <w:rPr>
                <w:sz w:val="20"/>
                <w:szCs w:val="20"/>
                <w:lang w:val="en-GB"/>
              </w:rPr>
            </w:pPr>
            <w:r w:rsidRPr="00B20342">
              <w:rPr>
                <w:rFonts w:eastAsia="Arial Unicode MS"/>
                <w:b/>
                <w:sz w:val="20"/>
                <w:szCs w:val="20"/>
                <w:lang w:val="en-GB"/>
              </w:rPr>
              <w:t xml:space="preserve">Output 2.4: </w:t>
            </w:r>
            <w:r w:rsidRPr="00B20342">
              <w:rPr>
                <w:rFonts w:eastAsia="Arial Unicode MS"/>
                <w:sz w:val="20"/>
                <w:szCs w:val="20"/>
                <w:lang w:val="en-GB"/>
              </w:rPr>
              <w:t>Measures for water conservation under climate impacts implemented in 25 communities</w:t>
            </w:r>
          </w:p>
        </w:tc>
        <w:tc>
          <w:tcPr>
            <w:tcW w:w="2733" w:type="pct"/>
            <w:tcBorders>
              <w:bottom w:val="single" w:sz="4" w:space="0" w:color="auto"/>
            </w:tcBorders>
            <w:shd w:val="clear" w:color="auto" w:fill="FFFFFF"/>
          </w:tcPr>
          <w:p w14:paraId="6D87AA03" w14:textId="77777777" w:rsidR="00E06A85" w:rsidRPr="00B20342" w:rsidRDefault="00E06A85" w:rsidP="00E60940">
            <w:pPr>
              <w:numPr>
                <w:ilvl w:val="0"/>
                <w:numId w:val="25"/>
              </w:numPr>
              <w:spacing w:after="0"/>
              <w:rPr>
                <w:rFonts w:eastAsia="Arial Unicode MS"/>
                <w:bCs/>
                <w:iCs/>
                <w:sz w:val="20"/>
                <w:szCs w:val="20"/>
                <w:lang w:val="en-GB"/>
              </w:rPr>
            </w:pPr>
            <w:r w:rsidRPr="00B20342">
              <w:rPr>
                <w:rFonts w:eastAsia="Arial Unicode MS"/>
                <w:bCs/>
                <w:iCs/>
                <w:sz w:val="20"/>
                <w:szCs w:val="20"/>
                <w:lang w:val="en-GB"/>
              </w:rPr>
              <w:t>Establish tree nurseries for catchment/river bank re-afforestation schemes.</w:t>
            </w:r>
          </w:p>
          <w:p w14:paraId="089219CC" w14:textId="77777777" w:rsidR="00E06A85" w:rsidRPr="00B20342" w:rsidRDefault="00E06A85" w:rsidP="00E60940">
            <w:pPr>
              <w:numPr>
                <w:ilvl w:val="0"/>
                <w:numId w:val="25"/>
              </w:numPr>
              <w:spacing w:after="0"/>
              <w:rPr>
                <w:rFonts w:eastAsia="Arial Unicode MS"/>
                <w:bCs/>
                <w:iCs/>
                <w:sz w:val="20"/>
                <w:szCs w:val="20"/>
                <w:lang w:val="en-GB"/>
              </w:rPr>
            </w:pPr>
            <w:r w:rsidRPr="00B20342">
              <w:rPr>
                <w:rFonts w:eastAsia="Arial Unicode MS"/>
                <w:bCs/>
                <w:iCs/>
                <w:sz w:val="20"/>
                <w:szCs w:val="20"/>
                <w:lang w:val="en-GB"/>
              </w:rPr>
              <w:t>Create buffer zones</w:t>
            </w:r>
          </w:p>
          <w:p w14:paraId="67F45F61" w14:textId="77777777" w:rsidR="00E06A85" w:rsidRPr="00B20342" w:rsidRDefault="00E06A85" w:rsidP="00E60940">
            <w:pPr>
              <w:numPr>
                <w:ilvl w:val="0"/>
                <w:numId w:val="25"/>
              </w:numPr>
              <w:spacing w:after="0"/>
              <w:rPr>
                <w:rFonts w:eastAsia="Arial Unicode MS"/>
                <w:bCs/>
                <w:iCs/>
                <w:sz w:val="20"/>
                <w:szCs w:val="20"/>
                <w:lang w:val="en-GB"/>
              </w:rPr>
            </w:pPr>
            <w:r w:rsidRPr="00B20342">
              <w:rPr>
                <w:rFonts w:eastAsia="Arial Unicode MS"/>
                <w:bCs/>
                <w:iCs/>
                <w:sz w:val="20"/>
                <w:szCs w:val="20"/>
                <w:lang w:val="en-GB"/>
              </w:rPr>
              <w:t>Plant vertiva grass/ and other cover crops</w:t>
            </w:r>
          </w:p>
          <w:p w14:paraId="24FBF5E4" w14:textId="77777777" w:rsidR="00E06A85" w:rsidRPr="00B20342" w:rsidRDefault="00E06A85" w:rsidP="00E60940">
            <w:pPr>
              <w:numPr>
                <w:ilvl w:val="0"/>
                <w:numId w:val="25"/>
              </w:numPr>
              <w:spacing w:after="0"/>
              <w:rPr>
                <w:rFonts w:eastAsia="Arial Unicode MS"/>
                <w:bCs/>
                <w:iCs/>
                <w:sz w:val="20"/>
                <w:szCs w:val="20"/>
                <w:lang w:val="en-GB"/>
              </w:rPr>
            </w:pPr>
            <w:r w:rsidRPr="00B20342">
              <w:rPr>
                <w:bCs/>
                <w:iCs/>
                <w:sz w:val="20"/>
                <w:szCs w:val="20"/>
                <w:lang w:val="en-GB" w:eastAsia="ko-KR"/>
              </w:rPr>
              <w:t>Support District Assemblies &amp; Traditional Authorities to promulgate/enforce bye-laws to protect water bodies and their catchment areas.</w:t>
            </w:r>
          </w:p>
          <w:p w14:paraId="7114E3A6" w14:textId="77777777" w:rsidR="00E06A85" w:rsidRPr="00B20342" w:rsidRDefault="00E06A85" w:rsidP="00E60940">
            <w:pPr>
              <w:numPr>
                <w:ilvl w:val="0"/>
                <w:numId w:val="25"/>
              </w:numPr>
              <w:spacing w:after="0"/>
              <w:rPr>
                <w:rFonts w:eastAsia="Arial Unicode MS"/>
                <w:bCs/>
                <w:iCs/>
                <w:sz w:val="20"/>
                <w:szCs w:val="20"/>
                <w:lang w:val="en-GB"/>
              </w:rPr>
            </w:pPr>
            <w:r w:rsidRPr="00B20342">
              <w:rPr>
                <w:bCs/>
                <w:iCs/>
                <w:sz w:val="20"/>
                <w:szCs w:val="20"/>
                <w:lang w:val="en-GB" w:eastAsia="ko-KR"/>
              </w:rPr>
              <w:t>Introduce terracing and plant fodder plants such as albezies along river banks</w:t>
            </w:r>
          </w:p>
          <w:p w14:paraId="496E3D82" w14:textId="527DC30F" w:rsidR="00E06A85" w:rsidRPr="00B20342" w:rsidRDefault="00E06A85" w:rsidP="00E60940">
            <w:pPr>
              <w:numPr>
                <w:ilvl w:val="0"/>
                <w:numId w:val="25"/>
              </w:numPr>
              <w:spacing w:after="0"/>
              <w:rPr>
                <w:rFonts w:eastAsia="Arial Unicode MS"/>
                <w:bCs/>
                <w:iCs/>
                <w:sz w:val="20"/>
                <w:szCs w:val="20"/>
                <w:lang w:val="en-GB"/>
              </w:rPr>
            </w:pPr>
            <w:r w:rsidRPr="00B20342">
              <w:rPr>
                <w:bCs/>
                <w:iCs/>
                <w:sz w:val="20"/>
                <w:szCs w:val="20"/>
                <w:lang w:val="en-GB" w:eastAsia="ko-KR"/>
              </w:rPr>
              <w:t>Support on</w:t>
            </w:r>
            <w:r w:rsidR="00F9721B">
              <w:rPr>
                <w:bCs/>
                <w:iCs/>
                <w:sz w:val="20"/>
                <w:szCs w:val="20"/>
                <w:lang w:val="en-GB" w:eastAsia="ko-KR"/>
              </w:rPr>
              <w:t xml:space="preserve"> </w:t>
            </w:r>
            <w:r w:rsidRPr="00B20342">
              <w:rPr>
                <w:bCs/>
                <w:iCs/>
                <w:sz w:val="20"/>
                <w:szCs w:val="20"/>
                <w:lang w:val="en-GB" w:eastAsia="ko-KR"/>
              </w:rPr>
              <w:t xml:space="preserve">going advocacy of DAs &amp; TAs to curb illegal mining within catchment </w:t>
            </w:r>
            <w:r w:rsidR="00106B43" w:rsidRPr="00B20342">
              <w:rPr>
                <w:bCs/>
                <w:iCs/>
                <w:sz w:val="20"/>
                <w:szCs w:val="20"/>
                <w:lang w:val="en-GB" w:eastAsia="ko-KR"/>
              </w:rPr>
              <w:t>of water</w:t>
            </w:r>
            <w:r w:rsidRPr="00B20342">
              <w:rPr>
                <w:bCs/>
                <w:iCs/>
                <w:sz w:val="20"/>
                <w:szCs w:val="20"/>
                <w:lang w:val="en-GB" w:eastAsia="ko-KR"/>
              </w:rPr>
              <w:t xml:space="preserve"> bodies</w:t>
            </w:r>
          </w:p>
        </w:tc>
      </w:tr>
      <w:tr w:rsidR="00E06A85" w:rsidRPr="008B057D" w14:paraId="5A8C0156" w14:textId="77777777" w:rsidTr="00DA5CE3">
        <w:trPr>
          <w:cantSplit/>
          <w:trHeight w:val="1388"/>
          <w:jc w:val="center"/>
        </w:trPr>
        <w:tc>
          <w:tcPr>
            <w:tcW w:w="713" w:type="pct"/>
            <w:vMerge/>
            <w:shd w:val="clear" w:color="auto" w:fill="FFFFFF"/>
          </w:tcPr>
          <w:p w14:paraId="4E9EB3E2" w14:textId="77777777" w:rsidR="00E06A85" w:rsidRPr="00B20342" w:rsidRDefault="00E06A85" w:rsidP="00413009">
            <w:pPr>
              <w:spacing w:after="0"/>
              <w:rPr>
                <w:b/>
                <w:sz w:val="20"/>
                <w:szCs w:val="20"/>
                <w:lang w:val="en-GB"/>
              </w:rPr>
            </w:pPr>
          </w:p>
        </w:tc>
        <w:tc>
          <w:tcPr>
            <w:tcW w:w="1554" w:type="pct"/>
            <w:shd w:val="clear" w:color="auto" w:fill="FFFFFF"/>
          </w:tcPr>
          <w:p w14:paraId="3967CAC8" w14:textId="77777777" w:rsidR="00E06A85" w:rsidRPr="00B20342" w:rsidRDefault="00E06A85" w:rsidP="00413009">
            <w:pPr>
              <w:widowControl w:val="0"/>
              <w:spacing w:after="0"/>
              <w:rPr>
                <w:sz w:val="20"/>
                <w:szCs w:val="20"/>
                <w:u w:val="single"/>
                <w:lang w:val="en-GB"/>
              </w:rPr>
            </w:pPr>
            <w:r w:rsidRPr="00B20342">
              <w:rPr>
                <w:rFonts w:eastAsia="Arial Unicode MS"/>
                <w:b/>
                <w:sz w:val="20"/>
                <w:szCs w:val="20"/>
                <w:lang w:val="en-GB"/>
              </w:rPr>
              <w:t>Output 2.5:</w:t>
            </w:r>
            <w:r w:rsidRPr="00B20342">
              <w:rPr>
                <w:rFonts w:eastAsia="Arial Unicode MS"/>
                <w:sz w:val="20"/>
                <w:szCs w:val="20"/>
                <w:lang w:val="en-GB"/>
              </w:rPr>
              <w:t xml:space="preserve">  Learning platforms </w:t>
            </w:r>
            <w:r w:rsidRPr="00B20342">
              <w:rPr>
                <w:rFonts w:eastAsia="Arial Unicode MS"/>
                <w:bCs/>
                <w:iCs/>
                <w:sz w:val="20"/>
                <w:szCs w:val="20"/>
                <w:lang w:val="en-GB"/>
              </w:rPr>
              <w:t>on</w:t>
            </w:r>
            <w:r w:rsidRPr="00B20342">
              <w:rPr>
                <w:rFonts w:eastAsia="Arial Unicode MS"/>
                <w:sz w:val="20"/>
                <w:szCs w:val="20"/>
                <w:lang w:val="en-GB"/>
              </w:rPr>
              <w:t xml:space="preserve"> systems for integrating climate change-related risks into community management of water resources and livelihood activities in northern Ghana institutionalized in 10 districts</w:t>
            </w:r>
          </w:p>
        </w:tc>
        <w:tc>
          <w:tcPr>
            <w:tcW w:w="2733" w:type="pct"/>
            <w:shd w:val="clear" w:color="auto" w:fill="FFFFFF"/>
          </w:tcPr>
          <w:p w14:paraId="5DDB20CA" w14:textId="77777777" w:rsidR="00E06A85" w:rsidRPr="00B20342" w:rsidRDefault="00E06A85" w:rsidP="00E60940">
            <w:pPr>
              <w:numPr>
                <w:ilvl w:val="0"/>
                <w:numId w:val="35"/>
              </w:numPr>
              <w:spacing w:after="0"/>
              <w:rPr>
                <w:sz w:val="20"/>
                <w:szCs w:val="20"/>
                <w:lang w:val="en-GB"/>
              </w:rPr>
            </w:pPr>
            <w:r w:rsidRPr="00B20342">
              <w:rPr>
                <w:sz w:val="20"/>
                <w:szCs w:val="20"/>
                <w:lang w:val="en-GB"/>
              </w:rPr>
              <w:t>Institute district/community award schemes &amp; study tours</w:t>
            </w:r>
          </w:p>
          <w:p w14:paraId="3A85BFD2" w14:textId="77777777" w:rsidR="00E06A85" w:rsidRPr="00B20342" w:rsidRDefault="00E06A85" w:rsidP="00E60940">
            <w:pPr>
              <w:numPr>
                <w:ilvl w:val="0"/>
                <w:numId w:val="35"/>
              </w:numPr>
              <w:spacing w:after="0"/>
              <w:rPr>
                <w:sz w:val="20"/>
                <w:szCs w:val="20"/>
                <w:lang w:val="en-GB"/>
              </w:rPr>
            </w:pPr>
            <w:r w:rsidRPr="00B20342">
              <w:rPr>
                <w:sz w:val="20"/>
                <w:szCs w:val="20"/>
                <w:lang w:val="en-GB"/>
              </w:rPr>
              <w:t xml:space="preserve">Hold reflection and annual </w:t>
            </w:r>
            <w:r w:rsidR="00106B43" w:rsidRPr="00B20342">
              <w:rPr>
                <w:sz w:val="20"/>
                <w:szCs w:val="20"/>
                <w:lang w:val="en-GB"/>
              </w:rPr>
              <w:t>review meetings</w:t>
            </w:r>
            <w:r w:rsidRPr="00B20342">
              <w:rPr>
                <w:sz w:val="20"/>
                <w:szCs w:val="20"/>
                <w:lang w:val="en-GB"/>
              </w:rPr>
              <w:t>&amp; learning festivals</w:t>
            </w:r>
          </w:p>
          <w:p w14:paraId="381CBE58" w14:textId="77777777" w:rsidR="00E06A85" w:rsidRPr="00B20342" w:rsidRDefault="00E06A85" w:rsidP="00E60940">
            <w:pPr>
              <w:numPr>
                <w:ilvl w:val="0"/>
                <w:numId w:val="35"/>
              </w:numPr>
              <w:spacing w:after="0"/>
              <w:rPr>
                <w:sz w:val="20"/>
                <w:szCs w:val="20"/>
                <w:lang w:val="en-GB"/>
              </w:rPr>
            </w:pPr>
            <w:r w:rsidRPr="00B20342">
              <w:rPr>
                <w:sz w:val="20"/>
                <w:szCs w:val="20"/>
                <w:lang w:val="en-GB"/>
              </w:rPr>
              <w:t>Embark on media outreach</w:t>
            </w:r>
          </w:p>
          <w:p w14:paraId="41BF14C1" w14:textId="77777777" w:rsidR="00E06A85" w:rsidRPr="00B20342" w:rsidRDefault="00E06A85" w:rsidP="00E60940">
            <w:pPr>
              <w:numPr>
                <w:ilvl w:val="0"/>
                <w:numId w:val="35"/>
              </w:numPr>
              <w:spacing w:after="0"/>
              <w:rPr>
                <w:sz w:val="20"/>
                <w:szCs w:val="20"/>
                <w:lang w:val="en-GB"/>
              </w:rPr>
            </w:pPr>
            <w:r w:rsidRPr="00B20342">
              <w:rPr>
                <w:sz w:val="20"/>
                <w:szCs w:val="20"/>
                <w:lang w:val="en-GB"/>
              </w:rPr>
              <w:t>Organize participatory scenario planning sessions</w:t>
            </w:r>
          </w:p>
        </w:tc>
      </w:tr>
      <w:tr w:rsidR="00E06A85" w:rsidRPr="008B057D" w14:paraId="2DFE757C" w14:textId="77777777" w:rsidTr="00DA5CE3">
        <w:trPr>
          <w:cantSplit/>
          <w:trHeight w:val="1340"/>
          <w:jc w:val="center"/>
        </w:trPr>
        <w:tc>
          <w:tcPr>
            <w:tcW w:w="713" w:type="pct"/>
            <w:vMerge w:val="restart"/>
            <w:shd w:val="clear" w:color="auto" w:fill="FFFFFF"/>
          </w:tcPr>
          <w:p w14:paraId="481C162F" w14:textId="77777777" w:rsidR="00E06A85" w:rsidRPr="00B20342" w:rsidRDefault="00E06A85" w:rsidP="00413009">
            <w:pPr>
              <w:spacing w:after="0"/>
              <w:rPr>
                <w:b/>
                <w:sz w:val="20"/>
                <w:szCs w:val="20"/>
                <w:lang w:val="en-GB"/>
              </w:rPr>
            </w:pPr>
            <w:r w:rsidRPr="00B20342">
              <w:rPr>
                <w:rFonts w:eastAsia="Calibri"/>
                <w:b/>
                <w:sz w:val="20"/>
                <w:szCs w:val="20"/>
                <w:lang w:val="en-GB"/>
              </w:rPr>
              <w:t xml:space="preserve">Outcome 3: </w:t>
            </w:r>
            <w:r w:rsidRPr="00B20342">
              <w:rPr>
                <w:rFonts w:eastAsia="Calibri"/>
                <w:sz w:val="20"/>
                <w:szCs w:val="20"/>
                <w:lang w:val="en-GB"/>
              </w:rPr>
              <w:t>Enhanced diversification of livelihoods by 50 communities in northern Ghana</w:t>
            </w:r>
          </w:p>
        </w:tc>
        <w:tc>
          <w:tcPr>
            <w:tcW w:w="1554" w:type="pct"/>
            <w:shd w:val="clear" w:color="auto" w:fill="FFFFFF"/>
          </w:tcPr>
          <w:p w14:paraId="788BF006" w14:textId="77777777" w:rsidR="00E06A85" w:rsidRPr="00B20342" w:rsidRDefault="00E06A85" w:rsidP="00413009">
            <w:pPr>
              <w:widowControl w:val="0"/>
              <w:spacing w:after="0"/>
              <w:rPr>
                <w:sz w:val="20"/>
                <w:szCs w:val="20"/>
                <w:lang w:val="en-GB"/>
              </w:rPr>
            </w:pPr>
            <w:r w:rsidRPr="00B20342">
              <w:rPr>
                <w:rFonts w:eastAsia="Arial Unicode MS"/>
                <w:b/>
                <w:sz w:val="20"/>
                <w:szCs w:val="20"/>
                <w:lang w:val="en-GB"/>
              </w:rPr>
              <w:t xml:space="preserve">Output 3.1: </w:t>
            </w:r>
            <w:r w:rsidRPr="00B20342">
              <w:rPr>
                <w:rFonts w:eastAsia="Arial Unicode MS"/>
                <w:bCs/>
                <w:iCs/>
                <w:sz w:val="20"/>
                <w:szCs w:val="20"/>
                <w:lang w:val="en-GB"/>
              </w:rPr>
              <w:t>Improved</w:t>
            </w:r>
            <w:r w:rsidRPr="00B20342">
              <w:rPr>
                <w:rFonts w:eastAsia="Arial Unicode MS"/>
                <w:sz w:val="20"/>
                <w:szCs w:val="20"/>
                <w:lang w:val="en-GB"/>
              </w:rPr>
              <w:t xml:space="preserve"> infrastructure for water distribution for CCA and agricultural </w:t>
            </w:r>
            <w:r w:rsidRPr="00B20342">
              <w:rPr>
                <w:rFonts w:eastAsia="Arial Unicode MS"/>
                <w:bCs/>
                <w:iCs/>
                <w:sz w:val="20"/>
                <w:szCs w:val="20"/>
                <w:lang w:val="en-GB"/>
              </w:rPr>
              <w:t>use</w:t>
            </w:r>
            <w:r w:rsidRPr="00B20342">
              <w:rPr>
                <w:rFonts w:eastAsia="Arial Unicode MS"/>
                <w:sz w:val="20"/>
                <w:szCs w:val="20"/>
                <w:lang w:val="en-GB"/>
              </w:rPr>
              <w:t xml:space="preserve"> installed in 10 districts      </w:t>
            </w:r>
          </w:p>
          <w:p w14:paraId="2B84060D" w14:textId="77777777" w:rsidR="00E06A85" w:rsidRPr="00B20342" w:rsidRDefault="00E06A85" w:rsidP="00413009">
            <w:pPr>
              <w:widowControl w:val="0"/>
              <w:spacing w:after="0"/>
              <w:rPr>
                <w:sz w:val="20"/>
                <w:szCs w:val="20"/>
                <w:lang w:val="en-GB"/>
              </w:rPr>
            </w:pPr>
          </w:p>
        </w:tc>
        <w:tc>
          <w:tcPr>
            <w:tcW w:w="2733" w:type="pct"/>
            <w:shd w:val="clear" w:color="auto" w:fill="FFFFFF"/>
          </w:tcPr>
          <w:p w14:paraId="02E8DB8C" w14:textId="77777777" w:rsidR="00E06A85" w:rsidRPr="00B20342" w:rsidRDefault="00E06A85" w:rsidP="00E60940">
            <w:pPr>
              <w:numPr>
                <w:ilvl w:val="0"/>
                <w:numId w:val="30"/>
              </w:numPr>
              <w:spacing w:after="0"/>
              <w:rPr>
                <w:sz w:val="20"/>
                <w:szCs w:val="20"/>
                <w:lang w:val="en-GB"/>
              </w:rPr>
            </w:pPr>
            <w:r w:rsidRPr="00B20342">
              <w:rPr>
                <w:sz w:val="20"/>
                <w:szCs w:val="20"/>
                <w:lang w:val="en-GB"/>
              </w:rPr>
              <w:t>Construct/repair irrigation canals</w:t>
            </w:r>
          </w:p>
          <w:p w14:paraId="3A3B2D87" w14:textId="77777777" w:rsidR="00E06A85" w:rsidRPr="00B20342" w:rsidRDefault="00E06A85" w:rsidP="00E60940">
            <w:pPr>
              <w:numPr>
                <w:ilvl w:val="0"/>
                <w:numId w:val="30"/>
              </w:numPr>
              <w:spacing w:after="0"/>
              <w:rPr>
                <w:sz w:val="20"/>
                <w:szCs w:val="20"/>
                <w:lang w:val="en-GB"/>
              </w:rPr>
            </w:pPr>
            <w:r w:rsidRPr="00B20342">
              <w:rPr>
                <w:sz w:val="20"/>
                <w:szCs w:val="20"/>
                <w:lang w:val="en-GB"/>
              </w:rPr>
              <w:t>Install small scale solar pumps</w:t>
            </w:r>
          </w:p>
          <w:p w14:paraId="0B4E5935" w14:textId="77777777" w:rsidR="00E06A85" w:rsidRPr="00B20342" w:rsidRDefault="00E06A85" w:rsidP="00E60940">
            <w:pPr>
              <w:numPr>
                <w:ilvl w:val="0"/>
                <w:numId w:val="30"/>
              </w:numPr>
              <w:spacing w:after="0"/>
              <w:rPr>
                <w:sz w:val="20"/>
                <w:szCs w:val="20"/>
                <w:lang w:val="en-GB"/>
              </w:rPr>
            </w:pPr>
            <w:r w:rsidRPr="00B20342">
              <w:rPr>
                <w:sz w:val="20"/>
                <w:szCs w:val="20"/>
                <w:lang w:val="en-GB"/>
              </w:rPr>
              <w:t xml:space="preserve">Install/supply diesel generator water pumps </w:t>
            </w:r>
          </w:p>
          <w:p w14:paraId="57C10378" w14:textId="77777777" w:rsidR="00E06A85" w:rsidRPr="00B20342" w:rsidRDefault="00E06A85" w:rsidP="00E60940">
            <w:pPr>
              <w:numPr>
                <w:ilvl w:val="0"/>
                <w:numId w:val="30"/>
              </w:numPr>
              <w:spacing w:after="0"/>
              <w:rPr>
                <w:sz w:val="20"/>
                <w:szCs w:val="20"/>
                <w:lang w:val="en-GB"/>
              </w:rPr>
            </w:pPr>
            <w:r w:rsidRPr="00B20342">
              <w:rPr>
                <w:sz w:val="20"/>
                <w:szCs w:val="20"/>
                <w:lang w:val="en-GB"/>
              </w:rPr>
              <w:t>Lay pipes for irrigation</w:t>
            </w:r>
          </w:p>
          <w:p w14:paraId="22AEFBCC" w14:textId="77777777" w:rsidR="00E06A85" w:rsidRPr="00B20342" w:rsidRDefault="00E06A85" w:rsidP="00E60940">
            <w:pPr>
              <w:numPr>
                <w:ilvl w:val="0"/>
                <w:numId w:val="30"/>
              </w:numPr>
              <w:spacing w:after="0"/>
              <w:rPr>
                <w:sz w:val="20"/>
                <w:szCs w:val="20"/>
                <w:lang w:val="en-GB"/>
              </w:rPr>
            </w:pPr>
            <w:r w:rsidRPr="00B20342">
              <w:rPr>
                <w:sz w:val="20"/>
                <w:szCs w:val="20"/>
                <w:lang w:val="en-GB"/>
              </w:rPr>
              <w:t>Install community based reservoirs for drip irrigation systems</w:t>
            </w:r>
          </w:p>
        </w:tc>
      </w:tr>
      <w:tr w:rsidR="00E06A85" w:rsidRPr="00B20342" w14:paraId="3FD5E7B3" w14:textId="77777777" w:rsidTr="00DA5CE3">
        <w:trPr>
          <w:cantSplit/>
          <w:trHeight w:val="1260"/>
          <w:jc w:val="center"/>
        </w:trPr>
        <w:tc>
          <w:tcPr>
            <w:tcW w:w="713" w:type="pct"/>
            <w:vMerge/>
            <w:shd w:val="clear" w:color="auto" w:fill="FFFFFF"/>
          </w:tcPr>
          <w:p w14:paraId="15EDEE9D" w14:textId="77777777" w:rsidR="00E06A85" w:rsidRPr="00B20342" w:rsidRDefault="00E06A85" w:rsidP="00413009">
            <w:pPr>
              <w:spacing w:after="0"/>
              <w:rPr>
                <w:sz w:val="20"/>
                <w:szCs w:val="20"/>
                <w:lang w:val="en-GB"/>
              </w:rPr>
            </w:pPr>
          </w:p>
        </w:tc>
        <w:tc>
          <w:tcPr>
            <w:tcW w:w="1554" w:type="pct"/>
            <w:tcBorders>
              <w:bottom w:val="single" w:sz="4" w:space="0" w:color="auto"/>
            </w:tcBorders>
            <w:shd w:val="clear" w:color="auto" w:fill="FFFFFF"/>
          </w:tcPr>
          <w:p w14:paraId="63E7CB55" w14:textId="77777777" w:rsidR="00E06A85" w:rsidRPr="00B20342" w:rsidRDefault="00E06A85" w:rsidP="00413009">
            <w:pPr>
              <w:widowControl w:val="0"/>
              <w:spacing w:after="0"/>
              <w:rPr>
                <w:rFonts w:eastAsia="Arial Unicode MS"/>
                <w:b/>
                <w:bCs/>
                <w:iCs/>
                <w:sz w:val="20"/>
                <w:szCs w:val="20"/>
                <w:lang w:val="en-GB"/>
              </w:rPr>
            </w:pPr>
            <w:r w:rsidRPr="00B20342">
              <w:rPr>
                <w:rFonts w:eastAsia="Arial Unicode MS"/>
                <w:b/>
                <w:bCs/>
                <w:iCs/>
                <w:sz w:val="20"/>
                <w:szCs w:val="20"/>
                <w:lang w:val="en-GB"/>
              </w:rPr>
              <w:t>Output 3.2</w:t>
            </w:r>
            <w:r w:rsidR="00106B43" w:rsidRPr="00B20342">
              <w:rPr>
                <w:rFonts w:eastAsia="Arial Unicode MS"/>
                <w:b/>
                <w:bCs/>
                <w:iCs/>
                <w:sz w:val="20"/>
                <w:szCs w:val="20"/>
                <w:lang w:val="en-GB"/>
              </w:rPr>
              <w:t xml:space="preserve">: </w:t>
            </w:r>
            <w:r w:rsidR="00106B43" w:rsidRPr="00B20342">
              <w:rPr>
                <w:rFonts w:eastAsia="Arial Unicode MS"/>
                <w:bCs/>
                <w:iCs/>
                <w:sz w:val="20"/>
                <w:szCs w:val="20"/>
                <w:lang w:val="en-GB"/>
              </w:rPr>
              <w:t>Livelihoods</w:t>
            </w:r>
            <w:r w:rsidRPr="00B20342">
              <w:rPr>
                <w:sz w:val="20"/>
                <w:szCs w:val="20"/>
                <w:lang w:val="en-GB"/>
              </w:rPr>
              <w:t xml:space="preserve"> diversification for improved adaptation to climate change in 50 communities.</w:t>
            </w:r>
          </w:p>
        </w:tc>
        <w:tc>
          <w:tcPr>
            <w:tcW w:w="2733" w:type="pct"/>
            <w:tcBorders>
              <w:bottom w:val="single" w:sz="4" w:space="0" w:color="auto"/>
            </w:tcBorders>
            <w:shd w:val="clear" w:color="auto" w:fill="FFFFFF"/>
          </w:tcPr>
          <w:p w14:paraId="4E7074F6" w14:textId="77777777" w:rsidR="00E06A85" w:rsidRPr="00B20342" w:rsidRDefault="00E06A85" w:rsidP="00E60940">
            <w:pPr>
              <w:numPr>
                <w:ilvl w:val="0"/>
                <w:numId w:val="31"/>
              </w:numPr>
              <w:spacing w:after="0"/>
              <w:rPr>
                <w:sz w:val="20"/>
                <w:szCs w:val="20"/>
                <w:lang w:val="en-GB"/>
              </w:rPr>
            </w:pPr>
            <w:r w:rsidRPr="00B20342">
              <w:rPr>
                <w:sz w:val="20"/>
                <w:szCs w:val="20"/>
                <w:lang w:val="en-GB"/>
              </w:rPr>
              <w:t>Supply inputs for dry season gardening e.g. Seeds, small water pumping machines, water horses etc.</w:t>
            </w:r>
          </w:p>
          <w:p w14:paraId="4B43EF96" w14:textId="77777777" w:rsidR="00E06A85" w:rsidRPr="00B20342" w:rsidRDefault="00E06A85" w:rsidP="00E60940">
            <w:pPr>
              <w:numPr>
                <w:ilvl w:val="0"/>
                <w:numId w:val="31"/>
              </w:numPr>
              <w:spacing w:after="0"/>
              <w:rPr>
                <w:sz w:val="20"/>
                <w:szCs w:val="20"/>
                <w:lang w:val="en-GB"/>
              </w:rPr>
            </w:pPr>
            <w:r w:rsidRPr="00B20342">
              <w:rPr>
                <w:sz w:val="20"/>
                <w:szCs w:val="20"/>
                <w:lang w:val="en-GB"/>
              </w:rPr>
              <w:t>Support community based bee keeping with hives and training</w:t>
            </w:r>
          </w:p>
          <w:p w14:paraId="084B2EC1" w14:textId="77777777" w:rsidR="00E06A85" w:rsidRPr="00B20342" w:rsidRDefault="00E06A85" w:rsidP="00E60940">
            <w:pPr>
              <w:numPr>
                <w:ilvl w:val="0"/>
                <w:numId w:val="31"/>
              </w:numPr>
              <w:spacing w:after="0"/>
              <w:rPr>
                <w:sz w:val="20"/>
                <w:szCs w:val="20"/>
                <w:lang w:val="en-GB"/>
              </w:rPr>
            </w:pPr>
            <w:r w:rsidRPr="00B20342">
              <w:rPr>
                <w:sz w:val="20"/>
                <w:szCs w:val="20"/>
                <w:lang w:val="en-GB"/>
              </w:rPr>
              <w:t>Build capacity of women groups in shea butter/groundnut oil extraction</w:t>
            </w:r>
          </w:p>
          <w:p w14:paraId="474D4CBF" w14:textId="77777777" w:rsidR="00E06A85" w:rsidRPr="00B20342" w:rsidRDefault="00E06A85" w:rsidP="00E60940">
            <w:pPr>
              <w:numPr>
                <w:ilvl w:val="0"/>
                <w:numId w:val="31"/>
              </w:numPr>
              <w:spacing w:after="0"/>
              <w:rPr>
                <w:sz w:val="20"/>
                <w:szCs w:val="20"/>
                <w:lang w:val="en-GB"/>
              </w:rPr>
            </w:pPr>
            <w:r w:rsidRPr="00B20342">
              <w:rPr>
                <w:sz w:val="20"/>
                <w:szCs w:val="20"/>
                <w:lang w:val="en-GB"/>
              </w:rPr>
              <w:t>Provide support for small ruminants production for women and youth groups</w:t>
            </w:r>
          </w:p>
          <w:p w14:paraId="7B8622C9" w14:textId="77777777" w:rsidR="00E06A85" w:rsidRPr="00B20342" w:rsidRDefault="00E06A85" w:rsidP="00E60940">
            <w:pPr>
              <w:numPr>
                <w:ilvl w:val="0"/>
                <w:numId w:val="31"/>
              </w:numPr>
              <w:spacing w:after="0"/>
              <w:rPr>
                <w:sz w:val="20"/>
                <w:szCs w:val="20"/>
                <w:lang w:val="en-GB"/>
              </w:rPr>
            </w:pPr>
            <w:r w:rsidRPr="00B20342">
              <w:rPr>
                <w:sz w:val="20"/>
                <w:szCs w:val="20"/>
                <w:lang w:val="en-GB"/>
              </w:rPr>
              <w:t>Provide support for poultry/guinea fowl production</w:t>
            </w:r>
          </w:p>
          <w:p w14:paraId="63F16C55" w14:textId="77777777" w:rsidR="00E06A85" w:rsidRPr="00B20342" w:rsidRDefault="00E06A85" w:rsidP="00E60940">
            <w:pPr>
              <w:numPr>
                <w:ilvl w:val="0"/>
                <w:numId w:val="31"/>
              </w:numPr>
              <w:spacing w:after="0"/>
              <w:rPr>
                <w:sz w:val="20"/>
                <w:szCs w:val="20"/>
                <w:lang w:val="en-GB"/>
              </w:rPr>
            </w:pPr>
            <w:r w:rsidRPr="00B20342">
              <w:rPr>
                <w:sz w:val="20"/>
                <w:szCs w:val="20"/>
                <w:lang w:val="en-GB"/>
              </w:rPr>
              <w:t>Capacity building of women groups in improved rice processing eg. Bolga rice technology</w:t>
            </w:r>
          </w:p>
        </w:tc>
      </w:tr>
      <w:tr w:rsidR="00E06A85" w:rsidRPr="00B20342" w14:paraId="7FAC20B5" w14:textId="77777777" w:rsidTr="00DA5CE3">
        <w:trPr>
          <w:cantSplit/>
          <w:trHeight w:val="1040"/>
          <w:jc w:val="center"/>
        </w:trPr>
        <w:tc>
          <w:tcPr>
            <w:tcW w:w="713" w:type="pct"/>
            <w:vMerge/>
            <w:shd w:val="clear" w:color="auto" w:fill="FFFFFF"/>
          </w:tcPr>
          <w:p w14:paraId="0C268A4F" w14:textId="77777777" w:rsidR="00E06A85" w:rsidRPr="00B20342" w:rsidRDefault="00E06A85" w:rsidP="00413009">
            <w:pPr>
              <w:spacing w:after="0"/>
              <w:rPr>
                <w:b/>
                <w:sz w:val="20"/>
                <w:szCs w:val="20"/>
                <w:lang w:val="en-GB"/>
              </w:rPr>
            </w:pPr>
          </w:p>
        </w:tc>
        <w:tc>
          <w:tcPr>
            <w:tcW w:w="1554" w:type="pct"/>
            <w:tcBorders>
              <w:bottom w:val="single" w:sz="4" w:space="0" w:color="auto"/>
            </w:tcBorders>
            <w:shd w:val="clear" w:color="auto" w:fill="FFFFFF"/>
          </w:tcPr>
          <w:p w14:paraId="3D94A8BB" w14:textId="77777777" w:rsidR="00E06A85" w:rsidRPr="00B20342" w:rsidRDefault="00E06A85" w:rsidP="00413009">
            <w:pPr>
              <w:widowControl w:val="0"/>
              <w:spacing w:after="0"/>
              <w:rPr>
                <w:b/>
                <w:sz w:val="20"/>
                <w:szCs w:val="20"/>
                <w:lang w:val="en-GB"/>
              </w:rPr>
            </w:pPr>
            <w:r w:rsidRPr="00B20342">
              <w:rPr>
                <w:rFonts w:eastAsia="Arial Unicode MS"/>
                <w:b/>
                <w:sz w:val="20"/>
                <w:szCs w:val="20"/>
                <w:lang w:val="en-GB"/>
              </w:rPr>
              <w:t xml:space="preserve">Output 3.3: </w:t>
            </w:r>
            <w:r w:rsidRPr="00B20342">
              <w:rPr>
                <w:rFonts w:eastAsia="Arial Unicode MS"/>
                <w:bCs/>
                <w:iCs/>
                <w:sz w:val="20"/>
                <w:szCs w:val="20"/>
                <w:lang w:val="en-GB"/>
              </w:rPr>
              <w:t>Community tree</w:t>
            </w:r>
            <w:r w:rsidRPr="00B20342">
              <w:rPr>
                <w:rFonts w:eastAsia="Arial Unicode MS"/>
                <w:sz w:val="20"/>
                <w:szCs w:val="20"/>
                <w:lang w:val="en-GB"/>
              </w:rPr>
              <w:t xml:space="preserve"> nurseries and wood lots </w:t>
            </w:r>
            <w:r w:rsidRPr="00B20342">
              <w:rPr>
                <w:rFonts w:eastAsia="Arial Unicode MS"/>
                <w:bCs/>
                <w:iCs/>
                <w:sz w:val="20"/>
                <w:szCs w:val="20"/>
                <w:lang w:val="en-GB"/>
              </w:rPr>
              <w:t xml:space="preserve">established </w:t>
            </w:r>
            <w:r w:rsidRPr="00B20342">
              <w:rPr>
                <w:rFonts w:eastAsia="Arial Unicode MS"/>
                <w:sz w:val="20"/>
                <w:szCs w:val="20"/>
                <w:lang w:val="en-GB"/>
              </w:rPr>
              <w:t xml:space="preserve">for climate </w:t>
            </w:r>
            <w:r w:rsidRPr="00B20342">
              <w:rPr>
                <w:rFonts w:eastAsia="Arial Unicode MS"/>
                <w:bCs/>
                <w:iCs/>
                <w:sz w:val="20"/>
                <w:szCs w:val="20"/>
                <w:lang w:val="en-GB"/>
              </w:rPr>
              <w:t>risk</w:t>
            </w:r>
            <w:r w:rsidRPr="00B20342">
              <w:rPr>
                <w:rFonts w:eastAsia="Arial Unicode MS"/>
                <w:sz w:val="20"/>
                <w:szCs w:val="20"/>
                <w:lang w:val="en-GB"/>
              </w:rPr>
              <w:t xml:space="preserve"> management </w:t>
            </w:r>
            <w:r w:rsidRPr="00B20342">
              <w:rPr>
                <w:rFonts w:eastAsia="Arial Unicode MS"/>
                <w:bCs/>
                <w:iCs/>
                <w:sz w:val="20"/>
                <w:szCs w:val="20"/>
                <w:lang w:val="en-GB"/>
              </w:rPr>
              <w:t>in</w:t>
            </w:r>
            <w:r w:rsidRPr="00B20342">
              <w:rPr>
                <w:rFonts w:eastAsia="Arial Unicode MS"/>
                <w:sz w:val="20"/>
                <w:szCs w:val="20"/>
                <w:lang w:val="en-GB"/>
              </w:rPr>
              <w:t xml:space="preserve"> 40 communities</w:t>
            </w:r>
            <w:r w:rsidRPr="00B20342">
              <w:rPr>
                <w:rFonts w:eastAsia="Arial Unicode MS"/>
                <w:bCs/>
                <w:iCs/>
                <w:sz w:val="20"/>
                <w:szCs w:val="20"/>
                <w:lang w:val="en-GB"/>
              </w:rPr>
              <w:t>.</w:t>
            </w:r>
          </w:p>
        </w:tc>
        <w:tc>
          <w:tcPr>
            <w:tcW w:w="2733" w:type="pct"/>
            <w:tcBorders>
              <w:bottom w:val="single" w:sz="4" w:space="0" w:color="auto"/>
            </w:tcBorders>
            <w:shd w:val="clear" w:color="auto" w:fill="FFFFFF"/>
          </w:tcPr>
          <w:p w14:paraId="0B19D1F9" w14:textId="77777777" w:rsidR="00E06A85" w:rsidRPr="00B20342" w:rsidRDefault="00E06A85" w:rsidP="00E60940">
            <w:pPr>
              <w:numPr>
                <w:ilvl w:val="0"/>
                <w:numId w:val="32"/>
              </w:numPr>
              <w:spacing w:after="0"/>
              <w:rPr>
                <w:sz w:val="20"/>
                <w:szCs w:val="20"/>
                <w:lang w:val="en-GB"/>
              </w:rPr>
            </w:pPr>
            <w:r w:rsidRPr="00B20342">
              <w:rPr>
                <w:sz w:val="20"/>
                <w:szCs w:val="20"/>
                <w:lang w:val="en-GB"/>
              </w:rPr>
              <w:t>Establish/adapt community nurseries for seedling production</w:t>
            </w:r>
          </w:p>
          <w:p w14:paraId="7898EE3B" w14:textId="77777777" w:rsidR="00E06A85" w:rsidRPr="00B20342" w:rsidRDefault="00E06A85" w:rsidP="00E60940">
            <w:pPr>
              <w:numPr>
                <w:ilvl w:val="0"/>
                <w:numId w:val="32"/>
              </w:numPr>
              <w:spacing w:after="0"/>
              <w:rPr>
                <w:sz w:val="20"/>
                <w:szCs w:val="20"/>
                <w:lang w:val="en-GB"/>
              </w:rPr>
            </w:pPr>
            <w:r w:rsidRPr="00B20342">
              <w:rPr>
                <w:sz w:val="20"/>
                <w:szCs w:val="20"/>
                <w:lang w:val="en-GB"/>
              </w:rPr>
              <w:t xml:space="preserve">Plant economic trees in river catchment areas </w:t>
            </w:r>
          </w:p>
          <w:p w14:paraId="1DF85727" w14:textId="77777777" w:rsidR="00E06A85" w:rsidRPr="00B20342" w:rsidRDefault="00E06A85" w:rsidP="00E60940">
            <w:pPr>
              <w:numPr>
                <w:ilvl w:val="0"/>
                <w:numId w:val="32"/>
              </w:numPr>
              <w:spacing w:after="0"/>
              <w:rPr>
                <w:sz w:val="20"/>
                <w:szCs w:val="20"/>
                <w:lang w:val="en-GB"/>
              </w:rPr>
            </w:pPr>
            <w:r w:rsidRPr="00B20342">
              <w:rPr>
                <w:sz w:val="20"/>
                <w:szCs w:val="20"/>
                <w:lang w:val="en-GB"/>
              </w:rPr>
              <w:t>Protect all trees in water catchment areas</w:t>
            </w:r>
          </w:p>
          <w:p w14:paraId="5B34479C" w14:textId="77777777" w:rsidR="00E06A85" w:rsidRPr="00B20342" w:rsidRDefault="00E06A85" w:rsidP="00E60940">
            <w:pPr>
              <w:numPr>
                <w:ilvl w:val="0"/>
                <w:numId w:val="32"/>
              </w:numPr>
              <w:spacing w:after="0"/>
              <w:rPr>
                <w:sz w:val="20"/>
                <w:szCs w:val="20"/>
                <w:lang w:val="en-GB"/>
              </w:rPr>
            </w:pPr>
            <w:r w:rsidRPr="00B20342">
              <w:rPr>
                <w:sz w:val="20"/>
                <w:szCs w:val="20"/>
                <w:lang w:val="en-GB"/>
              </w:rPr>
              <w:t>Establish community woodlots</w:t>
            </w:r>
          </w:p>
        </w:tc>
      </w:tr>
      <w:tr w:rsidR="00E06A85" w:rsidRPr="008B057D" w14:paraId="5CE08425" w14:textId="77777777" w:rsidTr="00DA5CE3">
        <w:trPr>
          <w:cantSplit/>
          <w:trHeight w:val="863"/>
          <w:jc w:val="center"/>
        </w:trPr>
        <w:tc>
          <w:tcPr>
            <w:tcW w:w="713" w:type="pct"/>
            <w:vMerge/>
            <w:shd w:val="clear" w:color="auto" w:fill="FFFFFF"/>
          </w:tcPr>
          <w:p w14:paraId="096FB552" w14:textId="77777777" w:rsidR="00E06A85" w:rsidRPr="00B20342" w:rsidRDefault="00E06A85" w:rsidP="00413009">
            <w:pPr>
              <w:spacing w:after="0"/>
              <w:rPr>
                <w:b/>
                <w:sz w:val="20"/>
                <w:szCs w:val="20"/>
                <w:lang w:val="en-GB"/>
              </w:rPr>
            </w:pPr>
          </w:p>
        </w:tc>
        <w:tc>
          <w:tcPr>
            <w:tcW w:w="1554" w:type="pct"/>
            <w:tcBorders>
              <w:bottom w:val="single" w:sz="4" w:space="0" w:color="auto"/>
            </w:tcBorders>
            <w:shd w:val="clear" w:color="auto" w:fill="FFFFFF"/>
          </w:tcPr>
          <w:p w14:paraId="1D8BBE1E" w14:textId="77777777" w:rsidR="00E06A85" w:rsidRPr="00B20342" w:rsidRDefault="00E06A85" w:rsidP="00413009">
            <w:pPr>
              <w:widowControl w:val="0"/>
              <w:spacing w:after="0"/>
              <w:rPr>
                <w:sz w:val="20"/>
                <w:szCs w:val="20"/>
                <w:u w:val="single"/>
                <w:lang w:val="en-GB"/>
              </w:rPr>
            </w:pPr>
            <w:r w:rsidRPr="00B20342">
              <w:rPr>
                <w:rFonts w:eastAsia="Arial Unicode MS"/>
                <w:b/>
                <w:sz w:val="20"/>
                <w:szCs w:val="20"/>
                <w:lang w:val="en-GB"/>
              </w:rPr>
              <w:t>Output 3.4:</w:t>
            </w:r>
            <w:r w:rsidRPr="00B20342">
              <w:rPr>
                <w:rFonts w:eastAsia="Arial Unicode MS"/>
                <w:sz w:val="20"/>
                <w:szCs w:val="20"/>
                <w:lang w:val="en-GB"/>
              </w:rPr>
              <w:t xml:space="preserve"> Fish farms are established and supported in 20 communities</w:t>
            </w:r>
          </w:p>
        </w:tc>
        <w:tc>
          <w:tcPr>
            <w:tcW w:w="2733" w:type="pct"/>
            <w:tcBorders>
              <w:bottom w:val="single" w:sz="4" w:space="0" w:color="auto"/>
            </w:tcBorders>
            <w:shd w:val="clear" w:color="auto" w:fill="FFFFFF"/>
          </w:tcPr>
          <w:p w14:paraId="150948A3" w14:textId="77777777" w:rsidR="00E06A85" w:rsidRPr="00B20342" w:rsidRDefault="00E06A85" w:rsidP="00E60940">
            <w:pPr>
              <w:numPr>
                <w:ilvl w:val="0"/>
                <w:numId w:val="33"/>
              </w:numPr>
              <w:spacing w:after="0"/>
              <w:rPr>
                <w:sz w:val="20"/>
                <w:szCs w:val="20"/>
                <w:lang w:val="en-GB"/>
              </w:rPr>
            </w:pPr>
            <w:r w:rsidRPr="00B20342">
              <w:rPr>
                <w:sz w:val="20"/>
                <w:szCs w:val="20"/>
                <w:lang w:val="en-GB"/>
              </w:rPr>
              <w:t>Introduce cage fishing in constructed/rehabilitated water bodies</w:t>
            </w:r>
          </w:p>
          <w:p w14:paraId="2034507C" w14:textId="77777777" w:rsidR="00E06A85" w:rsidRPr="00B20342" w:rsidRDefault="00E06A85" w:rsidP="00E60940">
            <w:pPr>
              <w:numPr>
                <w:ilvl w:val="0"/>
                <w:numId w:val="33"/>
              </w:numPr>
              <w:spacing w:after="0"/>
              <w:rPr>
                <w:sz w:val="20"/>
                <w:szCs w:val="20"/>
                <w:lang w:val="en-GB"/>
              </w:rPr>
            </w:pPr>
            <w:r w:rsidRPr="00B20342">
              <w:rPr>
                <w:sz w:val="20"/>
                <w:szCs w:val="20"/>
                <w:lang w:val="en-GB"/>
              </w:rPr>
              <w:t>Support the establishment of community based fish ponds</w:t>
            </w:r>
          </w:p>
          <w:p w14:paraId="12007287" w14:textId="77777777" w:rsidR="00E06A85" w:rsidRPr="00B20342" w:rsidRDefault="00E06A85" w:rsidP="00E60940">
            <w:pPr>
              <w:numPr>
                <w:ilvl w:val="0"/>
                <w:numId w:val="33"/>
              </w:numPr>
              <w:spacing w:after="0"/>
              <w:rPr>
                <w:sz w:val="20"/>
                <w:szCs w:val="20"/>
                <w:lang w:val="en-GB"/>
              </w:rPr>
            </w:pPr>
            <w:r w:rsidRPr="00B20342">
              <w:rPr>
                <w:sz w:val="20"/>
                <w:szCs w:val="20"/>
                <w:lang w:val="en-GB"/>
              </w:rPr>
              <w:t xml:space="preserve">Encourage and </w:t>
            </w:r>
            <w:r w:rsidR="00106B43" w:rsidRPr="00B20342">
              <w:rPr>
                <w:sz w:val="20"/>
                <w:szCs w:val="20"/>
                <w:lang w:val="en-GB"/>
              </w:rPr>
              <w:t>regulate wild</w:t>
            </w:r>
            <w:r w:rsidRPr="00B20342">
              <w:rPr>
                <w:sz w:val="20"/>
                <w:szCs w:val="20"/>
                <w:lang w:val="en-GB"/>
              </w:rPr>
              <w:t xml:space="preserve"> fishing</w:t>
            </w:r>
          </w:p>
          <w:p w14:paraId="3636517A" w14:textId="77777777" w:rsidR="00E06A85" w:rsidRPr="00B20342" w:rsidRDefault="00E06A85" w:rsidP="00E60940">
            <w:pPr>
              <w:numPr>
                <w:ilvl w:val="0"/>
                <w:numId w:val="33"/>
              </w:numPr>
              <w:spacing w:after="0"/>
              <w:rPr>
                <w:sz w:val="20"/>
                <w:szCs w:val="20"/>
                <w:lang w:val="en-GB"/>
              </w:rPr>
            </w:pPr>
            <w:r w:rsidRPr="00B20342">
              <w:rPr>
                <w:sz w:val="20"/>
                <w:szCs w:val="20"/>
                <w:lang w:val="en-GB"/>
              </w:rPr>
              <w:t>Supply inputs such as fingerlings and nets for wild fishing and cage fishing</w:t>
            </w:r>
          </w:p>
        </w:tc>
      </w:tr>
      <w:tr w:rsidR="00E06A85" w:rsidRPr="00B20342" w14:paraId="50094713" w14:textId="77777777" w:rsidTr="00DA5CE3">
        <w:trPr>
          <w:cantSplit/>
          <w:trHeight w:val="1270"/>
          <w:jc w:val="center"/>
        </w:trPr>
        <w:tc>
          <w:tcPr>
            <w:tcW w:w="713" w:type="pct"/>
            <w:vMerge/>
            <w:shd w:val="clear" w:color="auto" w:fill="FFFFFF"/>
          </w:tcPr>
          <w:p w14:paraId="2C3A5C94" w14:textId="77777777" w:rsidR="00E06A85" w:rsidRPr="00B20342" w:rsidRDefault="00E06A85" w:rsidP="00413009">
            <w:pPr>
              <w:spacing w:after="0"/>
              <w:rPr>
                <w:b/>
                <w:sz w:val="20"/>
                <w:szCs w:val="20"/>
                <w:lang w:val="en-GB"/>
              </w:rPr>
            </w:pPr>
          </w:p>
        </w:tc>
        <w:tc>
          <w:tcPr>
            <w:tcW w:w="1554" w:type="pct"/>
            <w:tcBorders>
              <w:bottom w:val="single" w:sz="4" w:space="0" w:color="auto"/>
            </w:tcBorders>
            <w:shd w:val="clear" w:color="auto" w:fill="FFFFFF"/>
          </w:tcPr>
          <w:p w14:paraId="55FE6B23" w14:textId="77777777" w:rsidR="00E06A85" w:rsidRPr="00B20342" w:rsidRDefault="00E06A85" w:rsidP="00106B43">
            <w:pPr>
              <w:widowControl w:val="0"/>
              <w:spacing w:after="0"/>
              <w:rPr>
                <w:sz w:val="20"/>
                <w:szCs w:val="20"/>
                <w:u w:val="single"/>
                <w:lang w:val="en-GB"/>
              </w:rPr>
            </w:pPr>
            <w:r w:rsidRPr="00B20342">
              <w:rPr>
                <w:rFonts w:eastAsia="Arial Unicode MS"/>
                <w:b/>
                <w:sz w:val="20"/>
                <w:szCs w:val="20"/>
                <w:lang w:val="en-GB"/>
              </w:rPr>
              <w:t xml:space="preserve">Output 3.5: </w:t>
            </w:r>
            <w:r w:rsidRPr="00B20342">
              <w:rPr>
                <w:rFonts w:eastAsia="Arial Unicode MS"/>
                <w:sz w:val="20"/>
                <w:szCs w:val="20"/>
                <w:lang w:val="en-GB"/>
              </w:rPr>
              <w:t xml:space="preserve"> Best practices for adaptation and lessons learned from the implemented actions</w:t>
            </w:r>
            <w:r w:rsidR="00106B43">
              <w:rPr>
                <w:rFonts w:eastAsia="Arial Unicode MS"/>
                <w:sz w:val="20"/>
                <w:szCs w:val="20"/>
                <w:lang w:val="en-GB"/>
              </w:rPr>
              <w:t>. R</w:t>
            </w:r>
            <w:r w:rsidRPr="00B20342">
              <w:rPr>
                <w:rFonts w:eastAsia="Arial Unicode MS"/>
                <w:sz w:val="20"/>
                <w:szCs w:val="20"/>
                <w:lang w:val="en-GB"/>
              </w:rPr>
              <w:t xml:space="preserve">elated policy processes are recorded and disseminated to all 38 districts in northern Ghana through appropriate mechanisms </w:t>
            </w:r>
          </w:p>
        </w:tc>
        <w:tc>
          <w:tcPr>
            <w:tcW w:w="2733" w:type="pct"/>
            <w:tcBorders>
              <w:bottom w:val="single" w:sz="4" w:space="0" w:color="auto"/>
            </w:tcBorders>
            <w:shd w:val="clear" w:color="auto" w:fill="FFFFFF"/>
          </w:tcPr>
          <w:p w14:paraId="1C610199" w14:textId="77777777" w:rsidR="00E06A85" w:rsidRPr="00B20342" w:rsidRDefault="00E06A85" w:rsidP="00E60940">
            <w:pPr>
              <w:numPr>
                <w:ilvl w:val="0"/>
                <w:numId w:val="34"/>
              </w:numPr>
              <w:spacing w:after="0"/>
              <w:rPr>
                <w:sz w:val="20"/>
                <w:szCs w:val="20"/>
                <w:lang w:val="en-GB"/>
              </w:rPr>
            </w:pPr>
            <w:r w:rsidRPr="00B20342">
              <w:rPr>
                <w:sz w:val="20"/>
                <w:szCs w:val="20"/>
                <w:lang w:val="en-GB"/>
              </w:rPr>
              <w:t>Produce and disseminate brochures, maps, video documentaries</w:t>
            </w:r>
          </w:p>
          <w:p w14:paraId="508702ED" w14:textId="77777777" w:rsidR="00E06A85" w:rsidRPr="00B20342" w:rsidRDefault="00E06A85" w:rsidP="00E60940">
            <w:pPr>
              <w:numPr>
                <w:ilvl w:val="0"/>
                <w:numId w:val="34"/>
              </w:numPr>
              <w:spacing w:after="0"/>
              <w:rPr>
                <w:sz w:val="20"/>
                <w:szCs w:val="20"/>
                <w:lang w:val="en-GB"/>
              </w:rPr>
            </w:pPr>
            <w:r w:rsidRPr="00B20342">
              <w:rPr>
                <w:sz w:val="20"/>
                <w:szCs w:val="20"/>
                <w:lang w:val="en-GB"/>
              </w:rPr>
              <w:t>Create website</w:t>
            </w:r>
          </w:p>
          <w:p w14:paraId="66882EB6" w14:textId="77777777" w:rsidR="00E06A85" w:rsidRPr="00B20342" w:rsidRDefault="00E06A85" w:rsidP="00E60940">
            <w:pPr>
              <w:numPr>
                <w:ilvl w:val="0"/>
                <w:numId w:val="34"/>
              </w:numPr>
              <w:spacing w:after="0"/>
              <w:rPr>
                <w:sz w:val="20"/>
                <w:szCs w:val="20"/>
                <w:lang w:val="en-GB"/>
              </w:rPr>
            </w:pPr>
            <w:r w:rsidRPr="00B20342">
              <w:rPr>
                <w:sz w:val="20"/>
                <w:szCs w:val="20"/>
                <w:lang w:val="en-GB"/>
              </w:rPr>
              <w:t>Radio and TV broadcast</w:t>
            </w:r>
          </w:p>
          <w:p w14:paraId="1174FC8C" w14:textId="77777777" w:rsidR="00E06A85" w:rsidRPr="00B20342" w:rsidRDefault="00E06A85" w:rsidP="00E60940">
            <w:pPr>
              <w:numPr>
                <w:ilvl w:val="0"/>
                <w:numId w:val="34"/>
              </w:numPr>
              <w:spacing w:after="0"/>
              <w:rPr>
                <w:sz w:val="20"/>
                <w:szCs w:val="20"/>
                <w:lang w:val="en-GB"/>
              </w:rPr>
            </w:pPr>
            <w:r w:rsidRPr="00B20342">
              <w:rPr>
                <w:sz w:val="20"/>
                <w:szCs w:val="20"/>
                <w:lang w:val="en-GB"/>
              </w:rPr>
              <w:t>Institutionalize best practices</w:t>
            </w:r>
          </w:p>
        </w:tc>
      </w:tr>
    </w:tbl>
    <w:p w14:paraId="0EF870EF" w14:textId="77777777" w:rsidR="00D47C11" w:rsidRDefault="00D47C11" w:rsidP="00E545AD">
      <w:pPr>
        <w:pStyle w:val="ModlerapporttitreA"/>
        <w:spacing w:after="0"/>
        <w:rPr>
          <w:b w:val="0"/>
          <w:bCs w:val="0"/>
          <w:lang w:val="en-GB"/>
        </w:rPr>
      </w:pPr>
    </w:p>
    <w:p w14:paraId="6C1129CF" w14:textId="77777777" w:rsidR="009B7445" w:rsidRPr="00034BCF" w:rsidRDefault="009B7445">
      <w:pPr>
        <w:spacing w:after="0"/>
        <w:rPr>
          <w:rFonts w:eastAsiaTheme="majorEastAsia" w:cstheme="majorBidi"/>
          <w:color w:val="F79646" w:themeColor="accent6"/>
          <w:sz w:val="40"/>
          <w:szCs w:val="28"/>
          <w:lang w:val="en-GB"/>
        </w:rPr>
        <w:sectPr w:rsidR="009B7445" w:rsidRPr="00034BCF" w:rsidSect="007F7464">
          <w:pgSz w:w="12240" w:h="15840" w:code="1"/>
          <w:pgMar w:top="1247" w:right="1418" w:bottom="1247" w:left="1418" w:header="720" w:footer="720" w:gutter="0"/>
          <w:cols w:space="720"/>
          <w:docGrid w:linePitch="360"/>
        </w:sectPr>
      </w:pPr>
    </w:p>
    <w:p w14:paraId="4BC60A1A" w14:textId="6C033842" w:rsidR="00802D2A" w:rsidRDefault="00802D2A">
      <w:pPr>
        <w:spacing w:after="0"/>
      </w:pPr>
      <w:bookmarkStart w:id="109" w:name="_Toc412597121"/>
      <w:bookmarkStart w:id="110" w:name="_Toc5018551"/>
      <w:bookmarkStart w:id="111" w:name="_Ref412572722"/>
      <w:r w:rsidRPr="00B20342">
        <w:lastRenderedPageBreak/>
        <w:t xml:space="preserve">Appendix </w:t>
      </w:r>
      <w:r w:rsidRPr="00B20342">
        <w:fldChar w:fldCharType="begin"/>
      </w:r>
      <w:r w:rsidR="00CA2E80">
        <w:instrText>SEQ</w:instrText>
      </w:r>
      <w:r w:rsidRPr="00B20342">
        <w:instrText xml:space="preserve"> Appendix \* ARABIC </w:instrText>
      </w:r>
      <w:r w:rsidRPr="00B20342">
        <w:fldChar w:fldCharType="separate"/>
      </w:r>
      <w:r w:rsidR="00240FCF">
        <w:rPr>
          <w:noProof/>
        </w:rPr>
        <w:t>2</w:t>
      </w:r>
      <w:r w:rsidRPr="00B20342">
        <w:fldChar w:fldCharType="end"/>
      </w:r>
      <w:r w:rsidRPr="00B20342">
        <w:t xml:space="preserve">: </w:t>
      </w:r>
      <w:r>
        <w:t>Evaluation process</w:t>
      </w:r>
      <w:bookmarkEnd w:id="109"/>
      <w:bookmarkEnd w:id="110"/>
      <w:r>
        <w:t xml:space="preserve"> </w:t>
      </w:r>
    </w:p>
    <w:p w14:paraId="1838AA3E" w14:textId="69510B71" w:rsidR="00802D2A" w:rsidRDefault="00802D2A">
      <w:pPr>
        <w:spacing w:after="0"/>
      </w:pPr>
      <w:bookmarkStart w:id="112" w:name="_Ref412557012"/>
      <w:r w:rsidRPr="005D4E0B">
        <w:rPr>
          <w:rFonts w:ascii="Times" w:eastAsia="Cambria" w:hAnsi="Times" w:cs="Cambria"/>
          <w:noProof/>
          <w:lang w:eastAsia="fr-FR"/>
        </w:rPr>
        <w:drawing>
          <wp:anchor distT="0" distB="0" distL="114300" distR="114300" simplePos="0" relativeHeight="251661824" behindDoc="0" locked="0" layoutInCell="1" allowOverlap="1" wp14:anchorId="11C40F9C" wp14:editId="438A5CDD">
            <wp:simplePos x="0" y="0"/>
            <wp:positionH relativeFrom="column">
              <wp:posOffset>-235162</wp:posOffset>
            </wp:positionH>
            <wp:positionV relativeFrom="paragraph">
              <wp:posOffset>95250</wp:posOffset>
            </wp:positionV>
            <wp:extent cx="9071610" cy="6170295"/>
            <wp:effectExtent l="57150" t="38100" r="15240" b="97155"/>
            <wp:wrapNone/>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bookmarkEnd w:id="112"/>
    </w:p>
    <w:p w14:paraId="7CB505D8" w14:textId="077E6D6D" w:rsidR="00802D2A" w:rsidRDefault="00802D2A">
      <w:pPr>
        <w:spacing w:after="0"/>
        <w:rPr>
          <w:rFonts w:eastAsia="Calibri" w:cs="Times New Roman"/>
          <w:bCs/>
          <w:szCs w:val="18"/>
          <w:lang w:val="en-US"/>
        </w:rPr>
      </w:pPr>
      <w:r>
        <w:br w:type="page"/>
      </w:r>
    </w:p>
    <w:p w14:paraId="6E225D7C" w14:textId="08901503" w:rsidR="00CA70FA" w:rsidRPr="00B20342" w:rsidRDefault="00CA70FA" w:rsidP="001D0D14">
      <w:pPr>
        <w:pStyle w:val="Caption"/>
        <w:rPr>
          <w:rFonts w:eastAsia="Times New Roman"/>
          <w:color w:val="000000" w:themeColor="text1"/>
        </w:rPr>
      </w:pPr>
      <w:bookmarkStart w:id="113" w:name="_Toc412597122"/>
      <w:bookmarkStart w:id="114" w:name="_Toc5018552"/>
      <w:r>
        <w:lastRenderedPageBreak/>
        <w:t xml:space="preserve">Appendix </w:t>
      </w:r>
      <w:r>
        <w:fldChar w:fldCharType="begin"/>
      </w:r>
      <w:r>
        <w:instrText xml:space="preserve"> </w:instrText>
      </w:r>
      <w:r w:rsidR="00CA2E80">
        <w:instrText>SEQ</w:instrText>
      </w:r>
      <w:r>
        <w:instrText xml:space="preserve"> Appendix \* ARABIC </w:instrText>
      </w:r>
      <w:r>
        <w:fldChar w:fldCharType="separate"/>
      </w:r>
      <w:r w:rsidR="00240FCF">
        <w:rPr>
          <w:noProof/>
        </w:rPr>
        <w:t>3</w:t>
      </w:r>
      <w:r>
        <w:fldChar w:fldCharType="end"/>
      </w:r>
      <w:bookmarkEnd w:id="111"/>
      <w:r>
        <w:t xml:space="preserve">: </w:t>
      </w:r>
      <w:r w:rsidRPr="00B20342">
        <w:rPr>
          <w:rFonts w:eastAsia="Times New Roman"/>
          <w:color w:val="000000" w:themeColor="text1"/>
        </w:rPr>
        <w:t>Meeting summary</w:t>
      </w:r>
      <w:bookmarkEnd w:id="113"/>
      <w:bookmarkEnd w:id="11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074"/>
        <w:gridCol w:w="1984"/>
        <w:gridCol w:w="2146"/>
        <w:gridCol w:w="3338"/>
        <w:gridCol w:w="3788"/>
      </w:tblGrid>
      <w:tr w:rsidR="00CA70FA" w:rsidRPr="00B20342" w14:paraId="2331D71A" w14:textId="77777777" w:rsidTr="00CA70FA">
        <w:trPr>
          <w:trHeight w:val="284"/>
          <w:tblHeader/>
        </w:trPr>
        <w:tc>
          <w:tcPr>
            <w:tcW w:w="778" w:type="pct"/>
            <w:shd w:val="clear" w:color="000000" w:fill="C0C0C0"/>
            <w:tcMar>
              <w:top w:w="15" w:type="dxa"/>
              <w:left w:w="15" w:type="dxa"/>
              <w:bottom w:w="0" w:type="dxa"/>
              <w:right w:w="15" w:type="dxa"/>
            </w:tcMar>
            <w:hideMark/>
          </w:tcPr>
          <w:p w14:paraId="37694659" w14:textId="77777777" w:rsidR="00CA70FA" w:rsidRPr="00B20342" w:rsidRDefault="00CA70FA" w:rsidP="00CA70FA">
            <w:pPr>
              <w:spacing w:after="0"/>
              <w:jc w:val="center"/>
              <w:rPr>
                <w:rFonts w:cs="Calibri"/>
                <w:b/>
                <w:bCs/>
                <w:color w:val="000000"/>
                <w:sz w:val="20"/>
                <w:szCs w:val="20"/>
                <w:lang w:val="en-GB"/>
              </w:rPr>
            </w:pPr>
            <w:r w:rsidRPr="00B20342">
              <w:rPr>
                <w:rFonts w:cs="Calibri"/>
                <w:b/>
                <w:bCs/>
                <w:color w:val="000000"/>
                <w:sz w:val="20"/>
                <w:szCs w:val="20"/>
                <w:lang w:val="en-GB"/>
              </w:rPr>
              <w:t>Location</w:t>
            </w:r>
          </w:p>
        </w:tc>
        <w:tc>
          <w:tcPr>
            <w:tcW w:w="744" w:type="pct"/>
            <w:shd w:val="clear" w:color="000000" w:fill="C0C0C0"/>
            <w:tcMar>
              <w:top w:w="15" w:type="dxa"/>
              <w:left w:w="15" w:type="dxa"/>
              <w:bottom w:w="0" w:type="dxa"/>
              <w:right w:w="15" w:type="dxa"/>
            </w:tcMar>
            <w:hideMark/>
          </w:tcPr>
          <w:p w14:paraId="5CBC982D" w14:textId="77777777" w:rsidR="00CA70FA" w:rsidRPr="00B20342" w:rsidRDefault="00CA70FA" w:rsidP="00CA70FA">
            <w:pPr>
              <w:spacing w:after="0"/>
              <w:jc w:val="center"/>
              <w:rPr>
                <w:rFonts w:cs="Calibri"/>
                <w:b/>
                <w:bCs/>
                <w:color w:val="000000"/>
                <w:sz w:val="20"/>
                <w:szCs w:val="20"/>
                <w:lang w:val="en-GB"/>
              </w:rPr>
            </w:pPr>
            <w:r w:rsidRPr="00B20342">
              <w:rPr>
                <w:rFonts w:cs="Calibri"/>
                <w:b/>
                <w:bCs/>
                <w:color w:val="000000"/>
                <w:sz w:val="20"/>
                <w:szCs w:val="20"/>
                <w:lang w:val="en-GB"/>
              </w:rPr>
              <w:t>Group interviewed</w:t>
            </w:r>
          </w:p>
        </w:tc>
        <w:tc>
          <w:tcPr>
            <w:tcW w:w="805" w:type="pct"/>
            <w:shd w:val="clear" w:color="000000" w:fill="C0C0C0"/>
            <w:tcMar>
              <w:top w:w="15" w:type="dxa"/>
              <w:left w:w="15" w:type="dxa"/>
              <w:bottom w:w="0" w:type="dxa"/>
              <w:right w:w="15" w:type="dxa"/>
            </w:tcMar>
            <w:hideMark/>
          </w:tcPr>
          <w:p w14:paraId="4A26DA01" w14:textId="77777777" w:rsidR="00CA70FA" w:rsidRPr="00B20342" w:rsidRDefault="00CA70FA" w:rsidP="00CA70FA">
            <w:pPr>
              <w:spacing w:after="0"/>
              <w:jc w:val="center"/>
              <w:rPr>
                <w:rFonts w:cs="Calibri"/>
                <w:b/>
                <w:bCs/>
                <w:color w:val="000000"/>
                <w:sz w:val="20"/>
                <w:szCs w:val="20"/>
                <w:lang w:val="en-GB"/>
              </w:rPr>
            </w:pPr>
            <w:r w:rsidRPr="00B20342">
              <w:rPr>
                <w:rFonts w:cs="Calibri"/>
                <w:b/>
                <w:bCs/>
                <w:color w:val="000000"/>
                <w:sz w:val="20"/>
                <w:szCs w:val="20"/>
                <w:lang w:val="en-GB"/>
              </w:rPr>
              <w:t>Gender representation/ attendence</w:t>
            </w:r>
          </w:p>
        </w:tc>
        <w:tc>
          <w:tcPr>
            <w:tcW w:w="1252" w:type="pct"/>
            <w:shd w:val="clear" w:color="000000" w:fill="C0C0C0"/>
            <w:tcMar>
              <w:top w:w="15" w:type="dxa"/>
              <w:left w:w="15" w:type="dxa"/>
              <w:bottom w:w="0" w:type="dxa"/>
              <w:right w:w="15" w:type="dxa"/>
            </w:tcMar>
            <w:hideMark/>
          </w:tcPr>
          <w:p w14:paraId="4F86222B" w14:textId="77777777" w:rsidR="00CA70FA" w:rsidRPr="00B20342" w:rsidRDefault="00CA70FA" w:rsidP="00CA70FA">
            <w:pPr>
              <w:spacing w:after="0"/>
              <w:jc w:val="center"/>
              <w:rPr>
                <w:rFonts w:cs="Calibri"/>
                <w:b/>
                <w:bCs/>
                <w:color w:val="000000"/>
                <w:sz w:val="20"/>
                <w:szCs w:val="20"/>
                <w:lang w:val="en-GB"/>
              </w:rPr>
            </w:pPr>
            <w:r w:rsidRPr="00B20342">
              <w:rPr>
                <w:rFonts w:cs="Calibri"/>
                <w:b/>
                <w:bCs/>
                <w:color w:val="000000"/>
                <w:sz w:val="20"/>
                <w:szCs w:val="20"/>
                <w:lang w:val="en-GB"/>
              </w:rPr>
              <w:t>Overall feedback on the project (most significant change approach)</w:t>
            </w:r>
          </w:p>
        </w:tc>
        <w:tc>
          <w:tcPr>
            <w:tcW w:w="1421" w:type="pct"/>
            <w:shd w:val="clear" w:color="000000" w:fill="C0C0C0"/>
            <w:tcMar>
              <w:top w:w="15" w:type="dxa"/>
              <w:left w:w="15" w:type="dxa"/>
              <w:bottom w:w="0" w:type="dxa"/>
              <w:right w:w="15" w:type="dxa"/>
            </w:tcMar>
            <w:hideMark/>
          </w:tcPr>
          <w:p w14:paraId="67D9A23C" w14:textId="77777777" w:rsidR="00CA70FA" w:rsidRPr="00B20342" w:rsidRDefault="00CA70FA" w:rsidP="00CA70FA">
            <w:pPr>
              <w:spacing w:after="0"/>
              <w:jc w:val="center"/>
              <w:rPr>
                <w:rFonts w:cs="Calibri"/>
                <w:b/>
                <w:bCs/>
                <w:color w:val="000000"/>
                <w:sz w:val="20"/>
                <w:szCs w:val="20"/>
                <w:lang w:val="en-GB"/>
              </w:rPr>
            </w:pPr>
            <w:r w:rsidRPr="00B20342">
              <w:rPr>
                <w:rFonts w:cs="Calibri"/>
                <w:b/>
                <w:bCs/>
                <w:color w:val="000000"/>
                <w:sz w:val="20"/>
                <w:szCs w:val="20"/>
                <w:lang w:val="en-GB"/>
              </w:rPr>
              <w:t>Main challenges</w:t>
            </w:r>
          </w:p>
        </w:tc>
      </w:tr>
      <w:tr w:rsidR="00CA70FA" w:rsidRPr="008B057D" w14:paraId="0E381E65" w14:textId="77777777" w:rsidTr="00CA70FA">
        <w:trPr>
          <w:trHeight w:val="284"/>
        </w:trPr>
        <w:tc>
          <w:tcPr>
            <w:tcW w:w="778" w:type="pct"/>
            <w:shd w:val="clear" w:color="auto" w:fill="auto"/>
            <w:tcMar>
              <w:top w:w="15" w:type="dxa"/>
              <w:left w:w="15" w:type="dxa"/>
              <w:bottom w:w="0" w:type="dxa"/>
              <w:right w:w="15" w:type="dxa"/>
            </w:tcMar>
            <w:hideMark/>
          </w:tcPr>
          <w:p w14:paraId="4A15CB39"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Upper West Region</w:t>
            </w:r>
            <w:r w:rsidRPr="00B20342">
              <w:rPr>
                <w:rFonts w:cs="Calibri"/>
                <w:color w:val="000000"/>
                <w:sz w:val="20"/>
                <w:szCs w:val="20"/>
                <w:lang w:val="en-GB"/>
              </w:rPr>
              <w:br/>
              <w:t xml:space="preserve">Nadowli District </w:t>
            </w:r>
          </w:p>
        </w:tc>
        <w:tc>
          <w:tcPr>
            <w:tcW w:w="744" w:type="pct"/>
            <w:shd w:val="clear" w:color="auto" w:fill="auto"/>
            <w:tcMar>
              <w:top w:w="15" w:type="dxa"/>
              <w:left w:w="15" w:type="dxa"/>
              <w:bottom w:w="0" w:type="dxa"/>
              <w:right w:w="15" w:type="dxa"/>
            </w:tcMar>
            <w:hideMark/>
          </w:tcPr>
          <w:p w14:paraId="41222E30"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Goli</w:t>
            </w:r>
          </w:p>
        </w:tc>
        <w:tc>
          <w:tcPr>
            <w:tcW w:w="805" w:type="pct"/>
            <w:shd w:val="clear" w:color="auto" w:fill="auto"/>
            <w:noWrap/>
            <w:tcMar>
              <w:top w:w="15" w:type="dxa"/>
              <w:left w:w="15" w:type="dxa"/>
              <w:bottom w:w="0" w:type="dxa"/>
              <w:right w:w="15" w:type="dxa"/>
            </w:tcMar>
            <w:hideMark/>
          </w:tcPr>
          <w:p w14:paraId="5752B12A" w14:textId="77777777" w:rsidR="00CA70FA" w:rsidRPr="00B20342" w:rsidRDefault="00CA70FA" w:rsidP="00CA70FA">
            <w:pPr>
              <w:spacing w:after="0"/>
              <w:jc w:val="both"/>
              <w:rPr>
                <w:color w:val="000000"/>
                <w:sz w:val="20"/>
                <w:szCs w:val="20"/>
                <w:lang w:val="en-GB"/>
              </w:rPr>
            </w:pPr>
            <w:r w:rsidRPr="00B20342">
              <w:rPr>
                <w:iCs/>
                <w:color w:val="000000"/>
                <w:sz w:val="20"/>
                <w:szCs w:val="20"/>
                <w:lang w:val="en-GB"/>
              </w:rPr>
              <w:t>11 women/17 men</w:t>
            </w:r>
          </w:p>
        </w:tc>
        <w:tc>
          <w:tcPr>
            <w:tcW w:w="1252" w:type="pct"/>
            <w:shd w:val="clear" w:color="auto" w:fill="auto"/>
            <w:tcMar>
              <w:top w:w="15" w:type="dxa"/>
              <w:left w:w="15" w:type="dxa"/>
              <w:bottom w:w="0" w:type="dxa"/>
              <w:right w:w="15" w:type="dxa"/>
            </w:tcMar>
            <w:hideMark/>
          </w:tcPr>
          <w:p w14:paraId="1A638E46"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Satisfied</w:t>
            </w:r>
            <w:r w:rsidRPr="00B20342">
              <w:rPr>
                <w:rFonts w:cs="Calibri"/>
                <w:color w:val="000000"/>
                <w:sz w:val="20"/>
                <w:szCs w:val="20"/>
                <w:lang w:val="en-GB"/>
              </w:rPr>
              <w:t>. The project took into account the activities of the people in the area, it raised women incomes and access to lands and reduced climatic pressure through new irrigation systems (water pump</w:t>
            </w:r>
          </w:p>
        </w:tc>
        <w:tc>
          <w:tcPr>
            <w:tcW w:w="1421" w:type="pct"/>
            <w:shd w:val="clear" w:color="auto" w:fill="auto"/>
            <w:tcMar>
              <w:top w:w="15" w:type="dxa"/>
              <w:left w:w="15" w:type="dxa"/>
              <w:bottom w:w="0" w:type="dxa"/>
              <w:right w:w="15" w:type="dxa"/>
            </w:tcMar>
            <w:hideMark/>
          </w:tcPr>
          <w:p w14:paraId="7855CA20"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The main challenges identified in this interview are linked to lack of material to properly conduct the activities. Beekeeping activities need more harvest material, groundnut farming need seeds with a better germination rate, and dry season gardening activities need more cement. The needs of project beneficiaries should be considered to ensure expected outcomes. </w:t>
            </w:r>
          </w:p>
        </w:tc>
      </w:tr>
      <w:tr w:rsidR="00CA70FA" w:rsidRPr="008B057D" w14:paraId="316924C8" w14:textId="77777777" w:rsidTr="00CA70FA">
        <w:trPr>
          <w:trHeight w:val="284"/>
        </w:trPr>
        <w:tc>
          <w:tcPr>
            <w:tcW w:w="778" w:type="pct"/>
            <w:shd w:val="clear" w:color="auto" w:fill="auto"/>
            <w:tcMar>
              <w:top w:w="15" w:type="dxa"/>
              <w:left w:w="15" w:type="dxa"/>
              <w:bottom w:w="0" w:type="dxa"/>
              <w:right w:w="15" w:type="dxa"/>
            </w:tcMar>
            <w:hideMark/>
          </w:tcPr>
          <w:p w14:paraId="19F2CA6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 Upper West Region</w:t>
            </w:r>
          </w:p>
        </w:tc>
        <w:tc>
          <w:tcPr>
            <w:tcW w:w="744" w:type="pct"/>
            <w:shd w:val="clear" w:color="auto" w:fill="auto"/>
            <w:tcMar>
              <w:top w:w="15" w:type="dxa"/>
              <w:left w:w="15" w:type="dxa"/>
              <w:bottom w:w="0" w:type="dxa"/>
              <w:right w:w="15" w:type="dxa"/>
            </w:tcMar>
            <w:hideMark/>
          </w:tcPr>
          <w:p w14:paraId="124BB6B9"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Regional adaptation monitoring committee of Upper West</w:t>
            </w:r>
          </w:p>
        </w:tc>
        <w:tc>
          <w:tcPr>
            <w:tcW w:w="805" w:type="pct"/>
            <w:shd w:val="clear" w:color="auto" w:fill="auto"/>
            <w:noWrap/>
            <w:tcMar>
              <w:top w:w="15" w:type="dxa"/>
              <w:left w:w="15" w:type="dxa"/>
              <w:bottom w:w="0" w:type="dxa"/>
              <w:right w:w="15" w:type="dxa"/>
            </w:tcMar>
            <w:hideMark/>
          </w:tcPr>
          <w:p w14:paraId="7DADA0DC" w14:textId="77777777" w:rsidR="00CA70FA" w:rsidRPr="00B20342" w:rsidRDefault="00CA70FA" w:rsidP="00CA70FA">
            <w:pPr>
              <w:spacing w:after="0"/>
              <w:jc w:val="both"/>
              <w:rPr>
                <w:color w:val="000000"/>
                <w:sz w:val="20"/>
                <w:szCs w:val="20"/>
                <w:lang w:val="en-GB"/>
              </w:rPr>
            </w:pPr>
            <w:r w:rsidRPr="00B20342">
              <w:rPr>
                <w:color w:val="000000"/>
                <w:sz w:val="20"/>
                <w:szCs w:val="20"/>
                <w:lang w:val="en-GB"/>
              </w:rPr>
              <w:t>8 members</w:t>
            </w:r>
          </w:p>
        </w:tc>
        <w:tc>
          <w:tcPr>
            <w:tcW w:w="1252" w:type="pct"/>
            <w:shd w:val="clear" w:color="auto" w:fill="auto"/>
            <w:tcMar>
              <w:top w:w="15" w:type="dxa"/>
              <w:left w:w="15" w:type="dxa"/>
              <w:bottom w:w="0" w:type="dxa"/>
              <w:right w:w="15" w:type="dxa"/>
            </w:tcMar>
            <w:hideMark/>
          </w:tcPr>
          <w:p w14:paraId="090106F8"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Satisfied.</w:t>
            </w:r>
            <w:r w:rsidRPr="00B20342">
              <w:rPr>
                <w:rFonts w:cs="Calibri"/>
                <w:color w:val="000000"/>
                <w:sz w:val="20"/>
                <w:szCs w:val="20"/>
                <w:lang w:val="en-GB"/>
              </w:rPr>
              <w:t xml:space="preserve"> This committee has successfully improved the living conditions of the people touched by the project through sharing new techniques and developing boreholes.  </w:t>
            </w:r>
          </w:p>
        </w:tc>
        <w:tc>
          <w:tcPr>
            <w:tcW w:w="1421" w:type="pct"/>
            <w:shd w:val="clear" w:color="auto" w:fill="auto"/>
            <w:tcMar>
              <w:top w:w="15" w:type="dxa"/>
              <w:left w:w="15" w:type="dxa"/>
              <w:bottom w:w="0" w:type="dxa"/>
              <w:right w:w="15" w:type="dxa"/>
            </w:tcMar>
            <w:hideMark/>
          </w:tcPr>
          <w:p w14:paraId="07751311"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The main challenges identified for this monitoring committee are: 1 consistency of meetings, they should be more regular; 2 communication with officials as data sharing can be improved along with facilitating access to funds (not on time). </w:t>
            </w:r>
          </w:p>
        </w:tc>
      </w:tr>
      <w:tr w:rsidR="00CA70FA" w:rsidRPr="008B057D" w14:paraId="123BBAC5" w14:textId="77777777" w:rsidTr="00CA70FA">
        <w:trPr>
          <w:trHeight w:val="284"/>
        </w:trPr>
        <w:tc>
          <w:tcPr>
            <w:tcW w:w="778" w:type="pct"/>
            <w:shd w:val="clear" w:color="auto" w:fill="auto"/>
            <w:tcMar>
              <w:top w:w="15" w:type="dxa"/>
              <w:left w:w="15" w:type="dxa"/>
              <w:bottom w:w="0" w:type="dxa"/>
              <w:right w:w="15" w:type="dxa"/>
            </w:tcMar>
            <w:hideMark/>
          </w:tcPr>
          <w:p w14:paraId="29B4C99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Upper West Region</w:t>
            </w:r>
            <w:r w:rsidRPr="00B20342">
              <w:rPr>
                <w:rFonts w:cs="Calibri"/>
                <w:color w:val="000000"/>
                <w:sz w:val="20"/>
                <w:szCs w:val="20"/>
                <w:lang w:val="en-GB"/>
              </w:rPr>
              <w:br/>
              <w:t xml:space="preserve">Nadowli District </w:t>
            </w:r>
          </w:p>
        </w:tc>
        <w:tc>
          <w:tcPr>
            <w:tcW w:w="744" w:type="pct"/>
            <w:shd w:val="clear" w:color="auto" w:fill="auto"/>
            <w:tcMar>
              <w:top w:w="15" w:type="dxa"/>
              <w:left w:w="15" w:type="dxa"/>
              <w:bottom w:w="0" w:type="dxa"/>
              <w:right w:w="15" w:type="dxa"/>
            </w:tcMar>
            <w:hideMark/>
          </w:tcPr>
          <w:p w14:paraId="17A5D9BB"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District adaptation monitoring committee of Nadwoli</w:t>
            </w:r>
          </w:p>
        </w:tc>
        <w:tc>
          <w:tcPr>
            <w:tcW w:w="805" w:type="pct"/>
            <w:shd w:val="clear" w:color="auto" w:fill="auto"/>
            <w:tcMar>
              <w:top w:w="15" w:type="dxa"/>
              <w:left w:w="15" w:type="dxa"/>
              <w:bottom w:w="0" w:type="dxa"/>
              <w:right w:w="15" w:type="dxa"/>
            </w:tcMar>
            <w:hideMark/>
          </w:tcPr>
          <w:p w14:paraId="509E9FCB"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10 members</w:t>
            </w:r>
          </w:p>
        </w:tc>
        <w:tc>
          <w:tcPr>
            <w:tcW w:w="1252" w:type="pct"/>
            <w:shd w:val="clear" w:color="auto" w:fill="auto"/>
            <w:tcMar>
              <w:top w:w="15" w:type="dxa"/>
              <w:left w:w="15" w:type="dxa"/>
              <w:bottom w:w="0" w:type="dxa"/>
              <w:right w:w="15" w:type="dxa"/>
            </w:tcMar>
            <w:hideMark/>
          </w:tcPr>
          <w:p w14:paraId="706505CF"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 xml:space="preserve">Satisfied. </w:t>
            </w:r>
            <w:r w:rsidRPr="00B20342">
              <w:rPr>
                <w:rFonts w:cs="Calibri"/>
                <w:color w:val="000000"/>
                <w:sz w:val="20"/>
                <w:szCs w:val="20"/>
                <w:lang w:val="en-GB"/>
              </w:rPr>
              <w:t xml:space="preserve">This committee has a good connection the local communities and NGOs working on Livelihood empowerment programs. Good community engagement. </w:t>
            </w:r>
          </w:p>
        </w:tc>
        <w:tc>
          <w:tcPr>
            <w:tcW w:w="1421" w:type="pct"/>
            <w:shd w:val="clear" w:color="auto" w:fill="auto"/>
            <w:tcMar>
              <w:top w:w="15" w:type="dxa"/>
              <w:left w:w="15" w:type="dxa"/>
              <w:bottom w:w="0" w:type="dxa"/>
              <w:right w:w="15" w:type="dxa"/>
            </w:tcMar>
            <w:hideMark/>
          </w:tcPr>
          <w:p w14:paraId="6E9CD8F2"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They report that the main challenges faced to implement the program are water scarcity due to drought and lack of weather forecasting data. </w:t>
            </w:r>
          </w:p>
        </w:tc>
      </w:tr>
      <w:tr w:rsidR="00CA70FA" w:rsidRPr="008B057D" w14:paraId="2F4DF158" w14:textId="77777777" w:rsidTr="00CA70FA">
        <w:trPr>
          <w:trHeight w:val="284"/>
        </w:trPr>
        <w:tc>
          <w:tcPr>
            <w:tcW w:w="778" w:type="pct"/>
            <w:shd w:val="clear" w:color="auto" w:fill="auto"/>
            <w:tcMar>
              <w:top w:w="15" w:type="dxa"/>
              <w:left w:w="15" w:type="dxa"/>
              <w:bottom w:w="0" w:type="dxa"/>
              <w:right w:w="15" w:type="dxa"/>
            </w:tcMar>
            <w:hideMark/>
          </w:tcPr>
          <w:p w14:paraId="1878DEFA"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Upper West Region</w:t>
            </w:r>
          </w:p>
        </w:tc>
        <w:tc>
          <w:tcPr>
            <w:tcW w:w="744" w:type="pct"/>
            <w:shd w:val="clear" w:color="auto" w:fill="auto"/>
            <w:tcMar>
              <w:top w:w="15" w:type="dxa"/>
              <w:left w:w="15" w:type="dxa"/>
              <w:bottom w:w="0" w:type="dxa"/>
              <w:right w:w="15" w:type="dxa"/>
            </w:tcMar>
            <w:hideMark/>
          </w:tcPr>
          <w:p w14:paraId="700ED444"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District adaptation monitoring committee of Nandom</w:t>
            </w:r>
          </w:p>
        </w:tc>
        <w:tc>
          <w:tcPr>
            <w:tcW w:w="805" w:type="pct"/>
            <w:shd w:val="clear" w:color="auto" w:fill="auto"/>
            <w:tcMar>
              <w:top w:w="15" w:type="dxa"/>
              <w:left w:w="15" w:type="dxa"/>
              <w:bottom w:w="0" w:type="dxa"/>
              <w:right w:w="15" w:type="dxa"/>
            </w:tcMar>
            <w:hideMark/>
          </w:tcPr>
          <w:p w14:paraId="03F21E6E"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10 members</w:t>
            </w:r>
            <w:r w:rsidRPr="00B20342">
              <w:rPr>
                <w:rFonts w:cs="Calibri"/>
                <w:color w:val="000000"/>
                <w:sz w:val="20"/>
                <w:szCs w:val="20"/>
                <w:lang w:val="en-GB"/>
              </w:rPr>
              <w:br/>
              <w:t>1 chief met</w:t>
            </w:r>
          </w:p>
        </w:tc>
        <w:tc>
          <w:tcPr>
            <w:tcW w:w="1252" w:type="pct"/>
            <w:shd w:val="clear" w:color="auto" w:fill="auto"/>
            <w:tcMar>
              <w:top w:w="15" w:type="dxa"/>
              <w:left w:w="15" w:type="dxa"/>
              <w:bottom w:w="0" w:type="dxa"/>
              <w:right w:w="15" w:type="dxa"/>
            </w:tcMar>
            <w:hideMark/>
          </w:tcPr>
          <w:p w14:paraId="7A8620D3"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Very satisfied</w:t>
            </w:r>
            <w:r w:rsidRPr="00B20342">
              <w:rPr>
                <w:rFonts w:cs="Calibri"/>
                <w:color w:val="000000"/>
                <w:sz w:val="20"/>
                <w:szCs w:val="20"/>
                <w:lang w:val="en-GB"/>
              </w:rPr>
              <w:t xml:space="preserve">. Community engagement is very high and coordinated efforts managed to significantly reduce damages from wild fires. </w:t>
            </w:r>
          </w:p>
        </w:tc>
        <w:tc>
          <w:tcPr>
            <w:tcW w:w="1421" w:type="pct"/>
            <w:shd w:val="clear" w:color="auto" w:fill="auto"/>
            <w:tcMar>
              <w:top w:w="15" w:type="dxa"/>
              <w:left w:w="15" w:type="dxa"/>
              <w:bottom w:w="0" w:type="dxa"/>
              <w:right w:w="15" w:type="dxa"/>
            </w:tcMar>
            <w:hideMark/>
          </w:tcPr>
          <w:p w14:paraId="06A627B5"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The tree planting in this district was a success but the development of activities to increase livelihood has to be reviewed (to have a stronger impact), the funds must be delivered sooner to match with farmers calendar. </w:t>
            </w:r>
          </w:p>
        </w:tc>
      </w:tr>
      <w:tr w:rsidR="00CA70FA" w:rsidRPr="00B20342" w14:paraId="0FB6B172" w14:textId="77777777" w:rsidTr="00CA70FA">
        <w:trPr>
          <w:trHeight w:val="284"/>
        </w:trPr>
        <w:tc>
          <w:tcPr>
            <w:tcW w:w="778" w:type="pct"/>
            <w:shd w:val="clear" w:color="auto" w:fill="auto"/>
            <w:tcMar>
              <w:top w:w="15" w:type="dxa"/>
              <w:left w:w="15" w:type="dxa"/>
              <w:bottom w:w="0" w:type="dxa"/>
              <w:right w:w="15" w:type="dxa"/>
            </w:tcMar>
            <w:hideMark/>
          </w:tcPr>
          <w:p w14:paraId="5C308559"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Upper West Region</w:t>
            </w:r>
          </w:p>
        </w:tc>
        <w:tc>
          <w:tcPr>
            <w:tcW w:w="744" w:type="pct"/>
            <w:shd w:val="clear" w:color="auto" w:fill="auto"/>
            <w:tcMar>
              <w:top w:w="15" w:type="dxa"/>
              <w:left w:w="15" w:type="dxa"/>
              <w:bottom w:w="0" w:type="dxa"/>
              <w:right w:w="15" w:type="dxa"/>
            </w:tcMar>
            <w:hideMark/>
          </w:tcPr>
          <w:p w14:paraId="4C789301"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Ko</w:t>
            </w:r>
          </w:p>
        </w:tc>
        <w:tc>
          <w:tcPr>
            <w:tcW w:w="805" w:type="pct"/>
            <w:shd w:val="clear" w:color="auto" w:fill="auto"/>
            <w:tcMar>
              <w:top w:w="15" w:type="dxa"/>
              <w:left w:w="15" w:type="dxa"/>
              <w:bottom w:w="0" w:type="dxa"/>
              <w:right w:w="15" w:type="dxa"/>
            </w:tcMar>
            <w:hideMark/>
          </w:tcPr>
          <w:p w14:paraId="48AC67E0"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6 women</w:t>
            </w:r>
            <w:r w:rsidRPr="00B20342">
              <w:rPr>
                <w:rFonts w:cs="Calibri"/>
                <w:color w:val="000000"/>
                <w:sz w:val="20"/>
                <w:szCs w:val="20"/>
                <w:lang w:val="en-GB"/>
              </w:rPr>
              <w:br/>
              <w:t>11 men</w:t>
            </w:r>
          </w:p>
        </w:tc>
        <w:tc>
          <w:tcPr>
            <w:tcW w:w="1252" w:type="pct"/>
            <w:shd w:val="clear" w:color="auto" w:fill="auto"/>
            <w:tcMar>
              <w:top w:w="15" w:type="dxa"/>
              <w:left w:w="15" w:type="dxa"/>
              <w:bottom w:w="0" w:type="dxa"/>
              <w:right w:w="15" w:type="dxa"/>
            </w:tcMar>
            <w:hideMark/>
          </w:tcPr>
          <w:p w14:paraId="1919E667"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w:t>
            </w:r>
          </w:p>
        </w:tc>
        <w:tc>
          <w:tcPr>
            <w:tcW w:w="1421" w:type="pct"/>
            <w:shd w:val="clear" w:color="auto" w:fill="auto"/>
            <w:tcMar>
              <w:top w:w="15" w:type="dxa"/>
              <w:left w:w="15" w:type="dxa"/>
              <w:bottom w:w="0" w:type="dxa"/>
              <w:right w:w="15" w:type="dxa"/>
            </w:tcMar>
            <w:hideMark/>
          </w:tcPr>
          <w:p w14:paraId="11A8B1B9"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w:t>
            </w:r>
          </w:p>
        </w:tc>
      </w:tr>
      <w:tr w:rsidR="00CA70FA" w:rsidRPr="008B057D" w14:paraId="37D6198C" w14:textId="77777777" w:rsidTr="00CA70FA">
        <w:trPr>
          <w:trHeight w:val="284"/>
        </w:trPr>
        <w:tc>
          <w:tcPr>
            <w:tcW w:w="778" w:type="pct"/>
            <w:shd w:val="clear" w:color="auto" w:fill="auto"/>
            <w:tcMar>
              <w:top w:w="15" w:type="dxa"/>
              <w:left w:w="15" w:type="dxa"/>
              <w:bottom w:w="0" w:type="dxa"/>
              <w:right w:w="15" w:type="dxa"/>
            </w:tcMar>
            <w:hideMark/>
          </w:tcPr>
          <w:p w14:paraId="6EC20E7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Upper West Region Sissala East District </w:t>
            </w:r>
          </w:p>
        </w:tc>
        <w:tc>
          <w:tcPr>
            <w:tcW w:w="744" w:type="pct"/>
            <w:shd w:val="clear" w:color="auto" w:fill="auto"/>
            <w:tcMar>
              <w:top w:w="15" w:type="dxa"/>
              <w:left w:w="15" w:type="dxa"/>
              <w:bottom w:w="0" w:type="dxa"/>
              <w:right w:w="15" w:type="dxa"/>
            </w:tcMar>
            <w:hideMark/>
          </w:tcPr>
          <w:p w14:paraId="25B20A4E"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District adaptation monitoring committee of Sissala</w:t>
            </w:r>
          </w:p>
        </w:tc>
        <w:tc>
          <w:tcPr>
            <w:tcW w:w="805" w:type="pct"/>
            <w:shd w:val="clear" w:color="auto" w:fill="auto"/>
            <w:tcMar>
              <w:top w:w="15" w:type="dxa"/>
              <w:left w:w="15" w:type="dxa"/>
              <w:bottom w:w="0" w:type="dxa"/>
              <w:right w:w="15" w:type="dxa"/>
            </w:tcMar>
            <w:hideMark/>
          </w:tcPr>
          <w:p w14:paraId="3A421DCA"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11 members</w:t>
            </w:r>
          </w:p>
        </w:tc>
        <w:tc>
          <w:tcPr>
            <w:tcW w:w="1252" w:type="pct"/>
            <w:shd w:val="clear" w:color="auto" w:fill="auto"/>
            <w:tcMar>
              <w:top w:w="15" w:type="dxa"/>
              <w:left w:w="15" w:type="dxa"/>
              <w:bottom w:w="0" w:type="dxa"/>
              <w:right w:w="15" w:type="dxa"/>
            </w:tcMar>
            <w:hideMark/>
          </w:tcPr>
          <w:p w14:paraId="157DA4DA"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 xml:space="preserve">Moderately satisfied. </w:t>
            </w:r>
            <w:r w:rsidRPr="00B20342">
              <w:rPr>
                <w:rFonts w:cs="Calibri"/>
                <w:color w:val="000000"/>
                <w:sz w:val="20"/>
                <w:szCs w:val="20"/>
                <w:lang w:val="en-GB"/>
              </w:rPr>
              <w:t xml:space="preserve">This committee wants to be more connected to NGOs and beneficiaries. </w:t>
            </w:r>
          </w:p>
        </w:tc>
        <w:tc>
          <w:tcPr>
            <w:tcW w:w="1421" w:type="pct"/>
            <w:shd w:val="clear" w:color="auto" w:fill="auto"/>
            <w:tcMar>
              <w:top w:w="15" w:type="dxa"/>
              <w:left w:w="15" w:type="dxa"/>
              <w:bottom w:w="0" w:type="dxa"/>
              <w:right w:w="15" w:type="dxa"/>
            </w:tcMar>
            <w:hideMark/>
          </w:tcPr>
          <w:p w14:paraId="102A0A34"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The committee does not have report from NGOs making the exercise of monitoring harder. They lack general vision on the project steps and need a timeline.</w:t>
            </w:r>
          </w:p>
        </w:tc>
      </w:tr>
      <w:tr w:rsidR="00CA70FA" w:rsidRPr="008B057D" w14:paraId="127E435F" w14:textId="77777777" w:rsidTr="00CA70FA">
        <w:trPr>
          <w:trHeight w:val="284"/>
        </w:trPr>
        <w:tc>
          <w:tcPr>
            <w:tcW w:w="778" w:type="pct"/>
            <w:shd w:val="clear" w:color="auto" w:fill="auto"/>
            <w:tcMar>
              <w:top w:w="15" w:type="dxa"/>
              <w:left w:w="15" w:type="dxa"/>
              <w:bottom w:w="0" w:type="dxa"/>
              <w:right w:w="15" w:type="dxa"/>
            </w:tcMar>
            <w:hideMark/>
          </w:tcPr>
          <w:p w14:paraId="2B9EF397"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Upper West Region Sissala East District </w:t>
            </w:r>
          </w:p>
        </w:tc>
        <w:tc>
          <w:tcPr>
            <w:tcW w:w="744" w:type="pct"/>
            <w:shd w:val="clear" w:color="auto" w:fill="auto"/>
            <w:tcMar>
              <w:top w:w="15" w:type="dxa"/>
              <w:left w:w="15" w:type="dxa"/>
              <w:bottom w:w="0" w:type="dxa"/>
              <w:right w:w="15" w:type="dxa"/>
            </w:tcMar>
            <w:hideMark/>
          </w:tcPr>
          <w:p w14:paraId="0BF3B8A2"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Bugubelle</w:t>
            </w:r>
          </w:p>
        </w:tc>
        <w:tc>
          <w:tcPr>
            <w:tcW w:w="805" w:type="pct"/>
            <w:shd w:val="clear" w:color="auto" w:fill="auto"/>
            <w:tcMar>
              <w:top w:w="15" w:type="dxa"/>
              <w:left w:w="15" w:type="dxa"/>
              <w:bottom w:w="0" w:type="dxa"/>
              <w:right w:w="15" w:type="dxa"/>
            </w:tcMar>
            <w:hideMark/>
          </w:tcPr>
          <w:p w14:paraId="1FFECAFD"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31 women</w:t>
            </w:r>
            <w:r w:rsidRPr="00B20342">
              <w:rPr>
                <w:rFonts w:cs="Calibri"/>
                <w:color w:val="000000"/>
                <w:sz w:val="20"/>
                <w:szCs w:val="20"/>
                <w:lang w:val="en-GB"/>
              </w:rPr>
              <w:br/>
              <w:t>19 men</w:t>
            </w:r>
          </w:p>
        </w:tc>
        <w:tc>
          <w:tcPr>
            <w:tcW w:w="1252" w:type="pct"/>
            <w:shd w:val="clear" w:color="auto" w:fill="auto"/>
            <w:tcMar>
              <w:top w:w="15" w:type="dxa"/>
              <w:left w:w="15" w:type="dxa"/>
              <w:bottom w:w="0" w:type="dxa"/>
              <w:right w:w="15" w:type="dxa"/>
            </w:tcMar>
            <w:hideMark/>
          </w:tcPr>
          <w:p w14:paraId="0CBDFEDD"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 xml:space="preserve">Satisfied. </w:t>
            </w:r>
            <w:r w:rsidRPr="00B20342">
              <w:rPr>
                <w:rFonts w:cs="Calibri"/>
                <w:color w:val="000000"/>
                <w:sz w:val="20"/>
                <w:szCs w:val="20"/>
                <w:lang w:val="en-GB"/>
              </w:rPr>
              <w:t xml:space="preserve">The project adopted a participatory approach and local communities. Good cooperation for fencing off. </w:t>
            </w:r>
          </w:p>
        </w:tc>
        <w:tc>
          <w:tcPr>
            <w:tcW w:w="1421" w:type="pct"/>
            <w:shd w:val="clear" w:color="auto" w:fill="auto"/>
            <w:tcMar>
              <w:top w:w="15" w:type="dxa"/>
              <w:left w:w="15" w:type="dxa"/>
              <w:bottom w:w="0" w:type="dxa"/>
              <w:right w:w="15" w:type="dxa"/>
            </w:tcMar>
            <w:hideMark/>
          </w:tcPr>
          <w:p w14:paraId="6FE72B8A"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Need to develop alternative sources of income like beekeeping. </w:t>
            </w:r>
          </w:p>
        </w:tc>
      </w:tr>
      <w:tr w:rsidR="00CA70FA" w:rsidRPr="008B057D" w14:paraId="6DB126E9" w14:textId="77777777" w:rsidTr="00CA70FA">
        <w:trPr>
          <w:trHeight w:val="284"/>
        </w:trPr>
        <w:tc>
          <w:tcPr>
            <w:tcW w:w="778" w:type="pct"/>
            <w:shd w:val="clear" w:color="auto" w:fill="auto"/>
            <w:tcMar>
              <w:top w:w="15" w:type="dxa"/>
              <w:left w:w="15" w:type="dxa"/>
              <w:bottom w:w="0" w:type="dxa"/>
              <w:right w:w="15" w:type="dxa"/>
            </w:tcMar>
            <w:hideMark/>
          </w:tcPr>
          <w:p w14:paraId="10EB5F44"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lastRenderedPageBreak/>
              <w:t xml:space="preserve">Upper West Region Sissala East District </w:t>
            </w:r>
          </w:p>
        </w:tc>
        <w:tc>
          <w:tcPr>
            <w:tcW w:w="744" w:type="pct"/>
            <w:shd w:val="clear" w:color="auto" w:fill="auto"/>
            <w:tcMar>
              <w:top w:w="15" w:type="dxa"/>
              <w:left w:w="15" w:type="dxa"/>
              <w:bottom w:w="0" w:type="dxa"/>
              <w:right w:w="15" w:type="dxa"/>
            </w:tcMar>
            <w:hideMark/>
          </w:tcPr>
          <w:p w14:paraId="30B27FAF"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Tumu</w:t>
            </w:r>
          </w:p>
        </w:tc>
        <w:tc>
          <w:tcPr>
            <w:tcW w:w="805" w:type="pct"/>
            <w:shd w:val="clear" w:color="auto" w:fill="auto"/>
            <w:tcMar>
              <w:top w:w="15" w:type="dxa"/>
              <w:left w:w="15" w:type="dxa"/>
              <w:bottom w:w="0" w:type="dxa"/>
              <w:right w:w="15" w:type="dxa"/>
            </w:tcMar>
            <w:hideMark/>
          </w:tcPr>
          <w:p w14:paraId="4AD9171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10 women</w:t>
            </w:r>
            <w:r w:rsidRPr="00B20342">
              <w:rPr>
                <w:rFonts w:cs="Calibri"/>
                <w:color w:val="000000"/>
                <w:sz w:val="20"/>
                <w:szCs w:val="20"/>
                <w:lang w:val="en-GB"/>
              </w:rPr>
              <w:br/>
              <w:t>13 men</w:t>
            </w:r>
            <w:r w:rsidRPr="00B20342">
              <w:rPr>
                <w:rFonts w:cs="Calibri"/>
                <w:color w:val="000000"/>
                <w:sz w:val="20"/>
                <w:szCs w:val="20"/>
                <w:lang w:val="en-GB"/>
              </w:rPr>
              <w:br/>
              <w:t>1 assembly man</w:t>
            </w:r>
          </w:p>
        </w:tc>
        <w:tc>
          <w:tcPr>
            <w:tcW w:w="1252" w:type="pct"/>
            <w:shd w:val="clear" w:color="auto" w:fill="auto"/>
            <w:tcMar>
              <w:top w:w="15" w:type="dxa"/>
              <w:left w:w="15" w:type="dxa"/>
              <w:bottom w:w="0" w:type="dxa"/>
              <w:right w:w="15" w:type="dxa"/>
            </w:tcMar>
            <w:hideMark/>
          </w:tcPr>
          <w:p w14:paraId="0557C83E"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 xml:space="preserve">Satisfied. </w:t>
            </w:r>
            <w:r w:rsidRPr="00B20342">
              <w:rPr>
                <w:rFonts w:cs="Calibri"/>
                <w:color w:val="000000"/>
                <w:sz w:val="20"/>
                <w:szCs w:val="20"/>
                <w:lang w:val="en-GB"/>
              </w:rPr>
              <w:t xml:space="preserve">A lot of activities are being developed and need to be supported. </w:t>
            </w:r>
          </w:p>
        </w:tc>
        <w:tc>
          <w:tcPr>
            <w:tcW w:w="1421" w:type="pct"/>
            <w:shd w:val="clear" w:color="auto" w:fill="auto"/>
            <w:tcMar>
              <w:top w:w="15" w:type="dxa"/>
              <w:left w:w="15" w:type="dxa"/>
              <w:bottom w:w="0" w:type="dxa"/>
              <w:right w:w="15" w:type="dxa"/>
            </w:tcMar>
            <w:hideMark/>
          </w:tcPr>
          <w:p w14:paraId="13A9A1CE"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The contract with NGO needs to be review</w:t>
            </w:r>
            <w:r>
              <w:rPr>
                <w:rFonts w:cs="Calibri"/>
                <w:color w:val="000000"/>
                <w:sz w:val="20"/>
                <w:szCs w:val="20"/>
                <w:lang w:val="en-GB"/>
              </w:rPr>
              <w:t>ed</w:t>
            </w:r>
            <w:r w:rsidRPr="00B20342">
              <w:rPr>
                <w:rFonts w:cs="Calibri"/>
                <w:color w:val="000000"/>
                <w:sz w:val="20"/>
                <w:szCs w:val="20"/>
                <w:lang w:val="en-GB"/>
              </w:rPr>
              <w:t xml:space="preserve"> to ensure sustainability. The</w:t>
            </w:r>
            <w:r>
              <w:rPr>
                <w:rFonts w:cs="Calibri"/>
                <w:color w:val="000000"/>
                <w:sz w:val="20"/>
                <w:szCs w:val="20"/>
                <w:lang w:val="en-GB"/>
              </w:rPr>
              <w:t xml:space="preserve"> project should</w:t>
            </w:r>
            <w:r w:rsidRPr="00B20342">
              <w:rPr>
                <w:rFonts w:cs="Calibri"/>
                <w:color w:val="000000"/>
                <w:sz w:val="20"/>
                <w:szCs w:val="20"/>
                <w:lang w:val="en-GB"/>
              </w:rPr>
              <w:t xml:space="preserve"> priorit</w:t>
            </w:r>
            <w:r>
              <w:rPr>
                <w:rFonts w:cs="Calibri"/>
                <w:color w:val="000000"/>
                <w:sz w:val="20"/>
                <w:szCs w:val="20"/>
                <w:lang w:val="en-GB"/>
              </w:rPr>
              <w:t>ise</w:t>
            </w:r>
            <w:r w:rsidRPr="00B20342">
              <w:rPr>
                <w:rFonts w:cs="Calibri"/>
                <w:color w:val="000000"/>
                <w:sz w:val="20"/>
                <w:szCs w:val="20"/>
                <w:lang w:val="en-GB"/>
              </w:rPr>
              <w:t xml:space="preserve"> to finish boreholes </w:t>
            </w:r>
            <w:r>
              <w:rPr>
                <w:rFonts w:cs="Calibri"/>
                <w:color w:val="000000"/>
                <w:sz w:val="20"/>
                <w:szCs w:val="20"/>
                <w:lang w:val="en-GB"/>
              </w:rPr>
              <w:t xml:space="preserve">constructed </w:t>
            </w:r>
            <w:r w:rsidRPr="00B20342">
              <w:rPr>
                <w:rFonts w:cs="Calibri"/>
                <w:color w:val="000000"/>
                <w:sz w:val="20"/>
                <w:szCs w:val="20"/>
                <w:lang w:val="en-GB"/>
              </w:rPr>
              <w:t>and increase women's income with a machine for groundnut</w:t>
            </w:r>
            <w:r>
              <w:rPr>
                <w:rFonts w:cs="Calibri"/>
                <w:color w:val="000000"/>
                <w:sz w:val="20"/>
                <w:szCs w:val="20"/>
                <w:lang w:val="en-GB"/>
              </w:rPr>
              <w:t xml:space="preserve"> processing centers</w:t>
            </w:r>
            <w:r w:rsidRPr="00B20342">
              <w:rPr>
                <w:rFonts w:cs="Calibri"/>
                <w:color w:val="000000"/>
                <w:sz w:val="20"/>
                <w:szCs w:val="20"/>
                <w:lang w:val="en-GB"/>
              </w:rPr>
              <w:t>.</w:t>
            </w:r>
          </w:p>
        </w:tc>
      </w:tr>
      <w:tr w:rsidR="00CA70FA" w:rsidRPr="008B057D" w14:paraId="6C47CF14" w14:textId="77777777" w:rsidTr="00CA70FA">
        <w:trPr>
          <w:trHeight w:val="284"/>
        </w:trPr>
        <w:tc>
          <w:tcPr>
            <w:tcW w:w="778" w:type="pct"/>
            <w:shd w:val="clear" w:color="auto" w:fill="auto"/>
            <w:tcMar>
              <w:top w:w="15" w:type="dxa"/>
              <w:left w:w="15" w:type="dxa"/>
              <w:bottom w:w="0" w:type="dxa"/>
              <w:right w:w="15" w:type="dxa"/>
            </w:tcMar>
            <w:hideMark/>
          </w:tcPr>
          <w:p w14:paraId="402EB8FF"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Upper East Region</w:t>
            </w:r>
          </w:p>
        </w:tc>
        <w:tc>
          <w:tcPr>
            <w:tcW w:w="744" w:type="pct"/>
            <w:shd w:val="clear" w:color="auto" w:fill="auto"/>
            <w:tcMar>
              <w:top w:w="15" w:type="dxa"/>
              <w:left w:w="15" w:type="dxa"/>
              <w:bottom w:w="0" w:type="dxa"/>
              <w:right w:w="15" w:type="dxa"/>
            </w:tcMar>
            <w:hideMark/>
          </w:tcPr>
          <w:p w14:paraId="5B7BEE52"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District adaptation monitoring committee of Bongo</w:t>
            </w:r>
          </w:p>
        </w:tc>
        <w:tc>
          <w:tcPr>
            <w:tcW w:w="805" w:type="pct"/>
            <w:shd w:val="clear" w:color="auto" w:fill="auto"/>
            <w:tcMar>
              <w:top w:w="15" w:type="dxa"/>
              <w:left w:w="15" w:type="dxa"/>
              <w:bottom w:w="0" w:type="dxa"/>
              <w:right w:w="15" w:type="dxa"/>
            </w:tcMar>
            <w:hideMark/>
          </w:tcPr>
          <w:p w14:paraId="3C7297E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4 members</w:t>
            </w:r>
          </w:p>
        </w:tc>
        <w:tc>
          <w:tcPr>
            <w:tcW w:w="1252" w:type="pct"/>
            <w:shd w:val="clear" w:color="auto" w:fill="auto"/>
            <w:tcMar>
              <w:top w:w="15" w:type="dxa"/>
              <w:left w:w="15" w:type="dxa"/>
              <w:bottom w:w="0" w:type="dxa"/>
              <w:right w:w="15" w:type="dxa"/>
            </w:tcMar>
            <w:hideMark/>
          </w:tcPr>
          <w:p w14:paraId="133A6A23"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Satisfied.</w:t>
            </w:r>
            <w:r w:rsidRPr="00B20342">
              <w:rPr>
                <w:rFonts w:cs="Calibri"/>
                <w:color w:val="000000"/>
                <w:sz w:val="20"/>
                <w:szCs w:val="20"/>
                <w:lang w:val="en-GB"/>
              </w:rPr>
              <w:t xml:space="preserve"> Strong engagement from communities, boreholes have strongly improved local access to clean water. </w:t>
            </w:r>
          </w:p>
        </w:tc>
        <w:tc>
          <w:tcPr>
            <w:tcW w:w="1421" w:type="pct"/>
            <w:shd w:val="clear" w:color="auto" w:fill="auto"/>
            <w:tcMar>
              <w:top w:w="15" w:type="dxa"/>
              <w:left w:w="15" w:type="dxa"/>
              <w:bottom w:w="0" w:type="dxa"/>
              <w:right w:w="15" w:type="dxa"/>
            </w:tcMar>
            <w:hideMark/>
          </w:tcPr>
          <w:p w14:paraId="430685CD"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NGO</w:t>
            </w:r>
            <w:r>
              <w:rPr>
                <w:rFonts w:cs="Calibri"/>
                <w:color w:val="000000"/>
                <w:sz w:val="20"/>
                <w:szCs w:val="20"/>
                <w:lang w:val="en-GB"/>
              </w:rPr>
              <w:t xml:space="preserve"> such as</w:t>
            </w:r>
            <w:r w:rsidRPr="00B20342">
              <w:rPr>
                <w:rFonts w:cs="Calibri"/>
                <w:color w:val="000000"/>
                <w:sz w:val="20"/>
                <w:szCs w:val="20"/>
                <w:lang w:val="en-GB"/>
              </w:rPr>
              <w:t xml:space="preserve"> LINK Ghana, META and READI have </w:t>
            </w:r>
            <w:r>
              <w:rPr>
                <w:rFonts w:cs="Calibri"/>
                <w:color w:val="000000"/>
                <w:sz w:val="20"/>
                <w:szCs w:val="20"/>
                <w:lang w:val="en-GB"/>
              </w:rPr>
              <w:t>were</w:t>
            </w:r>
            <w:r w:rsidRPr="00B20342">
              <w:rPr>
                <w:rFonts w:cs="Calibri"/>
                <w:color w:val="000000"/>
                <w:sz w:val="20"/>
                <w:szCs w:val="20"/>
                <w:lang w:val="en-GB"/>
              </w:rPr>
              <w:t xml:space="preserve"> interview on the activities state of implementation. The fishponds </w:t>
            </w:r>
            <w:r>
              <w:rPr>
                <w:rFonts w:cs="Calibri"/>
                <w:color w:val="000000"/>
                <w:sz w:val="20"/>
                <w:szCs w:val="20"/>
                <w:lang w:val="en-GB"/>
              </w:rPr>
              <w:t>were</w:t>
            </w:r>
            <w:r w:rsidRPr="00B20342">
              <w:rPr>
                <w:rFonts w:cs="Calibri"/>
                <w:color w:val="000000"/>
                <w:sz w:val="20"/>
                <w:szCs w:val="20"/>
                <w:lang w:val="en-GB"/>
              </w:rPr>
              <w:t xml:space="preserve"> not working because of delays in the construction (fingerling starved) and the lack of food. Community engagement is high but to ensure sustainability funds must be delivered more easily. </w:t>
            </w:r>
          </w:p>
        </w:tc>
      </w:tr>
      <w:tr w:rsidR="00CA70FA" w:rsidRPr="008B057D" w14:paraId="3036915B" w14:textId="77777777" w:rsidTr="00CA70FA">
        <w:trPr>
          <w:trHeight w:val="284"/>
        </w:trPr>
        <w:tc>
          <w:tcPr>
            <w:tcW w:w="778" w:type="pct"/>
            <w:shd w:val="clear" w:color="auto" w:fill="auto"/>
            <w:tcMar>
              <w:top w:w="15" w:type="dxa"/>
              <w:left w:w="15" w:type="dxa"/>
              <w:bottom w:w="0" w:type="dxa"/>
              <w:right w:w="15" w:type="dxa"/>
            </w:tcMar>
            <w:hideMark/>
          </w:tcPr>
          <w:p w14:paraId="19E028A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Upper East Region</w:t>
            </w:r>
          </w:p>
        </w:tc>
        <w:tc>
          <w:tcPr>
            <w:tcW w:w="744" w:type="pct"/>
            <w:shd w:val="clear" w:color="auto" w:fill="auto"/>
            <w:tcMar>
              <w:top w:w="15" w:type="dxa"/>
              <w:left w:w="15" w:type="dxa"/>
              <w:bottom w:w="0" w:type="dxa"/>
              <w:right w:w="15" w:type="dxa"/>
            </w:tcMar>
            <w:hideMark/>
          </w:tcPr>
          <w:p w14:paraId="47846835"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Dua</w:t>
            </w:r>
          </w:p>
        </w:tc>
        <w:tc>
          <w:tcPr>
            <w:tcW w:w="805" w:type="pct"/>
            <w:shd w:val="clear" w:color="auto" w:fill="auto"/>
            <w:tcMar>
              <w:top w:w="15" w:type="dxa"/>
              <w:left w:w="15" w:type="dxa"/>
              <w:bottom w:w="0" w:type="dxa"/>
              <w:right w:w="15" w:type="dxa"/>
            </w:tcMar>
            <w:hideMark/>
          </w:tcPr>
          <w:p w14:paraId="3D9E956B"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13 women</w:t>
            </w:r>
            <w:r w:rsidRPr="00B20342">
              <w:rPr>
                <w:rFonts w:cs="Calibri"/>
                <w:color w:val="000000"/>
                <w:sz w:val="20"/>
                <w:szCs w:val="20"/>
                <w:lang w:val="en-GB"/>
              </w:rPr>
              <w:br/>
              <w:t>5 men</w:t>
            </w:r>
            <w:r w:rsidRPr="00B20342">
              <w:rPr>
                <w:rFonts w:cs="Calibri"/>
                <w:color w:val="000000"/>
                <w:sz w:val="20"/>
                <w:szCs w:val="20"/>
                <w:lang w:val="en-GB"/>
              </w:rPr>
              <w:br/>
              <w:t>1 assembly man</w:t>
            </w:r>
          </w:p>
        </w:tc>
        <w:tc>
          <w:tcPr>
            <w:tcW w:w="1252" w:type="pct"/>
            <w:shd w:val="clear" w:color="auto" w:fill="auto"/>
            <w:tcMar>
              <w:top w:w="15" w:type="dxa"/>
              <w:left w:w="15" w:type="dxa"/>
              <w:bottom w:w="0" w:type="dxa"/>
              <w:right w:w="15" w:type="dxa"/>
            </w:tcMar>
            <w:hideMark/>
          </w:tcPr>
          <w:p w14:paraId="07D6ED6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w:t>
            </w:r>
          </w:p>
        </w:tc>
        <w:tc>
          <w:tcPr>
            <w:tcW w:w="1421" w:type="pct"/>
            <w:shd w:val="clear" w:color="auto" w:fill="auto"/>
            <w:tcMar>
              <w:top w:w="15" w:type="dxa"/>
              <w:left w:w="15" w:type="dxa"/>
              <w:bottom w:w="0" w:type="dxa"/>
              <w:right w:w="15" w:type="dxa"/>
            </w:tcMar>
            <w:hideMark/>
          </w:tcPr>
          <w:p w14:paraId="5B5D9554" w14:textId="2E41C160" w:rsidR="00CA70FA" w:rsidRPr="00B20342" w:rsidRDefault="00CA70FA" w:rsidP="001F792E">
            <w:pPr>
              <w:spacing w:after="0"/>
              <w:rPr>
                <w:rFonts w:cs="Calibri"/>
                <w:color w:val="000000"/>
                <w:sz w:val="20"/>
                <w:szCs w:val="20"/>
                <w:lang w:val="en-GB"/>
              </w:rPr>
            </w:pPr>
            <w:r w:rsidRPr="00B20342">
              <w:rPr>
                <w:rFonts w:cs="Calibri"/>
                <w:color w:val="000000"/>
                <w:sz w:val="20"/>
                <w:szCs w:val="20"/>
                <w:lang w:val="en-GB"/>
              </w:rPr>
              <w:t xml:space="preserve">High mortality of fingerlings. Raincoats for beekeeping activities are needed. </w:t>
            </w:r>
            <w:r w:rsidRPr="00B20342">
              <w:rPr>
                <w:rFonts w:cs="Calibri"/>
                <w:i/>
                <w:iCs/>
                <w:color w:val="000000"/>
                <w:sz w:val="20"/>
                <w:szCs w:val="20"/>
                <w:lang w:val="en-GB"/>
              </w:rPr>
              <w:t>The women used to migrate down south during the dry season. Since the project</w:t>
            </w:r>
            <w:r>
              <w:rPr>
                <w:rFonts w:cs="Calibri"/>
                <w:i/>
                <w:iCs/>
                <w:color w:val="000000"/>
                <w:sz w:val="20"/>
                <w:szCs w:val="20"/>
                <w:lang w:val="en-GB"/>
              </w:rPr>
              <w:t xml:space="preserve"> started implementation</w:t>
            </w:r>
            <w:r w:rsidRPr="00B20342">
              <w:rPr>
                <w:rFonts w:cs="Calibri"/>
                <w:i/>
                <w:iCs/>
                <w:color w:val="000000"/>
                <w:sz w:val="20"/>
                <w:szCs w:val="20"/>
                <w:lang w:val="en-GB"/>
              </w:rPr>
              <w:t xml:space="preserve">, they stay in the villages. At least 50% of the 28 members used to migrate. Same for the beekeepers. </w:t>
            </w:r>
          </w:p>
        </w:tc>
      </w:tr>
      <w:tr w:rsidR="00CA70FA" w:rsidRPr="008B057D" w14:paraId="3F8B0A01" w14:textId="77777777" w:rsidTr="00CA70FA">
        <w:trPr>
          <w:trHeight w:val="284"/>
        </w:trPr>
        <w:tc>
          <w:tcPr>
            <w:tcW w:w="778" w:type="pct"/>
            <w:shd w:val="clear" w:color="auto" w:fill="auto"/>
            <w:tcMar>
              <w:top w:w="15" w:type="dxa"/>
              <w:left w:w="15" w:type="dxa"/>
              <w:bottom w:w="0" w:type="dxa"/>
              <w:right w:w="15" w:type="dxa"/>
            </w:tcMar>
            <w:hideMark/>
          </w:tcPr>
          <w:p w14:paraId="387321BB"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Upper East Region</w:t>
            </w:r>
          </w:p>
        </w:tc>
        <w:tc>
          <w:tcPr>
            <w:tcW w:w="744" w:type="pct"/>
            <w:shd w:val="clear" w:color="auto" w:fill="auto"/>
            <w:tcMar>
              <w:top w:w="15" w:type="dxa"/>
              <w:left w:w="15" w:type="dxa"/>
              <w:bottom w:w="0" w:type="dxa"/>
              <w:right w:w="15" w:type="dxa"/>
            </w:tcMar>
            <w:hideMark/>
          </w:tcPr>
          <w:p w14:paraId="33E1DC5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Yidongo</w:t>
            </w:r>
          </w:p>
        </w:tc>
        <w:tc>
          <w:tcPr>
            <w:tcW w:w="805" w:type="pct"/>
            <w:shd w:val="clear" w:color="auto" w:fill="auto"/>
            <w:tcMar>
              <w:top w:w="15" w:type="dxa"/>
              <w:left w:w="15" w:type="dxa"/>
              <w:bottom w:w="0" w:type="dxa"/>
              <w:right w:w="15" w:type="dxa"/>
            </w:tcMar>
            <w:hideMark/>
          </w:tcPr>
          <w:p w14:paraId="7ACE2A60"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 assembly man</w:t>
            </w:r>
            <w:r w:rsidRPr="00B20342">
              <w:rPr>
                <w:rFonts w:cs="Calibri"/>
                <w:color w:val="000000"/>
                <w:sz w:val="20"/>
                <w:szCs w:val="20"/>
                <w:lang w:val="en-GB"/>
              </w:rPr>
              <w:br/>
              <w:t>10 women</w:t>
            </w:r>
            <w:r w:rsidRPr="00B20342">
              <w:rPr>
                <w:rFonts w:cs="Calibri"/>
                <w:color w:val="000000"/>
                <w:sz w:val="20"/>
                <w:szCs w:val="20"/>
                <w:lang w:val="en-GB"/>
              </w:rPr>
              <w:br/>
              <w:t>6 men</w:t>
            </w:r>
          </w:p>
        </w:tc>
        <w:tc>
          <w:tcPr>
            <w:tcW w:w="1252" w:type="pct"/>
            <w:shd w:val="clear" w:color="auto" w:fill="auto"/>
            <w:tcMar>
              <w:top w:w="15" w:type="dxa"/>
              <w:left w:w="15" w:type="dxa"/>
              <w:bottom w:w="0" w:type="dxa"/>
              <w:right w:w="15" w:type="dxa"/>
            </w:tcMar>
            <w:hideMark/>
          </w:tcPr>
          <w:p w14:paraId="523C96FD"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Very satisfied.</w:t>
            </w:r>
            <w:r w:rsidRPr="00B20342">
              <w:rPr>
                <w:rFonts w:cs="Calibri"/>
                <w:color w:val="000000"/>
                <w:sz w:val="20"/>
                <w:szCs w:val="20"/>
                <w:lang w:val="en-GB"/>
              </w:rPr>
              <w:t xml:space="preserve"> The project has already successfully impacted this community through the development of new activities and the construction of boreholes. </w:t>
            </w:r>
          </w:p>
        </w:tc>
        <w:tc>
          <w:tcPr>
            <w:tcW w:w="1421" w:type="pct"/>
            <w:shd w:val="clear" w:color="auto" w:fill="auto"/>
            <w:tcMar>
              <w:top w:w="15" w:type="dxa"/>
              <w:left w:w="15" w:type="dxa"/>
              <w:bottom w:w="0" w:type="dxa"/>
              <w:right w:w="15" w:type="dxa"/>
            </w:tcMar>
            <w:hideMark/>
          </w:tcPr>
          <w:p w14:paraId="79795A5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Water point are far so it is difficult to refill the fishpond</w:t>
            </w:r>
            <w:r>
              <w:rPr>
                <w:rFonts w:cs="Calibri"/>
                <w:color w:val="000000"/>
                <w:sz w:val="20"/>
                <w:szCs w:val="20"/>
                <w:lang w:val="en-GB"/>
              </w:rPr>
              <w:t>s introduced by the NGO (READI)</w:t>
            </w:r>
            <w:r w:rsidRPr="00B20342">
              <w:rPr>
                <w:rFonts w:cs="Calibri"/>
                <w:color w:val="000000"/>
                <w:sz w:val="20"/>
                <w:szCs w:val="20"/>
                <w:lang w:val="en-GB"/>
              </w:rPr>
              <w:t xml:space="preserve">, to build them closer would strongly help the activity. This community is dedicated to beekeeping and want to develop this activity. </w:t>
            </w:r>
          </w:p>
        </w:tc>
      </w:tr>
      <w:tr w:rsidR="00CA70FA" w:rsidRPr="008B057D" w14:paraId="190EE6C0" w14:textId="77777777" w:rsidTr="00CA70FA">
        <w:trPr>
          <w:trHeight w:val="284"/>
        </w:trPr>
        <w:tc>
          <w:tcPr>
            <w:tcW w:w="778" w:type="pct"/>
            <w:shd w:val="clear" w:color="auto" w:fill="auto"/>
            <w:tcMar>
              <w:top w:w="15" w:type="dxa"/>
              <w:left w:w="15" w:type="dxa"/>
              <w:bottom w:w="0" w:type="dxa"/>
              <w:right w:w="15" w:type="dxa"/>
            </w:tcMar>
            <w:hideMark/>
          </w:tcPr>
          <w:p w14:paraId="540B98E9"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Upper East Region</w:t>
            </w:r>
          </w:p>
        </w:tc>
        <w:tc>
          <w:tcPr>
            <w:tcW w:w="744" w:type="pct"/>
            <w:shd w:val="clear" w:color="auto" w:fill="auto"/>
            <w:tcMar>
              <w:top w:w="15" w:type="dxa"/>
              <w:left w:w="15" w:type="dxa"/>
              <w:bottom w:w="0" w:type="dxa"/>
              <w:right w:w="15" w:type="dxa"/>
            </w:tcMar>
            <w:hideMark/>
          </w:tcPr>
          <w:p w14:paraId="5BF60699"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District adaptation monitoring committee of Bakwu West</w:t>
            </w:r>
          </w:p>
        </w:tc>
        <w:tc>
          <w:tcPr>
            <w:tcW w:w="805" w:type="pct"/>
            <w:shd w:val="clear" w:color="auto" w:fill="auto"/>
            <w:tcMar>
              <w:top w:w="15" w:type="dxa"/>
              <w:left w:w="15" w:type="dxa"/>
              <w:bottom w:w="0" w:type="dxa"/>
              <w:right w:w="15" w:type="dxa"/>
            </w:tcMar>
            <w:hideMark/>
          </w:tcPr>
          <w:p w14:paraId="0868014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4 members</w:t>
            </w:r>
          </w:p>
        </w:tc>
        <w:tc>
          <w:tcPr>
            <w:tcW w:w="1252" w:type="pct"/>
            <w:shd w:val="clear" w:color="auto" w:fill="auto"/>
            <w:tcMar>
              <w:top w:w="15" w:type="dxa"/>
              <w:left w:w="15" w:type="dxa"/>
              <w:bottom w:w="0" w:type="dxa"/>
              <w:right w:w="15" w:type="dxa"/>
            </w:tcMar>
            <w:hideMark/>
          </w:tcPr>
          <w:p w14:paraId="19052D7A"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 xml:space="preserve">Unsatisfied. </w:t>
            </w:r>
            <w:r w:rsidRPr="00B20342">
              <w:rPr>
                <w:rFonts w:cs="Calibri"/>
                <w:color w:val="000000"/>
                <w:sz w:val="20"/>
                <w:szCs w:val="20"/>
                <w:lang w:val="en-GB"/>
              </w:rPr>
              <w:t xml:space="preserve">This committee has never truly been formed, they have not enough meetings and are not in contact with NGOs for monitoring. </w:t>
            </w:r>
          </w:p>
        </w:tc>
        <w:tc>
          <w:tcPr>
            <w:tcW w:w="1421" w:type="pct"/>
            <w:shd w:val="clear" w:color="auto" w:fill="auto"/>
            <w:tcMar>
              <w:top w:w="15" w:type="dxa"/>
              <w:left w:w="15" w:type="dxa"/>
              <w:bottom w:w="0" w:type="dxa"/>
              <w:right w:w="15" w:type="dxa"/>
            </w:tcMar>
            <w:hideMark/>
          </w:tcPr>
          <w:p w14:paraId="76AE5564"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Training must be done as soon as possible to give more information to this committee in order to ensure that their task of monitoring will be done. </w:t>
            </w:r>
          </w:p>
        </w:tc>
      </w:tr>
      <w:tr w:rsidR="00CA70FA" w:rsidRPr="008B057D" w14:paraId="644AA3D1" w14:textId="77777777" w:rsidTr="00CA70FA">
        <w:trPr>
          <w:trHeight w:val="284"/>
        </w:trPr>
        <w:tc>
          <w:tcPr>
            <w:tcW w:w="778" w:type="pct"/>
            <w:shd w:val="clear" w:color="auto" w:fill="auto"/>
            <w:tcMar>
              <w:top w:w="15" w:type="dxa"/>
              <w:left w:w="15" w:type="dxa"/>
              <w:bottom w:w="0" w:type="dxa"/>
              <w:right w:w="15" w:type="dxa"/>
            </w:tcMar>
            <w:hideMark/>
          </w:tcPr>
          <w:p w14:paraId="6BB70C52"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Upper East Region</w:t>
            </w:r>
          </w:p>
        </w:tc>
        <w:tc>
          <w:tcPr>
            <w:tcW w:w="744" w:type="pct"/>
            <w:shd w:val="clear" w:color="auto" w:fill="auto"/>
            <w:tcMar>
              <w:top w:w="15" w:type="dxa"/>
              <w:left w:w="15" w:type="dxa"/>
              <w:bottom w:w="0" w:type="dxa"/>
              <w:right w:w="15" w:type="dxa"/>
            </w:tcMar>
            <w:hideMark/>
          </w:tcPr>
          <w:p w14:paraId="686084F2"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Farik</w:t>
            </w:r>
          </w:p>
        </w:tc>
        <w:tc>
          <w:tcPr>
            <w:tcW w:w="805" w:type="pct"/>
            <w:shd w:val="clear" w:color="auto" w:fill="auto"/>
            <w:tcMar>
              <w:top w:w="15" w:type="dxa"/>
              <w:left w:w="15" w:type="dxa"/>
              <w:bottom w:w="0" w:type="dxa"/>
              <w:right w:w="15" w:type="dxa"/>
            </w:tcMar>
            <w:hideMark/>
          </w:tcPr>
          <w:p w14:paraId="59D92C20" w14:textId="77777777" w:rsidR="00CA70FA" w:rsidRPr="00B20342" w:rsidRDefault="00CA70FA" w:rsidP="00CA70FA">
            <w:pPr>
              <w:spacing w:after="0"/>
              <w:rPr>
                <w:rFonts w:cs="Calibri"/>
                <w:color w:val="000000"/>
                <w:sz w:val="20"/>
                <w:szCs w:val="20"/>
                <w:lang w:val="en-GB"/>
              </w:rPr>
            </w:pPr>
            <w:r w:rsidRPr="00B20342">
              <w:rPr>
                <w:rFonts w:cs="Calibri"/>
                <w:iCs/>
                <w:color w:val="000000"/>
                <w:sz w:val="20"/>
                <w:szCs w:val="20"/>
                <w:lang w:val="en-GB"/>
              </w:rPr>
              <w:t>1 assembly man</w:t>
            </w:r>
            <w:r w:rsidRPr="00B20342">
              <w:rPr>
                <w:rFonts w:cs="Calibri"/>
                <w:iCs/>
                <w:color w:val="000000"/>
                <w:sz w:val="20"/>
                <w:szCs w:val="20"/>
                <w:lang w:val="en-GB"/>
              </w:rPr>
              <w:br/>
              <w:t>11 women</w:t>
            </w:r>
            <w:r w:rsidRPr="00B20342">
              <w:rPr>
                <w:rFonts w:cs="Calibri"/>
                <w:iCs/>
                <w:color w:val="000000"/>
                <w:sz w:val="20"/>
                <w:szCs w:val="20"/>
                <w:lang w:val="en-GB"/>
              </w:rPr>
              <w:br/>
              <w:t>11 men</w:t>
            </w:r>
            <w:r w:rsidRPr="00B20342">
              <w:rPr>
                <w:rFonts w:cs="Calibri"/>
                <w:iCs/>
                <w:color w:val="000000"/>
                <w:sz w:val="20"/>
                <w:szCs w:val="20"/>
                <w:lang w:val="en-GB"/>
              </w:rPr>
              <w:br/>
              <w:t>1 traditional chief, 1 land chief</w:t>
            </w:r>
            <w:r w:rsidRPr="00B20342">
              <w:rPr>
                <w:rFonts w:cs="Calibri"/>
                <w:iCs/>
                <w:color w:val="000000"/>
                <w:sz w:val="20"/>
                <w:szCs w:val="20"/>
                <w:lang w:val="en-GB"/>
              </w:rPr>
              <w:br/>
              <w:t>1 woman representative of the queen mother</w:t>
            </w:r>
          </w:p>
        </w:tc>
        <w:tc>
          <w:tcPr>
            <w:tcW w:w="1252" w:type="pct"/>
            <w:shd w:val="clear" w:color="auto" w:fill="auto"/>
            <w:tcMar>
              <w:top w:w="15" w:type="dxa"/>
              <w:left w:w="15" w:type="dxa"/>
              <w:bottom w:w="0" w:type="dxa"/>
              <w:right w:w="15" w:type="dxa"/>
            </w:tcMar>
            <w:hideMark/>
          </w:tcPr>
          <w:p w14:paraId="7B7EBD42"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Very satisfied.</w:t>
            </w:r>
            <w:r w:rsidRPr="00B20342">
              <w:rPr>
                <w:rFonts w:cs="Calibri"/>
                <w:color w:val="000000"/>
                <w:sz w:val="20"/>
                <w:szCs w:val="20"/>
                <w:lang w:val="en-GB"/>
              </w:rPr>
              <w:t xml:space="preserve"> The project has already successfully impacted this community which is</w:t>
            </w:r>
            <w:r>
              <w:rPr>
                <w:rFonts w:cs="Calibri"/>
                <w:color w:val="000000"/>
                <w:sz w:val="20"/>
                <w:szCs w:val="20"/>
                <w:lang w:val="en-GB"/>
              </w:rPr>
              <w:t>, They are</w:t>
            </w:r>
            <w:r w:rsidRPr="00B20342">
              <w:rPr>
                <w:rFonts w:cs="Calibri"/>
                <w:color w:val="000000"/>
                <w:sz w:val="20"/>
                <w:szCs w:val="20"/>
                <w:lang w:val="en-GB"/>
              </w:rPr>
              <w:t xml:space="preserve"> very involve</w:t>
            </w:r>
            <w:r>
              <w:rPr>
                <w:rFonts w:cs="Calibri"/>
                <w:color w:val="000000"/>
                <w:sz w:val="20"/>
                <w:szCs w:val="20"/>
                <w:lang w:val="en-GB"/>
              </w:rPr>
              <w:t>d</w:t>
            </w:r>
            <w:r w:rsidRPr="00B20342">
              <w:rPr>
                <w:rFonts w:cs="Calibri"/>
                <w:color w:val="000000"/>
                <w:sz w:val="20"/>
                <w:szCs w:val="20"/>
                <w:lang w:val="en-GB"/>
              </w:rPr>
              <w:t xml:space="preserve"> in the project. </w:t>
            </w:r>
          </w:p>
        </w:tc>
        <w:tc>
          <w:tcPr>
            <w:tcW w:w="1421" w:type="pct"/>
            <w:shd w:val="clear" w:color="auto" w:fill="auto"/>
            <w:tcMar>
              <w:top w:w="15" w:type="dxa"/>
              <w:left w:w="15" w:type="dxa"/>
              <w:bottom w:w="0" w:type="dxa"/>
              <w:right w:w="15" w:type="dxa"/>
            </w:tcMar>
            <w:hideMark/>
          </w:tcPr>
          <w:p w14:paraId="482F93EC"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Need support to continue the development of on</w:t>
            </w:r>
            <w:r>
              <w:rPr>
                <w:rFonts w:cs="Calibri"/>
                <w:color w:val="000000"/>
                <w:sz w:val="20"/>
                <w:szCs w:val="20"/>
                <w:lang w:val="en-GB"/>
              </w:rPr>
              <w:t>-</w:t>
            </w:r>
            <w:r w:rsidRPr="00B20342">
              <w:rPr>
                <w:rFonts w:cs="Calibri"/>
                <w:color w:val="000000"/>
                <w:sz w:val="20"/>
                <w:szCs w:val="20"/>
                <w:lang w:val="en-GB"/>
              </w:rPr>
              <w:t xml:space="preserve">going projects. </w:t>
            </w:r>
          </w:p>
        </w:tc>
      </w:tr>
      <w:tr w:rsidR="00CA70FA" w:rsidRPr="00B20342" w14:paraId="47B8BB86" w14:textId="77777777" w:rsidTr="00CA70FA">
        <w:trPr>
          <w:trHeight w:val="284"/>
        </w:trPr>
        <w:tc>
          <w:tcPr>
            <w:tcW w:w="778" w:type="pct"/>
            <w:shd w:val="clear" w:color="auto" w:fill="auto"/>
            <w:tcMar>
              <w:top w:w="15" w:type="dxa"/>
              <w:left w:w="15" w:type="dxa"/>
              <w:bottom w:w="0" w:type="dxa"/>
              <w:right w:w="15" w:type="dxa"/>
            </w:tcMar>
            <w:hideMark/>
          </w:tcPr>
          <w:p w14:paraId="1E7B7606"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lastRenderedPageBreak/>
              <w:t>Upper East Region</w:t>
            </w:r>
          </w:p>
        </w:tc>
        <w:tc>
          <w:tcPr>
            <w:tcW w:w="744" w:type="pct"/>
            <w:shd w:val="clear" w:color="auto" w:fill="auto"/>
            <w:tcMar>
              <w:top w:w="15" w:type="dxa"/>
              <w:left w:w="15" w:type="dxa"/>
              <w:bottom w:w="0" w:type="dxa"/>
              <w:right w:w="15" w:type="dxa"/>
            </w:tcMar>
            <w:hideMark/>
          </w:tcPr>
          <w:p w14:paraId="016B89A4"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Tilli Azupunpugu</w:t>
            </w:r>
          </w:p>
        </w:tc>
        <w:tc>
          <w:tcPr>
            <w:tcW w:w="805" w:type="pct"/>
            <w:shd w:val="clear" w:color="auto" w:fill="auto"/>
            <w:tcMar>
              <w:top w:w="15" w:type="dxa"/>
              <w:left w:w="15" w:type="dxa"/>
              <w:bottom w:w="0" w:type="dxa"/>
              <w:right w:w="15" w:type="dxa"/>
            </w:tcMar>
            <w:hideMark/>
          </w:tcPr>
          <w:p w14:paraId="158C1AAB" w14:textId="77777777" w:rsidR="00CA70FA" w:rsidRPr="00B20342" w:rsidRDefault="00CA70FA" w:rsidP="00CA70FA">
            <w:pPr>
              <w:spacing w:after="0"/>
              <w:rPr>
                <w:rFonts w:cs="Calibri"/>
                <w:color w:val="000000"/>
                <w:sz w:val="20"/>
                <w:szCs w:val="20"/>
                <w:lang w:val="en-GB"/>
              </w:rPr>
            </w:pPr>
            <w:r w:rsidRPr="00B20342">
              <w:rPr>
                <w:rFonts w:cs="Calibri"/>
                <w:iCs/>
                <w:color w:val="000000"/>
                <w:sz w:val="20"/>
                <w:szCs w:val="20"/>
                <w:lang w:val="en-GB"/>
              </w:rPr>
              <w:t>12 women</w:t>
            </w:r>
            <w:r w:rsidRPr="00B20342">
              <w:rPr>
                <w:rFonts w:cs="Calibri"/>
                <w:iCs/>
                <w:color w:val="000000"/>
                <w:sz w:val="20"/>
                <w:szCs w:val="20"/>
                <w:lang w:val="en-GB"/>
              </w:rPr>
              <w:br/>
              <w:t>6 men</w:t>
            </w:r>
          </w:p>
        </w:tc>
        <w:tc>
          <w:tcPr>
            <w:tcW w:w="1252" w:type="pct"/>
            <w:shd w:val="clear" w:color="auto" w:fill="auto"/>
            <w:tcMar>
              <w:top w:w="15" w:type="dxa"/>
              <w:left w:w="15" w:type="dxa"/>
              <w:bottom w:w="0" w:type="dxa"/>
              <w:right w:w="15" w:type="dxa"/>
            </w:tcMar>
            <w:hideMark/>
          </w:tcPr>
          <w:p w14:paraId="3AE7CD8B"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 xml:space="preserve">Satisfied. </w:t>
            </w:r>
            <w:r w:rsidRPr="00B20342">
              <w:rPr>
                <w:rFonts w:cs="Calibri"/>
                <w:color w:val="000000"/>
                <w:sz w:val="20"/>
                <w:szCs w:val="20"/>
                <w:lang w:val="en-GB"/>
              </w:rPr>
              <w:t xml:space="preserve">The tree nursery is very successful and improves local living conditions. </w:t>
            </w:r>
          </w:p>
        </w:tc>
        <w:tc>
          <w:tcPr>
            <w:tcW w:w="1421" w:type="pct"/>
            <w:shd w:val="clear" w:color="auto" w:fill="auto"/>
            <w:tcMar>
              <w:top w:w="15" w:type="dxa"/>
              <w:left w:w="15" w:type="dxa"/>
              <w:bottom w:w="0" w:type="dxa"/>
              <w:right w:w="15" w:type="dxa"/>
            </w:tcMar>
            <w:hideMark/>
          </w:tcPr>
          <w:p w14:paraId="69C50E0B"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The protection of the seedling against animal on free range is a challenge that can be addressed by investment in fencing. Fish-farming has not been developed.  </w:t>
            </w:r>
          </w:p>
        </w:tc>
      </w:tr>
      <w:tr w:rsidR="00CA70FA" w:rsidRPr="00B20342" w14:paraId="5C90D793" w14:textId="77777777" w:rsidTr="00CA70FA">
        <w:trPr>
          <w:trHeight w:val="284"/>
        </w:trPr>
        <w:tc>
          <w:tcPr>
            <w:tcW w:w="778" w:type="pct"/>
            <w:shd w:val="clear" w:color="auto" w:fill="auto"/>
            <w:tcMar>
              <w:top w:w="15" w:type="dxa"/>
              <w:left w:w="15" w:type="dxa"/>
              <w:bottom w:w="0" w:type="dxa"/>
              <w:right w:w="15" w:type="dxa"/>
            </w:tcMar>
            <w:hideMark/>
          </w:tcPr>
          <w:p w14:paraId="14FEE35E"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11653EE7"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Regional Adaptation Committee</w:t>
            </w:r>
          </w:p>
        </w:tc>
        <w:tc>
          <w:tcPr>
            <w:tcW w:w="805" w:type="pct"/>
            <w:shd w:val="clear" w:color="auto" w:fill="auto"/>
            <w:tcMar>
              <w:top w:w="15" w:type="dxa"/>
              <w:left w:w="15" w:type="dxa"/>
              <w:bottom w:w="0" w:type="dxa"/>
              <w:right w:w="15" w:type="dxa"/>
            </w:tcMar>
            <w:hideMark/>
          </w:tcPr>
          <w:p w14:paraId="742AEEC5" w14:textId="77777777" w:rsidR="00CA70FA" w:rsidRPr="00B20342" w:rsidRDefault="00CA70FA" w:rsidP="00CA70FA">
            <w:pPr>
              <w:spacing w:after="0"/>
              <w:rPr>
                <w:rFonts w:cs="Calibri"/>
                <w:color w:val="000000"/>
                <w:sz w:val="20"/>
                <w:szCs w:val="20"/>
                <w:lang w:val="en-GB"/>
              </w:rPr>
            </w:pPr>
            <w:r w:rsidRPr="00B20342">
              <w:rPr>
                <w:rFonts w:cs="Calibri"/>
                <w:iCs/>
                <w:color w:val="000000"/>
                <w:sz w:val="20"/>
                <w:szCs w:val="20"/>
                <w:lang w:val="en-GB"/>
              </w:rPr>
              <w:t>6 Men</w:t>
            </w:r>
            <w:r w:rsidRPr="00B20342">
              <w:rPr>
                <w:rFonts w:cs="Calibri"/>
                <w:iCs/>
                <w:color w:val="000000"/>
                <w:sz w:val="20"/>
                <w:szCs w:val="20"/>
                <w:lang w:val="en-GB"/>
              </w:rPr>
              <w:br/>
              <w:t>1 Women</w:t>
            </w:r>
          </w:p>
        </w:tc>
        <w:tc>
          <w:tcPr>
            <w:tcW w:w="1252" w:type="pct"/>
            <w:shd w:val="clear" w:color="auto" w:fill="auto"/>
            <w:tcMar>
              <w:top w:w="15" w:type="dxa"/>
              <w:left w:w="15" w:type="dxa"/>
              <w:bottom w:w="0" w:type="dxa"/>
              <w:right w:w="15" w:type="dxa"/>
            </w:tcMar>
            <w:hideMark/>
          </w:tcPr>
          <w:p w14:paraId="2E16E704"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Very Satisfied</w:t>
            </w:r>
            <w:r w:rsidRPr="00B20342">
              <w:rPr>
                <w:rFonts w:cs="Calibri"/>
                <w:color w:val="000000"/>
                <w:sz w:val="20"/>
                <w:szCs w:val="20"/>
                <w:lang w:val="en-GB"/>
              </w:rPr>
              <w:t xml:space="preserve">. This committee has a strong like with local committees and NGOs. Good communication and transparency. </w:t>
            </w:r>
          </w:p>
        </w:tc>
        <w:tc>
          <w:tcPr>
            <w:tcW w:w="1421" w:type="pct"/>
            <w:shd w:val="clear" w:color="auto" w:fill="auto"/>
            <w:tcMar>
              <w:top w:w="15" w:type="dxa"/>
              <w:left w:w="15" w:type="dxa"/>
              <w:bottom w:w="0" w:type="dxa"/>
              <w:right w:w="15" w:type="dxa"/>
            </w:tcMar>
            <w:hideMark/>
          </w:tcPr>
          <w:p w14:paraId="3FA94A36"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w:t>
            </w:r>
          </w:p>
        </w:tc>
      </w:tr>
      <w:tr w:rsidR="00CA70FA" w:rsidRPr="00B20342" w14:paraId="6B05072A" w14:textId="77777777" w:rsidTr="00CA70FA">
        <w:trPr>
          <w:trHeight w:val="284"/>
        </w:trPr>
        <w:tc>
          <w:tcPr>
            <w:tcW w:w="778" w:type="pct"/>
            <w:shd w:val="clear" w:color="auto" w:fill="auto"/>
            <w:tcMar>
              <w:top w:w="15" w:type="dxa"/>
              <w:left w:w="15" w:type="dxa"/>
              <w:bottom w:w="0" w:type="dxa"/>
              <w:right w:w="15" w:type="dxa"/>
            </w:tcMar>
            <w:hideMark/>
          </w:tcPr>
          <w:p w14:paraId="3BAB1A10"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2E13B4BA"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Savelugu Agriculture Department</w:t>
            </w:r>
          </w:p>
        </w:tc>
        <w:tc>
          <w:tcPr>
            <w:tcW w:w="805" w:type="pct"/>
            <w:shd w:val="clear" w:color="auto" w:fill="auto"/>
            <w:tcMar>
              <w:top w:w="15" w:type="dxa"/>
              <w:left w:w="15" w:type="dxa"/>
              <w:bottom w:w="0" w:type="dxa"/>
              <w:right w:w="15" w:type="dxa"/>
            </w:tcMar>
            <w:hideMark/>
          </w:tcPr>
          <w:p w14:paraId="4509000A" w14:textId="77777777" w:rsidR="00CA70FA" w:rsidRPr="00B20342" w:rsidRDefault="00CA70FA" w:rsidP="00CA70FA">
            <w:pPr>
              <w:spacing w:after="0"/>
              <w:rPr>
                <w:rFonts w:cs="Calibri"/>
                <w:color w:val="000000"/>
                <w:sz w:val="20"/>
                <w:szCs w:val="20"/>
                <w:lang w:val="en-GB"/>
              </w:rPr>
            </w:pPr>
            <w:r w:rsidRPr="00B20342">
              <w:rPr>
                <w:rFonts w:cs="Calibri"/>
                <w:iCs/>
                <w:color w:val="000000"/>
                <w:sz w:val="20"/>
                <w:szCs w:val="20"/>
                <w:lang w:val="en-GB"/>
              </w:rPr>
              <w:t>2 Representatives</w:t>
            </w:r>
          </w:p>
        </w:tc>
        <w:tc>
          <w:tcPr>
            <w:tcW w:w="1252" w:type="pct"/>
            <w:shd w:val="clear" w:color="auto" w:fill="auto"/>
            <w:tcMar>
              <w:top w:w="15" w:type="dxa"/>
              <w:left w:w="15" w:type="dxa"/>
              <w:bottom w:w="0" w:type="dxa"/>
              <w:right w:w="15" w:type="dxa"/>
            </w:tcMar>
            <w:hideMark/>
          </w:tcPr>
          <w:p w14:paraId="05534984" w14:textId="77777777" w:rsidR="00CA70FA" w:rsidRPr="00B20342" w:rsidRDefault="00CA70FA" w:rsidP="00CA70FA">
            <w:pPr>
              <w:spacing w:after="0"/>
              <w:rPr>
                <w:rFonts w:cs="Calibri"/>
                <w:b/>
                <w:bCs/>
                <w:color w:val="000000"/>
                <w:sz w:val="20"/>
                <w:szCs w:val="20"/>
                <w:lang w:val="en-GB"/>
              </w:rPr>
            </w:pPr>
            <w:r w:rsidRPr="00B20342">
              <w:rPr>
                <w:rFonts w:cs="Calibri"/>
                <w:b/>
                <w:bCs/>
                <w:color w:val="000000"/>
                <w:sz w:val="20"/>
                <w:szCs w:val="20"/>
                <w:lang w:val="en-GB"/>
              </w:rPr>
              <w:t xml:space="preserve">Satisfied. </w:t>
            </w:r>
          </w:p>
        </w:tc>
        <w:tc>
          <w:tcPr>
            <w:tcW w:w="1421" w:type="pct"/>
            <w:shd w:val="clear" w:color="auto" w:fill="auto"/>
            <w:tcMar>
              <w:top w:w="15" w:type="dxa"/>
              <w:left w:w="15" w:type="dxa"/>
              <w:bottom w:w="0" w:type="dxa"/>
              <w:right w:w="15" w:type="dxa"/>
            </w:tcMar>
            <w:hideMark/>
          </w:tcPr>
          <w:p w14:paraId="6738042C"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w:t>
            </w:r>
          </w:p>
        </w:tc>
      </w:tr>
      <w:tr w:rsidR="00CA70FA" w:rsidRPr="008B057D" w14:paraId="1E5AC5F5" w14:textId="77777777" w:rsidTr="00CA70FA">
        <w:trPr>
          <w:trHeight w:val="284"/>
        </w:trPr>
        <w:tc>
          <w:tcPr>
            <w:tcW w:w="778" w:type="pct"/>
            <w:shd w:val="clear" w:color="auto" w:fill="auto"/>
            <w:tcMar>
              <w:top w:w="15" w:type="dxa"/>
              <w:left w:w="15" w:type="dxa"/>
              <w:bottom w:w="0" w:type="dxa"/>
              <w:right w:w="15" w:type="dxa"/>
            </w:tcMar>
            <w:hideMark/>
          </w:tcPr>
          <w:p w14:paraId="3AF0C7C6"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422CD7F6"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NGO CSIR Tamale</w:t>
            </w:r>
          </w:p>
        </w:tc>
        <w:tc>
          <w:tcPr>
            <w:tcW w:w="805" w:type="pct"/>
            <w:shd w:val="clear" w:color="auto" w:fill="auto"/>
            <w:tcMar>
              <w:top w:w="15" w:type="dxa"/>
              <w:left w:w="15" w:type="dxa"/>
              <w:bottom w:w="0" w:type="dxa"/>
              <w:right w:w="15" w:type="dxa"/>
            </w:tcMar>
            <w:hideMark/>
          </w:tcPr>
          <w:p w14:paraId="4D65DAD3" w14:textId="77777777" w:rsidR="00CA70FA" w:rsidRPr="00B20342" w:rsidRDefault="00CA70FA" w:rsidP="00CA70FA">
            <w:pPr>
              <w:spacing w:after="0"/>
              <w:rPr>
                <w:rFonts w:cs="Calibri"/>
                <w:color w:val="000000"/>
                <w:sz w:val="20"/>
                <w:szCs w:val="20"/>
                <w:lang w:val="en-GB"/>
              </w:rPr>
            </w:pPr>
            <w:r w:rsidRPr="00B20342">
              <w:rPr>
                <w:rFonts w:cs="Calibri"/>
                <w:iCs/>
                <w:color w:val="000000"/>
                <w:sz w:val="20"/>
                <w:szCs w:val="20"/>
                <w:lang w:val="en-GB"/>
              </w:rPr>
              <w:t>Dr</w:t>
            </w:r>
            <w:r>
              <w:rPr>
                <w:rFonts w:cs="Calibri"/>
                <w:iCs/>
                <w:color w:val="000000"/>
                <w:sz w:val="20"/>
                <w:szCs w:val="20"/>
                <w:lang w:val="en-GB"/>
              </w:rPr>
              <w:t>. Felix</w:t>
            </w:r>
            <w:r w:rsidRPr="00B20342">
              <w:rPr>
                <w:rFonts w:cs="Calibri"/>
                <w:iCs/>
                <w:color w:val="000000"/>
                <w:sz w:val="20"/>
                <w:szCs w:val="20"/>
                <w:lang w:val="en-GB"/>
              </w:rPr>
              <w:t>Akpabie</w:t>
            </w:r>
          </w:p>
        </w:tc>
        <w:tc>
          <w:tcPr>
            <w:tcW w:w="1252" w:type="pct"/>
            <w:shd w:val="clear" w:color="auto" w:fill="auto"/>
            <w:tcMar>
              <w:top w:w="15" w:type="dxa"/>
              <w:left w:w="15" w:type="dxa"/>
              <w:bottom w:w="0" w:type="dxa"/>
              <w:right w:w="15" w:type="dxa"/>
            </w:tcMar>
            <w:hideMark/>
          </w:tcPr>
          <w:p w14:paraId="57889E0D"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 xml:space="preserve">Moderately satisfied. </w:t>
            </w:r>
            <w:r w:rsidRPr="00B20342">
              <w:rPr>
                <w:rFonts w:cs="Calibri"/>
                <w:color w:val="000000"/>
                <w:sz w:val="20"/>
                <w:szCs w:val="20"/>
                <w:lang w:val="en-GB"/>
              </w:rPr>
              <w:t xml:space="preserve">Activities haven't started yet due to reconsiderations. </w:t>
            </w:r>
          </w:p>
        </w:tc>
        <w:tc>
          <w:tcPr>
            <w:tcW w:w="1421" w:type="pct"/>
            <w:shd w:val="clear" w:color="auto" w:fill="auto"/>
            <w:tcMar>
              <w:top w:w="15" w:type="dxa"/>
              <w:left w:w="15" w:type="dxa"/>
              <w:bottom w:w="0" w:type="dxa"/>
              <w:right w:w="15" w:type="dxa"/>
            </w:tcMar>
            <w:hideMark/>
          </w:tcPr>
          <w:p w14:paraId="2F244AEA"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Most of the site in Zabzugu district, in particular Oti river are not suitable for fish farming. The two large and deep dams in the district in which one can pose cages are in communities that are not part of the adaptation funds projects. CSIR researchers noted flaws in fish farming projects in other districts as well. When they reported to the PMU, they were asked to relocate fish farming projects in district or communities where it is possible. Communities involved in this fishing are not yet aware and are still waiting.</w:t>
            </w:r>
          </w:p>
        </w:tc>
      </w:tr>
      <w:tr w:rsidR="00CA70FA" w:rsidRPr="00B20342" w14:paraId="06694B61" w14:textId="77777777" w:rsidTr="00CA70FA">
        <w:trPr>
          <w:trHeight w:val="284"/>
        </w:trPr>
        <w:tc>
          <w:tcPr>
            <w:tcW w:w="778" w:type="pct"/>
            <w:shd w:val="clear" w:color="auto" w:fill="auto"/>
            <w:tcMar>
              <w:top w:w="15" w:type="dxa"/>
              <w:left w:w="15" w:type="dxa"/>
              <w:bottom w:w="0" w:type="dxa"/>
              <w:right w:w="15" w:type="dxa"/>
            </w:tcMar>
            <w:hideMark/>
          </w:tcPr>
          <w:p w14:paraId="1B68FE6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25F48A50"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Mognegu I</w:t>
            </w:r>
          </w:p>
        </w:tc>
        <w:tc>
          <w:tcPr>
            <w:tcW w:w="805" w:type="pct"/>
            <w:shd w:val="clear" w:color="auto" w:fill="auto"/>
            <w:tcMar>
              <w:top w:w="15" w:type="dxa"/>
              <w:left w:w="15" w:type="dxa"/>
              <w:bottom w:w="0" w:type="dxa"/>
              <w:right w:w="15" w:type="dxa"/>
            </w:tcMar>
            <w:hideMark/>
          </w:tcPr>
          <w:p w14:paraId="316AF12F" w14:textId="4F8B02F3" w:rsidR="00CA70FA" w:rsidRPr="00B20342" w:rsidRDefault="00CA70FA" w:rsidP="007F29AB">
            <w:pPr>
              <w:spacing w:after="0"/>
              <w:rPr>
                <w:rFonts w:cs="Calibri"/>
                <w:color w:val="000000"/>
                <w:sz w:val="20"/>
                <w:szCs w:val="20"/>
                <w:lang w:val="en-GB"/>
              </w:rPr>
            </w:pPr>
            <w:r w:rsidRPr="00B20342">
              <w:rPr>
                <w:rFonts w:cs="Calibri"/>
                <w:color w:val="000000"/>
                <w:sz w:val="20"/>
                <w:szCs w:val="20"/>
                <w:lang w:val="en-GB"/>
              </w:rPr>
              <w:t>11 Men (4 young)</w:t>
            </w:r>
            <w:r w:rsidRPr="00B20342">
              <w:rPr>
                <w:rFonts w:cs="Calibri"/>
                <w:color w:val="000000"/>
                <w:sz w:val="20"/>
                <w:szCs w:val="20"/>
                <w:lang w:val="en-GB"/>
              </w:rPr>
              <w:br/>
              <w:t>4 Women</w:t>
            </w:r>
          </w:p>
        </w:tc>
        <w:tc>
          <w:tcPr>
            <w:tcW w:w="1252" w:type="pct"/>
            <w:shd w:val="clear" w:color="auto" w:fill="auto"/>
            <w:tcMar>
              <w:top w:w="15" w:type="dxa"/>
              <w:left w:w="15" w:type="dxa"/>
              <w:bottom w:w="0" w:type="dxa"/>
              <w:right w:w="15" w:type="dxa"/>
            </w:tcMar>
            <w:hideMark/>
          </w:tcPr>
          <w:p w14:paraId="6EB374E8"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 xml:space="preserve">Very satisfied. </w:t>
            </w:r>
            <w:r w:rsidRPr="00B20342">
              <w:rPr>
                <w:rFonts w:cs="Calibri"/>
                <w:color w:val="000000"/>
                <w:sz w:val="20"/>
                <w:szCs w:val="20"/>
                <w:lang w:val="en-GB"/>
              </w:rPr>
              <w:t xml:space="preserve">The project had a strong impact on the livelihood of the people in this community. Very good relation between beneficiaries, NGOs and the District Assembly. </w:t>
            </w:r>
          </w:p>
        </w:tc>
        <w:tc>
          <w:tcPr>
            <w:tcW w:w="1421" w:type="pct"/>
            <w:shd w:val="clear" w:color="auto" w:fill="auto"/>
            <w:tcMar>
              <w:top w:w="15" w:type="dxa"/>
              <w:left w:w="15" w:type="dxa"/>
              <w:bottom w:w="0" w:type="dxa"/>
              <w:right w:w="15" w:type="dxa"/>
            </w:tcMar>
            <w:hideMark/>
          </w:tcPr>
          <w:p w14:paraId="7598EA81"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Support for fencing in order to reduce social conflicts between livestock’s and farmers. Improve decision making at local level. </w:t>
            </w:r>
          </w:p>
        </w:tc>
      </w:tr>
      <w:tr w:rsidR="00CA70FA" w:rsidRPr="008B057D" w14:paraId="727083B7" w14:textId="77777777" w:rsidTr="00CA70FA">
        <w:trPr>
          <w:trHeight w:val="284"/>
        </w:trPr>
        <w:tc>
          <w:tcPr>
            <w:tcW w:w="778" w:type="pct"/>
            <w:shd w:val="clear" w:color="auto" w:fill="auto"/>
            <w:tcMar>
              <w:top w:w="15" w:type="dxa"/>
              <w:left w:w="15" w:type="dxa"/>
              <w:bottom w:w="0" w:type="dxa"/>
              <w:right w:w="15" w:type="dxa"/>
            </w:tcMar>
            <w:hideMark/>
          </w:tcPr>
          <w:p w14:paraId="107D8D1A"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3B9ACF26"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Mognegu II</w:t>
            </w:r>
          </w:p>
        </w:tc>
        <w:tc>
          <w:tcPr>
            <w:tcW w:w="805" w:type="pct"/>
            <w:shd w:val="clear" w:color="auto" w:fill="auto"/>
            <w:tcMar>
              <w:top w:w="15" w:type="dxa"/>
              <w:left w:w="15" w:type="dxa"/>
              <w:bottom w:w="0" w:type="dxa"/>
              <w:right w:w="15" w:type="dxa"/>
            </w:tcMar>
            <w:hideMark/>
          </w:tcPr>
          <w:p w14:paraId="3D09C131"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13 Men (3 young)</w:t>
            </w:r>
            <w:r w:rsidRPr="00B20342">
              <w:rPr>
                <w:rFonts w:cs="Calibri"/>
                <w:color w:val="000000"/>
                <w:sz w:val="20"/>
                <w:szCs w:val="20"/>
                <w:lang w:val="en-GB"/>
              </w:rPr>
              <w:br/>
              <w:t>11 Women (1 young)</w:t>
            </w:r>
          </w:p>
        </w:tc>
        <w:tc>
          <w:tcPr>
            <w:tcW w:w="1252" w:type="pct"/>
            <w:shd w:val="clear" w:color="auto" w:fill="auto"/>
            <w:tcMar>
              <w:top w:w="15" w:type="dxa"/>
              <w:left w:w="15" w:type="dxa"/>
              <w:bottom w:w="0" w:type="dxa"/>
              <w:right w:w="15" w:type="dxa"/>
            </w:tcMar>
            <w:hideMark/>
          </w:tcPr>
          <w:p w14:paraId="3A454D38"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Satisfied.</w:t>
            </w:r>
            <w:r w:rsidRPr="00B20342">
              <w:rPr>
                <w:rFonts w:cs="Calibri"/>
                <w:color w:val="000000"/>
                <w:sz w:val="20"/>
                <w:szCs w:val="20"/>
                <w:lang w:val="en-GB"/>
              </w:rPr>
              <w:t xml:space="preserve"> Projects to improve livelihood have been implemented and need to be supported. </w:t>
            </w:r>
          </w:p>
        </w:tc>
        <w:tc>
          <w:tcPr>
            <w:tcW w:w="1421" w:type="pct"/>
            <w:shd w:val="clear" w:color="auto" w:fill="auto"/>
            <w:tcMar>
              <w:top w:w="15" w:type="dxa"/>
              <w:left w:w="15" w:type="dxa"/>
              <w:bottom w:w="0" w:type="dxa"/>
              <w:right w:w="15" w:type="dxa"/>
            </w:tcMar>
            <w:hideMark/>
          </w:tcPr>
          <w:p w14:paraId="0FB01DB6"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A single machine for dry season gardening for the whole community is insufficient. Facing a problem of pest with insects affecting the okra and the grasshoppers eating peppers.  </w:t>
            </w:r>
          </w:p>
        </w:tc>
      </w:tr>
      <w:tr w:rsidR="00CA70FA" w:rsidRPr="008B057D" w14:paraId="78BE42A5" w14:textId="77777777" w:rsidTr="00CA70FA">
        <w:trPr>
          <w:trHeight w:val="284"/>
        </w:trPr>
        <w:tc>
          <w:tcPr>
            <w:tcW w:w="778" w:type="pct"/>
            <w:shd w:val="clear" w:color="auto" w:fill="auto"/>
            <w:tcMar>
              <w:top w:w="15" w:type="dxa"/>
              <w:left w:w="15" w:type="dxa"/>
              <w:bottom w:w="0" w:type="dxa"/>
              <w:right w:w="15" w:type="dxa"/>
            </w:tcMar>
            <w:hideMark/>
          </w:tcPr>
          <w:p w14:paraId="6179F0F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1E1D82A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NGO active in Mognegu</w:t>
            </w:r>
          </w:p>
        </w:tc>
        <w:tc>
          <w:tcPr>
            <w:tcW w:w="805" w:type="pct"/>
            <w:shd w:val="clear" w:color="auto" w:fill="auto"/>
            <w:tcMar>
              <w:top w:w="15" w:type="dxa"/>
              <w:left w:w="15" w:type="dxa"/>
              <w:bottom w:w="0" w:type="dxa"/>
              <w:right w:w="15" w:type="dxa"/>
            </w:tcMar>
            <w:hideMark/>
          </w:tcPr>
          <w:p w14:paraId="6D2A1B7B"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4 representatives</w:t>
            </w:r>
          </w:p>
        </w:tc>
        <w:tc>
          <w:tcPr>
            <w:tcW w:w="1252" w:type="pct"/>
            <w:shd w:val="clear" w:color="auto" w:fill="auto"/>
            <w:tcMar>
              <w:top w:w="15" w:type="dxa"/>
              <w:left w:w="15" w:type="dxa"/>
              <w:bottom w:w="0" w:type="dxa"/>
              <w:right w:w="15" w:type="dxa"/>
            </w:tcMar>
            <w:hideMark/>
          </w:tcPr>
          <w:p w14:paraId="036D1D39"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Moderately satisfied.</w:t>
            </w:r>
            <w:r w:rsidRPr="00B20342">
              <w:rPr>
                <w:rFonts w:cs="Calibri"/>
                <w:color w:val="000000"/>
                <w:sz w:val="20"/>
                <w:szCs w:val="20"/>
                <w:lang w:val="en-GB"/>
              </w:rPr>
              <w:t xml:space="preserve"> NGOs have successfully started some of the projects but need more support. </w:t>
            </w:r>
          </w:p>
        </w:tc>
        <w:tc>
          <w:tcPr>
            <w:tcW w:w="1421" w:type="pct"/>
            <w:shd w:val="clear" w:color="auto" w:fill="auto"/>
            <w:tcMar>
              <w:top w:w="15" w:type="dxa"/>
              <w:left w:w="15" w:type="dxa"/>
              <w:bottom w:w="0" w:type="dxa"/>
              <w:right w:w="15" w:type="dxa"/>
            </w:tcMar>
            <w:hideMark/>
          </w:tcPr>
          <w:p w14:paraId="0C06B79A"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All the NGO complain that they don’t receive the fund early and said that the first installment could not allow them to achieve the activities they planned. They also said that during the first fund installment, the process was </w:t>
            </w:r>
            <w:r w:rsidRPr="00B20342">
              <w:rPr>
                <w:rFonts w:cs="Calibri"/>
                <w:color w:val="000000"/>
                <w:sz w:val="20"/>
                <w:szCs w:val="20"/>
                <w:lang w:val="en-GB"/>
              </w:rPr>
              <w:lastRenderedPageBreak/>
              <w:t>complicated but after a training, the fund flow has been improved.</w:t>
            </w:r>
          </w:p>
        </w:tc>
      </w:tr>
      <w:tr w:rsidR="00CA70FA" w:rsidRPr="008B057D" w14:paraId="165A5CA1" w14:textId="77777777" w:rsidTr="00CA70FA">
        <w:trPr>
          <w:trHeight w:val="284"/>
        </w:trPr>
        <w:tc>
          <w:tcPr>
            <w:tcW w:w="778" w:type="pct"/>
            <w:shd w:val="clear" w:color="auto" w:fill="auto"/>
            <w:tcMar>
              <w:top w:w="15" w:type="dxa"/>
              <w:left w:w="15" w:type="dxa"/>
              <w:bottom w:w="0" w:type="dxa"/>
              <w:right w:w="15" w:type="dxa"/>
            </w:tcMar>
            <w:hideMark/>
          </w:tcPr>
          <w:p w14:paraId="360F9A85"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lastRenderedPageBreak/>
              <w:t>Northern Region</w:t>
            </w:r>
          </w:p>
        </w:tc>
        <w:tc>
          <w:tcPr>
            <w:tcW w:w="744" w:type="pct"/>
            <w:shd w:val="clear" w:color="auto" w:fill="auto"/>
            <w:tcMar>
              <w:top w:w="15" w:type="dxa"/>
              <w:left w:w="15" w:type="dxa"/>
              <w:bottom w:w="0" w:type="dxa"/>
              <w:right w:w="15" w:type="dxa"/>
            </w:tcMar>
            <w:hideMark/>
          </w:tcPr>
          <w:p w14:paraId="0FA7AD6C"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Sabare I</w:t>
            </w:r>
          </w:p>
        </w:tc>
        <w:tc>
          <w:tcPr>
            <w:tcW w:w="805" w:type="pct"/>
            <w:shd w:val="clear" w:color="auto" w:fill="auto"/>
            <w:tcMar>
              <w:top w:w="15" w:type="dxa"/>
              <w:left w:w="15" w:type="dxa"/>
              <w:bottom w:w="0" w:type="dxa"/>
              <w:right w:w="15" w:type="dxa"/>
            </w:tcMar>
            <w:hideMark/>
          </w:tcPr>
          <w:p w14:paraId="2EB4B831"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9 Men including 5 young</w:t>
            </w:r>
            <w:r w:rsidRPr="00B20342">
              <w:rPr>
                <w:rFonts w:cs="Calibri"/>
                <w:color w:val="000000"/>
                <w:sz w:val="20"/>
                <w:szCs w:val="20"/>
                <w:lang w:val="en-GB"/>
              </w:rPr>
              <w:br/>
              <w:t>1 Women</w:t>
            </w:r>
          </w:p>
        </w:tc>
        <w:tc>
          <w:tcPr>
            <w:tcW w:w="1252" w:type="pct"/>
            <w:shd w:val="clear" w:color="auto" w:fill="auto"/>
            <w:tcMar>
              <w:top w:w="15" w:type="dxa"/>
              <w:left w:w="15" w:type="dxa"/>
              <w:bottom w:w="0" w:type="dxa"/>
              <w:right w:w="15" w:type="dxa"/>
            </w:tcMar>
            <w:hideMark/>
          </w:tcPr>
          <w:p w14:paraId="660AECDE"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Satisfied.</w:t>
            </w:r>
            <w:r w:rsidRPr="00B20342">
              <w:rPr>
                <w:rFonts w:cs="Calibri"/>
                <w:color w:val="000000"/>
                <w:sz w:val="20"/>
                <w:szCs w:val="20"/>
                <w:lang w:val="en-GB"/>
              </w:rPr>
              <w:t xml:space="preserve"> Projects to improve livelihood have been implemented and need to be supported. </w:t>
            </w:r>
          </w:p>
        </w:tc>
        <w:tc>
          <w:tcPr>
            <w:tcW w:w="1421" w:type="pct"/>
            <w:shd w:val="clear" w:color="auto" w:fill="auto"/>
            <w:tcMar>
              <w:top w:w="15" w:type="dxa"/>
              <w:left w:w="15" w:type="dxa"/>
              <w:bottom w:w="0" w:type="dxa"/>
              <w:right w:w="15" w:type="dxa"/>
            </w:tcMar>
            <w:hideMark/>
          </w:tcPr>
          <w:p w14:paraId="4C2DDBE9"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The main challenge is the land security according to the community. Access to water, there are 2 boreholes, but they are currently spoiled. </w:t>
            </w:r>
          </w:p>
        </w:tc>
      </w:tr>
      <w:tr w:rsidR="00CA70FA" w:rsidRPr="008B057D" w14:paraId="15C98234" w14:textId="77777777" w:rsidTr="00CA70FA">
        <w:trPr>
          <w:trHeight w:val="284"/>
        </w:trPr>
        <w:tc>
          <w:tcPr>
            <w:tcW w:w="778" w:type="pct"/>
            <w:shd w:val="clear" w:color="auto" w:fill="auto"/>
            <w:tcMar>
              <w:top w:w="15" w:type="dxa"/>
              <w:left w:w="15" w:type="dxa"/>
              <w:bottom w:w="0" w:type="dxa"/>
              <w:right w:w="15" w:type="dxa"/>
            </w:tcMar>
            <w:hideMark/>
          </w:tcPr>
          <w:p w14:paraId="23A03DF1"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55751BE5"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Sabare II</w:t>
            </w:r>
          </w:p>
        </w:tc>
        <w:tc>
          <w:tcPr>
            <w:tcW w:w="805" w:type="pct"/>
            <w:shd w:val="clear" w:color="auto" w:fill="auto"/>
            <w:tcMar>
              <w:top w:w="15" w:type="dxa"/>
              <w:left w:w="15" w:type="dxa"/>
              <w:bottom w:w="0" w:type="dxa"/>
              <w:right w:w="15" w:type="dxa"/>
            </w:tcMar>
            <w:hideMark/>
          </w:tcPr>
          <w:p w14:paraId="08BBF5C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6 Men </w:t>
            </w:r>
            <w:r w:rsidRPr="00B20342">
              <w:rPr>
                <w:rFonts w:cs="Calibri"/>
                <w:color w:val="000000"/>
                <w:sz w:val="20"/>
                <w:szCs w:val="20"/>
                <w:lang w:val="en-GB"/>
              </w:rPr>
              <w:br/>
              <w:t>2 Women</w:t>
            </w:r>
          </w:p>
        </w:tc>
        <w:tc>
          <w:tcPr>
            <w:tcW w:w="1252" w:type="pct"/>
            <w:shd w:val="clear" w:color="auto" w:fill="auto"/>
            <w:tcMar>
              <w:top w:w="15" w:type="dxa"/>
              <w:left w:w="15" w:type="dxa"/>
              <w:bottom w:w="0" w:type="dxa"/>
              <w:right w:w="15" w:type="dxa"/>
            </w:tcMar>
            <w:hideMark/>
          </w:tcPr>
          <w:p w14:paraId="2DCFFDF3" w14:textId="77777777" w:rsidR="00CA70FA" w:rsidRPr="00B20342" w:rsidRDefault="00CA70FA" w:rsidP="00CA70FA">
            <w:pPr>
              <w:spacing w:after="0"/>
              <w:rPr>
                <w:rFonts w:cs="Calibri"/>
                <w:b/>
                <w:bCs/>
                <w:color w:val="000000"/>
                <w:sz w:val="20"/>
                <w:szCs w:val="20"/>
                <w:lang w:val="en-GB"/>
              </w:rPr>
            </w:pPr>
            <w:r w:rsidRPr="00B20342">
              <w:rPr>
                <w:rFonts w:cs="Calibri"/>
                <w:b/>
                <w:bCs/>
                <w:color w:val="000000"/>
                <w:sz w:val="20"/>
                <w:szCs w:val="20"/>
                <w:lang w:val="en-GB"/>
              </w:rPr>
              <w:t>Very satisfied</w:t>
            </w:r>
            <w:r w:rsidRPr="00B20342">
              <w:rPr>
                <w:rFonts w:cs="Calibri"/>
                <w:color w:val="000000"/>
                <w:sz w:val="20"/>
                <w:szCs w:val="20"/>
                <w:lang w:val="en-GB"/>
              </w:rPr>
              <w:t xml:space="preserve">. The project had a strong impact on the livelihood of the people in this community. </w:t>
            </w:r>
          </w:p>
        </w:tc>
        <w:tc>
          <w:tcPr>
            <w:tcW w:w="1421" w:type="pct"/>
            <w:shd w:val="clear" w:color="auto" w:fill="auto"/>
            <w:tcMar>
              <w:top w:w="15" w:type="dxa"/>
              <w:left w:w="15" w:type="dxa"/>
              <w:bottom w:w="0" w:type="dxa"/>
              <w:right w:w="15" w:type="dxa"/>
            </w:tcMar>
            <w:hideMark/>
          </w:tcPr>
          <w:p w14:paraId="1F4E3164"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The setting up of fences for the buffer zone is becoming urgent. The delay of the project implementation is a big issue.</w:t>
            </w:r>
          </w:p>
        </w:tc>
      </w:tr>
      <w:tr w:rsidR="00CA70FA" w:rsidRPr="008B057D" w14:paraId="220FF3B0" w14:textId="77777777" w:rsidTr="00CA70FA">
        <w:trPr>
          <w:trHeight w:val="284"/>
        </w:trPr>
        <w:tc>
          <w:tcPr>
            <w:tcW w:w="778" w:type="pct"/>
            <w:shd w:val="clear" w:color="auto" w:fill="auto"/>
            <w:tcMar>
              <w:top w:w="15" w:type="dxa"/>
              <w:left w:w="15" w:type="dxa"/>
              <w:bottom w:w="0" w:type="dxa"/>
              <w:right w:w="15" w:type="dxa"/>
            </w:tcMar>
            <w:hideMark/>
          </w:tcPr>
          <w:p w14:paraId="6E94B332"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59AB68BE"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NGO GRAMEEN Ghana</w:t>
            </w:r>
          </w:p>
        </w:tc>
        <w:tc>
          <w:tcPr>
            <w:tcW w:w="805" w:type="pct"/>
            <w:shd w:val="clear" w:color="auto" w:fill="auto"/>
            <w:tcMar>
              <w:top w:w="15" w:type="dxa"/>
              <w:left w:w="15" w:type="dxa"/>
              <w:bottom w:w="0" w:type="dxa"/>
              <w:right w:w="15" w:type="dxa"/>
            </w:tcMar>
            <w:hideMark/>
          </w:tcPr>
          <w:p w14:paraId="1FDE2A4D"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 NGO representative</w:t>
            </w:r>
          </w:p>
        </w:tc>
        <w:tc>
          <w:tcPr>
            <w:tcW w:w="1252" w:type="pct"/>
            <w:shd w:val="clear" w:color="auto" w:fill="auto"/>
            <w:tcMar>
              <w:top w:w="15" w:type="dxa"/>
              <w:left w:w="15" w:type="dxa"/>
              <w:bottom w:w="0" w:type="dxa"/>
              <w:right w:w="15" w:type="dxa"/>
            </w:tcMar>
            <w:hideMark/>
          </w:tcPr>
          <w:p w14:paraId="29098751"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Satisfied.</w:t>
            </w:r>
            <w:r w:rsidRPr="00B20342">
              <w:rPr>
                <w:rFonts w:cs="Calibri"/>
                <w:color w:val="000000"/>
                <w:sz w:val="20"/>
                <w:szCs w:val="20"/>
                <w:lang w:val="en-GB"/>
              </w:rPr>
              <w:t xml:space="preserve"> NGO reported a strong involvement of the community into the gardening activities. Need to scale up. </w:t>
            </w:r>
          </w:p>
        </w:tc>
        <w:tc>
          <w:tcPr>
            <w:tcW w:w="1421" w:type="pct"/>
            <w:shd w:val="clear" w:color="auto" w:fill="auto"/>
            <w:tcMar>
              <w:top w:w="15" w:type="dxa"/>
              <w:left w:w="15" w:type="dxa"/>
              <w:bottom w:w="0" w:type="dxa"/>
              <w:right w:w="15" w:type="dxa"/>
            </w:tcMar>
            <w:hideMark/>
          </w:tcPr>
          <w:p w14:paraId="6D9902DE"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They face delay in the activities because of delay of fund but the implementer is confident to achieve the project at due time</w:t>
            </w:r>
          </w:p>
        </w:tc>
      </w:tr>
      <w:tr w:rsidR="00CA70FA" w:rsidRPr="00B20342" w14:paraId="0B6EBA56" w14:textId="77777777" w:rsidTr="00CA70FA">
        <w:trPr>
          <w:trHeight w:val="284"/>
        </w:trPr>
        <w:tc>
          <w:tcPr>
            <w:tcW w:w="778" w:type="pct"/>
            <w:shd w:val="clear" w:color="auto" w:fill="auto"/>
            <w:tcMar>
              <w:top w:w="15" w:type="dxa"/>
              <w:left w:w="15" w:type="dxa"/>
              <w:bottom w:w="0" w:type="dxa"/>
              <w:right w:w="15" w:type="dxa"/>
            </w:tcMar>
            <w:hideMark/>
          </w:tcPr>
          <w:p w14:paraId="59047649"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1B3AB61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Li</w:t>
            </w:r>
            <w:r>
              <w:rPr>
                <w:rFonts w:cs="Calibri"/>
                <w:color w:val="000000"/>
                <w:sz w:val="20"/>
                <w:szCs w:val="20"/>
                <w:lang w:val="en-GB"/>
              </w:rPr>
              <w:t>bga</w:t>
            </w:r>
          </w:p>
        </w:tc>
        <w:tc>
          <w:tcPr>
            <w:tcW w:w="805" w:type="pct"/>
            <w:shd w:val="clear" w:color="auto" w:fill="auto"/>
            <w:tcMar>
              <w:top w:w="15" w:type="dxa"/>
              <w:left w:w="15" w:type="dxa"/>
              <w:bottom w:w="0" w:type="dxa"/>
              <w:right w:w="15" w:type="dxa"/>
            </w:tcMar>
            <w:hideMark/>
          </w:tcPr>
          <w:p w14:paraId="3667AB6E"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15 Men (5 young)</w:t>
            </w:r>
            <w:r w:rsidRPr="00B20342">
              <w:rPr>
                <w:rFonts w:cs="Calibri"/>
                <w:color w:val="000000"/>
                <w:sz w:val="20"/>
                <w:szCs w:val="20"/>
                <w:lang w:val="en-GB"/>
              </w:rPr>
              <w:br/>
              <w:t>15 women</w:t>
            </w:r>
          </w:p>
        </w:tc>
        <w:tc>
          <w:tcPr>
            <w:tcW w:w="1252" w:type="pct"/>
            <w:shd w:val="clear" w:color="auto" w:fill="auto"/>
            <w:tcMar>
              <w:top w:w="15" w:type="dxa"/>
              <w:left w:w="15" w:type="dxa"/>
              <w:bottom w:w="0" w:type="dxa"/>
              <w:right w:w="15" w:type="dxa"/>
            </w:tcMar>
            <w:hideMark/>
          </w:tcPr>
          <w:p w14:paraId="42285B1A"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Moderately satisfied.</w:t>
            </w:r>
            <w:r w:rsidRPr="00B20342">
              <w:rPr>
                <w:rFonts w:cs="Calibri"/>
                <w:color w:val="000000"/>
                <w:sz w:val="20"/>
                <w:szCs w:val="20"/>
                <w:lang w:val="en-GB"/>
              </w:rPr>
              <w:t xml:space="preserve"> Projects are starting to be implemented but no improvement has been felt yet. </w:t>
            </w:r>
          </w:p>
        </w:tc>
        <w:tc>
          <w:tcPr>
            <w:tcW w:w="1421" w:type="pct"/>
            <w:shd w:val="clear" w:color="auto" w:fill="auto"/>
            <w:tcMar>
              <w:top w:w="15" w:type="dxa"/>
              <w:left w:w="15" w:type="dxa"/>
              <w:bottom w:w="0" w:type="dxa"/>
              <w:right w:w="15" w:type="dxa"/>
            </w:tcMar>
            <w:hideMark/>
          </w:tcPr>
          <w:p w14:paraId="213BBA81"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The seedling of tree planting came too late and after the rain season, so the community didn’t plant trees yet. The equipment for farming is still in Tamale.</w:t>
            </w:r>
          </w:p>
        </w:tc>
      </w:tr>
      <w:tr w:rsidR="00CA70FA" w:rsidRPr="00B20342" w14:paraId="75D64CB1" w14:textId="77777777" w:rsidTr="00CA70FA">
        <w:trPr>
          <w:trHeight w:val="284"/>
        </w:trPr>
        <w:tc>
          <w:tcPr>
            <w:tcW w:w="778" w:type="pct"/>
            <w:shd w:val="clear" w:color="auto" w:fill="auto"/>
            <w:tcMar>
              <w:top w:w="15" w:type="dxa"/>
              <w:left w:w="15" w:type="dxa"/>
              <w:bottom w:w="0" w:type="dxa"/>
              <w:right w:w="15" w:type="dxa"/>
            </w:tcMar>
            <w:hideMark/>
          </w:tcPr>
          <w:p w14:paraId="31EF360E"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40F9957F"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Zaazi</w:t>
            </w:r>
          </w:p>
        </w:tc>
        <w:tc>
          <w:tcPr>
            <w:tcW w:w="805" w:type="pct"/>
            <w:shd w:val="clear" w:color="auto" w:fill="auto"/>
            <w:tcMar>
              <w:top w:w="15" w:type="dxa"/>
              <w:left w:w="15" w:type="dxa"/>
              <w:bottom w:w="0" w:type="dxa"/>
              <w:right w:w="15" w:type="dxa"/>
            </w:tcMar>
            <w:hideMark/>
          </w:tcPr>
          <w:p w14:paraId="41E8FDE1"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15 Men (6 young)</w:t>
            </w:r>
            <w:r w:rsidRPr="00B20342">
              <w:rPr>
                <w:rFonts w:cs="Calibri"/>
                <w:color w:val="000000"/>
                <w:sz w:val="20"/>
                <w:szCs w:val="20"/>
                <w:lang w:val="en-GB"/>
              </w:rPr>
              <w:br/>
              <w:t xml:space="preserve">20 Women </w:t>
            </w:r>
          </w:p>
        </w:tc>
        <w:tc>
          <w:tcPr>
            <w:tcW w:w="1252" w:type="pct"/>
            <w:shd w:val="clear" w:color="auto" w:fill="auto"/>
            <w:tcMar>
              <w:top w:w="15" w:type="dxa"/>
              <w:left w:w="15" w:type="dxa"/>
              <w:bottom w:w="0" w:type="dxa"/>
              <w:right w:w="15" w:type="dxa"/>
            </w:tcMar>
            <w:hideMark/>
          </w:tcPr>
          <w:p w14:paraId="22608B4A"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Satisfied.</w:t>
            </w:r>
            <w:r w:rsidRPr="00B20342">
              <w:rPr>
                <w:rFonts w:cs="Calibri"/>
                <w:color w:val="000000"/>
                <w:sz w:val="20"/>
                <w:szCs w:val="20"/>
                <w:lang w:val="en-GB"/>
              </w:rPr>
              <w:t xml:space="preserve"> Projects to improve livelihood have been implemented and need to be supported. </w:t>
            </w:r>
          </w:p>
        </w:tc>
        <w:tc>
          <w:tcPr>
            <w:tcW w:w="1421" w:type="pct"/>
            <w:shd w:val="clear" w:color="auto" w:fill="auto"/>
            <w:tcMar>
              <w:top w:w="15" w:type="dxa"/>
              <w:left w:w="15" w:type="dxa"/>
              <w:bottom w:w="0" w:type="dxa"/>
              <w:right w:w="15" w:type="dxa"/>
            </w:tcMar>
            <w:hideMark/>
          </w:tcPr>
          <w:p w14:paraId="6CCC5498" w14:textId="50C437C3"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This community has successfully launched many activities such as tree planting or fishing but are lacking funds to finish them or to launch other activities like beekeeping. The </w:t>
            </w:r>
            <w:r w:rsidR="00DA371A" w:rsidRPr="00B20342">
              <w:rPr>
                <w:rFonts w:cs="Calibri"/>
                <w:color w:val="000000"/>
                <w:sz w:val="20"/>
                <w:szCs w:val="20"/>
                <w:lang w:val="en-GB"/>
              </w:rPr>
              <w:t>communication</w:t>
            </w:r>
            <w:r w:rsidRPr="00B20342">
              <w:rPr>
                <w:rFonts w:cs="Calibri"/>
                <w:color w:val="000000"/>
                <w:sz w:val="20"/>
                <w:szCs w:val="20"/>
                <w:lang w:val="en-GB"/>
              </w:rPr>
              <w:t xml:space="preserve"> with officials could be improved. </w:t>
            </w:r>
          </w:p>
        </w:tc>
      </w:tr>
      <w:tr w:rsidR="00CA70FA" w:rsidRPr="008B057D" w14:paraId="3D25CE2D" w14:textId="77777777" w:rsidTr="00CA70FA">
        <w:trPr>
          <w:trHeight w:val="284"/>
        </w:trPr>
        <w:tc>
          <w:tcPr>
            <w:tcW w:w="778" w:type="pct"/>
            <w:shd w:val="clear" w:color="auto" w:fill="auto"/>
            <w:tcMar>
              <w:top w:w="15" w:type="dxa"/>
              <w:left w:w="15" w:type="dxa"/>
              <w:bottom w:w="0" w:type="dxa"/>
              <w:right w:w="15" w:type="dxa"/>
            </w:tcMar>
            <w:hideMark/>
          </w:tcPr>
          <w:p w14:paraId="39491DB5"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450588E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NGOs Agrointroduction Ghana, basic Needs-Ghana and CLIP</w:t>
            </w:r>
          </w:p>
        </w:tc>
        <w:tc>
          <w:tcPr>
            <w:tcW w:w="805" w:type="pct"/>
            <w:shd w:val="clear" w:color="auto" w:fill="auto"/>
            <w:tcMar>
              <w:top w:w="15" w:type="dxa"/>
              <w:left w:w="15" w:type="dxa"/>
              <w:bottom w:w="0" w:type="dxa"/>
              <w:right w:w="15" w:type="dxa"/>
            </w:tcMar>
            <w:hideMark/>
          </w:tcPr>
          <w:p w14:paraId="0061480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4 representatives</w:t>
            </w:r>
          </w:p>
        </w:tc>
        <w:tc>
          <w:tcPr>
            <w:tcW w:w="1252" w:type="pct"/>
            <w:shd w:val="clear" w:color="auto" w:fill="auto"/>
            <w:tcMar>
              <w:top w:w="15" w:type="dxa"/>
              <w:left w:w="15" w:type="dxa"/>
              <w:bottom w:w="0" w:type="dxa"/>
              <w:right w:w="15" w:type="dxa"/>
            </w:tcMar>
            <w:hideMark/>
          </w:tcPr>
          <w:p w14:paraId="2F150D09"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Moderately satisfied.</w:t>
            </w:r>
            <w:r w:rsidRPr="00B20342">
              <w:rPr>
                <w:rFonts w:cs="Calibri"/>
                <w:color w:val="000000"/>
                <w:sz w:val="20"/>
                <w:szCs w:val="20"/>
                <w:lang w:val="en-GB"/>
              </w:rPr>
              <w:t xml:space="preserve"> NGOs have successfully started some of the projects and have a fruitful relation with local communities but lack funds. </w:t>
            </w:r>
          </w:p>
        </w:tc>
        <w:tc>
          <w:tcPr>
            <w:tcW w:w="1421" w:type="pct"/>
            <w:shd w:val="clear" w:color="auto" w:fill="auto"/>
            <w:tcMar>
              <w:top w:w="15" w:type="dxa"/>
              <w:left w:w="15" w:type="dxa"/>
              <w:bottom w:w="0" w:type="dxa"/>
              <w:right w:w="15" w:type="dxa"/>
            </w:tcMar>
            <w:hideMark/>
          </w:tcPr>
          <w:p w14:paraId="55A1D99A"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Budget tied is affecting activities, the cut in the budget is detrimental to some activities. For example, the purchase of canoe for fishing has been removed. Now the cages are in the water and can not be harvested. Cost of project management is high as NGOs say that moving from one community to another is extremely expensive for them. Finally inflation is a challenge: from the time of submission of their project to date prices have changed. </w:t>
            </w:r>
          </w:p>
        </w:tc>
      </w:tr>
      <w:tr w:rsidR="00CA70FA" w:rsidRPr="008B057D" w14:paraId="371B0F51" w14:textId="77777777" w:rsidTr="00CA70FA">
        <w:trPr>
          <w:trHeight w:val="284"/>
        </w:trPr>
        <w:tc>
          <w:tcPr>
            <w:tcW w:w="778" w:type="pct"/>
            <w:shd w:val="clear" w:color="auto" w:fill="auto"/>
            <w:tcMar>
              <w:top w:w="15" w:type="dxa"/>
              <w:left w:w="15" w:type="dxa"/>
              <w:bottom w:w="0" w:type="dxa"/>
              <w:right w:w="15" w:type="dxa"/>
            </w:tcMar>
            <w:hideMark/>
          </w:tcPr>
          <w:p w14:paraId="6E63570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740EC111"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Tampion</w:t>
            </w:r>
          </w:p>
        </w:tc>
        <w:tc>
          <w:tcPr>
            <w:tcW w:w="805" w:type="pct"/>
            <w:shd w:val="clear" w:color="auto" w:fill="auto"/>
            <w:tcMar>
              <w:top w:w="15" w:type="dxa"/>
              <w:left w:w="15" w:type="dxa"/>
              <w:bottom w:w="0" w:type="dxa"/>
              <w:right w:w="15" w:type="dxa"/>
            </w:tcMar>
            <w:hideMark/>
          </w:tcPr>
          <w:p w14:paraId="7511B06B"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11 Men </w:t>
            </w:r>
            <w:r w:rsidRPr="00B20342">
              <w:rPr>
                <w:rFonts w:cs="Calibri"/>
                <w:color w:val="000000"/>
                <w:sz w:val="20"/>
                <w:szCs w:val="20"/>
                <w:lang w:val="en-GB"/>
              </w:rPr>
              <w:br/>
              <w:t xml:space="preserve">17 Women </w:t>
            </w:r>
          </w:p>
        </w:tc>
        <w:tc>
          <w:tcPr>
            <w:tcW w:w="1252" w:type="pct"/>
            <w:shd w:val="clear" w:color="auto" w:fill="auto"/>
            <w:tcMar>
              <w:top w:w="15" w:type="dxa"/>
              <w:left w:w="15" w:type="dxa"/>
              <w:bottom w:w="0" w:type="dxa"/>
              <w:right w:w="15" w:type="dxa"/>
            </w:tcMar>
            <w:hideMark/>
          </w:tcPr>
          <w:p w14:paraId="42A9F3D4"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Moderately satisfied.</w:t>
            </w:r>
            <w:r w:rsidRPr="00B20342">
              <w:rPr>
                <w:rFonts w:cs="Calibri"/>
                <w:color w:val="000000"/>
                <w:sz w:val="20"/>
                <w:szCs w:val="20"/>
                <w:lang w:val="en-GB"/>
              </w:rPr>
              <w:t xml:space="preserve"> Projects are starting to be implemented but no improvement has been felt yet. </w:t>
            </w:r>
          </w:p>
        </w:tc>
        <w:tc>
          <w:tcPr>
            <w:tcW w:w="1421" w:type="pct"/>
            <w:shd w:val="clear" w:color="auto" w:fill="auto"/>
            <w:tcMar>
              <w:top w:w="15" w:type="dxa"/>
              <w:left w:w="15" w:type="dxa"/>
              <w:bottom w:w="0" w:type="dxa"/>
              <w:right w:w="15" w:type="dxa"/>
            </w:tcMar>
            <w:hideMark/>
          </w:tcPr>
          <w:p w14:paraId="0CFBE8B5"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The palace of Tampion ask to extend the Shea processing</w:t>
            </w:r>
            <w:r>
              <w:rPr>
                <w:rFonts w:cs="Calibri"/>
                <w:color w:val="000000"/>
                <w:sz w:val="20"/>
                <w:szCs w:val="20"/>
                <w:lang w:val="en-GB"/>
              </w:rPr>
              <w:t xml:space="preserve"> sub-projectwhich happens to be </w:t>
            </w:r>
            <w:r w:rsidRPr="00B20342">
              <w:rPr>
                <w:rFonts w:cs="Calibri"/>
                <w:color w:val="000000"/>
                <w:sz w:val="20"/>
                <w:szCs w:val="20"/>
                <w:lang w:val="en-GB"/>
              </w:rPr>
              <w:t xml:space="preserve"> the main activit</w:t>
            </w:r>
            <w:r>
              <w:rPr>
                <w:rFonts w:cs="Calibri"/>
                <w:color w:val="000000"/>
                <w:sz w:val="20"/>
                <w:szCs w:val="20"/>
                <w:lang w:val="en-GB"/>
              </w:rPr>
              <w:t>y</w:t>
            </w:r>
            <w:r w:rsidRPr="00B20342">
              <w:rPr>
                <w:rFonts w:cs="Calibri"/>
                <w:color w:val="000000"/>
                <w:sz w:val="20"/>
                <w:szCs w:val="20"/>
                <w:lang w:val="en-GB"/>
              </w:rPr>
              <w:t xml:space="preserve"> of the women. The projects are in their early stages (maybe due to late funding).</w:t>
            </w:r>
          </w:p>
        </w:tc>
      </w:tr>
      <w:tr w:rsidR="00CA70FA" w:rsidRPr="008B057D" w14:paraId="4B5C4886" w14:textId="77777777" w:rsidTr="00CA70FA">
        <w:trPr>
          <w:trHeight w:val="1783"/>
        </w:trPr>
        <w:tc>
          <w:tcPr>
            <w:tcW w:w="778" w:type="pct"/>
            <w:shd w:val="clear" w:color="auto" w:fill="auto"/>
            <w:tcMar>
              <w:top w:w="15" w:type="dxa"/>
              <w:left w:w="15" w:type="dxa"/>
              <w:bottom w:w="0" w:type="dxa"/>
              <w:right w:w="15" w:type="dxa"/>
            </w:tcMar>
            <w:hideMark/>
          </w:tcPr>
          <w:p w14:paraId="24276CAC"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lastRenderedPageBreak/>
              <w:t>Northern Region</w:t>
            </w:r>
          </w:p>
        </w:tc>
        <w:tc>
          <w:tcPr>
            <w:tcW w:w="744" w:type="pct"/>
            <w:shd w:val="clear" w:color="auto" w:fill="auto"/>
            <w:tcMar>
              <w:top w:w="15" w:type="dxa"/>
              <w:left w:w="15" w:type="dxa"/>
              <w:bottom w:w="0" w:type="dxa"/>
              <w:right w:w="15" w:type="dxa"/>
            </w:tcMar>
            <w:hideMark/>
          </w:tcPr>
          <w:p w14:paraId="1780B896"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Community of Tamaligu</w:t>
            </w:r>
          </w:p>
        </w:tc>
        <w:tc>
          <w:tcPr>
            <w:tcW w:w="805" w:type="pct"/>
            <w:shd w:val="clear" w:color="auto" w:fill="auto"/>
            <w:tcMar>
              <w:top w:w="15" w:type="dxa"/>
              <w:left w:w="15" w:type="dxa"/>
              <w:bottom w:w="0" w:type="dxa"/>
              <w:right w:w="15" w:type="dxa"/>
            </w:tcMar>
            <w:hideMark/>
          </w:tcPr>
          <w:p w14:paraId="40360B83"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 xml:space="preserve">18 Men </w:t>
            </w:r>
            <w:r w:rsidRPr="00B20342">
              <w:rPr>
                <w:rFonts w:cs="Calibri"/>
                <w:color w:val="000000"/>
                <w:sz w:val="20"/>
                <w:szCs w:val="20"/>
                <w:lang w:val="en-GB"/>
              </w:rPr>
              <w:br/>
              <w:t xml:space="preserve">27 Women </w:t>
            </w:r>
          </w:p>
        </w:tc>
        <w:tc>
          <w:tcPr>
            <w:tcW w:w="1252" w:type="pct"/>
            <w:shd w:val="clear" w:color="auto" w:fill="auto"/>
            <w:tcMar>
              <w:top w:w="15" w:type="dxa"/>
              <w:left w:w="15" w:type="dxa"/>
              <w:bottom w:w="0" w:type="dxa"/>
              <w:right w:w="15" w:type="dxa"/>
            </w:tcMar>
            <w:hideMark/>
          </w:tcPr>
          <w:p w14:paraId="74648331" w14:textId="77777777" w:rsidR="00CA70FA" w:rsidRPr="00B20342" w:rsidRDefault="00CA70FA" w:rsidP="00CA70FA">
            <w:pPr>
              <w:spacing w:after="0"/>
              <w:rPr>
                <w:rFonts w:cs="Calibri"/>
                <w:b/>
                <w:bCs/>
                <w:color w:val="000000"/>
                <w:sz w:val="20"/>
                <w:szCs w:val="20"/>
                <w:lang w:val="en-GB"/>
              </w:rPr>
            </w:pPr>
            <w:r w:rsidRPr="00B20342">
              <w:rPr>
                <w:rFonts w:cs="Calibri"/>
                <w:b/>
                <w:bCs/>
                <w:color w:val="000000"/>
                <w:sz w:val="20"/>
                <w:szCs w:val="20"/>
                <w:lang w:val="en-GB"/>
              </w:rPr>
              <w:t xml:space="preserve">Very Unsatisfied. </w:t>
            </w:r>
            <w:r w:rsidRPr="00B20342">
              <w:rPr>
                <w:rFonts w:cs="Calibri"/>
                <w:color w:val="000000"/>
                <w:sz w:val="20"/>
                <w:szCs w:val="20"/>
                <w:lang w:val="en-GB"/>
              </w:rPr>
              <w:t>It appears that the village does not know the project.</w:t>
            </w:r>
          </w:p>
        </w:tc>
        <w:tc>
          <w:tcPr>
            <w:tcW w:w="1421" w:type="pct"/>
            <w:shd w:val="clear" w:color="auto" w:fill="auto"/>
            <w:tcMar>
              <w:top w:w="15" w:type="dxa"/>
              <w:left w:w="15" w:type="dxa"/>
              <w:bottom w:w="0" w:type="dxa"/>
              <w:right w:w="15" w:type="dxa"/>
            </w:tcMar>
            <w:hideMark/>
          </w:tcPr>
          <w:p w14:paraId="4F09F080"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They say they came to see them but they were not trained or organized as in other communities. There is no borehole in the village. Women said that that they fight over water with animals. On 20 November 2018, when the mission was already on the ground, CLIP just put the cages in the dam of the village.</w:t>
            </w:r>
          </w:p>
        </w:tc>
      </w:tr>
      <w:tr w:rsidR="00CA70FA" w:rsidRPr="008B057D" w14:paraId="68505A1A" w14:textId="77777777" w:rsidTr="00CA70FA">
        <w:trPr>
          <w:trHeight w:val="284"/>
        </w:trPr>
        <w:tc>
          <w:tcPr>
            <w:tcW w:w="778" w:type="pct"/>
            <w:shd w:val="clear" w:color="auto" w:fill="auto"/>
            <w:tcMar>
              <w:top w:w="15" w:type="dxa"/>
              <w:left w:w="15" w:type="dxa"/>
              <w:bottom w:w="0" w:type="dxa"/>
              <w:right w:w="15" w:type="dxa"/>
            </w:tcMar>
            <w:hideMark/>
          </w:tcPr>
          <w:p w14:paraId="2E571758"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Northern Region</w:t>
            </w:r>
          </w:p>
        </w:tc>
        <w:tc>
          <w:tcPr>
            <w:tcW w:w="744" w:type="pct"/>
            <w:shd w:val="clear" w:color="auto" w:fill="auto"/>
            <w:tcMar>
              <w:top w:w="15" w:type="dxa"/>
              <w:left w:w="15" w:type="dxa"/>
              <w:bottom w:w="0" w:type="dxa"/>
              <w:right w:w="15" w:type="dxa"/>
            </w:tcMar>
            <w:hideMark/>
          </w:tcPr>
          <w:p w14:paraId="5E275C90"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NGOs URBANET, TRUWAYLIF and CLIP</w:t>
            </w:r>
          </w:p>
        </w:tc>
        <w:tc>
          <w:tcPr>
            <w:tcW w:w="805" w:type="pct"/>
            <w:shd w:val="clear" w:color="auto" w:fill="auto"/>
            <w:tcMar>
              <w:top w:w="15" w:type="dxa"/>
              <w:left w:w="15" w:type="dxa"/>
              <w:bottom w:w="0" w:type="dxa"/>
              <w:right w:w="15" w:type="dxa"/>
            </w:tcMar>
            <w:hideMark/>
          </w:tcPr>
          <w:p w14:paraId="2716F919"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8 NGO representative</w:t>
            </w:r>
            <w:r>
              <w:rPr>
                <w:rFonts w:cs="Calibri"/>
                <w:color w:val="000000"/>
                <w:sz w:val="20"/>
                <w:szCs w:val="20"/>
                <w:lang w:val="en-GB"/>
              </w:rPr>
              <w:t>s</w:t>
            </w:r>
          </w:p>
        </w:tc>
        <w:tc>
          <w:tcPr>
            <w:tcW w:w="1252" w:type="pct"/>
            <w:shd w:val="clear" w:color="auto" w:fill="auto"/>
            <w:tcMar>
              <w:top w:w="15" w:type="dxa"/>
              <w:left w:w="15" w:type="dxa"/>
              <w:bottom w:w="0" w:type="dxa"/>
              <w:right w:w="15" w:type="dxa"/>
            </w:tcMar>
            <w:hideMark/>
          </w:tcPr>
          <w:p w14:paraId="375F066E" w14:textId="77777777" w:rsidR="00CA70FA" w:rsidRPr="00B20342" w:rsidRDefault="00CA70FA" w:rsidP="00CA70FA">
            <w:pPr>
              <w:spacing w:after="0"/>
              <w:rPr>
                <w:rFonts w:cs="Calibri"/>
                <w:color w:val="000000"/>
                <w:sz w:val="20"/>
                <w:szCs w:val="20"/>
                <w:lang w:val="en-GB"/>
              </w:rPr>
            </w:pPr>
            <w:r w:rsidRPr="00B20342">
              <w:rPr>
                <w:rFonts w:cs="Calibri"/>
                <w:b/>
                <w:bCs/>
                <w:color w:val="000000"/>
                <w:sz w:val="20"/>
                <w:szCs w:val="20"/>
                <w:lang w:val="en-GB"/>
              </w:rPr>
              <w:t xml:space="preserve">Satisfied. </w:t>
            </w:r>
            <w:r w:rsidRPr="00B20342">
              <w:rPr>
                <w:rFonts w:cs="Calibri"/>
                <w:color w:val="000000"/>
                <w:sz w:val="20"/>
                <w:szCs w:val="20"/>
                <w:lang w:val="en-GB"/>
              </w:rPr>
              <w:t xml:space="preserve">Through the programme, NGOs have improved the already existing activities and improved local communities livelihood. They have a good relationship with beneficiaries but are slowed by the late release of funds. </w:t>
            </w:r>
          </w:p>
        </w:tc>
        <w:tc>
          <w:tcPr>
            <w:tcW w:w="1421" w:type="pct"/>
            <w:shd w:val="clear" w:color="auto" w:fill="auto"/>
            <w:tcMar>
              <w:top w:w="15" w:type="dxa"/>
              <w:left w:w="15" w:type="dxa"/>
              <w:bottom w:w="0" w:type="dxa"/>
              <w:right w:w="15" w:type="dxa"/>
            </w:tcMar>
            <w:hideMark/>
          </w:tcPr>
          <w:p w14:paraId="53867557" w14:textId="77777777" w:rsidR="00CA70FA" w:rsidRPr="00B20342" w:rsidRDefault="00CA70FA" w:rsidP="00CA70FA">
            <w:pPr>
              <w:spacing w:after="0"/>
              <w:rPr>
                <w:rFonts w:cs="Calibri"/>
                <w:color w:val="000000"/>
                <w:sz w:val="20"/>
                <w:szCs w:val="20"/>
                <w:lang w:val="en-GB"/>
              </w:rPr>
            </w:pPr>
            <w:r w:rsidRPr="00B20342">
              <w:rPr>
                <w:rFonts w:cs="Calibri"/>
                <w:color w:val="000000"/>
                <w:sz w:val="20"/>
                <w:szCs w:val="20"/>
                <w:lang w:val="en-GB"/>
              </w:rPr>
              <w:t>The first challenge is the delay on the second tranche of funds which is delaying the project activities. NGOs report that Some communities are very far away and supervision costs are very expensive. Unfortunately, the project does not support it. Finally, before the adaptation fund project, there was a buffer zone project implemented by EPA. This project paid the communities’ planting activities and this is why, through the UNDP project, some community members expect direct benefits.</w:t>
            </w:r>
          </w:p>
        </w:tc>
      </w:tr>
    </w:tbl>
    <w:p w14:paraId="6D9D8CEE" w14:textId="77777777" w:rsidR="00CA70FA" w:rsidRDefault="00CA70FA" w:rsidP="00CA70FA">
      <w:pPr>
        <w:pStyle w:val="ListParagraph"/>
        <w:spacing w:after="0"/>
        <w:ind w:left="0"/>
        <w:jc w:val="both"/>
        <w:rPr>
          <w:lang w:val="en-GB"/>
        </w:rPr>
      </w:pPr>
    </w:p>
    <w:p w14:paraId="20961F5F" w14:textId="44C17F67" w:rsidR="00983202" w:rsidRPr="007840BE" w:rsidRDefault="00983202">
      <w:pPr>
        <w:spacing w:after="0"/>
        <w:rPr>
          <w:lang w:val="en-GB"/>
        </w:rPr>
      </w:pPr>
      <w:r w:rsidRPr="007840BE">
        <w:rPr>
          <w:lang w:val="en-GB"/>
        </w:rPr>
        <w:br w:type="page"/>
      </w:r>
    </w:p>
    <w:p w14:paraId="5707F2D0" w14:textId="34E0B35B" w:rsidR="005927DB" w:rsidRPr="005927DB" w:rsidRDefault="00240FCF" w:rsidP="00240FCF">
      <w:pPr>
        <w:pStyle w:val="Caption"/>
      </w:pPr>
      <w:bookmarkStart w:id="115" w:name="_Ref5018607"/>
      <w:bookmarkStart w:id="116" w:name="_Toc5018553"/>
      <w:r>
        <w:lastRenderedPageBreak/>
        <w:t xml:space="preserve">Appendix </w:t>
      </w:r>
      <w:r>
        <w:fldChar w:fldCharType="begin"/>
      </w:r>
      <w:r>
        <w:instrText xml:space="preserve"> SEQ Appendix \* ARABIC </w:instrText>
      </w:r>
      <w:r>
        <w:fldChar w:fldCharType="separate"/>
      </w:r>
      <w:r>
        <w:rPr>
          <w:noProof/>
        </w:rPr>
        <w:t>4</w:t>
      </w:r>
      <w:r>
        <w:fldChar w:fldCharType="end"/>
      </w:r>
      <w:bookmarkEnd w:id="115"/>
      <w:r w:rsidR="00983202">
        <w:t>:</w:t>
      </w:r>
      <w:r w:rsidR="005927DB" w:rsidRPr="005927DB">
        <w:t xml:space="preserve"> </w:t>
      </w:r>
      <w:r w:rsidR="005927DB">
        <w:t>M</w:t>
      </w:r>
      <w:r w:rsidR="005927DB" w:rsidRPr="005927DB">
        <w:t xml:space="preserve">apping of livelihood activities </w:t>
      </w:r>
      <w:r w:rsidR="00FF31FB">
        <w:t xml:space="preserve">received after the call of proposal (49 of them were approved) </w:t>
      </w:r>
      <w:r w:rsidR="005927DB" w:rsidRPr="005927DB">
        <w:t>and other interventions</w:t>
      </w:r>
      <w:r w:rsidR="005927DB">
        <w:t xml:space="preserve"> (source: PMU)</w:t>
      </w:r>
      <w:bookmarkEnd w:id="116"/>
    </w:p>
    <w:tbl>
      <w:tblPr>
        <w:tblStyle w:val="TableGrid"/>
        <w:tblW w:w="5000" w:type="pct"/>
        <w:tblCellMar>
          <w:left w:w="57" w:type="dxa"/>
          <w:right w:w="57" w:type="dxa"/>
        </w:tblCellMar>
        <w:tblLook w:val="04A0" w:firstRow="1" w:lastRow="0" w:firstColumn="1" w:lastColumn="0" w:noHBand="0" w:noVBand="1"/>
      </w:tblPr>
      <w:tblGrid>
        <w:gridCol w:w="1231"/>
        <w:gridCol w:w="1214"/>
        <w:gridCol w:w="982"/>
        <w:gridCol w:w="4209"/>
        <w:gridCol w:w="2971"/>
        <w:gridCol w:w="2729"/>
      </w:tblGrid>
      <w:tr w:rsidR="005927DB" w:rsidRPr="00685D33" w14:paraId="434C33DF" w14:textId="77777777" w:rsidTr="00075BF1">
        <w:trPr>
          <w:trHeight w:val="284"/>
          <w:tblHeader/>
        </w:trPr>
        <w:tc>
          <w:tcPr>
            <w:tcW w:w="462" w:type="pct"/>
            <w:shd w:val="clear" w:color="auto" w:fill="C0C0C0"/>
          </w:tcPr>
          <w:p w14:paraId="66FAFC4A" w14:textId="05DB9DB8" w:rsidR="005927DB" w:rsidRPr="00685D33" w:rsidRDefault="00DB1C82" w:rsidP="0020514A">
            <w:pPr>
              <w:spacing w:after="0"/>
              <w:rPr>
                <w:rFonts w:cs="Times New Roman"/>
                <w:b/>
                <w:sz w:val="20"/>
                <w:szCs w:val="20"/>
                <w:lang w:val="en-GB"/>
              </w:rPr>
            </w:pPr>
            <w:bookmarkStart w:id="117" w:name="OLE_LINK1"/>
            <w:r w:rsidRPr="00685D33">
              <w:rPr>
                <w:rFonts w:cs="Times New Roman"/>
                <w:b/>
                <w:sz w:val="20"/>
                <w:szCs w:val="20"/>
                <w:lang w:val="en-GB"/>
              </w:rPr>
              <w:t>District</w:t>
            </w:r>
          </w:p>
        </w:tc>
        <w:tc>
          <w:tcPr>
            <w:tcW w:w="455" w:type="pct"/>
            <w:shd w:val="clear" w:color="auto" w:fill="C0C0C0"/>
          </w:tcPr>
          <w:p w14:paraId="45AD7DD9" w14:textId="508484D5" w:rsidR="005927DB" w:rsidRPr="00685D33" w:rsidRDefault="00DB1C82" w:rsidP="0020514A">
            <w:pPr>
              <w:spacing w:after="0"/>
              <w:rPr>
                <w:rFonts w:cs="Times New Roman"/>
                <w:b/>
                <w:sz w:val="20"/>
                <w:szCs w:val="20"/>
                <w:lang w:val="en-GB"/>
              </w:rPr>
            </w:pPr>
            <w:r w:rsidRPr="00685D33">
              <w:rPr>
                <w:rFonts w:cs="Times New Roman"/>
                <w:b/>
                <w:sz w:val="20"/>
                <w:szCs w:val="20"/>
                <w:lang w:val="en-GB"/>
              </w:rPr>
              <w:t>Community</w:t>
            </w:r>
          </w:p>
        </w:tc>
        <w:tc>
          <w:tcPr>
            <w:tcW w:w="368" w:type="pct"/>
            <w:shd w:val="clear" w:color="auto" w:fill="C0C0C0"/>
          </w:tcPr>
          <w:p w14:paraId="2BC1B4F1" w14:textId="6F15A946" w:rsidR="005927DB" w:rsidRPr="00685D33" w:rsidRDefault="00BC5D05" w:rsidP="00BC5D05">
            <w:pPr>
              <w:spacing w:after="0"/>
              <w:rPr>
                <w:rFonts w:cs="Times New Roman"/>
                <w:b/>
                <w:sz w:val="20"/>
                <w:szCs w:val="20"/>
                <w:lang w:val="en-GB"/>
              </w:rPr>
            </w:pPr>
            <w:r>
              <w:rPr>
                <w:rFonts w:cs="Times New Roman"/>
                <w:b/>
                <w:sz w:val="20"/>
                <w:szCs w:val="20"/>
                <w:lang w:val="en-GB"/>
              </w:rPr>
              <w:t>#</w:t>
            </w:r>
            <w:r w:rsidR="00DB1C82" w:rsidRPr="00685D33">
              <w:rPr>
                <w:rFonts w:cs="Times New Roman"/>
                <w:b/>
                <w:sz w:val="20"/>
                <w:szCs w:val="20"/>
                <w:lang w:val="en-GB"/>
              </w:rPr>
              <w:t xml:space="preserve"> of </w:t>
            </w:r>
            <w:r w:rsidR="00DB1C82">
              <w:rPr>
                <w:rFonts w:cs="Times New Roman"/>
                <w:b/>
                <w:sz w:val="20"/>
                <w:szCs w:val="20"/>
                <w:lang w:val="en-GB"/>
              </w:rPr>
              <w:t>NGO</w:t>
            </w:r>
            <w:r w:rsidR="00DB1C82" w:rsidRPr="00685D33">
              <w:rPr>
                <w:rFonts w:cs="Times New Roman"/>
                <w:b/>
                <w:sz w:val="20"/>
                <w:szCs w:val="20"/>
                <w:lang w:val="en-GB"/>
              </w:rPr>
              <w:t xml:space="preserve"> </w:t>
            </w:r>
          </w:p>
        </w:tc>
        <w:tc>
          <w:tcPr>
            <w:tcW w:w="1578" w:type="pct"/>
            <w:shd w:val="clear" w:color="auto" w:fill="C0C0C0"/>
          </w:tcPr>
          <w:p w14:paraId="4147437D" w14:textId="27E28C0C" w:rsidR="005927DB" w:rsidRPr="00685D33" w:rsidRDefault="00DB1C82" w:rsidP="0020514A">
            <w:pPr>
              <w:spacing w:after="0"/>
              <w:ind w:left="377"/>
              <w:rPr>
                <w:rFonts w:cs="Times New Roman"/>
                <w:b/>
                <w:sz w:val="20"/>
                <w:szCs w:val="20"/>
                <w:lang w:val="en-GB"/>
              </w:rPr>
            </w:pPr>
            <w:r>
              <w:rPr>
                <w:rFonts w:cs="Times New Roman"/>
                <w:b/>
                <w:sz w:val="20"/>
                <w:szCs w:val="20"/>
                <w:lang w:val="en-GB"/>
              </w:rPr>
              <w:t>NGO</w:t>
            </w:r>
          </w:p>
        </w:tc>
        <w:tc>
          <w:tcPr>
            <w:tcW w:w="1114" w:type="pct"/>
            <w:shd w:val="clear" w:color="auto" w:fill="C0C0C0"/>
          </w:tcPr>
          <w:p w14:paraId="65F4E641" w14:textId="26A2246C" w:rsidR="005927DB" w:rsidRPr="00685D33" w:rsidRDefault="00DB1C82" w:rsidP="0020514A">
            <w:pPr>
              <w:spacing w:after="0"/>
              <w:rPr>
                <w:rFonts w:cs="Times New Roman"/>
                <w:b/>
                <w:sz w:val="20"/>
                <w:szCs w:val="20"/>
                <w:lang w:val="en-GB"/>
              </w:rPr>
            </w:pPr>
            <w:r w:rsidRPr="00685D33">
              <w:rPr>
                <w:rFonts w:cs="Times New Roman"/>
                <w:b/>
                <w:sz w:val="20"/>
                <w:szCs w:val="20"/>
                <w:lang w:val="en-GB"/>
              </w:rPr>
              <w:t>Proposed</w:t>
            </w:r>
            <w:r>
              <w:rPr>
                <w:rFonts w:cs="Times New Roman"/>
                <w:b/>
                <w:sz w:val="20"/>
                <w:szCs w:val="20"/>
                <w:lang w:val="en-GB"/>
              </w:rPr>
              <w:t xml:space="preserve"> </w:t>
            </w:r>
            <w:r w:rsidRPr="00685D33">
              <w:rPr>
                <w:rFonts w:cs="Times New Roman"/>
                <w:b/>
                <w:sz w:val="20"/>
                <w:szCs w:val="20"/>
                <w:lang w:val="en-GB"/>
              </w:rPr>
              <w:t>interventions</w:t>
            </w:r>
          </w:p>
        </w:tc>
        <w:tc>
          <w:tcPr>
            <w:tcW w:w="1023" w:type="pct"/>
            <w:shd w:val="clear" w:color="auto" w:fill="C0C0C0"/>
          </w:tcPr>
          <w:p w14:paraId="7F322F44" w14:textId="6E1D5D03" w:rsidR="005927DB" w:rsidRPr="00685D33" w:rsidRDefault="00075BF1" w:rsidP="00075BF1">
            <w:pPr>
              <w:spacing w:after="0"/>
              <w:ind w:left="46" w:hanging="46"/>
              <w:rPr>
                <w:rFonts w:cs="Times New Roman"/>
                <w:b/>
                <w:sz w:val="20"/>
                <w:szCs w:val="20"/>
                <w:lang w:val="en-GB"/>
              </w:rPr>
            </w:pPr>
            <w:r>
              <w:rPr>
                <w:rFonts w:cs="Times New Roman"/>
                <w:b/>
                <w:sz w:val="20"/>
                <w:szCs w:val="20"/>
                <w:lang w:val="en-GB"/>
              </w:rPr>
              <w:t>Community projects</w:t>
            </w:r>
          </w:p>
        </w:tc>
      </w:tr>
      <w:tr w:rsidR="005927DB" w:rsidRPr="00163E8C" w14:paraId="4278E655" w14:textId="77777777" w:rsidTr="000B3947">
        <w:trPr>
          <w:trHeight w:val="284"/>
        </w:trPr>
        <w:tc>
          <w:tcPr>
            <w:tcW w:w="462" w:type="pct"/>
          </w:tcPr>
          <w:p w14:paraId="5D6EC8B4"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Bawku Municipal</w:t>
            </w:r>
          </w:p>
        </w:tc>
        <w:tc>
          <w:tcPr>
            <w:tcW w:w="455" w:type="pct"/>
          </w:tcPr>
          <w:p w14:paraId="7E16814C"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Kuka</w:t>
            </w:r>
          </w:p>
        </w:tc>
        <w:tc>
          <w:tcPr>
            <w:tcW w:w="368" w:type="pct"/>
          </w:tcPr>
          <w:p w14:paraId="406B2DA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6AC25E6A" w14:textId="40FE1919" w:rsidR="005927DB" w:rsidRPr="00685D33" w:rsidRDefault="005927DB" w:rsidP="00BC5D05">
            <w:pPr>
              <w:pStyle w:val="ListParagraph"/>
              <w:spacing w:after="0"/>
              <w:ind w:left="0"/>
              <w:rPr>
                <w:rFonts w:cs="Times New Roman"/>
                <w:sz w:val="20"/>
                <w:szCs w:val="20"/>
                <w:lang w:val="en-GB"/>
              </w:rPr>
            </w:pPr>
            <w:r w:rsidRPr="00685D33">
              <w:rPr>
                <w:rFonts w:cs="Times New Roman"/>
                <w:sz w:val="20"/>
                <w:szCs w:val="20"/>
                <w:lang w:val="en-GB"/>
              </w:rPr>
              <w:t>Centre for Rural Water Development &amp; sanita</w:t>
            </w:r>
            <w:r w:rsidR="00BC5D05">
              <w:rPr>
                <w:rFonts w:cs="Times New Roman"/>
                <w:sz w:val="20"/>
                <w:szCs w:val="20"/>
                <w:lang w:val="en-GB"/>
              </w:rPr>
              <w:t>tion</w:t>
            </w:r>
          </w:p>
          <w:p w14:paraId="3DACFC0C" w14:textId="4F49CA21" w:rsidR="005927DB" w:rsidRPr="00685D33" w:rsidRDefault="005927DB" w:rsidP="00BC5D05">
            <w:pPr>
              <w:pStyle w:val="ListParagraph"/>
              <w:spacing w:after="0"/>
              <w:ind w:left="0"/>
              <w:rPr>
                <w:rFonts w:cs="Times New Roman"/>
                <w:sz w:val="20"/>
                <w:szCs w:val="20"/>
                <w:lang w:val="en-GB"/>
              </w:rPr>
            </w:pPr>
            <w:r w:rsidRPr="00685D33">
              <w:rPr>
                <w:rFonts w:cs="Times New Roman"/>
                <w:sz w:val="20"/>
                <w:szCs w:val="20"/>
                <w:lang w:val="en-GB"/>
              </w:rPr>
              <w:t>Garu Presbyterian CBR Programme</w:t>
            </w:r>
          </w:p>
          <w:p w14:paraId="304E35A5" w14:textId="5CDC36E4" w:rsidR="005927DB" w:rsidRPr="00685D33" w:rsidRDefault="005927DB" w:rsidP="00BC5D05">
            <w:pPr>
              <w:pStyle w:val="ListParagraph"/>
              <w:spacing w:after="0"/>
              <w:ind w:left="0"/>
              <w:rPr>
                <w:rFonts w:cs="Times New Roman"/>
                <w:sz w:val="20"/>
                <w:szCs w:val="20"/>
                <w:lang w:val="en-GB"/>
              </w:rPr>
            </w:pPr>
            <w:r w:rsidRPr="00685D33">
              <w:rPr>
                <w:rFonts w:cs="Times New Roman"/>
                <w:sz w:val="20"/>
                <w:szCs w:val="20"/>
                <w:lang w:val="en-GB"/>
              </w:rPr>
              <w:t xml:space="preserve">SavaNet-Ghana, </w:t>
            </w:r>
          </w:p>
        </w:tc>
        <w:tc>
          <w:tcPr>
            <w:tcW w:w="1114" w:type="pct"/>
          </w:tcPr>
          <w:p w14:paraId="436CDA4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Tree Planting</w:t>
            </w:r>
          </w:p>
          <w:p w14:paraId="41FDA4E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5F24824F" w14:textId="471588CA" w:rsidR="005927DB" w:rsidRPr="000B3947"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16A7E7EB" w14:textId="396D66EF" w:rsidR="005927DB" w:rsidRPr="00075BF1" w:rsidRDefault="005927DB" w:rsidP="00075BF1">
            <w:pPr>
              <w:spacing w:after="0"/>
              <w:rPr>
                <w:sz w:val="20"/>
                <w:lang w:val="en-GB"/>
              </w:rPr>
            </w:pPr>
            <w:r w:rsidRPr="00075BF1">
              <w:rPr>
                <w:sz w:val="20"/>
                <w:lang w:val="en-GB"/>
              </w:rPr>
              <w:t>Planted Trees (buffer zones)</w:t>
            </w:r>
          </w:p>
        </w:tc>
      </w:tr>
      <w:tr w:rsidR="005927DB" w:rsidRPr="00685D33" w14:paraId="1B287932" w14:textId="77777777" w:rsidTr="000B3947">
        <w:trPr>
          <w:trHeight w:val="284"/>
        </w:trPr>
        <w:tc>
          <w:tcPr>
            <w:tcW w:w="462" w:type="pct"/>
          </w:tcPr>
          <w:p w14:paraId="33291B0E" w14:textId="77777777" w:rsidR="005927DB" w:rsidRPr="00685D33" w:rsidRDefault="005927DB" w:rsidP="0020514A">
            <w:pPr>
              <w:spacing w:after="0"/>
              <w:rPr>
                <w:rFonts w:cs="Times New Roman"/>
                <w:sz w:val="20"/>
                <w:szCs w:val="20"/>
                <w:lang w:val="en-GB"/>
              </w:rPr>
            </w:pPr>
          </w:p>
        </w:tc>
        <w:tc>
          <w:tcPr>
            <w:tcW w:w="455" w:type="pct"/>
          </w:tcPr>
          <w:p w14:paraId="4AFFA933"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Natinga</w:t>
            </w:r>
          </w:p>
        </w:tc>
        <w:tc>
          <w:tcPr>
            <w:tcW w:w="368" w:type="pct"/>
          </w:tcPr>
          <w:p w14:paraId="4D0ADD7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34DE490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Centre for Rural Water Development &amp; Sanitation, Garu Presbyterian CBR Programme, SavaNet-Ghana, </w:t>
            </w:r>
          </w:p>
        </w:tc>
        <w:tc>
          <w:tcPr>
            <w:tcW w:w="1114" w:type="pct"/>
          </w:tcPr>
          <w:p w14:paraId="4EA4CA5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Tree Planting</w:t>
            </w:r>
          </w:p>
          <w:p w14:paraId="22F25C6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3FBED56B" w14:textId="0BBA8C49" w:rsidR="005927DB" w:rsidRPr="000B3947"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170E503A" w14:textId="77777777" w:rsidR="005927DB" w:rsidRPr="00075BF1" w:rsidRDefault="005927DB" w:rsidP="00075BF1">
            <w:pPr>
              <w:spacing w:after="0"/>
              <w:rPr>
                <w:sz w:val="20"/>
                <w:lang w:val="en-GB"/>
              </w:rPr>
            </w:pPr>
          </w:p>
        </w:tc>
      </w:tr>
      <w:tr w:rsidR="005927DB" w:rsidRPr="008B057D" w14:paraId="1EBFEB7F" w14:textId="77777777" w:rsidTr="000B3947">
        <w:trPr>
          <w:trHeight w:val="284"/>
        </w:trPr>
        <w:tc>
          <w:tcPr>
            <w:tcW w:w="462" w:type="pct"/>
          </w:tcPr>
          <w:p w14:paraId="7ABE2882" w14:textId="77777777" w:rsidR="005927DB" w:rsidRPr="00685D33" w:rsidRDefault="005927DB" w:rsidP="0020514A">
            <w:pPr>
              <w:spacing w:after="0"/>
              <w:rPr>
                <w:rFonts w:cs="Times New Roman"/>
                <w:sz w:val="20"/>
                <w:szCs w:val="20"/>
                <w:lang w:val="en-GB"/>
              </w:rPr>
            </w:pPr>
          </w:p>
        </w:tc>
        <w:tc>
          <w:tcPr>
            <w:tcW w:w="455" w:type="pct"/>
          </w:tcPr>
          <w:p w14:paraId="6C251004"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Gentiga I</w:t>
            </w:r>
          </w:p>
        </w:tc>
        <w:tc>
          <w:tcPr>
            <w:tcW w:w="368" w:type="pct"/>
          </w:tcPr>
          <w:p w14:paraId="64E44EFB"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25B6D1D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Centre for Rural Water development </w:t>
            </w:r>
          </w:p>
          <w:p w14:paraId="719C289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sanitation, ZOVFA, BIWFA</w:t>
            </w:r>
          </w:p>
        </w:tc>
        <w:tc>
          <w:tcPr>
            <w:tcW w:w="1114" w:type="pct"/>
          </w:tcPr>
          <w:p w14:paraId="0ECD6D9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Tree Planting</w:t>
            </w:r>
          </w:p>
          <w:p w14:paraId="79F1F9C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5307D21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Agro processing (shea, dawadawa &amp; rice)</w:t>
            </w:r>
          </w:p>
        </w:tc>
        <w:tc>
          <w:tcPr>
            <w:tcW w:w="1023" w:type="pct"/>
          </w:tcPr>
          <w:p w14:paraId="75DC47EB" w14:textId="104075E9" w:rsidR="005927DB" w:rsidRPr="00075BF1" w:rsidRDefault="005927DB" w:rsidP="00075BF1">
            <w:pPr>
              <w:rPr>
                <w:sz w:val="20"/>
                <w:lang w:val="en-GB"/>
              </w:rPr>
            </w:pPr>
            <w:r w:rsidRPr="00075BF1">
              <w:rPr>
                <w:sz w:val="20"/>
                <w:lang w:val="en-GB"/>
              </w:rPr>
              <w:t>Fenced Planted Trees (buffer zones)</w:t>
            </w:r>
          </w:p>
        </w:tc>
      </w:tr>
      <w:tr w:rsidR="005927DB" w:rsidRPr="008B057D" w14:paraId="6CE2C1D2" w14:textId="77777777" w:rsidTr="000B3947">
        <w:trPr>
          <w:trHeight w:val="284"/>
        </w:trPr>
        <w:tc>
          <w:tcPr>
            <w:tcW w:w="462" w:type="pct"/>
          </w:tcPr>
          <w:p w14:paraId="43BA3AFB" w14:textId="77777777" w:rsidR="005927DB" w:rsidRPr="00685D33" w:rsidRDefault="005927DB" w:rsidP="0020514A">
            <w:pPr>
              <w:spacing w:after="0"/>
              <w:rPr>
                <w:rFonts w:cs="Times New Roman"/>
                <w:sz w:val="20"/>
                <w:szCs w:val="20"/>
                <w:lang w:val="en-GB"/>
              </w:rPr>
            </w:pPr>
          </w:p>
        </w:tc>
        <w:tc>
          <w:tcPr>
            <w:tcW w:w="455" w:type="pct"/>
          </w:tcPr>
          <w:p w14:paraId="5A7592D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Gentiga II</w:t>
            </w:r>
          </w:p>
        </w:tc>
        <w:tc>
          <w:tcPr>
            <w:tcW w:w="368" w:type="pct"/>
          </w:tcPr>
          <w:p w14:paraId="6B8F0BE8"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69C8C04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Centre for Rural Water Development &amp; Sanitation, ZOVFA, BIWFA</w:t>
            </w:r>
          </w:p>
        </w:tc>
        <w:tc>
          <w:tcPr>
            <w:tcW w:w="1114" w:type="pct"/>
          </w:tcPr>
          <w:p w14:paraId="5584A34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Tree Planting</w:t>
            </w:r>
          </w:p>
          <w:p w14:paraId="5C78CBEF"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2134744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Agro processing (shea, dawadawa &amp; rice)</w:t>
            </w:r>
          </w:p>
        </w:tc>
        <w:tc>
          <w:tcPr>
            <w:tcW w:w="1023" w:type="pct"/>
          </w:tcPr>
          <w:p w14:paraId="745E9E10" w14:textId="77777777" w:rsidR="005927DB" w:rsidRPr="00075BF1" w:rsidRDefault="005927DB" w:rsidP="00075BF1">
            <w:pPr>
              <w:rPr>
                <w:sz w:val="20"/>
                <w:lang w:val="en-GB"/>
              </w:rPr>
            </w:pPr>
            <w:r w:rsidRPr="00075BF1">
              <w:rPr>
                <w:sz w:val="20"/>
                <w:lang w:val="en-GB"/>
              </w:rPr>
              <w:t>Ring Fenced Planted Trees (buffer zones</w:t>
            </w:r>
          </w:p>
        </w:tc>
      </w:tr>
      <w:tr w:rsidR="005927DB" w:rsidRPr="008B057D" w14:paraId="02E53467" w14:textId="77777777" w:rsidTr="000B3947">
        <w:trPr>
          <w:trHeight w:val="284"/>
        </w:trPr>
        <w:tc>
          <w:tcPr>
            <w:tcW w:w="462" w:type="pct"/>
          </w:tcPr>
          <w:p w14:paraId="523298CA" w14:textId="77777777" w:rsidR="005927DB" w:rsidRPr="00685D33" w:rsidRDefault="005927DB" w:rsidP="0020514A">
            <w:pPr>
              <w:spacing w:after="0"/>
              <w:rPr>
                <w:rFonts w:cs="Times New Roman"/>
                <w:sz w:val="20"/>
                <w:szCs w:val="20"/>
                <w:lang w:val="en-GB"/>
              </w:rPr>
            </w:pPr>
          </w:p>
        </w:tc>
        <w:tc>
          <w:tcPr>
            <w:tcW w:w="455" w:type="pct"/>
          </w:tcPr>
          <w:p w14:paraId="7A1C4ED4"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Tambalugu</w:t>
            </w:r>
          </w:p>
        </w:tc>
        <w:tc>
          <w:tcPr>
            <w:tcW w:w="368" w:type="pct"/>
          </w:tcPr>
          <w:p w14:paraId="2B0905D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1432CA0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BEWDA, SavaNet-Ghana, </w:t>
            </w:r>
          </w:p>
        </w:tc>
        <w:tc>
          <w:tcPr>
            <w:tcW w:w="1114" w:type="pct"/>
          </w:tcPr>
          <w:p w14:paraId="7B7D20B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A5E0DB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553FEBB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10435A20" w14:textId="77777777" w:rsidR="005927DB" w:rsidRPr="00075BF1" w:rsidRDefault="005927DB" w:rsidP="00075BF1">
            <w:pPr>
              <w:rPr>
                <w:sz w:val="20"/>
                <w:lang w:val="en-GB"/>
              </w:rPr>
            </w:pPr>
            <w:r w:rsidRPr="00075BF1">
              <w:rPr>
                <w:sz w:val="20"/>
                <w:lang w:val="en-GB"/>
              </w:rPr>
              <w:t>Ring Fenced Planted Trees (buffer zones</w:t>
            </w:r>
          </w:p>
        </w:tc>
      </w:tr>
      <w:tr w:rsidR="005927DB" w:rsidRPr="008B057D" w14:paraId="4A86BB0D" w14:textId="77777777" w:rsidTr="000B3947">
        <w:trPr>
          <w:trHeight w:val="284"/>
        </w:trPr>
        <w:tc>
          <w:tcPr>
            <w:tcW w:w="462" w:type="pct"/>
          </w:tcPr>
          <w:p w14:paraId="2E17FE6E" w14:textId="77777777" w:rsidR="005927DB" w:rsidRPr="00685D33" w:rsidRDefault="005927DB" w:rsidP="0020514A">
            <w:pPr>
              <w:spacing w:after="0"/>
              <w:rPr>
                <w:rFonts w:cs="Times New Roman"/>
                <w:sz w:val="20"/>
                <w:szCs w:val="20"/>
                <w:lang w:val="en-GB"/>
              </w:rPr>
            </w:pPr>
          </w:p>
        </w:tc>
        <w:tc>
          <w:tcPr>
            <w:tcW w:w="455" w:type="pct"/>
          </w:tcPr>
          <w:p w14:paraId="69887F7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Zabugu</w:t>
            </w:r>
          </w:p>
        </w:tc>
        <w:tc>
          <w:tcPr>
            <w:tcW w:w="368" w:type="pct"/>
          </w:tcPr>
          <w:p w14:paraId="348F610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7B8A5774"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Garu Presbyterian CBR Programme, SavaNet-Ghana</w:t>
            </w:r>
          </w:p>
        </w:tc>
        <w:tc>
          <w:tcPr>
            <w:tcW w:w="1114" w:type="pct"/>
          </w:tcPr>
          <w:p w14:paraId="0549FE6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2B128E9"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617B194E" w14:textId="77777777" w:rsidR="005927DB" w:rsidRPr="00075BF1" w:rsidRDefault="005927DB" w:rsidP="00075BF1">
            <w:pPr>
              <w:rPr>
                <w:sz w:val="20"/>
                <w:lang w:val="en-GB"/>
              </w:rPr>
            </w:pPr>
            <w:r w:rsidRPr="00075BF1">
              <w:rPr>
                <w:sz w:val="20"/>
                <w:lang w:val="en-GB"/>
              </w:rPr>
              <w:t>Fenced Planted Trees (buffer zones)</w:t>
            </w:r>
          </w:p>
        </w:tc>
      </w:tr>
      <w:tr w:rsidR="005927DB" w:rsidRPr="008B057D" w14:paraId="65CAFF19" w14:textId="77777777" w:rsidTr="000B3947">
        <w:trPr>
          <w:trHeight w:val="284"/>
        </w:trPr>
        <w:tc>
          <w:tcPr>
            <w:tcW w:w="462" w:type="pct"/>
          </w:tcPr>
          <w:p w14:paraId="2DC2B9EA" w14:textId="77777777" w:rsidR="005927DB" w:rsidRPr="00685D33" w:rsidRDefault="005927DB" w:rsidP="0020514A">
            <w:pPr>
              <w:spacing w:after="0"/>
              <w:rPr>
                <w:rFonts w:cs="Times New Roman"/>
                <w:sz w:val="20"/>
                <w:szCs w:val="20"/>
                <w:lang w:val="en-GB"/>
              </w:rPr>
            </w:pPr>
          </w:p>
        </w:tc>
        <w:tc>
          <w:tcPr>
            <w:tcW w:w="455" w:type="pct"/>
          </w:tcPr>
          <w:p w14:paraId="226317D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Tampizua I</w:t>
            </w:r>
          </w:p>
        </w:tc>
        <w:tc>
          <w:tcPr>
            <w:tcW w:w="368" w:type="pct"/>
          </w:tcPr>
          <w:p w14:paraId="4E960757"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6CA480F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NORTHFIN FOUNDATION, Trade Aid Integrated, </w:t>
            </w:r>
          </w:p>
        </w:tc>
        <w:tc>
          <w:tcPr>
            <w:tcW w:w="1114" w:type="pct"/>
          </w:tcPr>
          <w:p w14:paraId="7DF3DD2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7A46B5DA" w14:textId="53D248D1" w:rsidR="005927DB" w:rsidRPr="000B3947"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Groundnut processing</w:t>
            </w:r>
          </w:p>
        </w:tc>
        <w:tc>
          <w:tcPr>
            <w:tcW w:w="1023" w:type="pct"/>
          </w:tcPr>
          <w:p w14:paraId="026B3488" w14:textId="09006A5F" w:rsidR="005927DB" w:rsidRPr="00075BF1" w:rsidRDefault="005927DB" w:rsidP="00075BF1">
            <w:pPr>
              <w:rPr>
                <w:sz w:val="20"/>
                <w:lang w:val="en-GB"/>
              </w:rPr>
            </w:pPr>
            <w:r w:rsidRPr="00075BF1">
              <w:rPr>
                <w:sz w:val="20"/>
                <w:lang w:val="en-GB"/>
              </w:rPr>
              <w:t>Fenced Planted Trees (buffer zones)</w:t>
            </w:r>
          </w:p>
        </w:tc>
      </w:tr>
      <w:tr w:rsidR="005927DB" w:rsidRPr="00685D33" w14:paraId="28B4433F" w14:textId="77777777" w:rsidTr="000B3947">
        <w:trPr>
          <w:trHeight w:val="284"/>
        </w:trPr>
        <w:tc>
          <w:tcPr>
            <w:tcW w:w="462" w:type="pct"/>
          </w:tcPr>
          <w:p w14:paraId="37A95D0B" w14:textId="77777777" w:rsidR="005927DB" w:rsidRPr="00685D33" w:rsidRDefault="005927DB" w:rsidP="0020514A">
            <w:pPr>
              <w:spacing w:after="0"/>
              <w:rPr>
                <w:rFonts w:cs="Times New Roman"/>
                <w:sz w:val="20"/>
                <w:szCs w:val="20"/>
                <w:lang w:val="en-GB"/>
              </w:rPr>
            </w:pPr>
          </w:p>
        </w:tc>
        <w:tc>
          <w:tcPr>
            <w:tcW w:w="455" w:type="pct"/>
          </w:tcPr>
          <w:p w14:paraId="77633C3E"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Tampizua II</w:t>
            </w:r>
          </w:p>
        </w:tc>
        <w:tc>
          <w:tcPr>
            <w:tcW w:w="368" w:type="pct"/>
          </w:tcPr>
          <w:p w14:paraId="350B2124"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1</w:t>
            </w:r>
          </w:p>
        </w:tc>
        <w:tc>
          <w:tcPr>
            <w:tcW w:w="1578" w:type="pct"/>
          </w:tcPr>
          <w:p w14:paraId="07033D6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NORTHFIN FOUNDATION </w:t>
            </w:r>
          </w:p>
        </w:tc>
        <w:tc>
          <w:tcPr>
            <w:tcW w:w="1114" w:type="pct"/>
          </w:tcPr>
          <w:p w14:paraId="2257F57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tc>
        <w:tc>
          <w:tcPr>
            <w:tcW w:w="1023" w:type="pct"/>
          </w:tcPr>
          <w:p w14:paraId="23705D33" w14:textId="77777777" w:rsidR="005927DB" w:rsidRPr="00075BF1" w:rsidRDefault="005927DB" w:rsidP="00075BF1">
            <w:pPr>
              <w:rPr>
                <w:sz w:val="20"/>
                <w:lang w:val="en-GB"/>
              </w:rPr>
            </w:pPr>
          </w:p>
        </w:tc>
      </w:tr>
      <w:tr w:rsidR="005927DB" w:rsidRPr="00685D33" w14:paraId="6F61E358" w14:textId="77777777" w:rsidTr="000B3947">
        <w:trPr>
          <w:trHeight w:val="284"/>
        </w:trPr>
        <w:tc>
          <w:tcPr>
            <w:tcW w:w="462" w:type="pct"/>
          </w:tcPr>
          <w:p w14:paraId="268499EF" w14:textId="77777777" w:rsidR="005927DB" w:rsidRPr="00685D33" w:rsidRDefault="005927DB" w:rsidP="0020514A">
            <w:pPr>
              <w:spacing w:after="0"/>
              <w:rPr>
                <w:rFonts w:cs="Times New Roman"/>
                <w:sz w:val="20"/>
                <w:szCs w:val="20"/>
                <w:lang w:val="en-GB"/>
              </w:rPr>
            </w:pPr>
          </w:p>
        </w:tc>
        <w:tc>
          <w:tcPr>
            <w:tcW w:w="455" w:type="pct"/>
          </w:tcPr>
          <w:p w14:paraId="48123BB1" w14:textId="77777777" w:rsidR="005927DB" w:rsidRPr="00685D33" w:rsidRDefault="005927DB" w:rsidP="0020514A">
            <w:pPr>
              <w:spacing w:after="0"/>
              <w:rPr>
                <w:rFonts w:cs="Times New Roman"/>
                <w:sz w:val="20"/>
                <w:szCs w:val="20"/>
                <w:lang w:val="en-GB"/>
              </w:rPr>
            </w:pPr>
          </w:p>
        </w:tc>
        <w:tc>
          <w:tcPr>
            <w:tcW w:w="368" w:type="pct"/>
          </w:tcPr>
          <w:p w14:paraId="7E88D548" w14:textId="77777777" w:rsidR="005927DB" w:rsidRPr="00685D33" w:rsidRDefault="005927DB" w:rsidP="0020514A">
            <w:pPr>
              <w:spacing w:after="0"/>
              <w:rPr>
                <w:rFonts w:cs="Times New Roman"/>
                <w:sz w:val="20"/>
                <w:szCs w:val="20"/>
                <w:lang w:val="en-GB"/>
              </w:rPr>
            </w:pPr>
          </w:p>
        </w:tc>
        <w:tc>
          <w:tcPr>
            <w:tcW w:w="1578" w:type="pct"/>
          </w:tcPr>
          <w:p w14:paraId="626B1F25" w14:textId="77777777" w:rsidR="005927DB" w:rsidRPr="00685D33" w:rsidRDefault="005927DB" w:rsidP="00DF604F">
            <w:pPr>
              <w:spacing w:after="0"/>
              <w:rPr>
                <w:rFonts w:cs="Times New Roman"/>
                <w:sz w:val="20"/>
                <w:szCs w:val="20"/>
                <w:lang w:val="en-GB"/>
              </w:rPr>
            </w:pPr>
          </w:p>
        </w:tc>
        <w:tc>
          <w:tcPr>
            <w:tcW w:w="1114" w:type="pct"/>
          </w:tcPr>
          <w:p w14:paraId="4296AF2D" w14:textId="77777777" w:rsidR="005927DB" w:rsidRPr="00685D33" w:rsidRDefault="005927DB" w:rsidP="0020514A">
            <w:pPr>
              <w:spacing w:after="0"/>
              <w:ind w:left="430"/>
              <w:rPr>
                <w:rFonts w:cs="Times New Roman"/>
                <w:sz w:val="20"/>
                <w:szCs w:val="20"/>
                <w:lang w:val="en-GB"/>
              </w:rPr>
            </w:pPr>
          </w:p>
        </w:tc>
        <w:tc>
          <w:tcPr>
            <w:tcW w:w="1023" w:type="pct"/>
          </w:tcPr>
          <w:p w14:paraId="29CB17EF" w14:textId="77777777" w:rsidR="005927DB" w:rsidRPr="00075BF1" w:rsidRDefault="005927DB" w:rsidP="00075BF1">
            <w:pPr>
              <w:rPr>
                <w:sz w:val="20"/>
                <w:lang w:val="en-GB"/>
              </w:rPr>
            </w:pPr>
          </w:p>
        </w:tc>
      </w:tr>
      <w:tr w:rsidR="005927DB" w:rsidRPr="008B057D" w14:paraId="31EA24E3" w14:textId="77777777" w:rsidTr="000B3947">
        <w:trPr>
          <w:trHeight w:val="284"/>
        </w:trPr>
        <w:tc>
          <w:tcPr>
            <w:tcW w:w="462" w:type="pct"/>
          </w:tcPr>
          <w:p w14:paraId="195B97A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Bawku West</w:t>
            </w:r>
          </w:p>
        </w:tc>
        <w:tc>
          <w:tcPr>
            <w:tcW w:w="455" w:type="pct"/>
          </w:tcPr>
          <w:p w14:paraId="69D60F6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Tilli Azupunpugu</w:t>
            </w:r>
          </w:p>
        </w:tc>
        <w:tc>
          <w:tcPr>
            <w:tcW w:w="368" w:type="pct"/>
          </w:tcPr>
          <w:p w14:paraId="541AAB0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1E21057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Akandem Farms Ltd, </w:t>
            </w:r>
          </w:p>
          <w:p w14:paraId="73DC583C"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WACEP Ghana,</w:t>
            </w:r>
          </w:p>
          <w:p w14:paraId="6731EF1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WVI-Ghana, </w:t>
            </w:r>
          </w:p>
          <w:p w14:paraId="01AEBBA6"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READI</w:t>
            </w:r>
          </w:p>
        </w:tc>
        <w:tc>
          <w:tcPr>
            <w:tcW w:w="1114" w:type="pct"/>
          </w:tcPr>
          <w:p w14:paraId="276184C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Tree nursery</w:t>
            </w:r>
          </w:p>
          <w:p w14:paraId="6330A0D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5B9725F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p w14:paraId="5097F74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70F63F5F" w14:textId="77777777" w:rsidR="005927DB" w:rsidRPr="00075BF1" w:rsidRDefault="005927DB" w:rsidP="00075BF1">
            <w:pPr>
              <w:rPr>
                <w:sz w:val="20"/>
                <w:lang w:val="en-GB"/>
              </w:rPr>
            </w:pPr>
            <w:r w:rsidRPr="00075BF1">
              <w:rPr>
                <w:sz w:val="20"/>
                <w:lang w:val="en-GB"/>
              </w:rPr>
              <w:t>Fenced Planted Trees (buffer zones)</w:t>
            </w:r>
          </w:p>
        </w:tc>
      </w:tr>
      <w:tr w:rsidR="005927DB" w:rsidRPr="00685D33" w14:paraId="4AC820A2" w14:textId="77777777" w:rsidTr="000B3947">
        <w:trPr>
          <w:trHeight w:val="284"/>
        </w:trPr>
        <w:tc>
          <w:tcPr>
            <w:tcW w:w="462" w:type="pct"/>
          </w:tcPr>
          <w:p w14:paraId="7E95D83A" w14:textId="77777777" w:rsidR="005927DB" w:rsidRPr="00685D33" w:rsidRDefault="005927DB" w:rsidP="0020514A">
            <w:pPr>
              <w:spacing w:after="0"/>
              <w:rPr>
                <w:rFonts w:cs="Times New Roman"/>
                <w:sz w:val="20"/>
                <w:szCs w:val="20"/>
                <w:lang w:val="en-GB"/>
              </w:rPr>
            </w:pPr>
          </w:p>
        </w:tc>
        <w:tc>
          <w:tcPr>
            <w:tcW w:w="455" w:type="pct"/>
          </w:tcPr>
          <w:p w14:paraId="55951903"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Timonde</w:t>
            </w:r>
          </w:p>
        </w:tc>
        <w:tc>
          <w:tcPr>
            <w:tcW w:w="368" w:type="pct"/>
          </w:tcPr>
          <w:p w14:paraId="53ED7050"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56FAA04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Akandem Farms Ltd, </w:t>
            </w:r>
          </w:p>
          <w:p w14:paraId="67E491B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BEWDA, </w:t>
            </w:r>
          </w:p>
          <w:p w14:paraId="46B83C2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SavaNet-Ghana,</w:t>
            </w:r>
          </w:p>
          <w:p w14:paraId="24E98AD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Trade Aid Integrated</w:t>
            </w:r>
          </w:p>
        </w:tc>
        <w:tc>
          <w:tcPr>
            <w:tcW w:w="1114" w:type="pct"/>
          </w:tcPr>
          <w:p w14:paraId="2E80946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Tree nursery</w:t>
            </w:r>
          </w:p>
          <w:p w14:paraId="15C9162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5E63592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2460844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Groundnut processing</w:t>
            </w:r>
          </w:p>
        </w:tc>
        <w:tc>
          <w:tcPr>
            <w:tcW w:w="1023" w:type="pct"/>
          </w:tcPr>
          <w:p w14:paraId="25BFD12B" w14:textId="77777777" w:rsidR="005927DB" w:rsidRPr="00075BF1" w:rsidRDefault="005927DB" w:rsidP="00075BF1">
            <w:pPr>
              <w:rPr>
                <w:sz w:val="20"/>
                <w:lang w:val="en-GB"/>
              </w:rPr>
            </w:pPr>
          </w:p>
        </w:tc>
      </w:tr>
      <w:tr w:rsidR="005927DB" w:rsidRPr="008B057D" w14:paraId="2A42C150" w14:textId="77777777" w:rsidTr="000B3947">
        <w:trPr>
          <w:trHeight w:val="284"/>
        </w:trPr>
        <w:tc>
          <w:tcPr>
            <w:tcW w:w="462" w:type="pct"/>
          </w:tcPr>
          <w:p w14:paraId="7A98C1A9" w14:textId="77777777" w:rsidR="005927DB" w:rsidRPr="00685D33" w:rsidRDefault="005927DB" w:rsidP="0020514A">
            <w:pPr>
              <w:spacing w:after="0"/>
              <w:rPr>
                <w:rFonts w:cs="Times New Roman"/>
                <w:sz w:val="20"/>
                <w:szCs w:val="20"/>
                <w:lang w:val="en-GB"/>
              </w:rPr>
            </w:pPr>
          </w:p>
        </w:tc>
        <w:tc>
          <w:tcPr>
            <w:tcW w:w="455" w:type="pct"/>
          </w:tcPr>
          <w:p w14:paraId="514A764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Farik</w:t>
            </w:r>
          </w:p>
        </w:tc>
        <w:tc>
          <w:tcPr>
            <w:tcW w:w="368" w:type="pct"/>
          </w:tcPr>
          <w:p w14:paraId="30A8E580"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5A793990"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SavaNet-Ghana, </w:t>
            </w:r>
          </w:p>
          <w:p w14:paraId="77A22FE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WACEP Ghana, </w:t>
            </w:r>
          </w:p>
          <w:p w14:paraId="24140AD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WVI-Ghana, </w:t>
            </w:r>
          </w:p>
        </w:tc>
        <w:tc>
          <w:tcPr>
            <w:tcW w:w="1114" w:type="pct"/>
          </w:tcPr>
          <w:p w14:paraId="2FF142E9"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55A0A5D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F06B74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tc>
        <w:tc>
          <w:tcPr>
            <w:tcW w:w="1023" w:type="pct"/>
          </w:tcPr>
          <w:p w14:paraId="0FB19235" w14:textId="77777777" w:rsidR="005927DB" w:rsidRPr="00075BF1" w:rsidRDefault="005927DB" w:rsidP="00075BF1">
            <w:pPr>
              <w:rPr>
                <w:sz w:val="20"/>
                <w:lang w:val="en-GB"/>
              </w:rPr>
            </w:pPr>
            <w:r w:rsidRPr="00075BF1">
              <w:rPr>
                <w:sz w:val="20"/>
                <w:lang w:val="en-GB"/>
              </w:rPr>
              <w:t>Fenced Planted Trees (buffer zones)</w:t>
            </w:r>
          </w:p>
        </w:tc>
      </w:tr>
      <w:tr w:rsidR="005927DB" w:rsidRPr="008B057D" w14:paraId="56A3CF80" w14:textId="77777777" w:rsidTr="000B3947">
        <w:trPr>
          <w:trHeight w:val="284"/>
        </w:trPr>
        <w:tc>
          <w:tcPr>
            <w:tcW w:w="462" w:type="pct"/>
          </w:tcPr>
          <w:p w14:paraId="5DFEED88" w14:textId="77777777" w:rsidR="005927DB" w:rsidRPr="00685D33" w:rsidRDefault="005927DB" w:rsidP="0020514A">
            <w:pPr>
              <w:spacing w:after="0"/>
              <w:rPr>
                <w:rFonts w:cs="Times New Roman"/>
                <w:sz w:val="20"/>
                <w:szCs w:val="20"/>
                <w:lang w:val="en-GB"/>
              </w:rPr>
            </w:pPr>
          </w:p>
        </w:tc>
        <w:tc>
          <w:tcPr>
            <w:tcW w:w="455" w:type="pct"/>
          </w:tcPr>
          <w:p w14:paraId="17EB619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Lamboya</w:t>
            </w:r>
          </w:p>
        </w:tc>
        <w:tc>
          <w:tcPr>
            <w:tcW w:w="368" w:type="pct"/>
          </w:tcPr>
          <w:p w14:paraId="3C0B6F8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1DC2D5E1"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WACEP Ghana, </w:t>
            </w:r>
          </w:p>
          <w:p w14:paraId="5693DCEC"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WVI-Ghana, </w:t>
            </w:r>
          </w:p>
        </w:tc>
        <w:tc>
          <w:tcPr>
            <w:tcW w:w="1114" w:type="pct"/>
          </w:tcPr>
          <w:p w14:paraId="018F2ED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6D03BCA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w:t>
            </w:r>
          </w:p>
        </w:tc>
        <w:tc>
          <w:tcPr>
            <w:tcW w:w="1023" w:type="pct"/>
          </w:tcPr>
          <w:p w14:paraId="436A0DE4" w14:textId="77777777" w:rsidR="005927DB" w:rsidRPr="00075BF1" w:rsidRDefault="005927DB" w:rsidP="00075BF1">
            <w:pPr>
              <w:rPr>
                <w:sz w:val="20"/>
                <w:lang w:val="en-GB"/>
              </w:rPr>
            </w:pPr>
            <w:r w:rsidRPr="00075BF1">
              <w:rPr>
                <w:sz w:val="20"/>
                <w:lang w:val="en-GB"/>
              </w:rPr>
              <w:t>Ring Fenced Planted Trees (buffer zones</w:t>
            </w:r>
          </w:p>
        </w:tc>
      </w:tr>
      <w:tr w:rsidR="005927DB" w:rsidRPr="00685D33" w14:paraId="72E6FC5B" w14:textId="77777777" w:rsidTr="000B3947">
        <w:trPr>
          <w:trHeight w:val="284"/>
        </w:trPr>
        <w:tc>
          <w:tcPr>
            <w:tcW w:w="462" w:type="pct"/>
          </w:tcPr>
          <w:p w14:paraId="655C3C03" w14:textId="77777777" w:rsidR="005927DB" w:rsidRPr="00685D33" w:rsidRDefault="005927DB" w:rsidP="0020514A">
            <w:pPr>
              <w:spacing w:after="0"/>
              <w:rPr>
                <w:rFonts w:cs="Times New Roman"/>
                <w:sz w:val="20"/>
                <w:szCs w:val="20"/>
                <w:lang w:val="en-GB"/>
              </w:rPr>
            </w:pPr>
          </w:p>
        </w:tc>
        <w:tc>
          <w:tcPr>
            <w:tcW w:w="455" w:type="pct"/>
          </w:tcPr>
          <w:p w14:paraId="1E77291E"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Dagunga</w:t>
            </w:r>
          </w:p>
        </w:tc>
        <w:tc>
          <w:tcPr>
            <w:tcW w:w="368" w:type="pct"/>
          </w:tcPr>
          <w:p w14:paraId="5C71183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79BA2E1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SavaNet-Ghana, </w:t>
            </w:r>
          </w:p>
          <w:p w14:paraId="7688540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Trade Aid</w:t>
            </w:r>
          </w:p>
        </w:tc>
        <w:tc>
          <w:tcPr>
            <w:tcW w:w="1114" w:type="pct"/>
          </w:tcPr>
          <w:p w14:paraId="670D22B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Bee keeping </w:t>
            </w:r>
          </w:p>
          <w:p w14:paraId="7DF9453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Agroprocessing</w:t>
            </w:r>
          </w:p>
        </w:tc>
        <w:tc>
          <w:tcPr>
            <w:tcW w:w="1023" w:type="pct"/>
          </w:tcPr>
          <w:p w14:paraId="5EE0D8B8" w14:textId="77777777" w:rsidR="005927DB" w:rsidRPr="00075BF1" w:rsidRDefault="005927DB" w:rsidP="00075BF1">
            <w:pPr>
              <w:rPr>
                <w:sz w:val="20"/>
                <w:lang w:val="en-GB"/>
              </w:rPr>
            </w:pPr>
          </w:p>
        </w:tc>
      </w:tr>
      <w:tr w:rsidR="005927DB" w:rsidRPr="00685D33" w14:paraId="1E18EA47" w14:textId="77777777" w:rsidTr="000B3947">
        <w:trPr>
          <w:trHeight w:val="284"/>
        </w:trPr>
        <w:tc>
          <w:tcPr>
            <w:tcW w:w="462" w:type="pct"/>
          </w:tcPr>
          <w:p w14:paraId="226C3662" w14:textId="77777777" w:rsidR="005927DB" w:rsidRPr="00685D33" w:rsidRDefault="005927DB" w:rsidP="0020514A">
            <w:pPr>
              <w:spacing w:after="0"/>
              <w:rPr>
                <w:rFonts w:cs="Times New Roman"/>
                <w:sz w:val="20"/>
                <w:szCs w:val="20"/>
                <w:lang w:val="en-GB"/>
              </w:rPr>
            </w:pPr>
          </w:p>
        </w:tc>
        <w:tc>
          <w:tcPr>
            <w:tcW w:w="455" w:type="pct"/>
          </w:tcPr>
          <w:p w14:paraId="2C6F02E1" w14:textId="77777777" w:rsidR="005927DB" w:rsidRPr="00685D33" w:rsidRDefault="005927DB" w:rsidP="0020514A">
            <w:pPr>
              <w:spacing w:after="0"/>
              <w:rPr>
                <w:rFonts w:cs="Times New Roman"/>
                <w:sz w:val="20"/>
                <w:szCs w:val="20"/>
                <w:lang w:val="en-GB"/>
              </w:rPr>
            </w:pPr>
          </w:p>
        </w:tc>
        <w:tc>
          <w:tcPr>
            <w:tcW w:w="368" w:type="pct"/>
          </w:tcPr>
          <w:p w14:paraId="39CE2AD6" w14:textId="77777777" w:rsidR="005927DB" w:rsidRPr="00685D33" w:rsidRDefault="005927DB" w:rsidP="0020514A">
            <w:pPr>
              <w:spacing w:after="0"/>
              <w:rPr>
                <w:rFonts w:cs="Times New Roman"/>
                <w:sz w:val="20"/>
                <w:szCs w:val="20"/>
                <w:lang w:val="en-GB"/>
              </w:rPr>
            </w:pPr>
          </w:p>
        </w:tc>
        <w:tc>
          <w:tcPr>
            <w:tcW w:w="1578" w:type="pct"/>
          </w:tcPr>
          <w:p w14:paraId="354E16F4" w14:textId="77777777" w:rsidR="005927DB" w:rsidRPr="00685D33" w:rsidRDefault="005927DB" w:rsidP="00DF604F">
            <w:pPr>
              <w:spacing w:after="0"/>
              <w:rPr>
                <w:rFonts w:cs="Times New Roman"/>
                <w:sz w:val="20"/>
                <w:szCs w:val="20"/>
                <w:lang w:val="en-GB"/>
              </w:rPr>
            </w:pPr>
          </w:p>
        </w:tc>
        <w:tc>
          <w:tcPr>
            <w:tcW w:w="1114" w:type="pct"/>
          </w:tcPr>
          <w:p w14:paraId="0FD365DC" w14:textId="77777777" w:rsidR="005927DB" w:rsidRPr="00685D33" w:rsidRDefault="005927DB" w:rsidP="0020514A">
            <w:pPr>
              <w:spacing w:after="0"/>
              <w:ind w:left="430"/>
              <w:rPr>
                <w:rFonts w:cs="Times New Roman"/>
                <w:sz w:val="20"/>
                <w:szCs w:val="20"/>
                <w:lang w:val="en-GB"/>
              </w:rPr>
            </w:pPr>
          </w:p>
        </w:tc>
        <w:tc>
          <w:tcPr>
            <w:tcW w:w="1023" w:type="pct"/>
          </w:tcPr>
          <w:p w14:paraId="3BF76CE2" w14:textId="77777777" w:rsidR="005927DB" w:rsidRPr="00075BF1" w:rsidRDefault="005927DB" w:rsidP="00075BF1">
            <w:pPr>
              <w:rPr>
                <w:sz w:val="20"/>
                <w:lang w:val="en-GB"/>
              </w:rPr>
            </w:pPr>
          </w:p>
        </w:tc>
      </w:tr>
      <w:tr w:rsidR="005927DB" w:rsidRPr="00685D33" w14:paraId="560DE5B0" w14:textId="77777777" w:rsidTr="000B3947">
        <w:trPr>
          <w:trHeight w:val="284"/>
        </w:trPr>
        <w:tc>
          <w:tcPr>
            <w:tcW w:w="462" w:type="pct"/>
          </w:tcPr>
          <w:p w14:paraId="3CE066E8"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Bole </w:t>
            </w:r>
          </w:p>
        </w:tc>
        <w:tc>
          <w:tcPr>
            <w:tcW w:w="455" w:type="pct"/>
          </w:tcPr>
          <w:p w14:paraId="07D8A634"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Sonyor</w:t>
            </w:r>
          </w:p>
        </w:tc>
        <w:tc>
          <w:tcPr>
            <w:tcW w:w="368" w:type="pct"/>
          </w:tcPr>
          <w:p w14:paraId="1D6CDD27"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746CE6D9"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AROCHA Ghana, </w:t>
            </w:r>
          </w:p>
          <w:p w14:paraId="10E11031"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Maata-N-Tudu, </w:t>
            </w:r>
          </w:p>
          <w:p w14:paraId="2536D6E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Open Ghana, </w:t>
            </w:r>
          </w:p>
          <w:p w14:paraId="43E04BF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Behasun Integrated Dev’t Org</w:t>
            </w:r>
          </w:p>
        </w:tc>
        <w:tc>
          <w:tcPr>
            <w:tcW w:w="1114" w:type="pct"/>
          </w:tcPr>
          <w:p w14:paraId="0ECF24F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3BC9D03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p w14:paraId="4846194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4443F129"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Integrating cultural values</w:t>
            </w:r>
          </w:p>
        </w:tc>
        <w:tc>
          <w:tcPr>
            <w:tcW w:w="1023" w:type="pct"/>
          </w:tcPr>
          <w:p w14:paraId="7D879938" w14:textId="77777777" w:rsidR="005927DB" w:rsidRPr="00075BF1" w:rsidRDefault="005927DB" w:rsidP="00075BF1">
            <w:pPr>
              <w:rPr>
                <w:sz w:val="20"/>
                <w:lang w:val="en-GB"/>
              </w:rPr>
            </w:pPr>
            <w:r w:rsidRPr="00075BF1">
              <w:rPr>
                <w:sz w:val="20"/>
                <w:lang w:val="en-GB"/>
              </w:rPr>
              <w:t>Borehole</w:t>
            </w:r>
          </w:p>
        </w:tc>
      </w:tr>
      <w:tr w:rsidR="005927DB" w:rsidRPr="008B057D" w14:paraId="5B6FEBB2" w14:textId="77777777" w:rsidTr="000B3947">
        <w:trPr>
          <w:trHeight w:val="284"/>
        </w:trPr>
        <w:tc>
          <w:tcPr>
            <w:tcW w:w="462" w:type="pct"/>
          </w:tcPr>
          <w:p w14:paraId="6E3183F3" w14:textId="77777777" w:rsidR="005927DB" w:rsidRPr="00685D33" w:rsidRDefault="005927DB" w:rsidP="0020514A">
            <w:pPr>
              <w:spacing w:after="0"/>
              <w:rPr>
                <w:rFonts w:cs="Times New Roman"/>
                <w:sz w:val="20"/>
                <w:szCs w:val="20"/>
                <w:lang w:val="en-GB"/>
              </w:rPr>
            </w:pPr>
          </w:p>
        </w:tc>
        <w:tc>
          <w:tcPr>
            <w:tcW w:w="455" w:type="pct"/>
          </w:tcPr>
          <w:p w14:paraId="7C9FFA8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Kiape</w:t>
            </w:r>
          </w:p>
        </w:tc>
        <w:tc>
          <w:tcPr>
            <w:tcW w:w="368" w:type="pct"/>
          </w:tcPr>
          <w:p w14:paraId="205A498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42C3CD6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AROCHA Ghana,</w:t>
            </w:r>
          </w:p>
          <w:p w14:paraId="6CACEBC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Maata-N-Tudu,</w:t>
            </w:r>
          </w:p>
          <w:p w14:paraId="40DECE1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 Open Ghana</w:t>
            </w:r>
          </w:p>
        </w:tc>
        <w:tc>
          <w:tcPr>
            <w:tcW w:w="1114" w:type="pct"/>
          </w:tcPr>
          <w:p w14:paraId="3E95589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02748BF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p w14:paraId="4C299CC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tc>
        <w:tc>
          <w:tcPr>
            <w:tcW w:w="1023" w:type="pct"/>
          </w:tcPr>
          <w:p w14:paraId="736F69C9" w14:textId="77777777" w:rsidR="005927DB" w:rsidRPr="00075BF1" w:rsidRDefault="005927DB" w:rsidP="00075BF1">
            <w:pPr>
              <w:rPr>
                <w:sz w:val="20"/>
                <w:lang w:val="en-GB"/>
              </w:rPr>
            </w:pPr>
            <w:r w:rsidRPr="00075BF1">
              <w:rPr>
                <w:sz w:val="20"/>
                <w:lang w:val="en-GB"/>
              </w:rPr>
              <w:t>Borehole</w:t>
            </w:r>
          </w:p>
          <w:p w14:paraId="17F98BAB" w14:textId="40EE5FE7" w:rsidR="005927DB" w:rsidRPr="00075BF1" w:rsidRDefault="005927DB" w:rsidP="00075BF1">
            <w:pPr>
              <w:rPr>
                <w:sz w:val="20"/>
                <w:lang w:val="en-GB"/>
              </w:rPr>
            </w:pPr>
            <w:r w:rsidRPr="00075BF1">
              <w:rPr>
                <w:sz w:val="20"/>
                <w:lang w:val="en-GB"/>
              </w:rPr>
              <w:t>Fenced Planted Trees (buffer zones)</w:t>
            </w:r>
          </w:p>
        </w:tc>
      </w:tr>
      <w:tr w:rsidR="005927DB" w:rsidRPr="008B057D" w14:paraId="706F37BF" w14:textId="77777777" w:rsidTr="000B3947">
        <w:trPr>
          <w:trHeight w:val="284"/>
        </w:trPr>
        <w:tc>
          <w:tcPr>
            <w:tcW w:w="462" w:type="pct"/>
          </w:tcPr>
          <w:p w14:paraId="6FB1FDED" w14:textId="77777777" w:rsidR="005927DB" w:rsidRPr="00685D33" w:rsidRDefault="005927DB" w:rsidP="0020514A">
            <w:pPr>
              <w:spacing w:after="0"/>
              <w:rPr>
                <w:rFonts w:cs="Times New Roman"/>
                <w:sz w:val="20"/>
                <w:szCs w:val="20"/>
                <w:lang w:val="en-GB"/>
              </w:rPr>
            </w:pPr>
          </w:p>
        </w:tc>
        <w:tc>
          <w:tcPr>
            <w:tcW w:w="455" w:type="pct"/>
          </w:tcPr>
          <w:p w14:paraId="1A676D6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Chache – Bhemshi</w:t>
            </w:r>
          </w:p>
        </w:tc>
        <w:tc>
          <w:tcPr>
            <w:tcW w:w="368" w:type="pct"/>
          </w:tcPr>
          <w:p w14:paraId="0CDBD48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6874A13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AROCHA Ghana, </w:t>
            </w:r>
          </w:p>
          <w:p w14:paraId="5D59D64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Pure Trust Social Investors Foundation</w:t>
            </w:r>
          </w:p>
        </w:tc>
        <w:tc>
          <w:tcPr>
            <w:tcW w:w="1114" w:type="pct"/>
          </w:tcPr>
          <w:p w14:paraId="5A7F5CE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631CF432"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68D104E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tc>
        <w:tc>
          <w:tcPr>
            <w:tcW w:w="1023" w:type="pct"/>
          </w:tcPr>
          <w:p w14:paraId="35B694A5" w14:textId="77777777" w:rsidR="005927DB" w:rsidRPr="00075BF1" w:rsidRDefault="005927DB" w:rsidP="00075BF1">
            <w:pPr>
              <w:rPr>
                <w:sz w:val="20"/>
                <w:lang w:val="en-GB"/>
              </w:rPr>
            </w:pPr>
            <w:r w:rsidRPr="00075BF1">
              <w:rPr>
                <w:sz w:val="20"/>
                <w:lang w:val="en-GB"/>
              </w:rPr>
              <w:t>Borehole</w:t>
            </w:r>
          </w:p>
          <w:p w14:paraId="38715FA6" w14:textId="77777777" w:rsidR="005927DB" w:rsidRPr="00075BF1" w:rsidRDefault="005927DB" w:rsidP="00075BF1">
            <w:pPr>
              <w:rPr>
                <w:sz w:val="20"/>
                <w:lang w:val="en-GB"/>
              </w:rPr>
            </w:pPr>
            <w:r w:rsidRPr="00075BF1">
              <w:rPr>
                <w:sz w:val="20"/>
                <w:lang w:val="en-GB"/>
              </w:rPr>
              <w:t>Planted Trees (yet to be fenced)</w:t>
            </w:r>
          </w:p>
        </w:tc>
      </w:tr>
      <w:tr w:rsidR="005927DB" w:rsidRPr="00685D33" w14:paraId="61735728" w14:textId="77777777" w:rsidTr="000B3947">
        <w:trPr>
          <w:trHeight w:val="284"/>
        </w:trPr>
        <w:tc>
          <w:tcPr>
            <w:tcW w:w="462" w:type="pct"/>
          </w:tcPr>
          <w:p w14:paraId="75BA8F6C" w14:textId="77777777" w:rsidR="005927DB" w:rsidRPr="00685D33" w:rsidRDefault="005927DB" w:rsidP="0020514A">
            <w:pPr>
              <w:spacing w:after="0"/>
              <w:rPr>
                <w:rFonts w:cs="Times New Roman"/>
                <w:sz w:val="20"/>
                <w:szCs w:val="20"/>
                <w:lang w:val="en-GB"/>
              </w:rPr>
            </w:pPr>
          </w:p>
        </w:tc>
        <w:tc>
          <w:tcPr>
            <w:tcW w:w="455" w:type="pct"/>
          </w:tcPr>
          <w:p w14:paraId="111D17F3"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Jama </w:t>
            </w:r>
          </w:p>
        </w:tc>
        <w:tc>
          <w:tcPr>
            <w:tcW w:w="368" w:type="pct"/>
          </w:tcPr>
          <w:p w14:paraId="242C868B"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1</w:t>
            </w:r>
          </w:p>
        </w:tc>
        <w:tc>
          <w:tcPr>
            <w:tcW w:w="1578" w:type="pct"/>
          </w:tcPr>
          <w:p w14:paraId="5B323DF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AROCHA Ghana</w:t>
            </w:r>
          </w:p>
        </w:tc>
        <w:tc>
          <w:tcPr>
            <w:tcW w:w="1114" w:type="pct"/>
          </w:tcPr>
          <w:p w14:paraId="3180F54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3B4F04AE" w14:textId="77777777" w:rsidR="005927DB" w:rsidRPr="00075BF1" w:rsidRDefault="005927DB" w:rsidP="00075BF1">
            <w:pPr>
              <w:rPr>
                <w:sz w:val="20"/>
                <w:lang w:val="en-GB"/>
              </w:rPr>
            </w:pPr>
          </w:p>
        </w:tc>
      </w:tr>
      <w:tr w:rsidR="005927DB" w:rsidRPr="00685D33" w14:paraId="220E0145" w14:textId="77777777" w:rsidTr="000B3947">
        <w:trPr>
          <w:trHeight w:val="284"/>
        </w:trPr>
        <w:tc>
          <w:tcPr>
            <w:tcW w:w="462" w:type="pct"/>
          </w:tcPr>
          <w:p w14:paraId="20E39278" w14:textId="77777777" w:rsidR="005927DB" w:rsidRPr="00685D33" w:rsidRDefault="005927DB" w:rsidP="0020514A">
            <w:pPr>
              <w:spacing w:after="0"/>
              <w:rPr>
                <w:rFonts w:cs="Times New Roman"/>
                <w:sz w:val="20"/>
                <w:szCs w:val="20"/>
                <w:lang w:val="en-GB"/>
              </w:rPr>
            </w:pPr>
          </w:p>
        </w:tc>
        <w:tc>
          <w:tcPr>
            <w:tcW w:w="455" w:type="pct"/>
          </w:tcPr>
          <w:p w14:paraId="5576BF83"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Cheribawale</w:t>
            </w:r>
          </w:p>
        </w:tc>
        <w:tc>
          <w:tcPr>
            <w:tcW w:w="368" w:type="pct"/>
          </w:tcPr>
          <w:p w14:paraId="479DEE17"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10C3B89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AROCHA Ghana, Pure Trust Social Investors Foundation</w:t>
            </w:r>
          </w:p>
        </w:tc>
        <w:tc>
          <w:tcPr>
            <w:tcW w:w="1114" w:type="pct"/>
          </w:tcPr>
          <w:p w14:paraId="3F8DDA6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3FFFFE2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5AC4FC9F"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tc>
        <w:tc>
          <w:tcPr>
            <w:tcW w:w="1023" w:type="pct"/>
          </w:tcPr>
          <w:p w14:paraId="521C4849" w14:textId="77777777" w:rsidR="005927DB" w:rsidRPr="00075BF1" w:rsidRDefault="005927DB" w:rsidP="00075BF1">
            <w:pPr>
              <w:rPr>
                <w:sz w:val="20"/>
                <w:lang w:val="en-GB"/>
              </w:rPr>
            </w:pPr>
            <w:r w:rsidRPr="00075BF1">
              <w:rPr>
                <w:sz w:val="20"/>
                <w:lang w:val="en-GB"/>
              </w:rPr>
              <w:t>Borehole</w:t>
            </w:r>
          </w:p>
        </w:tc>
      </w:tr>
      <w:tr w:rsidR="005927DB" w:rsidRPr="00685D33" w14:paraId="23CC2560" w14:textId="77777777" w:rsidTr="000B3947">
        <w:trPr>
          <w:trHeight w:val="284"/>
        </w:trPr>
        <w:tc>
          <w:tcPr>
            <w:tcW w:w="462" w:type="pct"/>
          </w:tcPr>
          <w:p w14:paraId="0E538B5C" w14:textId="77777777" w:rsidR="005927DB" w:rsidRPr="00685D33" w:rsidRDefault="005927DB" w:rsidP="0020514A">
            <w:pPr>
              <w:spacing w:after="0"/>
              <w:rPr>
                <w:rFonts w:cs="Times New Roman"/>
                <w:sz w:val="20"/>
                <w:szCs w:val="20"/>
                <w:lang w:val="en-GB"/>
              </w:rPr>
            </w:pPr>
          </w:p>
        </w:tc>
        <w:tc>
          <w:tcPr>
            <w:tcW w:w="455" w:type="pct"/>
          </w:tcPr>
          <w:p w14:paraId="3616135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Ntreso</w:t>
            </w:r>
          </w:p>
        </w:tc>
        <w:tc>
          <w:tcPr>
            <w:tcW w:w="368" w:type="pct"/>
          </w:tcPr>
          <w:p w14:paraId="07F12FC0"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4AC19A3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AROCHA Ghana, Pure Trust Social Investors Foundation</w:t>
            </w:r>
          </w:p>
        </w:tc>
        <w:tc>
          <w:tcPr>
            <w:tcW w:w="1114" w:type="pct"/>
          </w:tcPr>
          <w:p w14:paraId="0046E69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3B07D1F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360EDEA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tc>
        <w:tc>
          <w:tcPr>
            <w:tcW w:w="1023" w:type="pct"/>
          </w:tcPr>
          <w:p w14:paraId="7380806F" w14:textId="77777777" w:rsidR="005927DB" w:rsidRPr="00075BF1" w:rsidRDefault="005927DB" w:rsidP="00075BF1">
            <w:pPr>
              <w:rPr>
                <w:sz w:val="20"/>
                <w:lang w:val="en-GB"/>
              </w:rPr>
            </w:pPr>
            <w:r w:rsidRPr="00075BF1">
              <w:rPr>
                <w:sz w:val="20"/>
                <w:lang w:val="en-GB"/>
              </w:rPr>
              <w:t>Borehole</w:t>
            </w:r>
          </w:p>
        </w:tc>
      </w:tr>
      <w:tr w:rsidR="005927DB" w:rsidRPr="008B057D" w14:paraId="0CF0DA4E" w14:textId="77777777" w:rsidTr="000B3947">
        <w:trPr>
          <w:trHeight w:val="284"/>
        </w:trPr>
        <w:tc>
          <w:tcPr>
            <w:tcW w:w="462" w:type="pct"/>
          </w:tcPr>
          <w:p w14:paraId="69C2A1E0" w14:textId="77777777" w:rsidR="005927DB" w:rsidRPr="00685D33" w:rsidRDefault="005927DB" w:rsidP="0020514A">
            <w:pPr>
              <w:spacing w:after="0"/>
              <w:rPr>
                <w:rFonts w:cs="Times New Roman"/>
                <w:sz w:val="20"/>
                <w:szCs w:val="20"/>
                <w:lang w:val="en-GB"/>
              </w:rPr>
            </w:pPr>
          </w:p>
        </w:tc>
        <w:tc>
          <w:tcPr>
            <w:tcW w:w="455" w:type="pct"/>
          </w:tcPr>
          <w:p w14:paraId="6AC8EB9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Seripe</w:t>
            </w:r>
          </w:p>
        </w:tc>
        <w:tc>
          <w:tcPr>
            <w:tcW w:w="368" w:type="pct"/>
          </w:tcPr>
          <w:p w14:paraId="3902B1D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376D183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Northern Centre for Sustainable Development management,</w:t>
            </w:r>
          </w:p>
          <w:p w14:paraId="6F46B5A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Pure Trust Social Investors Foundation,</w:t>
            </w:r>
          </w:p>
          <w:p w14:paraId="06B44A19"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Zaasilari Ecological Farms Project</w:t>
            </w:r>
          </w:p>
        </w:tc>
        <w:tc>
          <w:tcPr>
            <w:tcW w:w="1114" w:type="pct"/>
          </w:tcPr>
          <w:p w14:paraId="4D8B66FD"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77FAE3C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6F02454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tc>
        <w:tc>
          <w:tcPr>
            <w:tcW w:w="1023" w:type="pct"/>
          </w:tcPr>
          <w:p w14:paraId="4527AC59" w14:textId="77777777" w:rsidR="005927DB" w:rsidRPr="00075BF1" w:rsidRDefault="005927DB" w:rsidP="00075BF1">
            <w:pPr>
              <w:spacing w:after="0"/>
              <w:rPr>
                <w:sz w:val="20"/>
                <w:lang w:val="en-GB"/>
              </w:rPr>
            </w:pPr>
            <w:r w:rsidRPr="00075BF1">
              <w:rPr>
                <w:sz w:val="20"/>
                <w:lang w:val="en-GB"/>
              </w:rPr>
              <w:t>Borehole</w:t>
            </w:r>
          </w:p>
          <w:p w14:paraId="4231D623" w14:textId="7F58E585" w:rsidR="005927DB" w:rsidRPr="00075BF1" w:rsidRDefault="005927DB" w:rsidP="00075BF1">
            <w:pPr>
              <w:spacing w:after="0"/>
              <w:rPr>
                <w:sz w:val="20"/>
                <w:lang w:val="en-GB"/>
              </w:rPr>
            </w:pPr>
            <w:r w:rsidRPr="00075BF1">
              <w:rPr>
                <w:sz w:val="20"/>
                <w:lang w:val="en-GB"/>
              </w:rPr>
              <w:t>Fenced Planted Trees (buffer zones)</w:t>
            </w:r>
          </w:p>
        </w:tc>
      </w:tr>
      <w:tr w:rsidR="005927DB" w:rsidRPr="008B057D" w14:paraId="69F75F35" w14:textId="77777777" w:rsidTr="000B3947">
        <w:trPr>
          <w:trHeight w:val="284"/>
        </w:trPr>
        <w:tc>
          <w:tcPr>
            <w:tcW w:w="462" w:type="pct"/>
          </w:tcPr>
          <w:p w14:paraId="0EF390CB" w14:textId="77777777" w:rsidR="005927DB" w:rsidRPr="00685D33" w:rsidRDefault="005927DB" w:rsidP="0020514A">
            <w:pPr>
              <w:spacing w:after="0"/>
              <w:rPr>
                <w:rFonts w:cs="Times New Roman"/>
                <w:sz w:val="20"/>
                <w:szCs w:val="20"/>
                <w:lang w:val="en-GB"/>
              </w:rPr>
            </w:pPr>
          </w:p>
        </w:tc>
        <w:tc>
          <w:tcPr>
            <w:tcW w:w="455" w:type="pct"/>
          </w:tcPr>
          <w:p w14:paraId="310686E7" w14:textId="77777777" w:rsidR="005927DB" w:rsidRPr="00685D33" w:rsidRDefault="005927DB" w:rsidP="0020514A">
            <w:pPr>
              <w:spacing w:after="0"/>
              <w:rPr>
                <w:rFonts w:cs="Times New Roman"/>
                <w:sz w:val="20"/>
                <w:szCs w:val="20"/>
                <w:lang w:val="en-GB"/>
              </w:rPr>
            </w:pPr>
          </w:p>
        </w:tc>
        <w:tc>
          <w:tcPr>
            <w:tcW w:w="368" w:type="pct"/>
          </w:tcPr>
          <w:p w14:paraId="62720683" w14:textId="77777777" w:rsidR="005927DB" w:rsidRPr="00685D33" w:rsidRDefault="005927DB" w:rsidP="0020514A">
            <w:pPr>
              <w:spacing w:after="0"/>
              <w:rPr>
                <w:rFonts w:cs="Times New Roman"/>
                <w:sz w:val="20"/>
                <w:szCs w:val="20"/>
                <w:lang w:val="en-GB"/>
              </w:rPr>
            </w:pPr>
          </w:p>
        </w:tc>
        <w:tc>
          <w:tcPr>
            <w:tcW w:w="1578" w:type="pct"/>
          </w:tcPr>
          <w:p w14:paraId="4B70AB14" w14:textId="77777777" w:rsidR="005927DB" w:rsidRPr="00685D33" w:rsidRDefault="005927DB" w:rsidP="00DF604F">
            <w:pPr>
              <w:spacing w:after="0"/>
              <w:rPr>
                <w:rFonts w:cs="Times New Roman"/>
                <w:sz w:val="20"/>
                <w:szCs w:val="20"/>
                <w:lang w:val="en-GB"/>
              </w:rPr>
            </w:pPr>
          </w:p>
        </w:tc>
        <w:tc>
          <w:tcPr>
            <w:tcW w:w="1114" w:type="pct"/>
          </w:tcPr>
          <w:p w14:paraId="3C5FEFCA" w14:textId="77777777" w:rsidR="005927DB" w:rsidRPr="00685D33" w:rsidRDefault="005927DB" w:rsidP="0020514A">
            <w:pPr>
              <w:pStyle w:val="ListParagraph"/>
              <w:spacing w:after="0"/>
              <w:ind w:left="430"/>
              <w:rPr>
                <w:rFonts w:cs="Times New Roman"/>
                <w:sz w:val="20"/>
                <w:szCs w:val="20"/>
                <w:lang w:val="en-GB"/>
              </w:rPr>
            </w:pPr>
          </w:p>
        </w:tc>
        <w:tc>
          <w:tcPr>
            <w:tcW w:w="1023" w:type="pct"/>
          </w:tcPr>
          <w:p w14:paraId="477EE3D6" w14:textId="77777777" w:rsidR="005927DB" w:rsidRPr="00075BF1" w:rsidRDefault="005927DB" w:rsidP="00075BF1">
            <w:pPr>
              <w:rPr>
                <w:sz w:val="20"/>
                <w:lang w:val="en-GB"/>
              </w:rPr>
            </w:pPr>
          </w:p>
        </w:tc>
      </w:tr>
      <w:tr w:rsidR="005927DB" w:rsidRPr="008B057D" w14:paraId="4D0B469C" w14:textId="77777777" w:rsidTr="000B3947">
        <w:trPr>
          <w:trHeight w:val="284"/>
        </w:trPr>
        <w:tc>
          <w:tcPr>
            <w:tcW w:w="462" w:type="pct"/>
          </w:tcPr>
          <w:p w14:paraId="520C659F" w14:textId="77777777" w:rsidR="005927DB" w:rsidRPr="00685D33" w:rsidRDefault="005927DB" w:rsidP="0020514A">
            <w:pPr>
              <w:spacing w:after="0"/>
              <w:rPr>
                <w:rFonts w:cs="Times New Roman"/>
                <w:sz w:val="20"/>
                <w:szCs w:val="20"/>
                <w:lang w:val="en-GB"/>
              </w:rPr>
            </w:pPr>
          </w:p>
        </w:tc>
        <w:tc>
          <w:tcPr>
            <w:tcW w:w="455" w:type="pct"/>
          </w:tcPr>
          <w:p w14:paraId="40A357C8"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Kakaese</w:t>
            </w:r>
          </w:p>
        </w:tc>
        <w:tc>
          <w:tcPr>
            <w:tcW w:w="368" w:type="pct"/>
          </w:tcPr>
          <w:p w14:paraId="556B7763"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16CFE1B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Zaasilari Ecological Farms Project,</w:t>
            </w:r>
          </w:p>
          <w:p w14:paraId="4013E22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Northern Centre for Sustainable Development management</w:t>
            </w:r>
          </w:p>
        </w:tc>
        <w:tc>
          <w:tcPr>
            <w:tcW w:w="1114" w:type="pct"/>
          </w:tcPr>
          <w:p w14:paraId="55D7F1D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5646173A" w14:textId="4EBC22F4" w:rsidR="005927DB" w:rsidRPr="00075BF1"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59F5FE09" w14:textId="77777777" w:rsidR="005927DB" w:rsidRPr="00075BF1" w:rsidRDefault="005927DB" w:rsidP="00075BF1">
            <w:pPr>
              <w:spacing w:after="0"/>
              <w:rPr>
                <w:sz w:val="20"/>
                <w:lang w:val="en-GB"/>
              </w:rPr>
            </w:pPr>
            <w:r w:rsidRPr="00075BF1">
              <w:rPr>
                <w:sz w:val="20"/>
                <w:lang w:val="en-GB"/>
              </w:rPr>
              <w:t>Borehole</w:t>
            </w:r>
          </w:p>
          <w:p w14:paraId="4D1F83AC" w14:textId="77777777" w:rsidR="005927DB" w:rsidRPr="00075BF1" w:rsidRDefault="005927DB" w:rsidP="00075BF1">
            <w:pPr>
              <w:spacing w:after="0"/>
              <w:rPr>
                <w:sz w:val="20"/>
                <w:lang w:val="en-GB"/>
              </w:rPr>
            </w:pPr>
            <w:r w:rsidRPr="00075BF1">
              <w:rPr>
                <w:sz w:val="20"/>
                <w:lang w:val="en-GB"/>
              </w:rPr>
              <w:t>Planted Trees (yet to be fenced)</w:t>
            </w:r>
          </w:p>
        </w:tc>
      </w:tr>
      <w:tr w:rsidR="005927DB" w:rsidRPr="00685D33" w14:paraId="4CBAF5A7" w14:textId="77777777" w:rsidTr="000B3947">
        <w:trPr>
          <w:trHeight w:val="284"/>
        </w:trPr>
        <w:tc>
          <w:tcPr>
            <w:tcW w:w="462" w:type="pct"/>
          </w:tcPr>
          <w:p w14:paraId="0BA8B66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lastRenderedPageBreak/>
              <w:t xml:space="preserve">Bongo </w:t>
            </w:r>
          </w:p>
        </w:tc>
        <w:tc>
          <w:tcPr>
            <w:tcW w:w="455" w:type="pct"/>
          </w:tcPr>
          <w:p w14:paraId="6269912F"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Dua</w:t>
            </w:r>
          </w:p>
        </w:tc>
        <w:tc>
          <w:tcPr>
            <w:tcW w:w="368" w:type="pct"/>
          </w:tcPr>
          <w:p w14:paraId="06F3B223"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4E05981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COSEREC, </w:t>
            </w:r>
          </w:p>
          <w:p w14:paraId="47A7BC96"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LINK Ghana, </w:t>
            </w:r>
          </w:p>
          <w:p w14:paraId="08FA9C5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READI</w:t>
            </w:r>
          </w:p>
        </w:tc>
        <w:tc>
          <w:tcPr>
            <w:tcW w:w="1114" w:type="pct"/>
          </w:tcPr>
          <w:p w14:paraId="114D556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Nursery establishment</w:t>
            </w:r>
          </w:p>
          <w:p w14:paraId="5ED2446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Bee keeping </w:t>
            </w:r>
          </w:p>
          <w:p w14:paraId="43972A8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1946D08A" w14:textId="77777777" w:rsidR="005927DB" w:rsidRPr="00075BF1" w:rsidRDefault="005927DB" w:rsidP="00075BF1">
            <w:pPr>
              <w:rPr>
                <w:sz w:val="20"/>
                <w:lang w:val="en-GB"/>
              </w:rPr>
            </w:pPr>
            <w:r w:rsidRPr="00075BF1">
              <w:rPr>
                <w:sz w:val="20"/>
                <w:lang w:val="en-GB"/>
              </w:rPr>
              <w:t>Borehole</w:t>
            </w:r>
          </w:p>
        </w:tc>
      </w:tr>
      <w:tr w:rsidR="005927DB" w:rsidRPr="008B057D" w14:paraId="32C35324" w14:textId="77777777" w:rsidTr="000B3947">
        <w:trPr>
          <w:trHeight w:val="284"/>
        </w:trPr>
        <w:tc>
          <w:tcPr>
            <w:tcW w:w="462" w:type="pct"/>
          </w:tcPr>
          <w:p w14:paraId="3B6EF85C" w14:textId="77777777" w:rsidR="005927DB" w:rsidRPr="00685D33" w:rsidRDefault="005927DB" w:rsidP="0020514A">
            <w:pPr>
              <w:spacing w:after="0"/>
              <w:rPr>
                <w:rFonts w:cs="Times New Roman"/>
                <w:sz w:val="20"/>
                <w:szCs w:val="20"/>
                <w:lang w:val="en-GB"/>
              </w:rPr>
            </w:pPr>
          </w:p>
        </w:tc>
        <w:tc>
          <w:tcPr>
            <w:tcW w:w="455" w:type="pct"/>
          </w:tcPr>
          <w:p w14:paraId="2B3AC27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Yidongo</w:t>
            </w:r>
          </w:p>
        </w:tc>
        <w:tc>
          <w:tcPr>
            <w:tcW w:w="368" w:type="pct"/>
          </w:tcPr>
          <w:p w14:paraId="0842BE9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0396C0F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LINK Ghana, </w:t>
            </w:r>
          </w:p>
          <w:p w14:paraId="49764F60"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META, </w:t>
            </w:r>
          </w:p>
          <w:p w14:paraId="5ACFE8D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READI, </w:t>
            </w:r>
          </w:p>
        </w:tc>
        <w:tc>
          <w:tcPr>
            <w:tcW w:w="1114" w:type="pct"/>
          </w:tcPr>
          <w:p w14:paraId="75239D0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724CD09D"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7EC0F99"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061F1E1A"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1116CD01" w14:textId="36CEFB5C"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367BF751" w14:textId="77777777" w:rsidTr="000B3947">
        <w:trPr>
          <w:trHeight w:val="284"/>
        </w:trPr>
        <w:tc>
          <w:tcPr>
            <w:tcW w:w="462" w:type="pct"/>
          </w:tcPr>
          <w:p w14:paraId="0A595343" w14:textId="77777777" w:rsidR="005927DB" w:rsidRPr="00685D33" w:rsidRDefault="005927DB" w:rsidP="0020514A">
            <w:pPr>
              <w:spacing w:after="0"/>
              <w:rPr>
                <w:rFonts w:cs="Times New Roman"/>
                <w:sz w:val="20"/>
                <w:szCs w:val="20"/>
                <w:lang w:val="en-GB"/>
              </w:rPr>
            </w:pPr>
          </w:p>
        </w:tc>
        <w:tc>
          <w:tcPr>
            <w:tcW w:w="455" w:type="pct"/>
          </w:tcPr>
          <w:p w14:paraId="1FDBFA3F"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Gorigo-Aliba</w:t>
            </w:r>
          </w:p>
        </w:tc>
        <w:tc>
          <w:tcPr>
            <w:tcW w:w="368" w:type="pct"/>
          </w:tcPr>
          <w:p w14:paraId="551C129C"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3102CEB4"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LINK Ghana, </w:t>
            </w:r>
          </w:p>
          <w:p w14:paraId="53C095AC"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META, </w:t>
            </w:r>
          </w:p>
          <w:p w14:paraId="1E3ACFD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READI,</w:t>
            </w:r>
          </w:p>
        </w:tc>
        <w:tc>
          <w:tcPr>
            <w:tcW w:w="1114" w:type="pct"/>
          </w:tcPr>
          <w:p w14:paraId="514505B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5FF9DCD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F99A19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13D7BE0C"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56A296B1"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Planted Trees (yet to be fenced)</w:t>
            </w:r>
          </w:p>
        </w:tc>
      </w:tr>
      <w:tr w:rsidR="005927DB" w:rsidRPr="008B057D" w14:paraId="615EB5DE" w14:textId="77777777" w:rsidTr="000B3947">
        <w:trPr>
          <w:trHeight w:val="284"/>
        </w:trPr>
        <w:tc>
          <w:tcPr>
            <w:tcW w:w="462" w:type="pct"/>
          </w:tcPr>
          <w:p w14:paraId="4CCBB14C" w14:textId="77777777" w:rsidR="005927DB" w:rsidRPr="00685D33" w:rsidRDefault="005927DB" w:rsidP="0020514A">
            <w:pPr>
              <w:spacing w:after="0"/>
              <w:rPr>
                <w:rFonts w:cs="Times New Roman"/>
                <w:sz w:val="20"/>
                <w:szCs w:val="20"/>
                <w:lang w:val="en-GB"/>
              </w:rPr>
            </w:pPr>
          </w:p>
        </w:tc>
        <w:tc>
          <w:tcPr>
            <w:tcW w:w="455" w:type="pct"/>
          </w:tcPr>
          <w:p w14:paraId="3D5D8667"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Adaboya</w:t>
            </w:r>
          </w:p>
        </w:tc>
        <w:tc>
          <w:tcPr>
            <w:tcW w:w="368" w:type="pct"/>
          </w:tcPr>
          <w:p w14:paraId="47F9F66F"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5B6FD21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LINK Ghana,</w:t>
            </w:r>
          </w:p>
          <w:p w14:paraId="6BDADCE5"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READI,</w:t>
            </w:r>
          </w:p>
        </w:tc>
        <w:tc>
          <w:tcPr>
            <w:tcW w:w="1114" w:type="pct"/>
          </w:tcPr>
          <w:p w14:paraId="46592DA9"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6639789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45D45502"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7DCDF5E1"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Planted Trees (yet to be fenced)</w:t>
            </w:r>
          </w:p>
        </w:tc>
      </w:tr>
      <w:tr w:rsidR="005927DB" w:rsidRPr="008B057D" w14:paraId="54E30511" w14:textId="77777777" w:rsidTr="000B3947">
        <w:trPr>
          <w:trHeight w:val="284"/>
        </w:trPr>
        <w:tc>
          <w:tcPr>
            <w:tcW w:w="462" w:type="pct"/>
          </w:tcPr>
          <w:p w14:paraId="0973ECAE" w14:textId="77777777" w:rsidR="005927DB" w:rsidRPr="00685D33" w:rsidRDefault="005927DB" w:rsidP="0020514A">
            <w:pPr>
              <w:spacing w:after="0"/>
              <w:rPr>
                <w:rFonts w:cs="Times New Roman"/>
                <w:sz w:val="20"/>
                <w:szCs w:val="20"/>
                <w:lang w:val="en-GB"/>
              </w:rPr>
            </w:pPr>
          </w:p>
        </w:tc>
        <w:tc>
          <w:tcPr>
            <w:tcW w:w="455" w:type="pct"/>
          </w:tcPr>
          <w:p w14:paraId="3F4B795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Kunkua</w:t>
            </w:r>
          </w:p>
        </w:tc>
        <w:tc>
          <w:tcPr>
            <w:tcW w:w="368" w:type="pct"/>
          </w:tcPr>
          <w:p w14:paraId="4D7A1BC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608864B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LINK Ghana, </w:t>
            </w:r>
          </w:p>
          <w:p w14:paraId="6B8D1FB1"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META,</w:t>
            </w:r>
          </w:p>
          <w:p w14:paraId="2005A74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READI, </w:t>
            </w:r>
          </w:p>
        </w:tc>
        <w:tc>
          <w:tcPr>
            <w:tcW w:w="1114" w:type="pct"/>
          </w:tcPr>
          <w:p w14:paraId="13EE86C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40B5B7D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165B9A3D"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5338E0CA"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48147BED"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5CAD33F3" w14:textId="77777777" w:rsidTr="000B3947">
        <w:trPr>
          <w:trHeight w:val="284"/>
        </w:trPr>
        <w:tc>
          <w:tcPr>
            <w:tcW w:w="462" w:type="pct"/>
          </w:tcPr>
          <w:p w14:paraId="24465271" w14:textId="77777777" w:rsidR="005927DB" w:rsidRPr="00685D33" w:rsidRDefault="005927DB" w:rsidP="0020514A">
            <w:pPr>
              <w:spacing w:after="0"/>
              <w:rPr>
                <w:rFonts w:cs="Times New Roman"/>
                <w:sz w:val="20"/>
                <w:szCs w:val="20"/>
                <w:lang w:val="en-GB"/>
              </w:rPr>
            </w:pPr>
          </w:p>
        </w:tc>
        <w:tc>
          <w:tcPr>
            <w:tcW w:w="455" w:type="pct"/>
          </w:tcPr>
          <w:p w14:paraId="38D576CB" w14:textId="77777777" w:rsidR="005927DB" w:rsidRPr="00685D33" w:rsidRDefault="005927DB" w:rsidP="0020514A">
            <w:pPr>
              <w:spacing w:after="0"/>
              <w:rPr>
                <w:rFonts w:cs="Times New Roman"/>
                <w:sz w:val="20"/>
                <w:szCs w:val="20"/>
                <w:lang w:val="en-GB"/>
              </w:rPr>
            </w:pPr>
          </w:p>
        </w:tc>
        <w:tc>
          <w:tcPr>
            <w:tcW w:w="368" w:type="pct"/>
          </w:tcPr>
          <w:p w14:paraId="703B16FF" w14:textId="77777777" w:rsidR="005927DB" w:rsidRPr="00685D33" w:rsidRDefault="005927DB" w:rsidP="0020514A">
            <w:pPr>
              <w:spacing w:after="0"/>
              <w:rPr>
                <w:rFonts w:cs="Times New Roman"/>
                <w:sz w:val="20"/>
                <w:szCs w:val="20"/>
                <w:lang w:val="en-GB"/>
              </w:rPr>
            </w:pPr>
          </w:p>
        </w:tc>
        <w:tc>
          <w:tcPr>
            <w:tcW w:w="1578" w:type="pct"/>
          </w:tcPr>
          <w:p w14:paraId="25EE18E5" w14:textId="77777777" w:rsidR="005927DB" w:rsidRPr="00685D33" w:rsidRDefault="005927DB" w:rsidP="00DF604F">
            <w:pPr>
              <w:spacing w:after="0"/>
              <w:rPr>
                <w:rFonts w:cs="Times New Roman"/>
                <w:sz w:val="20"/>
                <w:szCs w:val="20"/>
                <w:lang w:val="en-GB"/>
              </w:rPr>
            </w:pPr>
          </w:p>
        </w:tc>
        <w:tc>
          <w:tcPr>
            <w:tcW w:w="1114" w:type="pct"/>
          </w:tcPr>
          <w:p w14:paraId="3A3DBE2B" w14:textId="77777777" w:rsidR="005927DB" w:rsidRPr="00685D33" w:rsidRDefault="005927DB" w:rsidP="0020514A">
            <w:pPr>
              <w:spacing w:after="0"/>
              <w:ind w:left="430"/>
              <w:rPr>
                <w:rFonts w:cs="Times New Roman"/>
                <w:sz w:val="20"/>
                <w:szCs w:val="20"/>
                <w:lang w:val="en-GB"/>
              </w:rPr>
            </w:pPr>
          </w:p>
        </w:tc>
        <w:tc>
          <w:tcPr>
            <w:tcW w:w="1023" w:type="pct"/>
          </w:tcPr>
          <w:p w14:paraId="6DB53B34" w14:textId="77777777" w:rsidR="005927DB" w:rsidRPr="00075BF1" w:rsidRDefault="005927DB" w:rsidP="00075BF1">
            <w:pPr>
              <w:spacing w:after="0"/>
              <w:rPr>
                <w:rFonts w:cs="Times New Roman"/>
                <w:sz w:val="20"/>
                <w:szCs w:val="20"/>
                <w:lang w:val="en-GB"/>
              </w:rPr>
            </w:pPr>
          </w:p>
        </w:tc>
      </w:tr>
      <w:tr w:rsidR="005927DB" w:rsidRPr="008B057D" w14:paraId="24F9808C" w14:textId="77777777" w:rsidTr="000B3947">
        <w:trPr>
          <w:trHeight w:val="284"/>
        </w:trPr>
        <w:tc>
          <w:tcPr>
            <w:tcW w:w="462" w:type="pct"/>
          </w:tcPr>
          <w:p w14:paraId="7BAEC71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Builsa South</w:t>
            </w:r>
          </w:p>
        </w:tc>
        <w:tc>
          <w:tcPr>
            <w:tcW w:w="455" w:type="pct"/>
          </w:tcPr>
          <w:p w14:paraId="7B17D68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Wiesi </w:t>
            </w:r>
          </w:p>
        </w:tc>
        <w:tc>
          <w:tcPr>
            <w:tcW w:w="368" w:type="pct"/>
          </w:tcPr>
          <w:p w14:paraId="5C8ED75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6EE7B84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BIWFA, </w:t>
            </w:r>
          </w:p>
          <w:p w14:paraId="4A96A62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READI,</w:t>
            </w:r>
          </w:p>
        </w:tc>
        <w:tc>
          <w:tcPr>
            <w:tcW w:w="1114" w:type="pct"/>
          </w:tcPr>
          <w:p w14:paraId="107054E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Agro Processing (shea, dawadawa &amp; rice)</w:t>
            </w:r>
          </w:p>
          <w:p w14:paraId="4074C5C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5AD44A2B"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11D49F8C" w14:textId="7F8BC102" w:rsidR="005927DB" w:rsidRPr="00075BF1" w:rsidRDefault="005927DB" w:rsidP="00075BF1">
            <w:pPr>
              <w:spacing w:after="0"/>
              <w:rPr>
                <w:rFonts w:cs="Times New Roman"/>
                <w:sz w:val="20"/>
                <w:szCs w:val="20"/>
                <w:lang w:val="en-GB"/>
              </w:rPr>
            </w:pPr>
            <w:r w:rsidRPr="00075BF1">
              <w:rPr>
                <w:rFonts w:cs="Times New Roman"/>
                <w:sz w:val="20"/>
                <w:szCs w:val="20"/>
                <w:lang w:val="en-GB"/>
              </w:rPr>
              <w:t>Planted Trees (yet to be fenced)</w:t>
            </w:r>
          </w:p>
        </w:tc>
      </w:tr>
      <w:tr w:rsidR="005927DB" w:rsidRPr="00685D33" w14:paraId="58F76EC9" w14:textId="77777777" w:rsidTr="000B3947">
        <w:trPr>
          <w:trHeight w:val="284"/>
        </w:trPr>
        <w:tc>
          <w:tcPr>
            <w:tcW w:w="462" w:type="pct"/>
          </w:tcPr>
          <w:p w14:paraId="12C547AA" w14:textId="77777777" w:rsidR="005927DB" w:rsidRPr="00685D33" w:rsidRDefault="005927DB" w:rsidP="0020514A">
            <w:pPr>
              <w:spacing w:after="0"/>
              <w:rPr>
                <w:rFonts w:cs="Times New Roman"/>
                <w:sz w:val="20"/>
                <w:szCs w:val="20"/>
                <w:lang w:val="en-GB"/>
              </w:rPr>
            </w:pPr>
          </w:p>
        </w:tc>
        <w:tc>
          <w:tcPr>
            <w:tcW w:w="455" w:type="pct"/>
          </w:tcPr>
          <w:p w14:paraId="355AFF34"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Kanjarga-Nyandema</w:t>
            </w:r>
          </w:p>
        </w:tc>
        <w:tc>
          <w:tcPr>
            <w:tcW w:w="368" w:type="pct"/>
          </w:tcPr>
          <w:p w14:paraId="7EFD3B70"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53DE37D0"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BIWFA, </w:t>
            </w:r>
          </w:p>
          <w:p w14:paraId="0F1017C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READI</w:t>
            </w:r>
          </w:p>
        </w:tc>
        <w:tc>
          <w:tcPr>
            <w:tcW w:w="1114" w:type="pct"/>
          </w:tcPr>
          <w:p w14:paraId="776D18BD"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Agro processing (shea, dawadawa &amp; rice)</w:t>
            </w:r>
          </w:p>
          <w:p w14:paraId="2F5AF6A2"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4FB474F3"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685D33" w14:paraId="709EBE95" w14:textId="77777777" w:rsidTr="000B3947">
        <w:trPr>
          <w:trHeight w:val="284"/>
        </w:trPr>
        <w:tc>
          <w:tcPr>
            <w:tcW w:w="462" w:type="pct"/>
          </w:tcPr>
          <w:p w14:paraId="2761ED10" w14:textId="77777777" w:rsidR="005927DB" w:rsidRPr="00685D33" w:rsidRDefault="005927DB" w:rsidP="0020514A">
            <w:pPr>
              <w:spacing w:after="0"/>
              <w:rPr>
                <w:rFonts w:cs="Times New Roman"/>
                <w:sz w:val="20"/>
                <w:szCs w:val="20"/>
                <w:lang w:val="en-GB"/>
              </w:rPr>
            </w:pPr>
          </w:p>
        </w:tc>
        <w:tc>
          <w:tcPr>
            <w:tcW w:w="455" w:type="pct"/>
          </w:tcPr>
          <w:p w14:paraId="72D042B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Gbedema-Kunkua</w:t>
            </w:r>
          </w:p>
        </w:tc>
        <w:tc>
          <w:tcPr>
            <w:tcW w:w="368" w:type="pct"/>
          </w:tcPr>
          <w:p w14:paraId="3A9B963C"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7DDF411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WILPHIN Foundation, </w:t>
            </w:r>
          </w:p>
          <w:p w14:paraId="78D1835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LINK Ghana</w:t>
            </w:r>
          </w:p>
        </w:tc>
        <w:tc>
          <w:tcPr>
            <w:tcW w:w="1114" w:type="pct"/>
          </w:tcPr>
          <w:p w14:paraId="18A7CAD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781C684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Agro processing</w:t>
            </w:r>
          </w:p>
        </w:tc>
        <w:tc>
          <w:tcPr>
            <w:tcW w:w="1023" w:type="pct"/>
          </w:tcPr>
          <w:p w14:paraId="74DA2A89"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8B057D" w14:paraId="6F6ECC98" w14:textId="77777777" w:rsidTr="000B3947">
        <w:trPr>
          <w:trHeight w:val="284"/>
        </w:trPr>
        <w:tc>
          <w:tcPr>
            <w:tcW w:w="462" w:type="pct"/>
          </w:tcPr>
          <w:p w14:paraId="15023ADD" w14:textId="77777777" w:rsidR="005927DB" w:rsidRPr="00685D33" w:rsidRDefault="005927DB" w:rsidP="0020514A">
            <w:pPr>
              <w:spacing w:after="0"/>
              <w:rPr>
                <w:rFonts w:cs="Times New Roman"/>
                <w:sz w:val="20"/>
                <w:szCs w:val="20"/>
                <w:lang w:val="en-GB"/>
              </w:rPr>
            </w:pPr>
          </w:p>
        </w:tc>
        <w:tc>
          <w:tcPr>
            <w:tcW w:w="455" w:type="pct"/>
          </w:tcPr>
          <w:p w14:paraId="1198F6F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Kasiesa</w:t>
            </w:r>
          </w:p>
        </w:tc>
        <w:tc>
          <w:tcPr>
            <w:tcW w:w="368" w:type="pct"/>
          </w:tcPr>
          <w:p w14:paraId="34466068"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0AED3BF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WILPHIN Foundation (on hold), </w:t>
            </w:r>
          </w:p>
          <w:p w14:paraId="4A233A51"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LINK Ghana, </w:t>
            </w:r>
          </w:p>
        </w:tc>
        <w:tc>
          <w:tcPr>
            <w:tcW w:w="1114" w:type="pct"/>
          </w:tcPr>
          <w:p w14:paraId="4481145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26F6EC9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Agro Processing</w:t>
            </w:r>
          </w:p>
        </w:tc>
        <w:tc>
          <w:tcPr>
            <w:tcW w:w="1023" w:type="pct"/>
          </w:tcPr>
          <w:p w14:paraId="69DEDDD4"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280F564F" w14:textId="76EF4A5E"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39E2DDA9" w14:textId="77777777" w:rsidTr="000B3947">
        <w:trPr>
          <w:trHeight w:val="284"/>
        </w:trPr>
        <w:tc>
          <w:tcPr>
            <w:tcW w:w="462" w:type="pct"/>
          </w:tcPr>
          <w:p w14:paraId="08ABD065" w14:textId="77777777" w:rsidR="005927DB" w:rsidRPr="00685D33" w:rsidRDefault="005927DB" w:rsidP="0020514A">
            <w:pPr>
              <w:spacing w:after="0"/>
              <w:rPr>
                <w:rFonts w:cs="Times New Roman"/>
                <w:sz w:val="20"/>
                <w:szCs w:val="20"/>
                <w:lang w:val="en-GB"/>
              </w:rPr>
            </w:pPr>
          </w:p>
        </w:tc>
        <w:tc>
          <w:tcPr>
            <w:tcW w:w="455" w:type="pct"/>
          </w:tcPr>
          <w:p w14:paraId="426658D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Gbedembilisi</w:t>
            </w:r>
          </w:p>
        </w:tc>
        <w:tc>
          <w:tcPr>
            <w:tcW w:w="368" w:type="pct"/>
          </w:tcPr>
          <w:p w14:paraId="6B6AA850"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75C7E31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WILPHIN Foundation, </w:t>
            </w:r>
          </w:p>
          <w:p w14:paraId="10600E6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READI, </w:t>
            </w:r>
          </w:p>
          <w:p w14:paraId="50162511"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LINK Ghana</w:t>
            </w:r>
          </w:p>
        </w:tc>
        <w:tc>
          <w:tcPr>
            <w:tcW w:w="1114" w:type="pct"/>
          </w:tcPr>
          <w:p w14:paraId="7C98E33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1052110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p w14:paraId="3764BF4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Agro Processing</w:t>
            </w:r>
          </w:p>
        </w:tc>
        <w:tc>
          <w:tcPr>
            <w:tcW w:w="1023" w:type="pct"/>
          </w:tcPr>
          <w:p w14:paraId="2F0A7F9A"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40CE0000"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Planted Trees (yet to be fenced)</w:t>
            </w:r>
          </w:p>
        </w:tc>
      </w:tr>
      <w:tr w:rsidR="005927DB" w:rsidRPr="008B057D" w14:paraId="5AF79237" w14:textId="77777777" w:rsidTr="000B3947">
        <w:trPr>
          <w:trHeight w:val="284"/>
        </w:trPr>
        <w:tc>
          <w:tcPr>
            <w:tcW w:w="462" w:type="pct"/>
          </w:tcPr>
          <w:p w14:paraId="4F5E782E" w14:textId="77777777" w:rsidR="005927DB" w:rsidRPr="00685D33" w:rsidRDefault="005927DB" w:rsidP="0020514A">
            <w:pPr>
              <w:spacing w:after="0"/>
              <w:rPr>
                <w:rFonts w:cs="Times New Roman"/>
                <w:sz w:val="20"/>
                <w:szCs w:val="20"/>
                <w:lang w:val="en-GB"/>
              </w:rPr>
            </w:pPr>
          </w:p>
        </w:tc>
        <w:tc>
          <w:tcPr>
            <w:tcW w:w="455" w:type="pct"/>
          </w:tcPr>
          <w:p w14:paraId="76356A1A" w14:textId="77777777" w:rsidR="005927DB" w:rsidRPr="00685D33" w:rsidRDefault="005927DB" w:rsidP="0020514A">
            <w:pPr>
              <w:spacing w:after="0"/>
              <w:rPr>
                <w:rFonts w:cs="Times New Roman"/>
                <w:sz w:val="20"/>
                <w:szCs w:val="20"/>
                <w:lang w:val="en-GB"/>
              </w:rPr>
            </w:pPr>
          </w:p>
        </w:tc>
        <w:tc>
          <w:tcPr>
            <w:tcW w:w="368" w:type="pct"/>
          </w:tcPr>
          <w:p w14:paraId="7A346F23" w14:textId="77777777" w:rsidR="005927DB" w:rsidRPr="00685D33" w:rsidRDefault="005927DB" w:rsidP="0020514A">
            <w:pPr>
              <w:spacing w:after="0"/>
              <w:rPr>
                <w:rFonts w:cs="Times New Roman"/>
                <w:sz w:val="20"/>
                <w:szCs w:val="20"/>
                <w:lang w:val="en-GB"/>
              </w:rPr>
            </w:pPr>
          </w:p>
        </w:tc>
        <w:tc>
          <w:tcPr>
            <w:tcW w:w="1578" w:type="pct"/>
          </w:tcPr>
          <w:p w14:paraId="4898901E" w14:textId="77777777" w:rsidR="005927DB" w:rsidRPr="00685D33" w:rsidRDefault="005927DB" w:rsidP="00DF604F">
            <w:pPr>
              <w:spacing w:after="0"/>
              <w:rPr>
                <w:rFonts w:cs="Times New Roman"/>
                <w:sz w:val="20"/>
                <w:szCs w:val="20"/>
                <w:lang w:val="en-GB"/>
              </w:rPr>
            </w:pPr>
          </w:p>
        </w:tc>
        <w:tc>
          <w:tcPr>
            <w:tcW w:w="1114" w:type="pct"/>
          </w:tcPr>
          <w:p w14:paraId="1FDDB939" w14:textId="77777777" w:rsidR="005927DB" w:rsidRPr="00685D33" w:rsidRDefault="005927DB" w:rsidP="0020514A">
            <w:pPr>
              <w:spacing w:after="0"/>
              <w:ind w:left="430"/>
              <w:rPr>
                <w:rFonts w:cs="Times New Roman"/>
                <w:sz w:val="20"/>
                <w:szCs w:val="20"/>
                <w:lang w:val="en-GB"/>
              </w:rPr>
            </w:pPr>
          </w:p>
        </w:tc>
        <w:tc>
          <w:tcPr>
            <w:tcW w:w="1023" w:type="pct"/>
          </w:tcPr>
          <w:p w14:paraId="18178FE2" w14:textId="77777777" w:rsidR="005927DB" w:rsidRPr="00075BF1" w:rsidRDefault="005927DB" w:rsidP="00075BF1">
            <w:pPr>
              <w:spacing w:after="0"/>
              <w:rPr>
                <w:rFonts w:cs="Times New Roman"/>
                <w:sz w:val="20"/>
                <w:szCs w:val="20"/>
                <w:lang w:val="en-GB"/>
              </w:rPr>
            </w:pPr>
          </w:p>
        </w:tc>
      </w:tr>
      <w:tr w:rsidR="005927DB" w:rsidRPr="008B057D" w14:paraId="6BA17249" w14:textId="77777777" w:rsidTr="000B3947">
        <w:trPr>
          <w:trHeight w:val="284"/>
        </w:trPr>
        <w:tc>
          <w:tcPr>
            <w:tcW w:w="462" w:type="pct"/>
          </w:tcPr>
          <w:p w14:paraId="66B11BE6" w14:textId="77777777" w:rsidR="005927DB" w:rsidRPr="00685D33" w:rsidRDefault="005927DB" w:rsidP="0020514A">
            <w:pPr>
              <w:spacing w:after="0"/>
              <w:rPr>
                <w:rFonts w:cs="Times New Roman"/>
                <w:sz w:val="20"/>
                <w:szCs w:val="20"/>
                <w:lang w:val="en-GB"/>
              </w:rPr>
            </w:pPr>
            <w:bookmarkStart w:id="118" w:name="_Hlk509410139"/>
            <w:r w:rsidRPr="00685D33">
              <w:rPr>
                <w:rFonts w:cs="Times New Roman"/>
                <w:sz w:val="20"/>
                <w:szCs w:val="20"/>
                <w:lang w:val="en-GB"/>
              </w:rPr>
              <w:t xml:space="preserve">Nadowli </w:t>
            </w:r>
          </w:p>
        </w:tc>
        <w:tc>
          <w:tcPr>
            <w:tcW w:w="455" w:type="pct"/>
          </w:tcPr>
          <w:p w14:paraId="3388312E"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Jang </w:t>
            </w:r>
          </w:p>
        </w:tc>
        <w:tc>
          <w:tcPr>
            <w:tcW w:w="368" w:type="pct"/>
          </w:tcPr>
          <w:p w14:paraId="0AD3776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6D9834A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Coalition for Change,</w:t>
            </w:r>
          </w:p>
          <w:p w14:paraId="0329F2F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ProNet North, </w:t>
            </w:r>
          </w:p>
          <w:p w14:paraId="7B5BD6C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CSIR</w:t>
            </w:r>
          </w:p>
        </w:tc>
        <w:tc>
          <w:tcPr>
            <w:tcW w:w="1114" w:type="pct"/>
          </w:tcPr>
          <w:p w14:paraId="0D4CA98F"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51117BC9"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Bee keeping </w:t>
            </w:r>
          </w:p>
          <w:p w14:paraId="26C6A7A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2E19D4FC"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300C86F0"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572E1A2D" w14:textId="77777777" w:rsidTr="000B3947">
        <w:trPr>
          <w:trHeight w:val="284"/>
        </w:trPr>
        <w:tc>
          <w:tcPr>
            <w:tcW w:w="462" w:type="pct"/>
          </w:tcPr>
          <w:p w14:paraId="2BAA5734" w14:textId="77777777" w:rsidR="005927DB" w:rsidRPr="00685D33" w:rsidRDefault="005927DB" w:rsidP="0020514A">
            <w:pPr>
              <w:spacing w:after="0"/>
              <w:rPr>
                <w:rFonts w:cs="Times New Roman"/>
                <w:sz w:val="20"/>
                <w:szCs w:val="20"/>
                <w:lang w:val="en-GB"/>
              </w:rPr>
            </w:pPr>
          </w:p>
        </w:tc>
        <w:tc>
          <w:tcPr>
            <w:tcW w:w="455" w:type="pct"/>
          </w:tcPr>
          <w:p w14:paraId="40E022F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Goli </w:t>
            </w:r>
          </w:p>
        </w:tc>
        <w:tc>
          <w:tcPr>
            <w:tcW w:w="368" w:type="pct"/>
          </w:tcPr>
          <w:p w14:paraId="71A9EC44"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1ED9CFB0"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Coalition for Change,</w:t>
            </w:r>
          </w:p>
          <w:p w14:paraId="2501447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ProNet North, </w:t>
            </w:r>
          </w:p>
          <w:p w14:paraId="3CAC658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CSIR</w:t>
            </w:r>
          </w:p>
        </w:tc>
        <w:tc>
          <w:tcPr>
            <w:tcW w:w="1114" w:type="pct"/>
          </w:tcPr>
          <w:p w14:paraId="3CC056F2"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39D4466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1F9D91A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7AE93191"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5F1F8494"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685D33" w14:paraId="463F0517" w14:textId="77777777" w:rsidTr="000B3947">
        <w:trPr>
          <w:trHeight w:val="284"/>
        </w:trPr>
        <w:tc>
          <w:tcPr>
            <w:tcW w:w="462" w:type="pct"/>
          </w:tcPr>
          <w:p w14:paraId="1EAF0638" w14:textId="77777777" w:rsidR="005927DB" w:rsidRPr="00685D33" w:rsidRDefault="005927DB" w:rsidP="0020514A">
            <w:pPr>
              <w:spacing w:after="0"/>
              <w:rPr>
                <w:rFonts w:cs="Times New Roman"/>
                <w:sz w:val="20"/>
                <w:szCs w:val="20"/>
                <w:lang w:val="en-GB"/>
              </w:rPr>
            </w:pPr>
          </w:p>
        </w:tc>
        <w:tc>
          <w:tcPr>
            <w:tcW w:w="455" w:type="pct"/>
          </w:tcPr>
          <w:p w14:paraId="3B8E4BF7"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Zukpiri </w:t>
            </w:r>
          </w:p>
        </w:tc>
        <w:tc>
          <w:tcPr>
            <w:tcW w:w="368" w:type="pct"/>
          </w:tcPr>
          <w:p w14:paraId="5D05105B"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265153C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Coalition for Change,</w:t>
            </w:r>
          </w:p>
          <w:p w14:paraId="19085955"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ProNet North, </w:t>
            </w:r>
          </w:p>
          <w:p w14:paraId="7057C966"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lastRenderedPageBreak/>
              <w:t>CSIR</w:t>
            </w:r>
          </w:p>
        </w:tc>
        <w:tc>
          <w:tcPr>
            <w:tcW w:w="1114" w:type="pct"/>
          </w:tcPr>
          <w:p w14:paraId="72D63EB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lastRenderedPageBreak/>
              <w:t>Dry season gardening</w:t>
            </w:r>
          </w:p>
          <w:p w14:paraId="2032066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3A2D196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lastRenderedPageBreak/>
              <w:t>Fish Farming</w:t>
            </w:r>
          </w:p>
        </w:tc>
        <w:tc>
          <w:tcPr>
            <w:tcW w:w="1023" w:type="pct"/>
          </w:tcPr>
          <w:p w14:paraId="6F3458C9"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lastRenderedPageBreak/>
              <w:t>Borehole</w:t>
            </w:r>
          </w:p>
        </w:tc>
      </w:tr>
      <w:tr w:rsidR="005927DB" w:rsidRPr="008B057D" w14:paraId="599208BE" w14:textId="77777777" w:rsidTr="000B3947">
        <w:trPr>
          <w:trHeight w:val="284"/>
        </w:trPr>
        <w:tc>
          <w:tcPr>
            <w:tcW w:w="462" w:type="pct"/>
          </w:tcPr>
          <w:p w14:paraId="7AB316BF" w14:textId="77777777" w:rsidR="005927DB" w:rsidRPr="00685D33" w:rsidRDefault="005927DB" w:rsidP="0020514A">
            <w:pPr>
              <w:spacing w:after="0"/>
              <w:rPr>
                <w:rFonts w:cs="Times New Roman"/>
                <w:sz w:val="20"/>
                <w:szCs w:val="20"/>
                <w:lang w:val="en-GB"/>
              </w:rPr>
            </w:pPr>
          </w:p>
        </w:tc>
        <w:tc>
          <w:tcPr>
            <w:tcW w:w="455" w:type="pct"/>
          </w:tcPr>
          <w:p w14:paraId="437CA3F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Nanvilli </w:t>
            </w:r>
          </w:p>
        </w:tc>
        <w:tc>
          <w:tcPr>
            <w:tcW w:w="368" w:type="pct"/>
          </w:tcPr>
          <w:p w14:paraId="1FAAD08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770EEC2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Coalition for Change, </w:t>
            </w:r>
          </w:p>
          <w:p w14:paraId="1285E8C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ProNet North, </w:t>
            </w:r>
          </w:p>
          <w:p w14:paraId="36403A6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CSIR</w:t>
            </w:r>
          </w:p>
        </w:tc>
        <w:tc>
          <w:tcPr>
            <w:tcW w:w="1114" w:type="pct"/>
          </w:tcPr>
          <w:p w14:paraId="590DD4B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2A6530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41CB6E7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34596C94"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65A72DB9"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22B9DC84" w14:textId="77777777" w:rsidTr="000B3947">
        <w:trPr>
          <w:trHeight w:val="284"/>
        </w:trPr>
        <w:tc>
          <w:tcPr>
            <w:tcW w:w="462" w:type="pct"/>
          </w:tcPr>
          <w:p w14:paraId="52664880" w14:textId="77777777" w:rsidR="005927DB" w:rsidRPr="00685D33" w:rsidRDefault="005927DB" w:rsidP="0020514A">
            <w:pPr>
              <w:spacing w:after="0"/>
              <w:rPr>
                <w:rFonts w:cs="Times New Roman"/>
                <w:sz w:val="20"/>
                <w:szCs w:val="20"/>
                <w:lang w:val="en-GB"/>
              </w:rPr>
            </w:pPr>
          </w:p>
        </w:tc>
        <w:tc>
          <w:tcPr>
            <w:tcW w:w="455" w:type="pct"/>
          </w:tcPr>
          <w:p w14:paraId="38F82A6C"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Takpo </w:t>
            </w:r>
          </w:p>
        </w:tc>
        <w:tc>
          <w:tcPr>
            <w:tcW w:w="368" w:type="pct"/>
          </w:tcPr>
          <w:p w14:paraId="2380357F"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08910ED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Coalition for Change, </w:t>
            </w:r>
          </w:p>
          <w:p w14:paraId="3FF2654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ProNet North, </w:t>
            </w:r>
          </w:p>
          <w:p w14:paraId="5124509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CSIR</w:t>
            </w:r>
          </w:p>
        </w:tc>
        <w:tc>
          <w:tcPr>
            <w:tcW w:w="1114" w:type="pct"/>
          </w:tcPr>
          <w:p w14:paraId="7933F3F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5922248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0DE0A0C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7D8468D9"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5BB75161"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bookmarkEnd w:id="118"/>
      <w:tr w:rsidR="005927DB" w:rsidRPr="008B057D" w14:paraId="7B2CEC80" w14:textId="77777777" w:rsidTr="000B3947">
        <w:trPr>
          <w:trHeight w:val="284"/>
        </w:trPr>
        <w:tc>
          <w:tcPr>
            <w:tcW w:w="462" w:type="pct"/>
          </w:tcPr>
          <w:p w14:paraId="4F4D8B78" w14:textId="77777777" w:rsidR="005927DB" w:rsidRPr="00685D33" w:rsidRDefault="005927DB" w:rsidP="0020514A">
            <w:pPr>
              <w:spacing w:after="0"/>
              <w:rPr>
                <w:rFonts w:cs="Times New Roman"/>
                <w:sz w:val="20"/>
                <w:szCs w:val="20"/>
                <w:lang w:val="en-GB"/>
              </w:rPr>
            </w:pPr>
          </w:p>
        </w:tc>
        <w:tc>
          <w:tcPr>
            <w:tcW w:w="455" w:type="pct"/>
          </w:tcPr>
          <w:p w14:paraId="6CEC5A6D" w14:textId="77777777" w:rsidR="005927DB" w:rsidRPr="00685D33" w:rsidRDefault="005927DB" w:rsidP="0020514A">
            <w:pPr>
              <w:spacing w:after="0"/>
              <w:rPr>
                <w:rFonts w:cs="Times New Roman"/>
                <w:sz w:val="20"/>
                <w:szCs w:val="20"/>
                <w:lang w:val="en-GB"/>
              </w:rPr>
            </w:pPr>
          </w:p>
        </w:tc>
        <w:tc>
          <w:tcPr>
            <w:tcW w:w="368" w:type="pct"/>
          </w:tcPr>
          <w:p w14:paraId="4255EDA6" w14:textId="77777777" w:rsidR="005927DB" w:rsidRPr="00685D33" w:rsidRDefault="005927DB" w:rsidP="0020514A">
            <w:pPr>
              <w:spacing w:after="0"/>
              <w:rPr>
                <w:rFonts w:cs="Times New Roman"/>
                <w:sz w:val="20"/>
                <w:szCs w:val="20"/>
                <w:lang w:val="en-GB"/>
              </w:rPr>
            </w:pPr>
          </w:p>
        </w:tc>
        <w:tc>
          <w:tcPr>
            <w:tcW w:w="1578" w:type="pct"/>
          </w:tcPr>
          <w:p w14:paraId="758AE26D" w14:textId="77777777" w:rsidR="005927DB" w:rsidRPr="00685D33" w:rsidRDefault="005927DB" w:rsidP="00DF604F">
            <w:pPr>
              <w:spacing w:after="0"/>
              <w:rPr>
                <w:rFonts w:cs="Times New Roman"/>
                <w:sz w:val="20"/>
                <w:szCs w:val="20"/>
                <w:lang w:val="en-GB"/>
              </w:rPr>
            </w:pPr>
          </w:p>
        </w:tc>
        <w:tc>
          <w:tcPr>
            <w:tcW w:w="1114" w:type="pct"/>
          </w:tcPr>
          <w:p w14:paraId="6C1D69BA" w14:textId="77777777" w:rsidR="005927DB" w:rsidRPr="00685D33" w:rsidRDefault="005927DB" w:rsidP="0020514A">
            <w:pPr>
              <w:spacing w:after="0"/>
              <w:ind w:left="430"/>
              <w:rPr>
                <w:rFonts w:cs="Times New Roman"/>
                <w:sz w:val="20"/>
                <w:szCs w:val="20"/>
                <w:lang w:val="en-GB"/>
              </w:rPr>
            </w:pPr>
          </w:p>
        </w:tc>
        <w:tc>
          <w:tcPr>
            <w:tcW w:w="1023" w:type="pct"/>
          </w:tcPr>
          <w:p w14:paraId="3F6E07C5" w14:textId="77777777" w:rsidR="005927DB" w:rsidRPr="00075BF1" w:rsidRDefault="005927DB" w:rsidP="00075BF1">
            <w:pPr>
              <w:spacing w:after="0"/>
              <w:rPr>
                <w:rFonts w:cs="Times New Roman"/>
                <w:sz w:val="20"/>
                <w:szCs w:val="20"/>
                <w:lang w:val="en-GB"/>
              </w:rPr>
            </w:pPr>
          </w:p>
        </w:tc>
      </w:tr>
      <w:tr w:rsidR="005927DB" w:rsidRPr="008B057D" w14:paraId="1AD7DC7F" w14:textId="77777777" w:rsidTr="000B3947">
        <w:trPr>
          <w:trHeight w:val="284"/>
        </w:trPr>
        <w:tc>
          <w:tcPr>
            <w:tcW w:w="462" w:type="pct"/>
          </w:tcPr>
          <w:p w14:paraId="0579E5D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Nandom </w:t>
            </w:r>
          </w:p>
        </w:tc>
        <w:tc>
          <w:tcPr>
            <w:tcW w:w="455" w:type="pct"/>
          </w:tcPr>
          <w:p w14:paraId="3072F59F"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Nabugaugn </w:t>
            </w:r>
          </w:p>
        </w:tc>
        <w:tc>
          <w:tcPr>
            <w:tcW w:w="368" w:type="pct"/>
          </w:tcPr>
          <w:p w14:paraId="4545950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1973E7B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CIBRI, </w:t>
            </w:r>
          </w:p>
          <w:p w14:paraId="0E8D491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Lahorima Islamic Youth Ass, </w:t>
            </w:r>
          </w:p>
          <w:p w14:paraId="5D391F7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tc>
        <w:tc>
          <w:tcPr>
            <w:tcW w:w="1114" w:type="pct"/>
          </w:tcPr>
          <w:p w14:paraId="7378EF9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018C927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Agro processing </w:t>
            </w:r>
          </w:p>
          <w:p w14:paraId="04AA8F23" w14:textId="08299595" w:rsidR="005927DB" w:rsidRPr="00DE3DEF"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Dry season gardening </w:t>
            </w:r>
          </w:p>
        </w:tc>
        <w:tc>
          <w:tcPr>
            <w:tcW w:w="1023" w:type="pct"/>
          </w:tcPr>
          <w:p w14:paraId="1E41DF9C"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602C341B"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04F26070" w14:textId="77777777" w:rsidTr="000B3947">
        <w:trPr>
          <w:trHeight w:val="284"/>
        </w:trPr>
        <w:tc>
          <w:tcPr>
            <w:tcW w:w="462" w:type="pct"/>
          </w:tcPr>
          <w:p w14:paraId="6632A67D" w14:textId="77777777" w:rsidR="005927DB" w:rsidRPr="00685D33" w:rsidRDefault="005927DB" w:rsidP="0020514A">
            <w:pPr>
              <w:spacing w:after="0"/>
              <w:rPr>
                <w:rFonts w:cs="Times New Roman"/>
                <w:sz w:val="20"/>
                <w:szCs w:val="20"/>
                <w:lang w:val="en-GB"/>
              </w:rPr>
            </w:pPr>
          </w:p>
        </w:tc>
        <w:tc>
          <w:tcPr>
            <w:tcW w:w="455" w:type="pct"/>
          </w:tcPr>
          <w:p w14:paraId="4029E5A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Zogpielle </w:t>
            </w:r>
          </w:p>
        </w:tc>
        <w:tc>
          <w:tcPr>
            <w:tcW w:w="368" w:type="pct"/>
          </w:tcPr>
          <w:p w14:paraId="225BDBC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390B76A0"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CIBRI, </w:t>
            </w:r>
          </w:p>
          <w:p w14:paraId="07D2B25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p w14:paraId="391081C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FM Shea Group</w:t>
            </w:r>
          </w:p>
        </w:tc>
        <w:tc>
          <w:tcPr>
            <w:tcW w:w="1114" w:type="pct"/>
          </w:tcPr>
          <w:p w14:paraId="494EB44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6B663E7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4C762F32"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Shea processing </w:t>
            </w:r>
          </w:p>
        </w:tc>
        <w:tc>
          <w:tcPr>
            <w:tcW w:w="1023" w:type="pct"/>
          </w:tcPr>
          <w:p w14:paraId="6CFD6934"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50B9DA23"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685D33" w14:paraId="64D50484" w14:textId="77777777" w:rsidTr="000B3947">
        <w:trPr>
          <w:trHeight w:val="284"/>
        </w:trPr>
        <w:tc>
          <w:tcPr>
            <w:tcW w:w="462" w:type="pct"/>
          </w:tcPr>
          <w:p w14:paraId="616A557E" w14:textId="77777777" w:rsidR="005927DB" w:rsidRPr="00685D33" w:rsidRDefault="005927DB" w:rsidP="0020514A">
            <w:pPr>
              <w:spacing w:after="0"/>
              <w:rPr>
                <w:rFonts w:cs="Times New Roman"/>
                <w:sz w:val="20"/>
                <w:szCs w:val="20"/>
                <w:lang w:val="en-GB"/>
              </w:rPr>
            </w:pPr>
          </w:p>
        </w:tc>
        <w:tc>
          <w:tcPr>
            <w:tcW w:w="455" w:type="pct"/>
          </w:tcPr>
          <w:p w14:paraId="475EB47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Guri </w:t>
            </w:r>
          </w:p>
        </w:tc>
        <w:tc>
          <w:tcPr>
            <w:tcW w:w="368" w:type="pct"/>
          </w:tcPr>
          <w:p w14:paraId="173D1B9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1E57F660"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CIBRI,</w:t>
            </w:r>
          </w:p>
          <w:p w14:paraId="2F939326"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p w14:paraId="4B80DD3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FM Shea Group</w:t>
            </w:r>
          </w:p>
        </w:tc>
        <w:tc>
          <w:tcPr>
            <w:tcW w:w="1114" w:type="pct"/>
          </w:tcPr>
          <w:p w14:paraId="29B35A9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60A794B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180046D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Shea Processing </w:t>
            </w:r>
          </w:p>
        </w:tc>
        <w:tc>
          <w:tcPr>
            <w:tcW w:w="1023" w:type="pct"/>
          </w:tcPr>
          <w:p w14:paraId="5DAA2EDF"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8B057D" w14:paraId="74F9709E" w14:textId="77777777" w:rsidTr="000B3947">
        <w:trPr>
          <w:trHeight w:val="284"/>
        </w:trPr>
        <w:tc>
          <w:tcPr>
            <w:tcW w:w="462" w:type="pct"/>
          </w:tcPr>
          <w:p w14:paraId="5B1B1E2F" w14:textId="77777777" w:rsidR="005927DB" w:rsidRPr="00685D33" w:rsidRDefault="005927DB" w:rsidP="0020514A">
            <w:pPr>
              <w:spacing w:after="0"/>
              <w:rPr>
                <w:rFonts w:cs="Times New Roman"/>
                <w:sz w:val="20"/>
                <w:szCs w:val="20"/>
                <w:lang w:val="en-GB"/>
              </w:rPr>
            </w:pPr>
          </w:p>
        </w:tc>
        <w:tc>
          <w:tcPr>
            <w:tcW w:w="455" w:type="pct"/>
          </w:tcPr>
          <w:p w14:paraId="3A61CFEF"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Bechinteng </w:t>
            </w:r>
          </w:p>
        </w:tc>
        <w:tc>
          <w:tcPr>
            <w:tcW w:w="368" w:type="pct"/>
          </w:tcPr>
          <w:p w14:paraId="5572DC04"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326F574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CIBRI, </w:t>
            </w:r>
          </w:p>
          <w:p w14:paraId="7473FFC1"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p w14:paraId="21277B76"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FM Shea Group</w:t>
            </w:r>
          </w:p>
        </w:tc>
        <w:tc>
          <w:tcPr>
            <w:tcW w:w="1114" w:type="pct"/>
          </w:tcPr>
          <w:p w14:paraId="02B82A8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6E44032F"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423B1E3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Shea processing </w:t>
            </w:r>
          </w:p>
        </w:tc>
        <w:tc>
          <w:tcPr>
            <w:tcW w:w="1023" w:type="pct"/>
          </w:tcPr>
          <w:p w14:paraId="7103AD73"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352203D2"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0F38A806" w14:textId="77777777" w:rsidTr="000B3947">
        <w:trPr>
          <w:trHeight w:val="284"/>
        </w:trPr>
        <w:tc>
          <w:tcPr>
            <w:tcW w:w="462" w:type="pct"/>
          </w:tcPr>
          <w:p w14:paraId="20625BBB" w14:textId="77777777" w:rsidR="005927DB" w:rsidRPr="00685D33" w:rsidRDefault="005927DB" w:rsidP="0020514A">
            <w:pPr>
              <w:spacing w:after="0"/>
              <w:rPr>
                <w:rFonts w:cs="Times New Roman"/>
                <w:sz w:val="20"/>
                <w:szCs w:val="20"/>
                <w:lang w:val="en-GB"/>
              </w:rPr>
            </w:pPr>
          </w:p>
        </w:tc>
        <w:tc>
          <w:tcPr>
            <w:tcW w:w="455" w:type="pct"/>
          </w:tcPr>
          <w:p w14:paraId="7865D1FF"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Ketuo </w:t>
            </w:r>
          </w:p>
        </w:tc>
        <w:tc>
          <w:tcPr>
            <w:tcW w:w="368" w:type="pct"/>
          </w:tcPr>
          <w:p w14:paraId="7536254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39405E79"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CIBRI, </w:t>
            </w:r>
          </w:p>
          <w:p w14:paraId="7575076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p w14:paraId="25AA8E4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FM Shea Group</w:t>
            </w:r>
          </w:p>
        </w:tc>
        <w:tc>
          <w:tcPr>
            <w:tcW w:w="1114" w:type="pct"/>
          </w:tcPr>
          <w:p w14:paraId="1B2218AF"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0619BCF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2472AC2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processing</w:t>
            </w:r>
          </w:p>
        </w:tc>
        <w:tc>
          <w:tcPr>
            <w:tcW w:w="1023" w:type="pct"/>
          </w:tcPr>
          <w:p w14:paraId="5E42B033"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3F6E8D89"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685D33" w14:paraId="73E07B8E" w14:textId="77777777" w:rsidTr="000B3947">
        <w:trPr>
          <w:trHeight w:val="284"/>
        </w:trPr>
        <w:tc>
          <w:tcPr>
            <w:tcW w:w="462" w:type="pct"/>
          </w:tcPr>
          <w:p w14:paraId="0B92AD33" w14:textId="77777777" w:rsidR="005927DB" w:rsidRPr="00685D33" w:rsidRDefault="005927DB" w:rsidP="0020514A">
            <w:pPr>
              <w:spacing w:after="0"/>
              <w:rPr>
                <w:rFonts w:cs="Times New Roman"/>
                <w:sz w:val="20"/>
                <w:szCs w:val="20"/>
                <w:lang w:val="en-GB"/>
              </w:rPr>
            </w:pPr>
          </w:p>
        </w:tc>
        <w:tc>
          <w:tcPr>
            <w:tcW w:w="455" w:type="pct"/>
          </w:tcPr>
          <w:p w14:paraId="150B27C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Dabagteng </w:t>
            </w:r>
          </w:p>
        </w:tc>
        <w:tc>
          <w:tcPr>
            <w:tcW w:w="368" w:type="pct"/>
          </w:tcPr>
          <w:p w14:paraId="680234F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37B5E31C"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CIBRI,</w:t>
            </w:r>
          </w:p>
          <w:p w14:paraId="57D66FA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p w14:paraId="58873D20"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FM Shea Group</w:t>
            </w:r>
          </w:p>
        </w:tc>
        <w:tc>
          <w:tcPr>
            <w:tcW w:w="1114" w:type="pct"/>
          </w:tcPr>
          <w:p w14:paraId="5740E97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70484E5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20F26BF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Shea processing </w:t>
            </w:r>
          </w:p>
        </w:tc>
        <w:tc>
          <w:tcPr>
            <w:tcW w:w="1023" w:type="pct"/>
          </w:tcPr>
          <w:p w14:paraId="0F240500"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8B057D" w14:paraId="56042979" w14:textId="77777777" w:rsidTr="000B3947">
        <w:trPr>
          <w:trHeight w:val="284"/>
        </w:trPr>
        <w:tc>
          <w:tcPr>
            <w:tcW w:w="462" w:type="pct"/>
          </w:tcPr>
          <w:p w14:paraId="05F0FD63" w14:textId="77777777" w:rsidR="005927DB" w:rsidRPr="00685D33" w:rsidRDefault="005927DB" w:rsidP="0020514A">
            <w:pPr>
              <w:spacing w:after="0"/>
              <w:rPr>
                <w:rFonts w:cs="Times New Roman"/>
                <w:sz w:val="20"/>
                <w:szCs w:val="20"/>
                <w:lang w:val="en-GB"/>
              </w:rPr>
            </w:pPr>
          </w:p>
        </w:tc>
        <w:tc>
          <w:tcPr>
            <w:tcW w:w="455" w:type="pct"/>
          </w:tcPr>
          <w:p w14:paraId="093569C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Naapaal </w:t>
            </w:r>
          </w:p>
        </w:tc>
        <w:tc>
          <w:tcPr>
            <w:tcW w:w="368" w:type="pct"/>
          </w:tcPr>
          <w:p w14:paraId="6126B9B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25AFD94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CIBRI, </w:t>
            </w:r>
          </w:p>
          <w:p w14:paraId="662F6849"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p w14:paraId="43C09D26"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FM Shea Group</w:t>
            </w:r>
          </w:p>
        </w:tc>
        <w:tc>
          <w:tcPr>
            <w:tcW w:w="1114" w:type="pct"/>
          </w:tcPr>
          <w:p w14:paraId="4F59927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3A54F35D"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6809149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Shea Processing </w:t>
            </w:r>
          </w:p>
        </w:tc>
        <w:tc>
          <w:tcPr>
            <w:tcW w:w="1023" w:type="pct"/>
          </w:tcPr>
          <w:p w14:paraId="3F67F4F1"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122CA6B5"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16AC7574" w14:textId="77777777" w:rsidTr="000B3947">
        <w:trPr>
          <w:trHeight w:val="284"/>
        </w:trPr>
        <w:tc>
          <w:tcPr>
            <w:tcW w:w="462" w:type="pct"/>
          </w:tcPr>
          <w:p w14:paraId="78B7D7E0" w14:textId="77777777" w:rsidR="005927DB" w:rsidRPr="00685D33" w:rsidRDefault="005927DB" w:rsidP="0020514A">
            <w:pPr>
              <w:spacing w:after="0"/>
              <w:rPr>
                <w:rFonts w:cs="Times New Roman"/>
                <w:sz w:val="20"/>
                <w:szCs w:val="20"/>
                <w:lang w:val="en-GB"/>
              </w:rPr>
            </w:pPr>
          </w:p>
        </w:tc>
        <w:tc>
          <w:tcPr>
            <w:tcW w:w="455" w:type="pct"/>
          </w:tcPr>
          <w:p w14:paraId="3FE1B32C"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Ko-Bukom</w:t>
            </w:r>
          </w:p>
        </w:tc>
        <w:tc>
          <w:tcPr>
            <w:tcW w:w="368" w:type="pct"/>
          </w:tcPr>
          <w:p w14:paraId="50A3702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29119754"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Lahorima Islamic Youth Association,</w:t>
            </w:r>
          </w:p>
          <w:p w14:paraId="22E7363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p w14:paraId="1B181834"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CIBRI </w:t>
            </w:r>
          </w:p>
        </w:tc>
        <w:tc>
          <w:tcPr>
            <w:tcW w:w="1114" w:type="pct"/>
          </w:tcPr>
          <w:p w14:paraId="06654129"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Agro processing</w:t>
            </w:r>
          </w:p>
          <w:p w14:paraId="75817332"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22D32F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1B07D8B6"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17118874"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3B92E4F9" w14:textId="77777777" w:rsidTr="000B3947">
        <w:trPr>
          <w:trHeight w:val="284"/>
        </w:trPr>
        <w:tc>
          <w:tcPr>
            <w:tcW w:w="462" w:type="pct"/>
          </w:tcPr>
          <w:p w14:paraId="7122962A" w14:textId="77777777" w:rsidR="005927DB" w:rsidRPr="00685D33" w:rsidRDefault="005927DB" w:rsidP="0020514A">
            <w:pPr>
              <w:spacing w:after="0"/>
              <w:rPr>
                <w:rFonts w:cs="Times New Roman"/>
                <w:sz w:val="20"/>
                <w:szCs w:val="20"/>
                <w:lang w:val="en-GB"/>
              </w:rPr>
            </w:pPr>
          </w:p>
        </w:tc>
        <w:tc>
          <w:tcPr>
            <w:tcW w:w="455" w:type="pct"/>
          </w:tcPr>
          <w:p w14:paraId="56E7BDD8"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Gengekpe </w:t>
            </w:r>
          </w:p>
        </w:tc>
        <w:tc>
          <w:tcPr>
            <w:tcW w:w="368" w:type="pct"/>
          </w:tcPr>
          <w:p w14:paraId="136AF99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09F5BB79"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p w14:paraId="3325CB7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FM Shea Group</w:t>
            </w:r>
          </w:p>
        </w:tc>
        <w:tc>
          <w:tcPr>
            <w:tcW w:w="1114" w:type="pct"/>
          </w:tcPr>
          <w:p w14:paraId="4BFBDBD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182D9CC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Processing</w:t>
            </w:r>
          </w:p>
        </w:tc>
        <w:tc>
          <w:tcPr>
            <w:tcW w:w="1023" w:type="pct"/>
          </w:tcPr>
          <w:p w14:paraId="28E33CD4"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30A16B01"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3310F8A4" w14:textId="77777777" w:rsidTr="000B3947">
        <w:trPr>
          <w:trHeight w:val="284"/>
        </w:trPr>
        <w:tc>
          <w:tcPr>
            <w:tcW w:w="462" w:type="pct"/>
          </w:tcPr>
          <w:p w14:paraId="0D66F59C" w14:textId="77777777" w:rsidR="005927DB" w:rsidRPr="00685D33" w:rsidRDefault="005927DB" w:rsidP="0020514A">
            <w:pPr>
              <w:spacing w:after="0"/>
              <w:rPr>
                <w:rFonts w:cs="Times New Roman"/>
                <w:sz w:val="20"/>
                <w:szCs w:val="20"/>
                <w:lang w:val="en-GB"/>
              </w:rPr>
            </w:pPr>
          </w:p>
        </w:tc>
        <w:tc>
          <w:tcPr>
            <w:tcW w:w="455" w:type="pct"/>
          </w:tcPr>
          <w:p w14:paraId="41E90A4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Venne </w:t>
            </w:r>
          </w:p>
        </w:tc>
        <w:tc>
          <w:tcPr>
            <w:tcW w:w="368" w:type="pct"/>
          </w:tcPr>
          <w:p w14:paraId="243C573B"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39EB3B90"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PRUDA,</w:t>
            </w:r>
          </w:p>
          <w:p w14:paraId="1058E7F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FM Shea Group</w:t>
            </w:r>
          </w:p>
        </w:tc>
        <w:tc>
          <w:tcPr>
            <w:tcW w:w="1114" w:type="pct"/>
          </w:tcPr>
          <w:p w14:paraId="3DC6E03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11948BC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Shea Processing </w:t>
            </w:r>
          </w:p>
        </w:tc>
        <w:tc>
          <w:tcPr>
            <w:tcW w:w="1023" w:type="pct"/>
          </w:tcPr>
          <w:p w14:paraId="0AC22290"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54B4B1AC"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685D33" w14:paraId="760120CA" w14:textId="77777777" w:rsidTr="000B3947">
        <w:trPr>
          <w:trHeight w:val="284"/>
        </w:trPr>
        <w:tc>
          <w:tcPr>
            <w:tcW w:w="462" w:type="pct"/>
          </w:tcPr>
          <w:p w14:paraId="2D1F674C" w14:textId="77777777" w:rsidR="005927DB" w:rsidRPr="00685D33" w:rsidRDefault="005927DB" w:rsidP="0020514A">
            <w:pPr>
              <w:spacing w:after="0"/>
              <w:rPr>
                <w:rFonts w:cs="Times New Roman"/>
                <w:sz w:val="20"/>
                <w:szCs w:val="20"/>
                <w:lang w:val="en-GB"/>
              </w:rPr>
            </w:pPr>
          </w:p>
        </w:tc>
        <w:tc>
          <w:tcPr>
            <w:tcW w:w="455" w:type="pct"/>
          </w:tcPr>
          <w:p w14:paraId="28CA9F8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Sonne </w:t>
            </w:r>
          </w:p>
        </w:tc>
        <w:tc>
          <w:tcPr>
            <w:tcW w:w="368" w:type="pct"/>
          </w:tcPr>
          <w:p w14:paraId="005704D8"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25617D2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PRUDA, </w:t>
            </w:r>
          </w:p>
          <w:p w14:paraId="280C15B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FM Shea Group</w:t>
            </w:r>
          </w:p>
        </w:tc>
        <w:tc>
          <w:tcPr>
            <w:tcW w:w="1114" w:type="pct"/>
          </w:tcPr>
          <w:p w14:paraId="72AA0B0F"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07728C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Shea Processing </w:t>
            </w:r>
          </w:p>
        </w:tc>
        <w:tc>
          <w:tcPr>
            <w:tcW w:w="1023" w:type="pct"/>
          </w:tcPr>
          <w:p w14:paraId="7664042D"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685D33" w14:paraId="178199E4" w14:textId="77777777" w:rsidTr="000B3947">
        <w:trPr>
          <w:trHeight w:val="284"/>
        </w:trPr>
        <w:tc>
          <w:tcPr>
            <w:tcW w:w="462" w:type="pct"/>
          </w:tcPr>
          <w:p w14:paraId="2453E716" w14:textId="77777777" w:rsidR="005927DB" w:rsidRPr="00685D33" w:rsidRDefault="005927DB" w:rsidP="0020514A">
            <w:pPr>
              <w:spacing w:after="0"/>
              <w:rPr>
                <w:rFonts w:cs="Times New Roman"/>
                <w:sz w:val="20"/>
                <w:szCs w:val="20"/>
                <w:lang w:val="en-GB"/>
              </w:rPr>
            </w:pPr>
          </w:p>
        </w:tc>
        <w:tc>
          <w:tcPr>
            <w:tcW w:w="455" w:type="pct"/>
          </w:tcPr>
          <w:p w14:paraId="41D4FAA7" w14:textId="77777777" w:rsidR="005927DB" w:rsidRPr="00685D33" w:rsidRDefault="005927DB" w:rsidP="0020514A">
            <w:pPr>
              <w:spacing w:after="0"/>
              <w:rPr>
                <w:rFonts w:cs="Times New Roman"/>
                <w:sz w:val="20"/>
                <w:szCs w:val="20"/>
                <w:lang w:val="en-GB"/>
              </w:rPr>
            </w:pPr>
          </w:p>
        </w:tc>
        <w:tc>
          <w:tcPr>
            <w:tcW w:w="368" w:type="pct"/>
          </w:tcPr>
          <w:p w14:paraId="22A0B355" w14:textId="77777777" w:rsidR="005927DB" w:rsidRPr="00685D33" w:rsidRDefault="005927DB" w:rsidP="0020514A">
            <w:pPr>
              <w:spacing w:after="0"/>
              <w:rPr>
                <w:rFonts w:cs="Times New Roman"/>
                <w:sz w:val="20"/>
                <w:szCs w:val="20"/>
                <w:lang w:val="en-GB"/>
              </w:rPr>
            </w:pPr>
          </w:p>
        </w:tc>
        <w:tc>
          <w:tcPr>
            <w:tcW w:w="1578" w:type="pct"/>
          </w:tcPr>
          <w:p w14:paraId="0A0C957B" w14:textId="77777777" w:rsidR="005927DB" w:rsidRPr="00685D33" w:rsidRDefault="005927DB" w:rsidP="00DF604F">
            <w:pPr>
              <w:spacing w:after="0"/>
              <w:rPr>
                <w:rFonts w:cs="Times New Roman"/>
                <w:sz w:val="20"/>
                <w:szCs w:val="20"/>
                <w:lang w:val="en-GB"/>
              </w:rPr>
            </w:pPr>
          </w:p>
        </w:tc>
        <w:tc>
          <w:tcPr>
            <w:tcW w:w="1114" w:type="pct"/>
          </w:tcPr>
          <w:p w14:paraId="1FCF3BBE" w14:textId="77777777" w:rsidR="005927DB" w:rsidRPr="00685D33" w:rsidRDefault="005927DB" w:rsidP="0020514A">
            <w:pPr>
              <w:spacing w:after="0"/>
              <w:ind w:left="430"/>
              <w:rPr>
                <w:rFonts w:cs="Times New Roman"/>
                <w:sz w:val="20"/>
                <w:szCs w:val="20"/>
                <w:lang w:val="en-GB"/>
              </w:rPr>
            </w:pPr>
          </w:p>
        </w:tc>
        <w:tc>
          <w:tcPr>
            <w:tcW w:w="1023" w:type="pct"/>
          </w:tcPr>
          <w:p w14:paraId="6C33BA5E" w14:textId="77777777" w:rsidR="005927DB" w:rsidRPr="00075BF1" w:rsidRDefault="005927DB" w:rsidP="00075BF1">
            <w:pPr>
              <w:spacing w:after="0"/>
              <w:rPr>
                <w:rFonts w:cs="Times New Roman"/>
                <w:sz w:val="20"/>
                <w:szCs w:val="20"/>
                <w:lang w:val="en-GB"/>
              </w:rPr>
            </w:pPr>
          </w:p>
        </w:tc>
      </w:tr>
      <w:tr w:rsidR="005927DB" w:rsidRPr="00685D33" w14:paraId="21C0C5EC" w14:textId="77777777" w:rsidTr="000B3947">
        <w:trPr>
          <w:trHeight w:val="284"/>
        </w:trPr>
        <w:tc>
          <w:tcPr>
            <w:tcW w:w="462" w:type="pct"/>
          </w:tcPr>
          <w:p w14:paraId="61F98F7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Savelugu </w:t>
            </w:r>
          </w:p>
        </w:tc>
        <w:tc>
          <w:tcPr>
            <w:tcW w:w="455" w:type="pct"/>
          </w:tcPr>
          <w:p w14:paraId="3E02186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Libga </w:t>
            </w:r>
          </w:p>
        </w:tc>
        <w:tc>
          <w:tcPr>
            <w:tcW w:w="368" w:type="pct"/>
          </w:tcPr>
          <w:p w14:paraId="716E320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2B81385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Agrointroduction Ghana, </w:t>
            </w:r>
          </w:p>
          <w:p w14:paraId="175C261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Basic Needs-Ghana,</w:t>
            </w:r>
          </w:p>
          <w:p w14:paraId="452F410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CLIP,</w:t>
            </w:r>
          </w:p>
          <w:p w14:paraId="40DEE4F0"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NORTHCODE</w:t>
            </w:r>
          </w:p>
        </w:tc>
        <w:tc>
          <w:tcPr>
            <w:tcW w:w="1114" w:type="pct"/>
          </w:tcPr>
          <w:p w14:paraId="4201AFE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Nursery establishment and tree planting</w:t>
            </w:r>
          </w:p>
          <w:p w14:paraId="55C59C7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1910448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p w14:paraId="20215A24"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3A8BD6EB"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8B057D" w14:paraId="3AFE3B43" w14:textId="77777777" w:rsidTr="000B3947">
        <w:trPr>
          <w:trHeight w:val="284"/>
        </w:trPr>
        <w:tc>
          <w:tcPr>
            <w:tcW w:w="462" w:type="pct"/>
          </w:tcPr>
          <w:p w14:paraId="7B75AC52" w14:textId="77777777" w:rsidR="005927DB" w:rsidRPr="00685D33" w:rsidRDefault="005927DB" w:rsidP="0020514A">
            <w:pPr>
              <w:spacing w:after="0"/>
              <w:rPr>
                <w:rFonts w:cs="Times New Roman"/>
                <w:sz w:val="20"/>
                <w:szCs w:val="20"/>
                <w:lang w:val="en-GB"/>
              </w:rPr>
            </w:pPr>
          </w:p>
        </w:tc>
        <w:tc>
          <w:tcPr>
            <w:tcW w:w="455" w:type="pct"/>
          </w:tcPr>
          <w:p w14:paraId="6C60D1D4"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Zaazi </w:t>
            </w:r>
          </w:p>
        </w:tc>
        <w:tc>
          <w:tcPr>
            <w:tcW w:w="368" w:type="pct"/>
          </w:tcPr>
          <w:p w14:paraId="595E9E9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1DF6C1F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Agrointroduction Ghana, basic Needs-Ghana, CLIP, NORTHCODE, </w:t>
            </w:r>
          </w:p>
        </w:tc>
        <w:tc>
          <w:tcPr>
            <w:tcW w:w="1114" w:type="pct"/>
          </w:tcPr>
          <w:p w14:paraId="1E7C535D"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Nursery establishment and tree planting</w:t>
            </w:r>
          </w:p>
          <w:p w14:paraId="2296CB7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E083BF2"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Fish farming </w:t>
            </w:r>
          </w:p>
          <w:p w14:paraId="6CF070B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5F218A27"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226C978A" w14:textId="19A35FC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r w:rsidR="00695269" w:rsidRPr="00075BF1">
              <w:rPr>
                <w:rFonts w:cs="Times New Roman"/>
                <w:sz w:val="20"/>
                <w:szCs w:val="20"/>
                <w:lang w:val="en-GB"/>
              </w:rPr>
              <w:t>)</w:t>
            </w:r>
          </w:p>
        </w:tc>
      </w:tr>
      <w:tr w:rsidR="005927DB" w:rsidRPr="00685D33" w14:paraId="769883A7" w14:textId="77777777" w:rsidTr="000B3947">
        <w:trPr>
          <w:trHeight w:val="284"/>
        </w:trPr>
        <w:tc>
          <w:tcPr>
            <w:tcW w:w="462" w:type="pct"/>
          </w:tcPr>
          <w:p w14:paraId="463440AC" w14:textId="77777777" w:rsidR="005927DB" w:rsidRPr="00685D33" w:rsidRDefault="005927DB" w:rsidP="0020514A">
            <w:pPr>
              <w:spacing w:after="0"/>
              <w:rPr>
                <w:rFonts w:cs="Times New Roman"/>
                <w:sz w:val="20"/>
                <w:szCs w:val="20"/>
                <w:lang w:val="en-GB"/>
              </w:rPr>
            </w:pPr>
          </w:p>
        </w:tc>
        <w:tc>
          <w:tcPr>
            <w:tcW w:w="455" w:type="pct"/>
          </w:tcPr>
          <w:p w14:paraId="5DA1DD53"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Bihinaayili </w:t>
            </w:r>
          </w:p>
        </w:tc>
        <w:tc>
          <w:tcPr>
            <w:tcW w:w="368" w:type="pct"/>
          </w:tcPr>
          <w:p w14:paraId="25B4A700"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1E77696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Agrointroduction Ghana,</w:t>
            </w:r>
          </w:p>
          <w:p w14:paraId="6613ED1C"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Basic Needs-Ghana, </w:t>
            </w:r>
          </w:p>
          <w:p w14:paraId="257C30B4"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CLIP, </w:t>
            </w:r>
          </w:p>
          <w:p w14:paraId="2865219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NORTHCODE</w:t>
            </w:r>
          </w:p>
        </w:tc>
        <w:tc>
          <w:tcPr>
            <w:tcW w:w="1114" w:type="pct"/>
          </w:tcPr>
          <w:p w14:paraId="4AC65A2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Nursery establishment and tree planting</w:t>
            </w:r>
          </w:p>
          <w:p w14:paraId="367E2C4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2175F8B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p w14:paraId="45D3323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52392DA2"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685D33" w14:paraId="7AD25B0C" w14:textId="77777777" w:rsidTr="000B3947">
        <w:trPr>
          <w:trHeight w:val="284"/>
        </w:trPr>
        <w:tc>
          <w:tcPr>
            <w:tcW w:w="462" w:type="pct"/>
          </w:tcPr>
          <w:p w14:paraId="53FF9BC5" w14:textId="77777777" w:rsidR="005927DB" w:rsidRPr="00685D33" w:rsidRDefault="005927DB" w:rsidP="0020514A">
            <w:pPr>
              <w:spacing w:after="0"/>
              <w:rPr>
                <w:rFonts w:cs="Times New Roman"/>
                <w:sz w:val="20"/>
                <w:szCs w:val="20"/>
                <w:lang w:val="en-GB"/>
              </w:rPr>
            </w:pPr>
          </w:p>
        </w:tc>
        <w:tc>
          <w:tcPr>
            <w:tcW w:w="455" w:type="pct"/>
          </w:tcPr>
          <w:p w14:paraId="1007C962"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Sugtampia </w:t>
            </w:r>
          </w:p>
        </w:tc>
        <w:tc>
          <w:tcPr>
            <w:tcW w:w="368" w:type="pct"/>
          </w:tcPr>
          <w:p w14:paraId="15C56EE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523C2D2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Agrointroduction Ghana, Basic Needs-Ghana, CLIP</w:t>
            </w:r>
          </w:p>
        </w:tc>
        <w:tc>
          <w:tcPr>
            <w:tcW w:w="1114" w:type="pct"/>
          </w:tcPr>
          <w:p w14:paraId="699DACA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Nursery establishment and tree planting</w:t>
            </w:r>
          </w:p>
          <w:p w14:paraId="60F4667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p w14:paraId="1B0AE19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B7DC80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736EC040"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685D33" w14:paraId="1FB5605F" w14:textId="77777777" w:rsidTr="000B3947">
        <w:trPr>
          <w:trHeight w:val="284"/>
        </w:trPr>
        <w:tc>
          <w:tcPr>
            <w:tcW w:w="462" w:type="pct"/>
          </w:tcPr>
          <w:p w14:paraId="72FBC8AD" w14:textId="77777777" w:rsidR="005927DB" w:rsidRPr="00685D33" w:rsidRDefault="005927DB" w:rsidP="0020514A">
            <w:pPr>
              <w:spacing w:after="0"/>
              <w:rPr>
                <w:rFonts w:cs="Times New Roman"/>
                <w:sz w:val="20"/>
                <w:szCs w:val="20"/>
                <w:lang w:val="en-GB"/>
              </w:rPr>
            </w:pPr>
          </w:p>
        </w:tc>
        <w:tc>
          <w:tcPr>
            <w:tcW w:w="455" w:type="pct"/>
          </w:tcPr>
          <w:p w14:paraId="404E95A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Dinga </w:t>
            </w:r>
          </w:p>
        </w:tc>
        <w:tc>
          <w:tcPr>
            <w:tcW w:w="368" w:type="pct"/>
          </w:tcPr>
          <w:p w14:paraId="21CFE470"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3F7B5C14"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Agrointroduction Ghana, Basic Needs-Ghana, CLIP, TRUWAYLIF</w:t>
            </w:r>
          </w:p>
        </w:tc>
        <w:tc>
          <w:tcPr>
            <w:tcW w:w="1114" w:type="pct"/>
          </w:tcPr>
          <w:p w14:paraId="7A88385D"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Nursery establishment and tree planting</w:t>
            </w:r>
          </w:p>
          <w:p w14:paraId="56E7447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p w14:paraId="013A6CA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39676AA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Soyabean processing</w:t>
            </w:r>
          </w:p>
        </w:tc>
        <w:tc>
          <w:tcPr>
            <w:tcW w:w="1023" w:type="pct"/>
          </w:tcPr>
          <w:p w14:paraId="4F739203"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8B057D" w14:paraId="435C0D47" w14:textId="77777777" w:rsidTr="000B3947">
        <w:trPr>
          <w:trHeight w:val="284"/>
        </w:trPr>
        <w:tc>
          <w:tcPr>
            <w:tcW w:w="462" w:type="pct"/>
          </w:tcPr>
          <w:p w14:paraId="0C3EE9D7" w14:textId="77777777" w:rsidR="005927DB" w:rsidRPr="00685D33" w:rsidRDefault="005927DB" w:rsidP="0020514A">
            <w:pPr>
              <w:spacing w:after="0"/>
              <w:rPr>
                <w:rFonts w:cs="Times New Roman"/>
                <w:sz w:val="20"/>
                <w:szCs w:val="20"/>
                <w:lang w:val="en-GB"/>
              </w:rPr>
            </w:pPr>
          </w:p>
        </w:tc>
        <w:tc>
          <w:tcPr>
            <w:tcW w:w="455" w:type="pct"/>
          </w:tcPr>
          <w:p w14:paraId="649DA1F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Kukobila </w:t>
            </w:r>
          </w:p>
        </w:tc>
        <w:tc>
          <w:tcPr>
            <w:tcW w:w="368" w:type="pct"/>
          </w:tcPr>
          <w:p w14:paraId="0E5B57C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6144097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Agrointroduction Ghana, </w:t>
            </w:r>
          </w:p>
          <w:p w14:paraId="0A2D258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CLIP, </w:t>
            </w:r>
          </w:p>
          <w:p w14:paraId="010678F4"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NORTHCODE, </w:t>
            </w:r>
          </w:p>
          <w:p w14:paraId="705ADD3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URBANET, </w:t>
            </w:r>
          </w:p>
          <w:p w14:paraId="68E65AA1"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Behasun Integrated Dev’t Org (BIDO)</w:t>
            </w:r>
          </w:p>
        </w:tc>
        <w:tc>
          <w:tcPr>
            <w:tcW w:w="1114" w:type="pct"/>
          </w:tcPr>
          <w:p w14:paraId="682FC66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Nursery establishment and tree planting</w:t>
            </w:r>
          </w:p>
          <w:p w14:paraId="0BDB373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p w14:paraId="73E0D0C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12B63FC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74BA8FAF"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Integrating cultural values</w:t>
            </w:r>
          </w:p>
        </w:tc>
        <w:tc>
          <w:tcPr>
            <w:tcW w:w="1023" w:type="pct"/>
          </w:tcPr>
          <w:p w14:paraId="34272236"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5C585259"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Planted Trees (yet to be fenced)</w:t>
            </w:r>
          </w:p>
        </w:tc>
      </w:tr>
      <w:tr w:rsidR="005927DB" w:rsidRPr="008B057D" w14:paraId="13256A8B" w14:textId="77777777" w:rsidTr="000B3947">
        <w:trPr>
          <w:trHeight w:val="284"/>
        </w:trPr>
        <w:tc>
          <w:tcPr>
            <w:tcW w:w="462" w:type="pct"/>
          </w:tcPr>
          <w:p w14:paraId="3D763AAE" w14:textId="77777777" w:rsidR="005927DB" w:rsidRPr="00685D33" w:rsidRDefault="005927DB" w:rsidP="0020514A">
            <w:pPr>
              <w:spacing w:after="0"/>
              <w:rPr>
                <w:rFonts w:cs="Times New Roman"/>
                <w:sz w:val="20"/>
                <w:szCs w:val="20"/>
                <w:lang w:val="en-GB"/>
              </w:rPr>
            </w:pPr>
          </w:p>
        </w:tc>
        <w:tc>
          <w:tcPr>
            <w:tcW w:w="455" w:type="pct"/>
          </w:tcPr>
          <w:p w14:paraId="7BB5EF8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Tamaligu </w:t>
            </w:r>
          </w:p>
        </w:tc>
        <w:tc>
          <w:tcPr>
            <w:tcW w:w="368" w:type="pct"/>
          </w:tcPr>
          <w:p w14:paraId="0DB3622B"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35C9C7C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Agrointroduction Ghana, </w:t>
            </w:r>
          </w:p>
          <w:p w14:paraId="190264C1"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CLIP, </w:t>
            </w:r>
          </w:p>
          <w:p w14:paraId="0BE007D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URBAANET, </w:t>
            </w:r>
          </w:p>
          <w:p w14:paraId="2C98D69C"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Behasun Integrated Dev’t Org (BIDO)</w:t>
            </w:r>
          </w:p>
        </w:tc>
        <w:tc>
          <w:tcPr>
            <w:tcW w:w="1114" w:type="pct"/>
          </w:tcPr>
          <w:p w14:paraId="7E6DF7E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Nursery establishment and tree planting,</w:t>
            </w:r>
          </w:p>
          <w:p w14:paraId="5BCC8C4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p w14:paraId="512F13C1"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1615AC4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lastRenderedPageBreak/>
              <w:t>Integrating cultural values</w:t>
            </w:r>
          </w:p>
        </w:tc>
        <w:tc>
          <w:tcPr>
            <w:tcW w:w="1023" w:type="pct"/>
          </w:tcPr>
          <w:p w14:paraId="587EFF7A"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lastRenderedPageBreak/>
              <w:t>Borehole</w:t>
            </w:r>
          </w:p>
          <w:p w14:paraId="1B1BC370"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Planted Trees (yet to be fenced)</w:t>
            </w:r>
          </w:p>
        </w:tc>
      </w:tr>
      <w:tr w:rsidR="005927DB" w:rsidRPr="00685D33" w14:paraId="56B6C7AF" w14:textId="77777777" w:rsidTr="000B3947">
        <w:trPr>
          <w:trHeight w:val="284"/>
        </w:trPr>
        <w:tc>
          <w:tcPr>
            <w:tcW w:w="462" w:type="pct"/>
          </w:tcPr>
          <w:p w14:paraId="1D751B95" w14:textId="77777777" w:rsidR="005927DB" w:rsidRPr="00685D33" w:rsidRDefault="005927DB" w:rsidP="0020514A">
            <w:pPr>
              <w:spacing w:after="0"/>
              <w:rPr>
                <w:rFonts w:cs="Times New Roman"/>
                <w:sz w:val="20"/>
                <w:szCs w:val="20"/>
                <w:lang w:val="en-GB"/>
              </w:rPr>
            </w:pPr>
          </w:p>
        </w:tc>
        <w:tc>
          <w:tcPr>
            <w:tcW w:w="455" w:type="pct"/>
          </w:tcPr>
          <w:p w14:paraId="30AFE8B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Nyoglo </w:t>
            </w:r>
          </w:p>
        </w:tc>
        <w:tc>
          <w:tcPr>
            <w:tcW w:w="368" w:type="pct"/>
          </w:tcPr>
          <w:p w14:paraId="67806AAE"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4489951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Agrointroduction Ghana,</w:t>
            </w:r>
          </w:p>
          <w:p w14:paraId="6D2A55B2"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Basic Needs-Ghana, </w:t>
            </w:r>
          </w:p>
          <w:p w14:paraId="0C26778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CLIP, </w:t>
            </w:r>
          </w:p>
          <w:p w14:paraId="3AC4B5E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NORTHCODE,</w:t>
            </w:r>
          </w:p>
        </w:tc>
        <w:tc>
          <w:tcPr>
            <w:tcW w:w="1114" w:type="pct"/>
          </w:tcPr>
          <w:p w14:paraId="278472A2"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Tree Nursery establishment </w:t>
            </w:r>
          </w:p>
          <w:p w14:paraId="1F2E7E6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55B40F2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p w14:paraId="77B748C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tc>
        <w:tc>
          <w:tcPr>
            <w:tcW w:w="1023" w:type="pct"/>
          </w:tcPr>
          <w:p w14:paraId="4D6FD7CE" w14:textId="77777777" w:rsidR="005927DB" w:rsidRPr="00075BF1" w:rsidRDefault="005927DB" w:rsidP="00075BF1">
            <w:pPr>
              <w:spacing w:after="0"/>
              <w:rPr>
                <w:rFonts w:cs="Times New Roman"/>
                <w:sz w:val="20"/>
                <w:szCs w:val="20"/>
                <w:lang w:val="en-GB"/>
              </w:rPr>
            </w:pPr>
          </w:p>
        </w:tc>
      </w:tr>
      <w:tr w:rsidR="005927DB" w:rsidRPr="00685D33" w14:paraId="772805F8" w14:textId="77777777" w:rsidTr="000B3947">
        <w:trPr>
          <w:trHeight w:val="284"/>
        </w:trPr>
        <w:tc>
          <w:tcPr>
            <w:tcW w:w="462" w:type="pct"/>
          </w:tcPr>
          <w:p w14:paraId="3D177A36" w14:textId="77777777" w:rsidR="005927DB" w:rsidRPr="00685D33" w:rsidRDefault="005927DB" w:rsidP="0020514A">
            <w:pPr>
              <w:spacing w:after="0"/>
              <w:rPr>
                <w:rFonts w:cs="Times New Roman"/>
                <w:sz w:val="20"/>
                <w:szCs w:val="20"/>
                <w:lang w:val="en-GB"/>
              </w:rPr>
            </w:pPr>
          </w:p>
        </w:tc>
        <w:tc>
          <w:tcPr>
            <w:tcW w:w="455" w:type="pct"/>
          </w:tcPr>
          <w:p w14:paraId="48B84A33"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Nagdigu </w:t>
            </w:r>
          </w:p>
        </w:tc>
        <w:tc>
          <w:tcPr>
            <w:tcW w:w="368" w:type="pct"/>
          </w:tcPr>
          <w:p w14:paraId="6103658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5A5B1EE5"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TRUWAYLIF, URBAANET, TICOFAMU</w:t>
            </w:r>
          </w:p>
        </w:tc>
        <w:tc>
          <w:tcPr>
            <w:tcW w:w="1114" w:type="pct"/>
          </w:tcPr>
          <w:p w14:paraId="74BD2722"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Soybean processing</w:t>
            </w:r>
          </w:p>
          <w:p w14:paraId="17932B6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03F5D9F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Tree planting</w:t>
            </w:r>
          </w:p>
        </w:tc>
        <w:tc>
          <w:tcPr>
            <w:tcW w:w="1023" w:type="pct"/>
          </w:tcPr>
          <w:p w14:paraId="09B81C72"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685D33" w14:paraId="161C5FF9" w14:textId="77777777" w:rsidTr="000B3947">
        <w:trPr>
          <w:trHeight w:val="284"/>
        </w:trPr>
        <w:tc>
          <w:tcPr>
            <w:tcW w:w="462" w:type="pct"/>
          </w:tcPr>
          <w:p w14:paraId="557A0303" w14:textId="77777777" w:rsidR="005927DB" w:rsidRPr="00685D33" w:rsidRDefault="005927DB" w:rsidP="0020514A">
            <w:pPr>
              <w:spacing w:after="0"/>
              <w:rPr>
                <w:rFonts w:cs="Times New Roman"/>
                <w:sz w:val="20"/>
                <w:szCs w:val="20"/>
                <w:lang w:val="en-GB"/>
              </w:rPr>
            </w:pPr>
          </w:p>
        </w:tc>
        <w:tc>
          <w:tcPr>
            <w:tcW w:w="455" w:type="pct"/>
          </w:tcPr>
          <w:p w14:paraId="44D2771C"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Tampion </w:t>
            </w:r>
          </w:p>
        </w:tc>
        <w:tc>
          <w:tcPr>
            <w:tcW w:w="368" w:type="pct"/>
          </w:tcPr>
          <w:p w14:paraId="5930520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2DC79CC1"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TICOFAMU,</w:t>
            </w:r>
          </w:p>
          <w:p w14:paraId="5DD5532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TRUWAYLIF, </w:t>
            </w:r>
          </w:p>
          <w:p w14:paraId="5BE4047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URBANET</w:t>
            </w:r>
          </w:p>
        </w:tc>
        <w:tc>
          <w:tcPr>
            <w:tcW w:w="1114" w:type="pct"/>
          </w:tcPr>
          <w:p w14:paraId="558C286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7CF65206"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Tree planting</w:t>
            </w:r>
          </w:p>
          <w:p w14:paraId="2750395A" w14:textId="15BEAAE0" w:rsidR="005927DB" w:rsidRPr="000B3947"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Soybean processing</w:t>
            </w:r>
          </w:p>
        </w:tc>
        <w:tc>
          <w:tcPr>
            <w:tcW w:w="1023" w:type="pct"/>
          </w:tcPr>
          <w:p w14:paraId="4BB4E997"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p w14:paraId="76723306"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685D33" w14:paraId="0168F1F0" w14:textId="77777777" w:rsidTr="000B3947">
        <w:trPr>
          <w:trHeight w:val="284"/>
        </w:trPr>
        <w:tc>
          <w:tcPr>
            <w:tcW w:w="462" w:type="pct"/>
          </w:tcPr>
          <w:p w14:paraId="599A916C" w14:textId="77777777" w:rsidR="005927DB" w:rsidRPr="00685D33" w:rsidRDefault="005927DB" w:rsidP="0020514A">
            <w:pPr>
              <w:spacing w:after="0"/>
              <w:rPr>
                <w:rFonts w:cs="Times New Roman"/>
                <w:sz w:val="20"/>
                <w:szCs w:val="20"/>
                <w:lang w:val="en-GB"/>
              </w:rPr>
            </w:pPr>
          </w:p>
        </w:tc>
        <w:tc>
          <w:tcPr>
            <w:tcW w:w="455" w:type="pct"/>
          </w:tcPr>
          <w:p w14:paraId="19C9BE6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Zieng</w:t>
            </w:r>
          </w:p>
        </w:tc>
        <w:tc>
          <w:tcPr>
            <w:tcW w:w="368" w:type="pct"/>
          </w:tcPr>
          <w:p w14:paraId="6B99DA37"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085572A9"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NORTHCODE, TICOFAMU, TRUWAYLIF, </w:t>
            </w:r>
          </w:p>
        </w:tc>
        <w:tc>
          <w:tcPr>
            <w:tcW w:w="1114" w:type="pct"/>
          </w:tcPr>
          <w:p w14:paraId="511C687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49E0FB2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Tree planting</w:t>
            </w:r>
          </w:p>
          <w:p w14:paraId="2E53913F" w14:textId="65A6419D" w:rsidR="005927DB" w:rsidRPr="000B3947"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Soybean processing</w:t>
            </w:r>
          </w:p>
        </w:tc>
        <w:tc>
          <w:tcPr>
            <w:tcW w:w="1023" w:type="pct"/>
          </w:tcPr>
          <w:p w14:paraId="56F7F46E" w14:textId="77777777" w:rsidR="005927DB" w:rsidRPr="00075BF1" w:rsidRDefault="005927DB" w:rsidP="00075BF1">
            <w:pPr>
              <w:spacing w:after="0"/>
              <w:rPr>
                <w:rFonts w:cs="Times New Roman"/>
                <w:sz w:val="20"/>
                <w:szCs w:val="20"/>
                <w:lang w:val="en-GB"/>
              </w:rPr>
            </w:pPr>
          </w:p>
        </w:tc>
      </w:tr>
      <w:tr w:rsidR="005927DB" w:rsidRPr="00685D33" w14:paraId="48262470" w14:textId="77777777" w:rsidTr="000B3947">
        <w:trPr>
          <w:trHeight w:val="284"/>
        </w:trPr>
        <w:tc>
          <w:tcPr>
            <w:tcW w:w="462" w:type="pct"/>
          </w:tcPr>
          <w:p w14:paraId="32162CBA" w14:textId="77777777" w:rsidR="005927DB" w:rsidRPr="00685D33" w:rsidRDefault="005927DB" w:rsidP="0020514A">
            <w:pPr>
              <w:spacing w:after="0"/>
              <w:rPr>
                <w:rFonts w:cs="Times New Roman"/>
                <w:sz w:val="20"/>
                <w:szCs w:val="20"/>
                <w:lang w:val="en-GB"/>
              </w:rPr>
            </w:pPr>
          </w:p>
        </w:tc>
        <w:tc>
          <w:tcPr>
            <w:tcW w:w="455" w:type="pct"/>
          </w:tcPr>
          <w:p w14:paraId="17BE9951" w14:textId="77777777" w:rsidR="005927DB" w:rsidRPr="00685D33" w:rsidRDefault="005927DB" w:rsidP="0020514A">
            <w:pPr>
              <w:spacing w:after="0"/>
              <w:rPr>
                <w:rFonts w:cs="Times New Roman"/>
                <w:sz w:val="20"/>
                <w:szCs w:val="20"/>
                <w:lang w:val="en-GB"/>
              </w:rPr>
            </w:pPr>
          </w:p>
        </w:tc>
        <w:tc>
          <w:tcPr>
            <w:tcW w:w="368" w:type="pct"/>
          </w:tcPr>
          <w:p w14:paraId="060C6AD2" w14:textId="77777777" w:rsidR="005927DB" w:rsidRPr="00685D33" w:rsidRDefault="005927DB" w:rsidP="0020514A">
            <w:pPr>
              <w:spacing w:after="0"/>
              <w:rPr>
                <w:rFonts w:cs="Times New Roman"/>
                <w:sz w:val="20"/>
                <w:szCs w:val="20"/>
                <w:lang w:val="en-GB"/>
              </w:rPr>
            </w:pPr>
          </w:p>
        </w:tc>
        <w:tc>
          <w:tcPr>
            <w:tcW w:w="1578" w:type="pct"/>
          </w:tcPr>
          <w:p w14:paraId="256AA078" w14:textId="77777777" w:rsidR="005927DB" w:rsidRPr="00685D33" w:rsidRDefault="005927DB" w:rsidP="00DF604F">
            <w:pPr>
              <w:spacing w:after="0"/>
              <w:rPr>
                <w:rFonts w:cs="Times New Roman"/>
                <w:sz w:val="20"/>
                <w:szCs w:val="20"/>
                <w:lang w:val="en-GB"/>
              </w:rPr>
            </w:pPr>
          </w:p>
        </w:tc>
        <w:tc>
          <w:tcPr>
            <w:tcW w:w="1114" w:type="pct"/>
          </w:tcPr>
          <w:p w14:paraId="069AD0D6" w14:textId="77777777" w:rsidR="005927DB" w:rsidRPr="00685D33" w:rsidRDefault="005927DB" w:rsidP="0020514A">
            <w:pPr>
              <w:spacing w:after="0"/>
              <w:ind w:left="430"/>
              <w:rPr>
                <w:rFonts w:cs="Times New Roman"/>
                <w:sz w:val="20"/>
                <w:szCs w:val="20"/>
                <w:lang w:val="en-GB"/>
              </w:rPr>
            </w:pPr>
          </w:p>
        </w:tc>
        <w:tc>
          <w:tcPr>
            <w:tcW w:w="1023" w:type="pct"/>
          </w:tcPr>
          <w:p w14:paraId="7C4A442B" w14:textId="77777777" w:rsidR="005927DB" w:rsidRPr="00075BF1" w:rsidRDefault="005927DB" w:rsidP="00075BF1">
            <w:pPr>
              <w:rPr>
                <w:sz w:val="20"/>
                <w:lang w:val="en-GB"/>
              </w:rPr>
            </w:pPr>
          </w:p>
        </w:tc>
      </w:tr>
      <w:tr w:rsidR="005927DB" w:rsidRPr="008B057D" w14:paraId="0BB5F365" w14:textId="77777777" w:rsidTr="000B3947">
        <w:trPr>
          <w:trHeight w:val="284"/>
        </w:trPr>
        <w:tc>
          <w:tcPr>
            <w:tcW w:w="462" w:type="pct"/>
          </w:tcPr>
          <w:p w14:paraId="7A50B3D3"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Sissala East</w:t>
            </w:r>
          </w:p>
        </w:tc>
        <w:tc>
          <w:tcPr>
            <w:tcW w:w="455" w:type="pct"/>
          </w:tcPr>
          <w:p w14:paraId="050FAF60"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Tumu </w:t>
            </w:r>
          </w:p>
        </w:tc>
        <w:tc>
          <w:tcPr>
            <w:tcW w:w="368" w:type="pct"/>
          </w:tcPr>
          <w:p w14:paraId="45C7A3F5"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16E9BCAE"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ASUDEV, </w:t>
            </w:r>
          </w:p>
          <w:p w14:paraId="1FF82E6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AUXANO FOREVER, </w:t>
            </w:r>
          </w:p>
          <w:p w14:paraId="0F194BC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Sungmah Organisation</w:t>
            </w:r>
          </w:p>
        </w:tc>
        <w:tc>
          <w:tcPr>
            <w:tcW w:w="1114" w:type="pct"/>
          </w:tcPr>
          <w:p w14:paraId="587C349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2FFB041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p w14:paraId="4BD7A6E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Baobab processing </w:t>
            </w:r>
          </w:p>
        </w:tc>
        <w:tc>
          <w:tcPr>
            <w:tcW w:w="1023" w:type="pct"/>
          </w:tcPr>
          <w:p w14:paraId="2B2B3554" w14:textId="77777777" w:rsidR="005927DB" w:rsidRPr="00075BF1" w:rsidRDefault="005927DB" w:rsidP="00075BF1">
            <w:pPr>
              <w:rPr>
                <w:sz w:val="20"/>
                <w:lang w:val="en-GB"/>
              </w:rPr>
            </w:pPr>
            <w:r w:rsidRPr="00075BF1">
              <w:rPr>
                <w:sz w:val="20"/>
                <w:lang w:val="en-GB"/>
              </w:rPr>
              <w:t>Ring Fenced Planted Trees (buffer zones)</w:t>
            </w:r>
          </w:p>
          <w:p w14:paraId="33A99495" w14:textId="77777777" w:rsidR="005927DB" w:rsidRPr="00075BF1" w:rsidRDefault="005927DB" w:rsidP="00075BF1">
            <w:pPr>
              <w:rPr>
                <w:sz w:val="20"/>
                <w:lang w:val="en-GB"/>
              </w:rPr>
            </w:pPr>
          </w:p>
        </w:tc>
      </w:tr>
      <w:tr w:rsidR="005927DB" w:rsidRPr="008B057D" w14:paraId="457E7D39" w14:textId="77777777" w:rsidTr="000B3947">
        <w:trPr>
          <w:trHeight w:val="284"/>
        </w:trPr>
        <w:tc>
          <w:tcPr>
            <w:tcW w:w="462" w:type="pct"/>
          </w:tcPr>
          <w:p w14:paraId="5E47264F" w14:textId="77777777" w:rsidR="005927DB" w:rsidRPr="00685D33" w:rsidRDefault="005927DB" w:rsidP="0020514A">
            <w:pPr>
              <w:spacing w:after="0"/>
              <w:rPr>
                <w:rFonts w:cs="Times New Roman"/>
                <w:sz w:val="20"/>
                <w:szCs w:val="20"/>
                <w:lang w:val="en-GB"/>
              </w:rPr>
            </w:pPr>
          </w:p>
        </w:tc>
        <w:tc>
          <w:tcPr>
            <w:tcW w:w="455" w:type="pct"/>
          </w:tcPr>
          <w:p w14:paraId="6A957C83" w14:textId="77777777" w:rsidR="005927DB" w:rsidRPr="00685D33" w:rsidRDefault="005927DB" w:rsidP="0020514A">
            <w:pPr>
              <w:spacing w:after="0"/>
              <w:rPr>
                <w:rFonts w:cs="Times New Roman"/>
                <w:sz w:val="20"/>
                <w:szCs w:val="20"/>
                <w:lang w:val="en-GB"/>
              </w:rPr>
            </w:pPr>
            <w:r w:rsidRPr="000B3947">
              <w:rPr>
                <w:rFonts w:cs="Times New Roman"/>
                <w:sz w:val="20"/>
                <w:szCs w:val="20"/>
                <w:lang w:val="en-GB"/>
              </w:rPr>
              <w:t>Kong</w:t>
            </w:r>
          </w:p>
        </w:tc>
        <w:tc>
          <w:tcPr>
            <w:tcW w:w="368" w:type="pct"/>
          </w:tcPr>
          <w:p w14:paraId="03D6A94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5D299E2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ASUDEV, </w:t>
            </w:r>
          </w:p>
          <w:p w14:paraId="20A60ED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Sungmah Organisation</w:t>
            </w:r>
          </w:p>
        </w:tc>
        <w:tc>
          <w:tcPr>
            <w:tcW w:w="1114" w:type="pct"/>
          </w:tcPr>
          <w:p w14:paraId="1D936C6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45BE3F8D" w14:textId="1ADAE420" w:rsidR="005927DB" w:rsidRPr="00685D33" w:rsidRDefault="005927DB" w:rsidP="00E60940">
            <w:pPr>
              <w:pStyle w:val="ListParagraph"/>
              <w:numPr>
                <w:ilvl w:val="0"/>
                <w:numId w:val="45"/>
              </w:numPr>
              <w:tabs>
                <w:tab w:val="left" w:pos="398"/>
              </w:tabs>
              <w:spacing w:after="0"/>
              <w:ind w:left="430"/>
              <w:rPr>
                <w:rFonts w:cs="Times New Roman"/>
                <w:sz w:val="20"/>
                <w:szCs w:val="20"/>
                <w:lang w:val="en-GB"/>
              </w:rPr>
            </w:pPr>
            <w:r w:rsidRPr="00685D33">
              <w:rPr>
                <w:rFonts w:cs="Times New Roman"/>
                <w:sz w:val="20"/>
                <w:szCs w:val="20"/>
                <w:lang w:val="en-GB"/>
              </w:rPr>
              <w:t xml:space="preserve">Shea Butter processing </w:t>
            </w:r>
          </w:p>
        </w:tc>
        <w:tc>
          <w:tcPr>
            <w:tcW w:w="1023" w:type="pct"/>
          </w:tcPr>
          <w:p w14:paraId="3B018CAC" w14:textId="057FB673" w:rsidR="005927DB" w:rsidRPr="00075BF1" w:rsidRDefault="005927DB" w:rsidP="00075BF1">
            <w:pPr>
              <w:spacing w:after="0"/>
              <w:rPr>
                <w:rFonts w:cs="Times New Roman"/>
                <w:sz w:val="20"/>
                <w:szCs w:val="20"/>
                <w:lang w:val="en-GB"/>
              </w:rPr>
            </w:pPr>
            <w:r w:rsidRPr="00075BF1">
              <w:rPr>
                <w:rFonts w:cs="Times New Roman"/>
                <w:sz w:val="20"/>
                <w:szCs w:val="20"/>
                <w:lang w:val="en-GB"/>
              </w:rPr>
              <w:t>Fen</w:t>
            </w:r>
            <w:r w:rsidR="00695269" w:rsidRPr="00075BF1">
              <w:rPr>
                <w:rFonts w:cs="Times New Roman"/>
                <w:sz w:val="20"/>
                <w:szCs w:val="20"/>
                <w:lang w:val="en-GB"/>
              </w:rPr>
              <w:t>ced Planted Trees (buffer zones)</w:t>
            </w:r>
          </w:p>
        </w:tc>
      </w:tr>
      <w:tr w:rsidR="005927DB" w:rsidRPr="008B057D" w14:paraId="02536611" w14:textId="77777777" w:rsidTr="000B3947">
        <w:trPr>
          <w:trHeight w:val="284"/>
        </w:trPr>
        <w:tc>
          <w:tcPr>
            <w:tcW w:w="462" w:type="pct"/>
          </w:tcPr>
          <w:p w14:paraId="2096CC46" w14:textId="77777777" w:rsidR="005927DB" w:rsidRPr="00685D33" w:rsidRDefault="005927DB" w:rsidP="0020514A">
            <w:pPr>
              <w:spacing w:after="0"/>
              <w:rPr>
                <w:rFonts w:cs="Times New Roman"/>
                <w:sz w:val="20"/>
                <w:szCs w:val="20"/>
                <w:lang w:val="en-GB"/>
              </w:rPr>
            </w:pPr>
          </w:p>
        </w:tc>
        <w:tc>
          <w:tcPr>
            <w:tcW w:w="455" w:type="pct"/>
          </w:tcPr>
          <w:p w14:paraId="542767BB"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Tasor-Kulfor</w:t>
            </w:r>
          </w:p>
        </w:tc>
        <w:tc>
          <w:tcPr>
            <w:tcW w:w="368" w:type="pct"/>
          </w:tcPr>
          <w:p w14:paraId="06C343A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0C074BE4"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ASUDEV, </w:t>
            </w:r>
          </w:p>
          <w:p w14:paraId="0EF724B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AUXANO FOREVER, </w:t>
            </w:r>
          </w:p>
          <w:p w14:paraId="3A489E35"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Sungmah Organisation</w:t>
            </w:r>
          </w:p>
        </w:tc>
        <w:tc>
          <w:tcPr>
            <w:tcW w:w="1114" w:type="pct"/>
          </w:tcPr>
          <w:p w14:paraId="0EEA184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45B2C23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butter processing</w:t>
            </w:r>
          </w:p>
          <w:p w14:paraId="6A373DF3" w14:textId="393DF299"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Baobab processing</w:t>
            </w:r>
          </w:p>
        </w:tc>
        <w:tc>
          <w:tcPr>
            <w:tcW w:w="1023" w:type="pct"/>
          </w:tcPr>
          <w:p w14:paraId="6450943A"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8B057D" w14:paraId="22D4A1B2" w14:textId="77777777" w:rsidTr="000B3947">
        <w:trPr>
          <w:trHeight w:val="284"/>
        </w:trPr>
        <w:tc>
          <w:tcPr>
            <w:tcW w:w="462" w:type="pct"/>
          </w:tcPr>
          <w:p w14:paraId="547F4A5B" w14:textId="77777777" w:rsidR="005927DB" w:rsidRPr="00685D33" w:rsidRDefault="005927DB" w:rsidP="0020514A">
            <w:pPr>
              <w:spacing w:after="0"/>
              <w:rPr>
                <w:rFonts w:cs="Times New Roman"/>
                <w:sz w:val="20"/>
                <w:szCs w:val="20"/>
                <w:lang w:val="en-GB"/>
              </w:rPr>
            </w:pPr>
          </w:p>
        </w:tc>
        <w:tc>
          <w:tcPr>
            <w:tcW w:w="455" w:type="pct"/>
          </w:tcPr>
          <w:p w14:paraId="3254570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Bugubelle </w:t>
            </w:r>
          </w:p>
        </w:tc>
        <w:tc>
          <w:tcPr>
            <w:tcW w:w="368" w:type="pct"/>
          </w:tcPr>
          <w:p w14:paraId="689BB3CE"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384DE73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ASUDEV, AUXANO FOREVER, Friends of Rural Growth</w:t>
            </w:r>
          </w:p>
        </w:tc>
        <w:tc>
          <w:tcPr>
            <w:tcW w:w="1114" w:type="pct"/>
          </w:tcPr>
          <w:p w14:paraId="1FACDD3D"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45B02AFA"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&amp; Baobab processing</w:t>
            </w:r>
          </w:p>
          <w:p w14:paraId="0FC898C5" w14:textId="22DD0B4C"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tc>
        <w:tc>
          <w:tcPr>
            <w:tcW w:w="1023" w:type="pct"/>
          </w:tcPr>
          <w:p w14:paraId="1D9972C5"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685D33" w14:paraId="0CA16DFC" w14:textId="77777777" w:rsidTr="000B3947">
        <w:trPr>
          <w:trHeight w:val="284"/>
        </w:trPr>
        <w:tc>
          <w:tcPr>
            <w:tcW w:w="462" w:type="pct"/>
          </w:tcPr>
          <w:p w14:paraId="524BF0FF" w14:textId="77777777" w:rsidR="005927DB" w:rsidRPr="00685D33" w:rsidRDefault="005927DB" w:rsidP="0020514A">
            <w:pPr>
              <w:spacing w:after="0"/>
              <w:rPr>
                <w:rFonts w:cs="Times New Roman"/>
                <w:sz w:val="20"/>
                <w:szCs w:val="20"/>
                <w:lang w:val="en-GB"/>
              </w:rPr>
            </w:pPr>
          </w:p>
        </w:tc>
        <w:tc>
          <w:tcPr>
            <w:tcW w:w="455" w:type="pct"/>
          </w:tcPr>
          <w:p w14:paraId="46693D7B"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Welembelle </w:t>
            </w:r>
          </w:p>
        </w:tc>
        <w:tc>
          <w:tcPr>
            <w:tcW w:w="368" w:type="pct"/>
          </w:tcPr>
          <w:p w14:paraId="4E685F2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2</w:t>
            </w:r>
          </w:p>
        </w:tc>
        <w:tc>
          <w:tcPr>
            <w:tcW w:w="1578" w:type="pct"/>
          </w:tcPr>
          <w:p w14:paraId="1517B30A"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ASUDEV, Friends of Rural Growth</w:t>
            </w:r>
          </w:p>
        </w:tc>
        <w:tc>
          <w:tcPr>
            <w:tcW w:w="1114" w:type="pct"/>
          </w:tcPr>
          <w:p w14:paraId="493C45DF"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2851618B"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tc>
        <w:tc>
          <w:tcPr>
            <w:tcW w:w="1023" w:type="pct"/>
          </w:tcPr>
          <w:p w14:paraId="5517C9B1" w14:textId="77777777" w:rsidR="005927DB" w:rsidRPr="00075BF1" w:rsidRDefault="005927DB" w:rsidP="00075BF1">
            <w:pPr>
              <w:spacing w:after="0"/>
              <w:rPr>
                <w:rFonts w:cs="Times New Roman"/>
                <w:sz w:val="20"/>
                <w:szCs w:val="20"/>
                <w:lang w:val="en-GB"/>
              </w:rPr>
            </w:pPr>
          </w:p>
        </w:tc>
      </w:tr>
      <w:tr w:rsidR="005927DB" w:rsidRPr="00685D33" w14:paraId="209D4A4A" w14:textId="77777777" w:rsidTr="000B3947">
        <w:trPr>
          <w:trHeight w:val="284"/>
        </w:trPr>
        <w:tc>
          <w:tcPr>
            <w:tcW w:w="462" w:type="pct"/>
          </w:tcPr>
          <w:p w14:paraId="2805187E" w14:textId="77777777" w:rsidR="005927DB" w:rsidRPr="00685D33" w:rsidRDefault="005927DB" w:rsidP="0020514A">
            <w:pPr>
              <w:spacing w:after="0"/>
              <w:rPr>
                <w:rFonts w:cs="Times New Roman"/>
                <w:sz w:val="20"/>
                <w:szCs w:val="20"/>
                <w:lang w:val="en-GB"/>
              </w:rPr>
            </w:pPr>
          </w:p>
        </w:tc>
        <w:tc>
          <w:tcPr>
            <w:tcW w:w="455" w:type="pct"/>
          </w:tcPr>
          <w:p w14:paraId="6689593C" w14:textId="77777777" w:rsidR="005927DB" w:rsidRPr="00685D33" w:rsidRDefault="005927DB" w:rsidP="0020514A">
            <w:pPr>
              <w:spacing w:after="0"/>
              <w:rPr>
                <w:rFonts w:cs="Times New Roman"/>
                <w:sz w:val="20"/>
                <w:szCs w:val="20"/>
                <w:lang w:val="en-GB"/>
              </w:rPr>
            </w:pPr>
          </w:p>
        </w:tc>
        <w:tc>
          <w:tcPr>
            <w:tcW w:w="368" w:type="pct"/>
          </w:tcPr>
          <w:p w14:paraId="3E314D3B" w14:textId="77777777" w:rsidR="005927DB" w:rsidRPr="00685D33" w:rsidRDefault="005927DB" w:rsidP="0020514A">
            <w:pPr>
              <w:spacing w:after="0"/>
              <w:rPr>
                <w:rFonts w:cs="Times New Roman"/>
                <w:sz w:val="20"/>
                <w:szCs w:val="20"/>
                <w:lang w:val="en-GB"/>
              </w:rPr>
            </w:pPr>
          </w:p>
        </w:tc>
        <w:tc>
          <w:tcPr>
            <w:tcW w:w="1578" w:type="pct"/>
          </w:tcPr>
          <w:p w14:paraId="046CA2A2" w14:textId="77777777" w:rsidR="005927DB" w:rsidRPr="00685D33" w:rsidRDefault="005927DB" w:rsidP="00DF604F">
            <w:pPr>
              <w:spacing w:after="0"/>
              <w:rPr>
                <w:rFonts w:cs="Times New Roman"/>
                <w:sz w:val="20"/>
                <w:szCs w:val="20"/>
                <w:lang w:val="en-GB"/>
              </w:rPr>
            </w:pPr>
          </w:p>
        </w:tc>
        <w:tc>
          <w:tcPr>
            <w:tcW w:w="1114" w:type="pct"/>
          </w:tcPr>
          <w:p w14:paraId="56A7DE4B" w14:textId="77777777" w:rsidR="005927DB" w:rsidRPr="00685D33" w:rsidRDefault="005927DB" w:rsidP="0020514A">
            <w:pPr>
              <w:spacing w:after="0"/>
              <w:ind w:left="430"/>
              <w:rPr>
                <w:rFonts w:cs="Times New Roman"/>
                <w:sz w:val="20"/>
                <w:szCs w:val="20"/>
                <w:lang w:val="en-GB"/>
              </w:rPr>
            </w:pPr>
          </w:p>
        </w:tc>
        <w:tc>
          <w:tcPr>
            <w:tcW w:w="1023" w:type="pct"/>
          </w:tcPr>
          <w:p w14:paraId="0107BAFE" w14:textId="77777777" w:rsidR="005927DB" w:rsidRPr="00075BF1" w:rsidRDefault="005927DB" w:rsidP="00075BF1">
            <w:pPr>
              <w:spacing w:after="0"/>
              <w:rPr>
                <w:rFonts w:cs="Times New Roman"/>
                <w:sz w:val="20"/>
                <w:szCs w:val="20"/>
                <w:lang w:val="en-GB"/>
              </w:rPr>
            </w:pPr>
          </w:p>
        </w:tc>
      </w:tr>
      <w:tr w:rsidR="005927DB" w:rsidRPr="00685D33" w14:paraId="600A6826" w14:textId="77777777" w:rsidTr="000B3947">
        <w:trPr>
          <w:trHeight w:val="284"/>
        </w:trPr>
        <w:tc>
          <w:tcPr>
            <w:tcW w:w="462" w:type="pct"/>
          </w:tcPr>
          <w:p w14:paraId="4D37AC3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 xml:space="preserve">Zabzugu </w:t>
            </w:r>
          </w:p>
        </w:tc>
        <w:tc>
          <w:tcPr>
            <w:tcW w:w="455" w:type="pct"/>
          </w:tcPr>
          <w:p w14:paraId="6BD662DA"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Mognegu I</w:t>
            </w:r>
          </w:p>
        </w:tc>
        <w:tc>
          <w:tcPr>
            <w:tcW w:w="368" w:type="pct"/>
          </w:tcPr>
          <w:p w14:paraId="1A9B357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4F5DE76C"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BILFACU, </w:t>
            </w:r>
          </w:p>
          <w:p w14:paraId="6083FCFD"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CSIR-WRI, </w:t>
            </w:r>
          </w:p>
          <w:p w14:paraId="428D5F2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Development Frontiers, </w:t>
            </w:r>
          </w:p>
          <w:p w14:paraId="44896FC8"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Songtaba</w:t>
            </w:r>
          </w:p>
        </w:tc>
        <w:tc>
          <w:tcPr>
            <w:tcW w:w="1114" w:type="pct"/>
          </w:tcPr>
          <w:p w14:paraId="67922019"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Bee keeping </w:t>
            </w:r>
          </w:p>
          <w:p w14:paraId="6BE6541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p w14:paraId="7E35F87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Shea processing</w:t>
            </w:r>
          </w:p>
          <w:p w14:paraId="7789A08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tc>
        <w:tc>
          <w:tcPr>
            <w:tcW w:w="1023" w:type="pct"/>
          </w:tcPr>
          <w:p w14:paraId="75E151C2"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685D33" w14:paraId="349A331F" w14:textId="77777777" w:rsidTr="000B3947">
        <w:trPr>
          <w:trHeight w:val="284"/>
        </w:trPr>
        <w:tc>
          <w:tcPr>
            <w:tcW w:w="462" w:type="pct"/>
          </w:tcPr>
          <w:p w14:paraId="0A4A7092" w14:textId="77777777" w:rsidR="005927DB" w:rsidRPr="00685D33" w:rsidRDefault="005927DB" w:rsidP="0020514A">
            <w:pPr>
              <w:spacing w:after="0"/>
              <w:rPr>
                <w:rFonts w:cs="Times New Roman"/>
                <w:sz w:val="20"/>
                <w:szCs w:val="20"/>
                <w:lang w:val="en-GB"/>
              </w:rPr>
            </w:pPr>
          </w:p>
        </w:tc>
        <w:tc>
          <w:tcPr>
            <w:tcW w:w="455" w:type="pct"/>
          </w:tcPr>
          <w:p w14:paraId="64CD40B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Mognegu II</w:t>
            </w:r>
          </w:p>
        </w:tc>
        <w:tc>
          <w:tcPr>
            <w:tcW w:w="368" w:type="pct"/>
          </w:tcPr>
          <w:p w14:paraId="3137B439"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4109B41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BILFACU, </w:t>
            </w:r>
          </w:p>
          <w:p w14:paraId="2C4EB7D7"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CSIR-WRI, </w:t>
            </w:r>
          </w:p>
          <w:p w14:paraId="62EF72A5"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lastRenderedPageBreak/>
              <w:t xml:space="preserve">Development Frontiers, </w:t>
            </w:r>
          </w:p>
          <w:p w14:paraId="170DFEF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Songtaba</w:t>
            </w:r>
          </w:p>
        </w:tc>
        <w:tc>
          <w:tcPr>
            <w:tcW w:w="1114" w:type="pct"/>
          </w:tcPr>
          <w:p w14:paraId="0EFBB143"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lastRenderedPageBreak/>
              <w:t xml:space="preserve">Bee keeping </w:t>
            </w:r>
          </w:p>
          <w:p w14:paraId="68CC1527"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p w14:paraId="785473BF"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lastRenderedPageBreak/>
              <w:t>Shea processing</w:t>
            </w:r>
          </w:p>
          <w:p w14:paraId="5AE96CE2"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tc>
        <w:tc>
          <w:tcPr>
            <w:tcW w:w="1023" w:type="pct"/>
          </w:tcPr>
          <w:p w14:paraId="4802F5BD"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lastRenderedPageBreak/>
              <w:t>Borehole</w:t>
            </w:r>
          </w:p>
        </w:tc>
      </w:tr>
      <w:tr w:rsidR="005927DB" w:rsidRPr="008B057D" w14:paraId="0F3F73DF" w14:textId="77777777" w:rsidTr="000B3947">
        <w:trPr>
          <w:trHeight w:val="284"/>
        </w:trPr>
        <w:tc>
          <w:tcPr>
            <w:tcW w:w="462" w:type="pct"/>
          </w:tcPr>
          <w:p w14:paraId="1AA7EF7A" w14:textId="77777777" w:rsidR="005927DB" w:rsidRPr="00685D33" w:rsidRDefault="005927DB" w:rsidP="0020514A">
            <w:pPr>
              <w:spacing w:after="0"/>
              <w:rPr>
                <w:rFonts w:cs="Times New Roman"/>
                <w:sz w:val="20"/>
                <w:szCs w:val="20"/>
                <w:lang w:val="en-GB"/>
              </w:rPr>
            </w:pPr>
          </w:p>
        </w:tc>
        <w:tc>
          <w:tcPr>
            <w:tcW w:w="455" w:type="pct"/>
          </w:tcPr>
          <w:p w14:paraId="379ACC2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Sabare I</w:t>
            </w:r>
          </w:p>
        </w:tc>
        <w:tc>
          <w:tcPr>
            <w:tcW w:w="368" w:type="pct"/>
          </w:tcPr>
          <w:p w14:paraId="48979E4F"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7BA10CD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CSIR-WRI, </w:t>
            </w:r>
          </w:p>
          <w:p w14:paraId="6C77AE7C"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GRAMEEN Ghana</w:t>
            </w:r>
          </w:p>
        </w:tc>
        <w:tc>
          <w:tcPr>
            <w:tcW w:w="1114" w:type="pct"/>
          </w:tcPr>
          <w:p w14:paraId="466DC568"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p w14:paraId="7C3AF21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Dry season gardening </w:t>
            </w:r>
          </w:p>
        </w:tc>
        <w:tc>
          <w:tcPr>
            <w:tcW w:w="1023" w:type="pct"/>
          </w:tcPr>
          <w:p w14:paraId="7C65FE85"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p w14:paraId="5308AF71" w14:textId="169CC0EF" w:rsidR="005927DB" w:rsidRPr="00075BF1" w:rsidRDefault="005927DB" w:rsidP="00075BF1">
            <w:pPr>
              <w:spacing w:after="0"/>
              <w:rPr>
                <w:rFonts w:cs="Times New Roman"/>
                <w:sz w:val="20"/>
                <w:szCs w:val="20"/>
                <w:lang w:val="en-GB"/>
              </w:rPr>
            </w:pPr>
            <w:r w:rsidRPr="00075BF1">
              <w:rPr>
                <w:rFonts w:cs="Times New Roman"/>
                <w:sz w:val="20"/>
                <w:szCs w:val="20"/>
                <w:lang w:val="en-GB"/>
              </w:rPr>
              <w:t>Fenced Planted Trees (buffer zones)</w:t>
            </w:r>
          </w:p>
        </w:tc>
      </w:tr>
      <w:tr w:rsidR="005927DB" w:rsidRPr="00685D33" w14:paraId="31F3626C" w14:textId="77777777" w:rsidTr="000B3947">
        <w:trPr>
          <w:trHeight w:val="284"/>
        </w:trPr>
        <w:tc>
          <w:tcPr>
            <w:tcW w:w="462" w:type="pct"/>
          </w:tcPr>
          <w:p w14:paraId="104CE21E" w14:textId="77777777" w:rsidR="005927DB" w:rsidRPr="00685D33" w:rsidRDefault="005927DB" w:rsidP="0020514A">
            <w:pPr>
              <w:spacing w:after="0"/>
              <w:rPr>
                <w:rFonts w:cs="Times New Roman"/>
                <w:sz w:val="20"/>
                <w:szCs w:val="20"/>
                <w:lang w:val="en-GB"/>
              </w:rPr>
            </w:pPr>
          </w:p>
        </w:tc>
        <w:tc>
          <w:tcPr>
            <w:tcW w:w="455" w:type="pct"/>
          </w:tcPr>
          <w:p w14:paraId="708B63E6"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Sabare II</w:t>
            </w:r>
          </w:p>
        </w:tc>
        <w:tc>
          <w:tcPr>
            <w:tcW w:w="368" w:type="pct"/>
          </w:tcPr>
          <w:p w14:paraId="2E8467F1"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4</w:t>
            </w:r>
          </w:p>
        </w:tc>
        <w:tc>
          <w:tcPr>
            <w:tcW w:w="1578" w:type="pct"/>
          </w:tcPr>
          <w:p w14:paraId="289445E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GRAMEEN Ghana, </w:t>
            </w:r>
          </w:p>
          <w:p w14:paraId="5B4B1924"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Simli AID,</w:t>
            </w:r>
          </w:p>
          <w:p w14:paraId="6B1072EF"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CSIR-WRI</w:t>
            </w:r>
          </w:p>
        </w:tc>
        <w:tc>
          <w:tcPr>
            <w:tcW w:w="1114" w:type="pct"/>
          </w:tcPr>
          <w:p w14:paraId="71163A80"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7CCF2E1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Dry season gardening</w:t>
            </w:r>
          </w:p>
          <w:p w14:paraId="4D6B8943" w14:textId="012036B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317DB698"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Planted Trees (yet to be fenced)</w:t>
            </w:r>
          </w:p>
          <w:p w14:paraId="3ED2A43C"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tr w:rsidR="005927DB" w:rsidRPr="00685D33" w14:paraId="13292C0D" w14:textId="77777777" w:rsidTr="000B3947">
        <w:trPr>
          <w:trHeight w:val="284"/>
        </w:trPr>
        <w:tc>
          <w:tcPr>
            <w:tcW w:w="462" w:type="pct"/>
          </w:tcPr>
          <w:p w14:paraId="61138DCB" w14:textId="77777777" w:rsidR="005927DB" w:rsidRPr="00685D33" w:rsidRDefault="005927DB" w:rsidP="0020514A">
            <w:pPr>
              <w:spacing w:after="0"/>
              <w:rPr>
                <w:rFonts w:cs="Times New Roman"/>
                <w:sz w:val="20"/>
                <w:szCs w:val="20"/>
                <w:lang w:val="en-GB"/>
              </w:rPr>
            </w:pPr>
          </w:p>
        </w:tc>
        <w:tc>
          <w:tcPr>
            <w:tcW w:w="455" w:type="pct"/>
          </w:tcPr>
          <w:p w14:paraId="4633864D"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Kolikolini</w:t>
            </w:r>
          </w:p>
        </w:tc>
        <w:tc>
          <w:tcPr>
            <w:tcW w:w="368" w:type="pct"/>
          </w:tcPr>
          <w:p w14:paraId="41B424D8" w14:textId="77777777" w:rsidR="005927DB" w:rsidRPr="00685D33" w:rsidRDefault="005927DB" w:rsidP="0020514A">
            <w:pPr>
              <w:spacing w:after="0"/>
              <w:rPr>
                <w:rFonts w:cs="Times New Roman"/>
                <w:sz w:val="20"/>
                <w:szCs w:val="20"/>
                <w:lang w:val="en-GB"/>
              </w:rPr>
            </w:pPr>
            <w:r w:rsidRPr="00685D33">
              <w:rPr>
                <w:rFonts w:cs="Times New Roman"/>
                <w:sz w:val="20"/>
                <w:szCs w:val="20"/>
                <w:lang w:val="en-GB"/>
              </w:rPr>
              <w:t>3</w:t>
            </w:r>
          </w:p>
        </w:tc>
        <w:tc>
          <w:tcPr>
            <w:tcW w:w="1578" w:type="pct"/>
          </w:tcPr>
          <w:p w14:paraId="36F64963"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Simli AID, </w:t>
            </w:r>
          </w:p>
          <w:p w14:paraId="216A296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Northern center for sustainable Dev’t Mgt.,</w:t>
            </w:r>
          </w:p>
          <w:p w14:paraId="00C3A82B" w14:textId="77777777" w:rsidR="005927DB" w:rsidRPr="00685D33" w:rsidRDefault="005927DB" w:rsidP="00DF604F">
            <w:pPr>
              <w:spacing w:after="0"/>
              <w:rPr>
                <w:rFonts w:cs="Times New Roman"/>
                <w:sz w:val="20"/>
                <w:szCs w:val="20"/>
                <w:lang w:val="en-GB"/>
              </w:rPr>
            </w:pPr>
            <w:r w:rsidRPr="00685D33">
              <w:rPr>
                <w:rFonts w:cs="Times New Roman"/>
                <w:sz w:val="20"/>
                <w:szCs w:val="20"/>
                <w:lang w:val="en-GB"/>
              </w:rPr>
              <w:t xml:space="preserve"> CSIR-WRI</w:t>
            </w:r>
          </w:p>
        </w:tc>
        <w:tc>
          <w:tcPr>
            <w:tcW w:w="1114" w:type="pct"/>
          </w:tcPr>
          <w:p w14:paraId="6D17393C"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 xml:space="preserve">Dry season gardening </w:t>
            </w:r>
          </w:p>
          <w:p w14:paraId="2EFB94CE"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Bee keeping</w:t>
            </w:r>
          </w:p>
          <w:p w14:paraId="04887855" w14:textId="77777777" w:rsidR="005927DB" w:rsidRPr="00685D33" w:rsidRDefault="005927DB" w:rsidP="00E60940">
            <w:pPr>
              <w:pStyle w:val="ListParagraph"/>
              <w:numPr>
                <w:ilvl w:val="0"/>
                <w:numId w:val="45"/>
              </w:numPr>
              <w:spacing w:after="0"/>
              <w:ind w:left="430"/>
              <w:rPr>
                <w:rFonts w:cs="Times New Roman"/>
                <w:sz w:val="20"/>
                <w:szCs w:val="20"/>
                <w:lang w:val="en-GB"/>
              </w:rPr>
            </w:pPr>
            <w:r w:rsidRPr="00685D33">
              <w:rPr>
                <w:rFonts w:cs="Times New Roman"/>
                <w:sz w:val="20"/>
                <w:szCs w:val="20"/>
                <w:lang w:val="en-GB"/>
              </w:rPr>
              <w:t>Fish Farming</w:t>
            </w:r>
          </w:p>
        </w:tc>
        <w:tc>
          <w:tcPr>
            <w:tcW w:w="1023" w:type="pct"/>
          </w:tcPr>
          <w:p w14:paraId="027D1206" w14:textId="77777777" w:rsidR="005927DB" w:rsidRPr="00075BF1" w:rsidRDefault="005927DB" w:rsidP="00075BF1">
            <w:pPr>
              <w:spacing w:after="0"/>
              <w:rPr>
                <w:rFonts w:cs="Times New Roman"/>
                <w:sz w:val="20"/>
                <w:szCs w:val="20"/>
                <w:lang w:val="en-GB"/>
              </w:rPr>
            </w:pPr>
            <w:r w:rsidRPr="00075BF1">
              <w:rPr>
                <w:rFonts w:cs="Times New Roman"/>
                <w:sz w:val="20"/>
                <w:szCs w:val="20"/>
                <w:lang w:val="en-GB"/>
              </w:rPr>
              <w:t>Borehole</w:t>
            </w:r>
          </w:p>
        </w:tc>
      </w:tr>
      <w:bookmarkEnd w:id="117"/>
    </w:tbl>
    <w:p w14:paraId="2D8BA739" w14:textId="77777777" w:rsidR="005927DB" w:rsidRPr="00C12967" w:rsidRDefault="005927DB" w:rsidP="005927DB">
      <w:pPr>
        <w:rPr>
          <w:rFonts w:ascii="Garamond" w:hAnsi="Garamond"/>
          <w:szCs w:val="22"/>
        </w:rPr>
      </w:pPr>
    </w:p>
    <w:p w14:paraId="26FE4C9E" w14:textId="77777777" w:rsidR="005927DB" w:rsidRDefault="005927DB" w:rsidP="005927DB"/>
    <w:p w14:paraId="04CE2078" w14:textId="77777777" w:rsidR="005927DB" w:rsidRDefault="005927DB" w:rsidP="005927DB"/>
    <w:p w14:paraId="72C0519D" w14:textId="77777777" w:rsidR="005927DB" w:rsidRPr="005927DB" w:rsidRDefault="005927DB" w:rsidP="005927DB">
      <w:pPr>
        <w:sectPr w:rsidR="005927DB" w:rsidRPr="005927DB" w:rsidSect="00D47C11">
          <w:pgSz w:w="15840" w:h="12240" w:orient="landscape" w:code="1"/>
          <w:pgMar w:top="1418" w:right="1247" w:bottom="1418" w:left="1247" w:header="720" w:footer="720" w:gutter="0"/>
          <w:cols w:space="720"/>
          <w:docGrid w:linePitch="360"/>
        </w:sectPr>
      </w:pPr>
    </w:p>
    <w:p w14:paraId="0CBEFC31" w14:textId="45333F0C" w:rsidR="005E3D0A" w:rsidRPr="00F00BFB" w:rsidRDefault="005E3D0A" w:rsidP="001D0D14">
      <w:pPr>
        <w:pStyle w:val="Caption"/>
        <w:rPr>
          <w:lang w:val="fr-FR"/>
        </w:rPr>
      </w:pPr>
      <w:bookmarkStart w:id="119" w:name="_Toc412597123"/>
      <w:bookmarkStart w:id="120" w:name="_Toc5018554"/>
      <w:r>
        <w:lastRenderedPageBreak/>
        <w:t xml:space="preserve">Appendix </w:t>
      </w:r>
      <w:r>
        <w:fldChar w:fldCharType="begin"/>
      </w:r>
      <w:r>
        <w:instrText xml:space="preserve"> </w:instrText>
      </w:r>
      <w:r w:rsidR="00CA2E80">
        <w:instrText>SEQ</w:instrText>
      </w:r>
      <w:r>
        <w:instrText xml:space="preserve"> Appendix \* ARABIC </w:instrText>
      </w:r>
      <w:r>
        <w:fldChar w:fldCharType="separate"/>
      </w:r>
      <w:r w:rsidR="00240FCF">
        <w:rPr>
          <w:noProof/>
        </w:rPr>
        <w:t>5</w:t>
      </w:r>
      <w:r>
        <w:fldChar w:fldCharType="end"/>
      </w:r>
      <w:r>
        <w:t xml:space="preserve">: </w:t>
      </w:r>
      <w:r w:rsidRPr="009C49E1">
        <w:rPr>
          <w:lang w:val="fr-FR"/>
        </w:rPr>
        <w:t>MTR Report Clearance</w:t>
      </w:r>
      <w:bookmarkEnd w:id="119"/>
      <w:bookmarkEnd w:id="120"/>
      <w:r w:rsidRPr="009C49E1">
        <w:rPr>
          <w:lang w:val="fr-FR"/>
        </w:rPr>
        <w:t xml:space="preserve"> </w:t>
      </w:r>
    </w:p>
    <w:p w14:paraId="15DDAC42" w14:textId="77777777" w:rsidR="005E3D0A" w:rsidRPr="00F00BFB" w:rsidRDefault="005E3D0A" w:rsidP="005E3D0A">
      <w:pPr>
        <w:rPr>
          <w:rFonts w:cs="Times New Roman"/>
        </w:rPr>
      </w:pPr>
      <w:r w:rsidRPr="00F00BFB">
        <w:rPr>
          <w:rFonts w:cs="Times New Roman"/>
          <w:noProof/>
          <w:lang w:eastAsia="fr-FR"/>
        </w:rPr>
        <mc:AlternateContent>
          <mc:Choice Requires="wps">
            <w:drawing>
              <wp:anchor distT="0" distB="0" distL="114300" distR="114300" simplePos="0" relativeHeight="251664384" behindDoc="0" locked="0" layoutInCell="1" allowOverlap="1" wp14:anchorId="777C9001" wp14:editId="00AD60D7">
                <wp:simplePos x="0" y="0"/>
                <wp:positionH relativeFrom="column">
                  <wp:posOffset>14605</wp:posOffset>
                </wp:positionH>
                <wp:positionV relativeFrom="paragraph">
                  <wp:posOffset>5715</wp:posOffset>
                </wp:positionV>
                <wp:extent cx="5844540" cy="1996440"/>
                <wp:effectExtent l="0" t="0" r="27940" b="1968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4540" cy="1996440"/>
                        </a:xfrm>
                        <a:prstGeom prst="rect">
                          <a:avLst/>
                        </a:prstGeom>
                        <a:noFill/>
                        <a:ln w="6350">
                          <a:solidFill>
                            <a:prstClr val="black"/>
                          </a:solidFill>
                        </a:ln>
                        <a:effectLst/>
                      </wps:spPr>
                      <wps:txbx>
                        <w:txbxContent>
                          <w:p w14:paraId="00873674" w14:textId="77777777" w:rsidR="008B057D" w:rsidRPr="009C49E1" w:rsidRDefault="008B057D" w:rsidP="005E3D0A">
                            <w:pPr>
                              <w:spacing w:after="0"/>
                              <w:rPr>
                                <w:rFonts w:cs="Times New Roman"/>
                                <w:b/>
                                <w:sz w:val="20"/>
                                <w:szCs w:val="20"/>
                                <w:lang w:val="en-GB"/>
                              </w:rPr>
                            </w:pPr>
                            <w:r w:rsidRPr="009C49E1">
                              <w:rPr>
                                <w:rFonts w:cs="Times New Roman"/>
                                <w:b/>
                                <w:sz w:val="20"/>
                                <w:szCs w:val="20"/>
                                <w:lang w:val="en-GB"/>
                              </w:rPr>
                              <w:t>Midterm Review Report Reviewed and Cleared By:</w:t>
                            </w:r>
                          </w:p>
                          <w:p w14:paraId="5E40C3B9" w14:textId="77777777" w:rsidR="008B057D" w:rsidRPr="009C49E1" w:rsidRDefault="008B057D" w:rsidP="005E3D0A">
                            <w:pPr>
                              <w:spacing w:after="0"/>
                              <w:rPr>
                                <w:rFonts w:cs="Times New Roman"/>
                                <w:b/>
                                <w:sz w:val="20"/>
                                <w:szCs w:val="20"/>
                                <w:lang w:val="en-GB"/>
                              </w:rPr>
                            </w:pPr>
                          </w:p>
                          <w:p w14:paraId="75A18A43" w14:textId="77777777" w:rsidR="008B057D" w:rsidRPr="009C49E1" w:rsidRDefault="008B057D" w:rsidP="005E3D0A">
                            <w:pPr>
                              <w:spacing w:after="0"/>
                              <w:rPr>
                                <w:rFonts w:cs="Times New Roman"/>
                                <w:b/>
                                <w:sz w:val="20"/>
                                <w:szCs w:val="20"/>
                                <w:lang w:val="en-GB"/>
                              </w:rPr>
                            </w:pPr>
                            <w:r w:rsidRPr="009C49E1">
                              <w:rPr>
                                <w:rFonts w:cs="Times New Roman"/>
                                <w:b/>
                                <w:sz w:val="20"/>
                                <w:szCs w:val="20"/>
                                <w:lang w:val="en-GB"/>
                              </w:rPr>
                              <w:t>Commissioning Unit</w:t>
                            </w:r>
                          </w:p>
                          <w:p w14:paraId="514233E2" w14:textId="77777777" w:rsidR="008B057D" w:rsidRPr="009C49E1" w:rsidRDefault="008B057D" w:rsidP="005E3D0A">
                            <w:pPr>
                              <w:spacing w:after="0"/>
                              <w:rPr>
                                <w:rFonts w:cs="Times New Roman"/>
                                <w:b/>
                                <w:sz w:val="20"/>
                                <w:szCs w:val="20"/>
                                <w:lang w:val="en-GB"/>
                              </w:rPr>
                            </w:pPr>
                          </w:p>
                          <w:p w14:paraId="73CD5591" w14:textId="77777777" w:rsidR="008B057D" w:rsidRPr="009C49E1" w:rsidRDefault="008B057D" w:rsidP="005E3D0A">
                            <w:pPr>
                              <w:spacing w:after="0"/>
                              <w:rPr>
                                <w:rFonts w:cs="Times New Roman"/>
                                <w:sz w:val="20"/>
                                <w:szCs w:val="20"/>
                                <w:lang w:val="en-GB"/>
                              </w:rPr>
                            </w:pPr>
                            <w:r w:rsidRPr="009C49E1">
                              <w:rPr>
                                <w:rFonts w:cs="Times New Roman"/>
                                <w:sz w:val="20"/>
                                <w:szCs w:val="20"/>
                                <w:lang w:val="en-GB"/>
                              </w:rPr>
                              <w:t>Name: _____________________________________________</w:t>
                            </w:r>
                          </w:p>
                          <w:p w14:paraId="27588E2B" w14:textId="77777777" w:rsidR="008B057D" w:rsidRPr="009C49E1" w:rsidRDefault="008B057D" w:rsidP="005E3D0A">
                            <w:pPr>
                              <w:spacing w:after="0"/>
                              <w:rPr>
                                <w:rFonts w:cs="Times New Roman"/>
                                <w:sz w:val="20"/>
                                <w:szCs w:val="20"/>
                                <w:lang w:val="en-GB"/>
                              </w:rPr>
                            </w:pPr>
                          </w:p>
                          <w:p w14:paraId="0B52D015" w14:textId="77777777" w:rsidR="008B057D" w:rsidRPr="009C49E1" w:rsidRDefault="008B057D" w:rsidP="005E3D0A">
                            <w:pPr>
                              <w:spacing w:after="0"/>
                              <w:rPr>
                                <w:rFonts w:cs="Times New Roman"/>
                                <w:sz w:val="20"/>
                                <w:szCs w:val="20"/>
                                <w:lang w:val="en-GB"/>
                              </w:rPr>
                            </w:pPr>
                            <w:r w:rsidRPr="009C49E1">
                              <w:rPr>
                                <w:rFonts w:cs="Times New Roman"/>
                                <w:sz w:val="20"/>
                                <w:szCs w:val="20"/>
                                <w:lang w:val="en-GB"/>
                              </w:rPr>
                              <w:t>Signature: __________________________________________     Date: _______________________________</w:t>
                            </w:r>
                          </w:p>
                          <w:p w14:paraId="03055B8C" w14:textId="77777777" w:rsidR="008B057D" w:rsidRPr="009C49E1" w:rsidRDefault="008B057D" w:rsidP="005E3D0A">
                            <w:pPr>
                              <w:spacing w:after="0"/>
                              <w:rPr>
                                <w:rFonts w:cs="Times New Roman"/>
                                <w:sz w:val="20"/>
                                <w:szCs w:val="20"/>
                                <w:lang w:val="en-GB"/>
                              </w:rPr>
                            </w:pPr>
                          </w:p>
                          <w:p w14:paraId="7F95B9E3" w14:textId="77777777" w:rsidR="008B057D" w:rsidRPr="009C49E1" w:rsidRDefault="008B057D" w:rsidP="005E3D0A">
                            <w:pPr>
                              <w:spacing w:after="0"/>
                              <w:rPr>
                                <w:rFonts w:cs="Times New Roman"/>
                                <w:b/>
                                <w:sz w:val="20"/>
                                <w:szCs w:val="20"/>
                                <w:lang w:val="en-GB"/>
                              </w:rPr>
                            </w:pPr>
                            <w:r w:rsidRPr="009C49E1">
                              <w:rPr>
                                <w:rFonts w:cs="Times New Roman"/>
                                <w:b/>
                                <w:sz w:val="20"/>
                                <w:szCs w:val="20"/>
                                <w:lang w:val="en-GB"/>
                              </w:rPr>
                              <w:t xml:space="preserve">UNDP-GEF Regional Technical Advisor </w:t>
                            </w:r>
                          </w:p>
                          <w:p w14:paraId="2E0923DE" w14:textId="77777777" w:rsidR="008B057D" w:rsidRPr="007840BE" w:rsidRDefault="008B057D" w:rsidP="005E3D0A">
                            <w:pPr>
                              <w:spacing w:after="0"/>
                              <w:rPr>
                                <w:rFonts w:cs="Times New Roman"/>
                                <w:b/>
                                <w:sz w:val="20"/>
                                <w:szCs w:val="20"/>
                                <w:lang w:val="en-GB"/>
                              </w:rPr>
                            </w:pPr>
                          </w:p>
                          <w:p w14:paraId="2FB1C382" w14:textId="77777777" w:rsidR="008B057D" w:rsidRPr="007840BE" w:rsidRDefault="008B057D" w:rsidP="005E3D0A">
                            <w:pPr>
                              <w:spacing w:after="0"/>
                              <w:rPr>
                                <w:rFonts w:cs="Times New Roman"/>
                                <w:sz w:val="20"/>
                                <w:szCs w:val="20"/>
                                <w:lang w:val="en-GB"/>
                              </w:rPr>
                            </w:pPr>
                            <w:r w:rsidRPr="007840BE">
                              <w:rPr>
                                <w:rFonts w:cs="Times New Roman"/>
                                <w:sz w:val="20"/>
                                <w:szCs w:val="20"/>
                                <w:lang w:val="en-GB"/>
                              </w:rPr>
                              <w:t>Name: _____________________________________________</w:t>
                            </w:r>
                          </w:p>
                          <w:p w14:paraId="51A60D1F" w14:textId="77777777" w:rsidR="008B057D" w:rsidRPr="007840BE" w:rsidRDefault="008B057D" w:rsidP="005E3D0A">
                            <w:pPr>
                              <w:spacing w:after="0"/>
                              <w:rPr>
                                <w:rFonts w:cs="Times New Roman"/>
                                <w:sz w:val="20"/>
                                <w:szCs w:val="20"/>
                                <w:lang w:val="en-GB"/>
                              </w:rPr>
                            </w:pPr>
                          </w:p>
                          <w:p w14:paraId="6A522F42" w14:textId="77777777" w:rsidR="008B057D" w:rsidRPr="00F00BFB" w:rsidRDefault="008B057D" w:rsidP="005E3D0A">
                            <w:pPr>
                              <w:spacing w:after="0"/>
                              <w:rPr>
                                <w:rFonts w:cs="Times New Roman"/>
                                <w:sz w:val="20"/>
                                <w:szCs w:val="20"/>
                              </w:rPr>
                            </w:pPr>
                            <w:r w:rsidRPr="00F00BFB">
                              <w:rPr>
                                <w:rFonts w:cs="Times New Roman"/>
                                <w:sz w:val="20"/>
                                <w:szCs w:val="20"/>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77C9001" id="_x0000_t202" coordsize="21600,21600" o:spt="202" path="m,l,21600r21600,l21600,xe">
                <v:stroke joinstyle="miter"/>
                <v:path gradientshapeok="t" o:connecttype="rect"/>
              </v:shapetype>
              <v:shape id="Text Box 22" o:spid="_x0000_s1026" type="#_x0000_t202" style="position:absolute;margin-left:1.15pt;margin-top:.45pt;width:460.2pt;height:157.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" filled="f" strokeweight=".5pt">
                <v:path arrowok="t"/>
                <v:textbox style="mso-fit-shape-to-text:t">
                  <w:txbxContent>
                    <w:p w14:paraId="00873674" w14:textId="77777777" w:rsidR="008B057D" w:rsidRPr="009C49E1" w:rsidRDefault="008B057D" w:rsidP="005E3D0A">
                      <w:pPr>
                        <w:spacing w:after="0"/>
                        <w:rPr>
                          <w:rFonts w:cs="Times New Roman"/>
                          <w:b/>
                          <w:sz w:val="20"/>
                          <w:szCs w:val="20"/>
                          <w:lang w:val="en-GB"/>
                        </w:rPr>
                      </w:pPr>
                      <w:r w:rsidRPr="009C49E1">
                        <w:rPr>
                          <w:rFonts w:cs="Times New Roman"/>
                          <w:b/>
                          <w:sz w:val="20"/>
                          <w:szCs w:val="20"/>
                          <w:lang w:val="en-GB"/>
                        </w:rPr>
                        <w:t>Midterm Review Report Reviewed and Cleared By:</w:t>
                      </w:r>
                    </w:p>
                    <w:p w14:paraId="5E40C3B9" w14:textId="77777777" w:rsidR="008B057D" w:rsidRPr="009C49E1" w:rsidRDefault="008B057D" w:rsidP="005E3D0A">
                      <w:pPr>
                        <w:spacing w:after="0"/>
                        <w:rPr>
                          <w:rFonts w:cs="Times New Roman"/>
                          <w:b/>
                          <w:sz w:val="20"/>
                          <w:szCs w:val="20"/>
                          <w:lang w:val="en-GB"/>
                        </w:rPr>
                      </w:pPr>
                    </w:p>
                    <w:p w14:paraId="75A18A43" w14:textId="77777777" w:rsidR="008B057D" w:rsidRPr="009C49E1" w:rsidRDefault="008B057D" w:rsidP="005E3D0A">
                      <w:pPr>
                        <w:spacing w:after="0"/>
                        <w:rPr>
                          <w:rFonts w:cs="Times New Roman"/>
                          <w:b/>
                          <w:sz w:val="20"/>
                          <w:szCs w:val="20"/>
                          <w:lang w:val="en-GB"/>
                        </w:rPr>
                      </w:pPr>
                      <w:r w:rsidRPr="009C49E1">
                        <w:rPr>
                          <w:rFonts w:cs="Times New Roman"/>
                          <w:b/>
                          <w:sz w:val="20"/>
                          <w:szCs w:val="20"/>
                          <w:lang w:val="en-GB"/>
                        </w:rPr>
                        <w:t>Commissioning Unit</w:t>
                      </w:r>
                    </w:p>
                    <w:p w14:paraId="514233E2" w14:textId="77777777" w:rsidR="008B057D" w:rsidRPr="009C49E1" w:rsidRDefault="008B057D" w:rsidP="005E3D0A">
                      <w:pPr>
                        <w:spacing w:after="0"/>
                        <w:rPr>
                          <w:rFonts w:cs="Times New Roman"/>
                          <w:b/>
                          <w:sz w:val="20"/>
                          <w:szCs w:val="20"/>
                          <w:lang w:val="en-GB"/>
                        </w:rPr>
                      </w:pPr>
                    </w:p>
                    <w:p w14:paraId="73CD5591" w14:textId="77777777" w:rsidR="008B057D" w:rsidRPr="009C49E1" w:rsidRDefault="008B057D" w:rsidP="005E3D0A">
                      <w:pPr>
                        <w:spacing w:after="0"/>
                        <w:rPr>
                          <w:rFonts w:cs="Times New Roman"/>
                          <w:sz w:val="20"/>
                          <w:szCs w:val="20"/>
                          <w:lang w:val="en-GB"/>
                        </w:rPr>
                      </w:pPr>
                      <w:r w:rsidRPr="009C49E1">
                        <w:rPr>
                          <w:rFonts w:cs="Times New Roman"/>
                          <w:sz w:val="20"/>
                          <w:szCs w:val="20"/>
                          <w:lang w:val="en-GB"/>
                        </w:rPr>
                        <w:t>Name: _____________________________________________</w:t>
                      </w:r>
                    </w:p>
                    <w:p w14:paraId="27588E2B" w14:textId="77777777" w:rsidR="008B057D" w:rsidRPr="009C49E1" w:rsidRDefault="008B057D" w:rsidP="005E3D0A">
                      <w:pPr>
                        <w:spacing w:after="0"/>
                        <w:rPr>
                          <w:rFonts w:cs="Times New Roman"/>
                          <w:sz w:val="20"/>
                          <w:szCs w:val="20"/>
                          <w:lang w:val="en-GB"/>
                        </w:rPr>
                      </w:pPr>
                    </w:p>
                    <w:p w14:paraId="0B52D015" w14:textId="77777777" w:rsidR="008B057D" w:rsidRPr="009C49E1" w:rsidRDefault="008B057D" w:rsidP="005E3D0A">
                      <w:pPr>
                        <w:spacing w:after="0"/>
                        <w:rPr>
                          <w:rFonts w:cs="Times New Roman"/>
                          <w:sz w:val="20"/>
                          <w:szCs w:val="20"/>
                          <w:lang w:val="en-GB"/>
                        </w:rPr>
                      </w:pPr>
                      <w:r w:rsidRPr="009C49E1">
                        <w:rPr>
                          <w:rFonts w:cs="Times New Roman"/>
                          <w:sz w:val="20"/>
                          <w:szCs w:val="20"/>
                          <w:lang w:val="en-GB"/>
                        </w:rPr>
                        <w:t>Signature: __________________________________________     Date: _______________________________</w:t>
                      </w:r>
                    </w:p>
                    <w:p w14:paraId="03055B8C" w14:textId="77777777" w:rsidR="008B057D" w:rsidRPr="009C49E1" w:rsidRDefault="008B057D" w:rsidP="005E3D0A">
                      <w:pPr>
                        <w:spacing w:after="0"/>
                        <w:rPr>
                          <w:rFonts w:cs="Times New Roman"/>
                          <w:sz w:val="20"/>
                          <w:szCs w:val="20"/>
                          <w:lang w:val="en-GB"/>
                        </w:rPr>
                      </w:pPr>
                    </w:p>
                    <w:p w14:paraId="7F95B9E3" w14:textId="77777777" w:rsidR="008B057D" w:rsidRPr="009C49E1" w:rsidRDefault="008B057D" w:rsidP="005E3D0A">
                      <w:pPr>
                        <w:spacing w:after="0"/>
                        <w:rPr>
                          <w:rFonts w:cs="Times New Roman"/>
                          <w:b/>
                          <w:sz w:val="20"/>
                          <w:szCs w:val="20"/>
                          <w:lang w:val="en-GB"/>
                        </w:rPr>
                      </w:pPr>
                      <w:r w:rsidRPr="009C49E1">
                        <w:rPr>
                          <w:rFonts w:cs="Times New Roman"/>
                          <w:b/>
                          <w:sz w:val="20"/>
                          <w:szCs w:val="20"/>
                          <w:lang w:val="en-GB"/>
                        </w:rPr>
                        <w:t xml:space="preserve">UNDP-GEF Regional Technical Advisor </w:t>
                      </w:r>
                    </w:p>
                    <w:p w14:paraId="2E0923DE" w14:textId="77777777" w:rsidR="008B057D" w:rsidRPr="007840BE" w:rsidRDefault="008B057D" w:rsidP="005E3D0A">
                      <w:pPr>
                        <w:spacing w:after="0"/>
                        <w:rPr>
                          <w:rFonts w:cs="Times New Roman"/>
                          <w:b/>
                          <w:sz w:val="20"/>
                          <w:szCs w:val="20"/>
                          <w:lang w:val="en-GB"/>
                        </w:rPr>
                      </w:pPr>
                    </w:p>
                    <w:p w14:paraId="2FB1C382" w14:textId="77777777" w:rsidR="008B057D" w:rsidRPr="007840BE" w:rsidRDefault="008B057D" w:rsidP="005E3D0A">
                      <w:pPr>
                        <w:spacing w:after="0"/>
                        <w:rPr>
                          <w:rFonts w:cs="Times New Roman"/>
                          <w:sz w:val="20"/>
                          <w:szCs w:val="20"/>
                          <w:lang w:val="en-GB"/>
                        </w:rPr>
                      </w:pPr>
                      <w:r w:rsidRPr="007840BE">
                        <w:rPr>
                          <w:rFonts w:cs="Times New Roman"/>
                          <w:sz w:val="20"/>
                          <w:szCs w:val="20"/>
                          <w:lang w:val="en-GB"/>
                        </w:rPr>
                        <w:t>Name: _____________________________________________</w:t>
                      </w:r>
                    </w:p>
                    <w:p w14:paraId="51A60D1F" w14:textId="77777777" w:rsidR="008B057D" w:rsidRPr="007840BE" w:rsidRDefault="008B057D" w:rsidP="005E3D0A">
                      <w:pPr>
                        <w:spacing w:after="0"/>
                        <w:rPr>
                          <w:rFonts w:cs="Times New Roman"/>
                          <w:sz w:val="20"/>
                          <w:szCs w:val="20"/>
                          <w:lang w:val="en-GB"/>
                        </w:rPr>
                      </w:pPr>
                    </w:p>
                    <w:p w14:paraId="6A522F42" w14:textId="77777777" w:rsidR="008B057D" w:rsidRPr="00F00BFB" w:rsidRDefault="008B057D" w:rsidP="005E3D0A">
                      <w:pPr>
                        <w:spacing w:after="0"/>
                        <w:rPr>
                          <w:rFonts w:cs="Times New Roman"/>
                          <w:sz w:val="20"/>
                          <w:szCs w:val="20"/>
                        </w:rPr>
                      </w:pPr>
                      <w:r w:rsidRPr="00F00BFB">
                        <w:rPr>
                          <w:rFonts w:cs="Times New Roman"/>
                          <w:sz w:val="20"/>
                          <w:szCs w:val="20"/>
                        </w:rPr>
                        <w:t>Signature: __________________________________________     Date: _______________________________</w:t>
                      </w:r>
                    </w:p>
                  </w:txbxContent>
                </v:textbox>
                <w10:wrap type="square"/>
              </v:shape>
            </w:pict>
          </mc:Fallback>
        </mc:AlternateContent>
      </w:r>
    </w:p>
    <w:p w14:paraId="74262C40" w14:textId="77777777" w:rsidR="005E3D0A" w:rsidRPr="00F00BFB" w:rsidRDefault="005E3D0A" w:rsidP="005E3D0A">
      <w:pPr>
        <w:rPr>
          <w:rFonts w:cs="Times New Roman"/>
        </w:rPr>
      </w:pPr>
    </w:p>
    <w:p w14:paraId="123AA948" w14:textId="3912C82C" w:rsidR="00716642" w:rsidRPr="00716642" w:rsidRDefault="00716642" w:rsidP="00716642"/>
    <w:sectPr w:rsidR="00716642" w:rsidRPr="00716642" w:rsidSect="005E3D0A">
      <w:pgSz w:w="12240" w:h="15840" w:code="1"/>
      <w:pgMar w:top="1247" w:right="1418" w:bottom="124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F6B89" w14:textId="77777777" w:rsidR="00FA7186" w:rsidRDefault="00FA7186" w:rsidP="004569E0">
      <w:pPr>
        <w:spacing w:after="0"/>
      </w:pPr>
      <w:r>
        <w:separator/>
      </w:r>
    </w:p>
  </w:endnote>
  <w:endnote w:type="continuationSeparator" w:id="0">
    <w:p w14:paraId="69D2A62F" w14:textId="77777777" w:rsidR="00FA7186" w:rsidRDefault="00FA7186" w:rsidP="00456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dobe Caslon">
    <w:altName w:val="Cambria"/>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eta plus">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84AC5" w14:textId="77777777" w:rsidR="008B057D" w:rsidRDefault="008B057D" w:rsidP="00DA37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52C8A5" w14:textId="77777777" w:rsidR="008B057D" w:rsidRDefault="008B057D" w:rsidP="00DA37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14F23" w14:textId="20853D4F" w:rsidR="008B057D" w:rsidRDefault="008B057D" w:rsidP="00DA37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4BA7">
      <w:rPr>
        <w:rStyle w:val="PageNumber"/>
        <w:noProof/>
      </w:rPr>
      <w:t>56</w:t>
    </w:r>
    <w:r>
      <w:rPr>
        <w:rStyle w:val="PageNumber"/>
      </w:rPr>
      <w:fldChar w:fldCharType="end"/>
    </w:r>
  </w:p>
  <w:p w14:paraId="6E88DF09" w14:textId="77777777" w:rsidR="008B057D" w:rsidRDefault="008B057D" w:rsidP="00DA37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F89B3" w14:textId="77777777" w:rsidR="00FA7186" w:rsidRDefault="00FA7186" w:rsidP="004569E0">
      <w:pPr>
        <w:spacing w:after="0"/>
      </w:pPr>
      <w:r>
        <w:separator/>
      </w:r>
    </w:p>
  </w:footnote>
  <w:footnote w:type="continuationSeparator" w:id="0">
    <w:p w14:paraId="3B15A1E2" w14:textId="77777777" w:rsidR="00FA7186" w:rsidRDefault="00FA7186" w:rsidP="004569E0">
      <w:pPr>
        <w:spacing w:after="0"/>
      </w:pPr>
      <w:r>
        <w:continuationSeparator/>
      </w:r>
    </w:p>
  </w:footnote>
  <w:footnote w:id="1">
    <w:p w14:paraId="2BA5D4EA" w14:textId="169D4885" w:rsidR="008B057D" w:rsidRPr="00401C05" w:rsidRDefault="008B057D">
      <w:pPr>
        <w:pStyle w:val="FootnoteText"/>
        <w:rPr>
          <w:lang w:val="en-GB"/>
        </w:rPr>
      </w:pPr>
      <w:r>
        <w:rPr>
          <w:rStyle w:val="FootnoteReference"/>
        </w:rPr>
        <w:footnoteRef/>
      </w:r>
      <w:r>
        <w:t xml:space="preserve"> </w:t>
      </w:r>
      <w:r>
        <w:rPr>
          <w:szCs w:val="22"/>
          <w:lang w:val="en-GB"/>
        </w:rPr>
        <w:t>In Bongo, at least 3 members of the committee are new and according to them there was not a continuity of information. Note that in this area there is no EPA area officer so the District Director of Agriculture is the focal point of the project. The people met asked for quarterly meeting to mitigate the risk of miss link between the members. The same need has been expressed in Bakwu West to ensure that the committee will works as a team. For the Sissala committee members we met, they have not been consulted during project design and are not aware of what the NGOs are implementing in the field because of a mislink between them and the NGOs and also a lack of budget for field visits.</w:t>
      </w:r>
    </w:p>
  </w:footnote>
  <w:footnote w:id="2">
    <w:p w14:paraId="4B64FC3E" w14:textId="77777777" w:rsidR="008B057D" w:rsidRPr="00034BCF" w:rsidRDefault="008B057D">
      <w:pPr>
        <w:pStyle w:val="FootnoteText"/>
        <w:rPr>
          <w:lang w:val="en-GB"/>
        </w:rPr>
      </w:pPr>
      <w:r>
        <w:rPr>
          <w:rStyle w:val="FootnoteReference"/>
        </w:rPr>
        <w:footnoteRef/>
      </w:r>
      <w:r>
        <w:t xml:space="preserve"> Detailed in the table Annex 10 “</w:t>
      </w:r>
      <w:r w:rsidRPr="00E50890">
        <w:t>Alignment of Programme Objectives with the AF Results Framework</w:t>
      </w:r>
      <w:r>
        <w:t>” of the project document.</w:t>
      </w:r>
    </w:p>
  </w:footnote>
  <w:footnote w:id="3">
    <w:p w14:paraId="69609DF4" w14:textId="1E1E7D5A" w:rsidR="008B057D" w:rsidRPr="007840BE" w:rsidRDefault="008B057D" w:rsidP="00353E3A">
      <w:pPr>
        <w:pStyle w:val="FootnoteText"/>
        <w:rPr>
          <w:lang w:val="en-GB"/>
        </w:rPr>
      </w:pPr>
      <w:r>
        <w:rPr>
          <w:rStyle w:val="FootnoteReference"/>
        </w:rPr>
        <w:footnoteRef/>
      </w:r>
      <w:r>
        <w:t xml:space="preserve"> </w:t>
      </w:r>
      <w:r w:rsidRPr="007840BE">
        <w:rPr>
          <w:lang w:val="en-GB"/>
        </w:rPr>
        <w:t xml:space="preserve">The level of </w:t>
      </w:r>
      <w:r w:rsidRPr="008116E6">
        <w:rPr>
          <w:lang w:val="en-GB"/>
        </w:rPr>
        <w:t>commitment</w:t>
      </w:r>
    </w:p>
  </w:footnote>
  <w:footnote w:id="4">
    <w:p w14:paraId="28ECF28A" w14:textId="32378F3D" w:rsidR="008B057D" w:rsidRPr="00C60349" w:rsidRDefault="008B057D">
      <w:pPr>
        <w:pStyle w:val="FootnoteText"/>
        <w:rPr>
          <w:lang w:val="en-GB"/>
        </w:rPr>
      </w:pPr>
      <w:r w:rsidRPr="00C60349">
        <w:rPr>
          <w:rStyle w:val="FootnoteReference"/>
          <w:lang w:val="en-GB"/>
        </w:rPr>
        <w:footnoteRef/>
      </w:r>
      <w:r w:rsidRPr="00C60349">
        <w:rPr>
          <w:lang w:val="en-GB"/>
        </w:rPr>
        <w:t xml:space="preserve"> This methodology, developed by a consortium of NGOs and researchers allows the monitoring of vulnerability and resilience at </w:t>
      </w:r>
      <w:r>
        <w:rPr>
          <w:lang w:val="en-GB"/>
        </w:rPr>
        <w:t xml:space="preserve">the </w:t>
      </w:r>
      <w:r w:rsidRPr="00C60349">
        <w:rPr>
          <w:lang w:val="en-GB"/>
        </w:rPr>
        <w:t xml:space="preserve">household level.  </w:t>
      </w:r>
      <w:r>
        <w:rPr>
          <w:lang w:val="en-GB"/>
        </w:rPr>
        <w:t xml:space="preserve">Through fine-tuned surveys, it is possible to evaluate the response of several types of households of a given region to external shocks. </w:t>
      </w:r>
      <w:hyperlink r:id="rId1" w:history="1">
        <w:r w:rsidRPr="00673FFE">
          <w:rPr>
            <w:rStyle w:val="Hyperlink"/>
            <w:lang w:val="en-GB"/>
          </w:rPr>
          <w:t>http://foodeconomy.com/wp-content/uploads/2015/09/The-Practitioners-Guide-to-HEA.pdf</w:t>
        </w:r>
      </w:hyperlink>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1"/>
    <w:lvl w:ilvl="0">
      <w:start w:val="1"/>
      <w:numFmt w:val="decimal"/>
      <w:lvlText w:val="%1."/>
      <w:lvlJc w:val="left"/>
      <w:pPr>
        <w:tabs>
          <w:tab w:val="num" w:pos="0"/>
        </w:tabs>
        <w:ind w:left="360" w:hanging="360"/>
      </w:pPr>
      <w:rPr>
        <w:b/>
        <w:i w:val="0"/>
        <w:color w:val="F79646"/>
        <w:sz w:val="40"/>
        <w:szCs w:val="40"/>
      </w:rPr>
    </w:lvl>
    <w:lvl w:ilvl="1">
      <w:start w:val="1"/>
      <w:numFmt w:val="decimal"/>
      <w:lvlText w:val="%1.%2."/>
      <w:lvlJc w:val="left"/>
      <w:pPr>
        <w:tabs>
          <w:tab w:val="num" w:pos="0"/>
        </w:tabs>
        <w:ind w:left="792" w:hanging="432"/>
      </w:pPr>
      <w:rPr>
        <w:b/>
        <w:i w:val="0"/>
        <w:color w:val="F79646"/>
        <w:sz w:val="32"/>
      </w:rPr>
    </w:lvl>
    <w:lvl w:ilvl="2">
      <w:start w:val="1"/>
      <w:numFmt w:val="decimal"/>
      <w:lvlText w:val="%1.%2.%3."/>
      <w:lvlJc w:val="left"/>
      <w:pPr>
        <w:tabs>
          <w:tab w:val="num" w:pos="0"/>
        </w:tabs>
        <w:ind w:left="1224" w:hanging="504"/>
      </w:pPr>
      <w:rPr>
        <w:b/>
        <w:i w:val="0"/>
        <w:color w:val="F79646"/>
        <w:sz w:val="28"/>
      </w:rPr>
    </w:lvl>
    <w:lvl w:ilvl="3">
      <w:start w:val="1"/>
      <w:numFmt w:val="decimal"/>
      <w:lvlText w:val="%1.%2.%3.%4."/>
      <w:lvlJc w:val="left"/>
      <w:pPr>
        <w:tabs>
          <w:tab w:val="num" w:pos="0"/>
        </w:tabs>
        <w:ind w:left="1728" w:hanging="648"/>
      </w:pPr>
      <w:rPr>
        <w:b/>
        <w:i w:val="0"/>
        <w:color w:val="F79646"/>
        <w:sz w:val="24"/>
      </w:rPr>
    </w:lvl>
    <w:lvl w:ilvl="4">
      <w:start w:val="1"/>
      <w:numFmt w:val="decimal"/>
      <w:lvlText w:val="%1.%2.%3.%4.%5."/>
      <w:lvlJc w:val="left"/>
      <w:pPr>
        <w:tabs>
          <w:tab w:val="num" w:pos="0"/>
        </w:tabs>
        <w:ind w:left="2232" w:hanging="792"/>
      </w:pPr>
      <w:rPr>
        <w:b/>
        <w:i w:val="0"/>
        <w:color w:val="F79646"/>
        <w:sz w:val="24"/>
      </w:rPr>
    </w:lvl>
    <w:lvl w:ilvl="5">
      <w:start w:val="1"/>
      <w:numFmt w:val="decimal"/>
      <w:lvlText w:val="%1.%2.%3.%4.%5.%6."/>
      <w:lvlJc w:val="left"/>
      <w:pPr>
        <w:tabs>
          <w:tab w:val="num" w:pos="0"/>
        </w:tabs>
        <w:ind w:left="2736" w:hanging="936"/>
      </w:pPr>
      <w:rPr>
        <w:b/>
        <w:i w:val="0"/>
        <w:color w:val="F79646"/>
        <w:sz w:val="24"/>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A"/>
    <w:multiLevelType w:val="multilevel"/>
    <w:tmpl w:val="0000001A"/>
    <w:name w:val="WWNum5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1D"/>
    <w:multiLevelType w:val="multilevel"/>
    <w:tmpl w:val="0000001D"/>
    <w:name w:val="WWNum63"/>
    <w:lvl w:ilvl="0">
      <w:start w:val="1"/>
      <w:numFmt w:val="bullet"/>
      <w:lvlText w:val=""/>
      <w:lvlJc w:val="left"/>
      <w:pPr>
        <w:tabs>
          <w:tab w:val="num" w:pos="0"/>
        </w:tabs>
        <w:ind w:left="770" w:hanging="360"/>
      </w:pPr>
      <w:rPr>
        <w:rFonts w:ascii="Symbol" w:hAnsi="Symbol"/>
      </w:rPr>
    </w:lvl>
    <w:lvl w:ilvl="1">
      <w:start w:val="1"/>
      <w:numFmt w:val="bullet"/>
      <w:lvlText w:val="o"/>
      <w:lvlJc w:val="left"/>
      <w:pPr>
        <w:tabs>
          <w:tab w:val="num" w:pos="0"/>
        </w:tabs>
        <w:ind w:left="1490" w:hanging="360"/>
      </w:pPr>
      <w:rPr>
        <w:rFonts w:ascii="Courier New" w:hAnsi="Courier New" w:cs="Courier New"/>
      </w:rPr>
    </w:lvl>
    <w:lvl w:ilvl="2">
      <w:start w:val="1"/>
      <w:numFmt w:val="bullet"/>
      <w:lvlText w:val=""/>
      <w:lvlJc w:val="left"/>
      <w:pPr>
        <w:tabs>
          <w:tab w:val="num" w:pos="0"/>
        </w:tabs>
        <w:ind w:left="2210" w:hanging="360"/>
      </w:pPr>
      <w:rPr>
        <w:rFonts w:ascii="Wingdings" w:hAnsi="Wingdings"/>
      </w:rPr>
    </w:lvl>
    <w:lvl w:ilvl="3">
      <w:start w:val="1"/>
      <w:numFmt w:val="bullet"/>
      <w:lvlText w:val=""/>
      <w:lvlJc w:val="left"/>
      <w:pPr>
        <w:tabs>
          <w:tab w:val="num" w:pos="0"/>
        </w:tabs>
        <w:ind w:left="2930" w:hanging="360"/>
      </w:pPr>
      <w:rPr>
        <w:rFonts w:ascii="Symbol" w:hAnsi="Symbol"/>
      </w:rPr>
    </w:lvl>
    <w:lvl w:ilvl="4">
      <w:start w:val="1"/>
      <w:numFmt w:val="bullet"/>
      <w:lvlText w:val="o"/>
      <w:lvlJc w:val="left"/>
      <w:pPr>
        <w:tabs>
          <w:tab w:val="num" w:pos="0"/>
        </w:tabs>
        <w:ind w:left="3650" w:hanging="360"/>
      </w:pPr>
      <w:rPr>
        <w:rFonts w:ascii="Courier New" w:hAnsi="Courier New" w:cs="Courier New"/>
      </w:rPr>
    </w:lvl>
    <w:lvl w:ilvl="5">
      <w:start w:val="1"/>
      <w:numFmt w:val="bullet"/>
      <w:lvlText w:val=""/>
      <w:lvlJc w:val="left"/>
      <w:pPr>
        <w:tabs>
          <w:tab w:val="num" w:pos="0"/>
        </w:tabs>
        <w:ind w:left="4370" w:hanging="360"/>
      </w:pPr>
      <w:rPr>
        <w:rFonts w:ascii="Wingdings" w:hAnsi="Wingdings"/>
      </w:rPr>
    </w:lvl>
    <w:lvl w:ilvl="6">
      <w:start w:val="1"/>
      <w:numFmt w:val="bullet"/>
      <w:lvlText w:val=""/>
      <w:lvlJc w:val="left"/>
      <w:pPr>
        <w:tabs>
          <w:tab w:val="num" w:pos="0"/>
        </w:tabs>
        <w:ind w:left="5090" w:hanging="360"/>
      </w:pPr>
      <w:rPr>
        <w:rFonts w:ascii="Symbol" w:hAnsi="Symbol"/>
      </w:rPr>
    </w:lvl>
    <w:lvl w:ilvl="7">
      <w:start w:val="1"/>
      <w:numFmt w:val="bullet"/>
      <w:lvlText w:val="o"/>
      <w:lvlJc w:val="left"/>
      <w:pPr>
        <w:tabs>
          <w:tab w:val="num" w:pos="0"/>
        </w:tabs>
        <w:ind w:left="5810" w:hanging="360"/>
      </w:pPr>
      <w:rPr>
        <w:rFonts w:ascii="Courier New" w:hAnsi="Courier New" w:cs="Courier New"/>
      </w:rPr>
    </w:lvl>
    <w:lvl w:ilvl="8">
      <w:start w:val="1"/>
      <w:numFmt w:val="bullet"/>
      <w:lvlText w:val=""/>
      <w:lvlJc w:val="left"/>
      <w:pPr>
        <w:tabs>
          <w:tab w:val="num" w:pos="0"/>
        </w:tabs>
        <w:ind w:left="6530" w:hanging="360"/>
      </w:pPr>
      <w:rPr>
        <w:rFonts w:ascii="Wingdings" w:hAnsi="Wingdings"/>
      </w:rPr>
    </w:lvl>
  </w:abstractNum>
  <w:abstractNum w:abstractNumId="3" w15:restartNumberingAfterBreak="0">
    <w:nsid w:val="008A55E3"/>
    <w:multiLevelType w:val="hybridMultilevel"/>
    <w:tmpl w:val="3FFAE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A237D8"/>
    <w:multiLevelType w:val="hybridMultilevel"/>
    <w:tmpl w:val="97A8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136975"/>
    <w:multiLevelType w:val="hybridMultilevel"/>
    <w:tmpl w:val="EA4A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65DBB"/>
    <w:multiLevelType w:val="hybridMultilevel"/>
    <w:tmpl w:val="444C7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D25247"/>
    <w:multiLevelType w:val="hybridMultilevel"/>
    <w:tmpl w:val="66183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54267C"/>
    <w:multiLevelType w:val="hybridMultilevel"/>
    <w:tmpl w:val="C45A3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231ED3"/>
    <w:multiLevelType w:val="hybridMultilevel"/>
    <w:tmpl w:val="83C242EE"/>
    <w:lvl w:ilvl="0" w:tplc="0409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4971BAE"/>
    <w:multiLevelType w:val="hybridMultilevel"/>
    <w:tmpl w:val="4EBCFCCE"/>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14A36F18"/>
    <w:multiLevelType w:val="hybridMultilevel"/>
    <w:tmpl w:val="8EDCF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5651EE"/>
    <w:multiLevelType w:val="hybridMultilevel"/>
    <w:tmpl w:val="C3064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FF6973"/>
    <w:multiLevelType w:val="hybridMultilevel"/>
    <w:tmpl w:val="56AA4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C02A44"/>
    <w:multiLevelType w:val="hybridMultilevel"/>
    <w:tmpl w:val="809C4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CEB1105"/>
    <w:multiLevelType w:val="hybridMultilevel"/>
    <w:tmpl w:val="3522CFA6"/>
    <w:lvl w:ilvl="0" w:tplc="BFEA18D8">
      <w:start w:val="1"/>
      <w:numFmt w:val="decimal"/>
      <w:lvlText w:val="%1."/>
      <w:lvlJc w:val="left"/>
      <w:pPr>
        <w:ind w:left="5889"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B01672"/>
    <w:multiLevelType w:val="hybridMultilevel"/>
    <w:tmpl w:val="8EFE4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1E1724"/>
    <w:multiLevelType w:val="hybridMultilevel"/>
    <w:tmpl w:val="E36EB75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550329C"/>
    <w:multiLevelType w:val="hybridMultilevel"/>
    <w:tmpl w:val="AB9AC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EC0D92"/>
    <w:multiLevelType w:val="hybridMultilevel"/>
    <w:tmpl w:val="9968C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7C751C"/>
    <w:multiLevelType w:val="hybridMultilevel"/>
    <w:tmpl w:val="001C6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914798"/>
    <w:multiLevelType w:val="hybridMultilevel"/>
    <w:tmpl w:val="B4D269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2C06B3"/>
    <w:multiLevelType w:val="hybridMultilevel"/>
    <w:tmpl w:val="8976ED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82C2751"/>
    <w:multiLevelType w:val="hybridMultilevel"/>
    <w:tmpl w:val="2398E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587E89"/>
    <w:multiLevelType w:val="hybridMultilevel"/>
    <w:tmpl w:val="3E50F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D177F3"/>
    <w:multiLevelType w:val="hybridMultilevel"/>
    <w:tmpl w:val="EF124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67650D"/>
    <w:multiLevelType w:val="hybridMultilevel"/>
    <w:tmpl w:val="013CD432"/>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445646E1"/>
    <w:multiLevelType w:val="hybridMultilevel"/>
    <w:tmpl w:val="BED0E856"/>
    <w:lvl w:ilvl="0" w:tplc="030664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4F35B22"/>
    <w:multiLevelType w:val="hybridMultilevel"/>
    <w:tmpl w:val="D2F45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877B27"/>
    <w:multiLevelType w:val="hybridMultilevel"/>
    <w:tmpl w:val="AC54BCC4"/>
    <w:lvl w:ilvl="0" w:tplc="60D0A154">
      <w:start w:val="1"/>
      <w:numFmt w:val="decimal"/>
      <w:pStyle w:val="NumberedParas"/>
      <w:lvlText w:val="%1."/>
      <w:lvlJc w:val="left"/>
      <w:pPr>
        <w:ind w:left="786" w:hanging="360"/>
      </w:pPr>
      <w:rPr>
        <w:rFonts w:ascii="Times New Roman" w:hAnsi="Times New Roman" w:hint="default"/>
        <w:b w:val="0"/>
        <w:i w:val="0"/>
        <w:caps w:val="0"/>
        <w:strike w:val="0"/>
        <w:dstrike w:val="0"/>
        <w:vanish w:val="0"/>
        <w:color w:val="auto"/>
        <w:sz w:val="24"/>
        <w:vertAlign w:val="baseline"/>
      </w:r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1" w15:restartNumberingAfterBreak="0">
    <w:nsid w:val="4E391964"/>
    <w:multiLevelType w:val="hybridMultilevel"/>
    <w:tmpl w:val="CFC0A5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8F1A1D"/>
    <w:multiLevelType w:val="hybridMultilevel"/>
    <w:tmpl w:val="F078E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ED6029"/>
    <w:multiLevelType w:val="hybridMultilevel"/>
    <w:tmpl w:val="AC305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56B29D5"/>
    <w:multiLevelType w:val="hybridMultilevel"/>
    <w:tmpl w:val="2BDAC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DD0BD5"/>
    <w:multiLevelType w:val="hybridMultilevel"/>
    <w:tmpl w:val="35E4C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C0452E5"/>
    <w:multiLevelType w:val="hybridMultilevel"/>
    <w:tmpl w:val="7ACEA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CD06951"/>
    <w:multiLevelType w:val="hybridMultilevel"/>
    <w:tmpl w:val="3CE0E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22749ED"/>
    <w:multiLevelType w:val="hybridMultilevel"/>
    <w:tmpl w:val="C6204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28423AE"/>
    <w:multiLevelType w:val="hybridMultilevel"/>
    <w:tmpl w:val="FEC21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4E27E8F"/>
    <w:multiLevelType w:val="hybridMultilevel"/>
    <w:tmpl w:val="02BA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58C058E"/>
    <w:multiLevelType w:val="hybridMultilevel"/>
    <w:tmpl w:val="86E8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B34736E"/>
    <w:multiLevelType w:val="hybridMultilevel"/>
    <w:tmpl w:val="2BA02282"/>
    <w:lvl w:ilvl="0" w:tplc="0409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C6B243F"/>
    <w:multiLevelType w:val="hybridMultilevel"/>
    <w:tmpl w:val="5972EF6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6D6930A1"/>
    <w:multiLevelType w:val="hybridMultilevel"/>
    <w:tmpl w:val="B8FAF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D912A8A"/>
    <w:multiLevelType w:val="hybridMultilevel"/>
    <w:tmpl w:val="6B4CB33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34C76BE"/>
    <w:multiLevelType w:val="hybridMultilevel"/>
    <w:tmpl w:val="6900C40C"/>
    <w:lvl w:ilvl="0" w:tplc="040C0001">
      <w:start w:val="1"/>
      <w:numFmt w:val="bullet"/>
      <w:lvlText w:val=""/>
      <w:lvlJc w:val="left"/>
      <w:pPr>
        <w:ind w:left="774" w:hanging="360"/>
      </w:pPr>
      <w:rPr>
        <w:rFonts w:ascii="Symbol" w:hAnsi="Symbol"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48" w15:restartNumberingAfterBreak="0">
    <w:nsid w:val="74A82212"/>
    <w:multiLevelType w:val="hybridMultilevel"/>
    <w:tmpl w:val="8342E790"/>
    <w:lvl w:ilvl="0" w:tplc="B9ACB4FC">
      <w:start w:val="201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B60EE3"/>
    <w:multiLevelType w:val="hybridMultilevel"/>
    <w:tmpl w:val="99DC1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A8C20AA"/>
    <w:multiLevelType w:val="multilevel"/>
    <w:tmpl w:val="CE3C61B6"/>
    <w:lvl w:ilvl="0">
      <w:start w:val="1"/>
      <w:numFmt w:val="decimal"/>
      <w:lvlText w:val="%1."/>
      <w:lvlJc w:val="left"/>
      <w:pPr>
        <w:ind w:left="360" w:hanging="360"/>
      </w:pPr>
      <w:rPr>
        <w:rFonts w:hint="default"/>
        <w:b/>
        <w:i w:val="0"/>
        <w:color w:val="F79646" w:themeColor="accent6"/>
        <w:sz w:val="40"/>
        <w:szCs w:val="40"/>
      </w:rPr>
    </w:lvl>
    <w:lvl w:ilvl="1">
      <w:start w:val="1"/>
      <w:numFmt w:val="decimal"/>
      <w:lvlText w:val="%1.%2."/>
      <w:lvlJc w:val="left"/>
      <w:pPr>
        <w:ind w:left="792" w:hanging="432"/>
      </w:pPr>
      <w:rPr>
        <w:rFonts w:hint="default"/>
        <w:b/>
        <w:i w:val="0"/>
        <w:color w:val="F79646" w:themeColor="accent6"/>
        <w:sz w:val="32"/>
      </w:rPr>
    </w:lvl>
    <w:lvl w:ilvl="2">
      <w:start w:val="1"/>
      <w:numFmt w:val="decimal"/>
      <w:lvlText w:val="%1.%2.%3."/>
      <w:lvlJc w:val="left"/>
      <w:pPr>
        <w:ind w:left="1224" w:hanging="504"/>
      </w:pPr>
      <w:rPr>
        <w:rFonts w:hint="default"/>
        <w:b/>
        <w:i w:val="0"/>
        <w:color w:val="F79646" w:themeColor="accent6"/>
        <w:sz w:val="28"/>
      </w:rPr>
    </w:lvl>
    <w:lvl w:ilvl="3">
      <w:start w:val="1"/>
      <w:numFmt w:val="decimal"/>
      <w:lvlText w:val="%1.%2.%3.%4."/>
      <w:lvlJc w:val="left"/>
      <w:pPr>
        <w:ind w:left="1728" w:hanging="648"/>
      </w:pPr>
      <w:rPr>
        <w:rFonts w:hint="default"/>
        <w:b/>
        <w:i w:val="0"/>
        <w:color w:val="F79646" w:themeColor="accent6"/>
        <w:sz w:val="24"/>
      </w:rPr>
    </w:lvl>
    <w:lvl w:ilvl="4">
      <w:start w:val="1"/>
      <w:numFmt w:val="decimal"/>
      <w:lvlText w:val="%1.%2.%3.%4.%5."/>
      <w:lvlJc w:val="left"/>
      <w:pPr>
        <w:ind w:left="2232" w:hanging="792"/>
      </w:pPr>
      <w:rPr>
        <w:rFonts w:hint="default"/>
        <w:b/>
        <w:i w:val="0"/>
        <w:color w:val="F79646" w:themeColor="accent6"/>
        <w:sz w:val="24"/>
      </w:rPr>
    </w:lvl>
    <w:lvl w:ilvl="5">
      <w:start w:val="1"/>
      <w:numFmt w:val="decimal"/>
      <w:lvlText w:val="%1.%2.%3.%4.%5.%6."/>
      <w:lvlJc w:val="left"/>
      <w:pPr>
        <w:ind w:left="2736" w:hanging="936"/>
      </w:pPr>
      <w:rPr>
        <w:rFonts w:hint="default"/>
        <w:b/>
        <w:i w:val="0"/>
        <w:color w:val="F79646" w:themeColor="accent6"/>
        <w:sz w:val="24"/>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BCA4C5F"/>
    <w:multiLevelType w:val="hybridMultilevel"/>
    <w:tmpl w:val="424CD668"/>
    <w:lvl w:ilvl="0" w:tplc="04090003">
      <w:start w:val="1"/>
      <w:numFmt w:val="bullet"/>
      <w:lvlText w:val="o"/>
      <w:lvlJc w:val="left"/>
      <w:pPr>
        <w:ind w:left="644" w:hanging="360"/>
      </w:pPr>
      <w:rPr>
        <w:rFonts w:ascii="Courier New" w:hAnsi="Courier New" w:cs="Courier New" w:hint="default"/>
      </w:rPr>
    </w:lvl>
    <w:lvl w:ilvl="1" w:tplc="10E6BA24">
      <w:numFmt w:val="bullet"/>
      <w:lvlText w:val="•"/>
      <w:lvlJc w:val="left"/>
      <w:pPr>
        <w:ind w:left="1440" w:hanging="360"/>
      </w:pPr>
      <w:rPr>
        <w:rFonts w:ascii="Times New Roman" w:eastAsiaTheme="minorHAnsi"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0"/>
  </w:num>
  <w:num w:numId="2">
    <w:abstractNumId w:val="16"/>
  </w:num>
  <w:num w:numId="3">
    <w:abstractNumId w:val="36"/>
  </w:num>
  <w:num w:numId="4">
    <w:abstractNumId w:val="44"/>
  </w:num>
  <w:num w:numId="5">
    <w:abstractNumId w:val="18"/>
  </w:num>
  <w:num w:numId="6">
    <w:abstractNumId w:val="27"/>
  </w:num>
  <w:num w:numId="7">
    <w:abstractNumId w:val="10"/>
  </w:num>
  <w:num w:numId="8">
    <w:abstractNumId w:val="34"/>
  </w:num>
  <w:num w:numId="9">
    <w:abstractNumId w:val="11"/>
  </w:num>
  <w:num w:numId="10">
    <w:abstractNumId w:val="39"/>
  </w:num>
  <w:num w:numId="11">
    <w:abstractNumId w:val="32"/>
  </w:num>
  <w:num w:numId="12">
    <w:abstractNumId w:val="30"/>
  </w:num>
  <w:num w:numId="13">
    <w:abstractNumId w:val="25"/>
  </w:num>
  <w:num w:numId="14">
    <w:abstractNumId w:val="6"/>
  </w:num>
  <w:num w:numId="15">
    <w:abstractNumId w:val="51"/>
  </w:num>
  <w:num w:numId="16">
    <w:abstractNumId w:val="9"/>
  </w:num>
  <w:num w:numId="17">
    <w:abstractNumId w:val="8"/>
  </w:num>
  <w:num w:numId="18">
    <w:abstractNumId w:val="49"/>
  </w:num>
  <w:num w:numId="19">
    <w:abstractNumId w:val="15"/>
  </w:num>
  <w:num w:numId="20">
    <w:abstractNumId w:val="43"/>
  </w:num>
  <w:num w:numId="21">
    <w:abstractNumId w:val="47"/>
  </w:num>
  <w:num w:numId="22">
    <w:abstractNumId w:val="23"/>
  </w:num>
  <w:num w:numId="23">
    <w:abstractNumId w:val="46"/>
  </w:num>
  <w:num w:numId="24">
    <w:abstractNumId w:val="28"/>
  </w:num>
  <w:num w:numId="25">
    <w:abstractNumId w:val="12"/>
  </w:num>
  <w:num w:numId="26">
    <w:abstractNumId w:val="19"/>
  </w:num>
  <w:num w:numId="27">
    <w:abstractNumId w:val="37"/>
  </w:num>
  <w:num w:numId="28">
    <w:abstractNumId w:val="45"/>
  </w:num>
  <w:num w:numId="29">
    <w:abstractNumId w:val="24"/>
  </w:num>
  <w:num w:numId="30">
    <w:abstractNumId w:val="41"/>
  </w:num>
  <w:num w:numId="31">
    <w:abstractNumId w:val="35"/>
  </w:num>
  <w:num w:numId="32">
    <w:abstractNumId w:val="42"/>
  </w:num>
  <w:num w:numId="33">
    <w:abstractNumId w:val="14"/>
  </w:num>
  <w:num w:numId="34">
    <w:abstractNumId w:val="17"/>
  </w:num>
  <w:num w:numId="35">
    <w:abstractNumId w:val="29"/>
  </w:num>
  <w:num w:numId="36">
    <w:abstractNumId w:val="33"/>
  </w:num>
  <w:num w:numId="37">
    <w:abstractNumId w:val="38"/>
  </w:num>
  <w:num w:numId="38">
    <w:abstractNumId w:val="13"/>
  </w:num>
  <w:num w:numId="39">
    <w:abstractNumId w:val="31"/>
  </w:num>
  <w:num w:numId="40">
    <w:abstractNumId w:val="5"/>
  </w:num>
  <w:num w:numId="41">
    <w:abstractNumId w:val="7"/>
  </w:num>
  <w:num w:numId="42">
    <w:abstractNumId w:val="26"/>
  </w:num>
  <w:num w:numId="43">
    <w:abstractNumId w:val="22"/>
  </w:num>
  <w:num w:numId="44">
    <w:abstractNumId w:val="40"/>
  </w:num>
  <w:num w:numId="45">
    <w:abstractNumId w:val="4"/>
  </w:num>
  <w:num w:numId="46">
    <w:abstractNumId w:val="21"/>
  </w:num>
  <w:num w:numId="47">
    <w:abstractNumId w:val="20"/>
  </w:num>
  <w:num w:numId="48">
    <w:abstractNumId w:val="3"/>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9E0"/>
    <w:rsid w:val="00002DE7"/>
    <w:rsid w:val="00003529"/>
    <w:rsid w:val="0000396B"/>
    <w:rsid w:val="0000559E"/>
    <w:rsid w:val="00006569"/>
    <w:rsid w:val="000069BA"/>
    <w:rsid w:val="00006E13"/>
    <w:rsid w:val="000077A3"/>
    <w:rsid w:val="00007C2A"/>
    <w:rsid w:val="00010646"/>
    <w:rsid w:val="00011117"/>
    <w:rsid w:val="00012966"/>
    <w:rsid w:val="00012E22"/>
    <w:rsid w:val="00013269"/>
    <w:rsid w:val="000152F8"/>
    <w:rsid w:val="00015A11"/>
    <w:rsid w:val="00015E3B"/>
    <w:rsid w:val="00016B77"/>
    <w:rsid w:val="00017920"/>
    <w:rsid w:val="00017F66"/>
    <w:rsid w:val="00020677"/>
    <w:rsid w:val="0002092B"/>
    <w:rsid w:val="0002143B"/>
    <w:rsid w:val="00021F6A"/>
    <w:rsid w:val="000226C9"/>
    <w:rsid w:val="000231AB"/>
    <w:rsid w:val="00025AAB"/>
    <w:rsid w:val="00025D7E"/>
    <w:rsid w:val="00030781"/>
    <w:rsid w:val="00031C6A"/>
    <w:rsid w:val="0003218D"/>
    <w:rsid w:val="00032AF1"/>
    <w:rsid w:val="00032D21"/>
    <w:rsid w:val="00033CA7"/>
    <w:rsid w:val="00034B83"/>
    <w:rsid w:val="00034BCF"/>
    <w:rsid w:val="00034C78"/>
    <w:rsid w:val="00034EBE"/>
    <w:rsid w:val="0003599B"/>
    <w:rsid w:val="00036E52"/>
    <w:rsid w:val="0004031F"/>
    <w:rsid w:val="00040D3A"/>
    <w:rsid w:val="0004198A"/>
    <w:rsid w:val="00041D4F"/>
    <w:rsid w:val="000428D5"/>
    <w:rsid w:val="00042ACB"/>
    <w:rsid w:val="00042F03"/>
    <w:rsid w:val="00043789"/>
    <w:rsid w:val="000446A9"/>
    <w:rsid w:val="00044A74"/>
    <w:rsid w:val="00047879"/>
    <w:rsid w:val="0005104C"/>
    <w:rsid w:val="00051987"/>
    <w:rsid w:val="00051A93"/>
    <w:rsid w:val="00051D66"/>
    <w:rsid w:val="00052870"/>
    <w:rsid w:val="00053EF8"/>
    <w:rsid w:val="000548D1"/>
    <w:rsid w:val="00055635"/>
    <w:rsid w:val="00055A52"/>
    <w:rsid w:val="00055B4C"/>
    <w:rsid w:val="00056489"/>
    <w:rsid w:val="000573E0"/>
    <w:rsid w:val="00057CB8"/>
    <w:rsid w:val="00057D9B"/>
    <w:rsid w:val="00060EA2"/>
    <w:rsid w:val="00061506"/>
    <w:rsid w:val="000622A9"/>
    <w:rsid w:val="0006234F"/>
    <w:rsid w:val="0006314F"/>
    <w:rsid w:val="0006353C"/>
    <w:rsid w:val="0006372E"/>
    <w:rsid w:val="0006432B"/>
    <w:rsid w:val="000648A6"/>
    <w:rsid w:val="00065D3E"/>
    <w:rsid w:val="00066859"/>
    <w:rsid w:val="00067143"/>
    <w:rsid w:val="0007059E"/>
    <w:rsid w:val="000717D1"/>
    <w:rsid w:val="00072B8D"/>
    <w:rsid w:val="00072F73"/>
    <w:rsid w:val="000731DA"/>
    <w:rsid w:val="000737B4"/>
    <w:rsid w:val="00073E7A"/>
    <w:rsid w:val="00073FA5"/>
    <w:rsid w:val="00074530"/>
    <w:rsid w:val="00074A23"/>
    <w:rsid w:val="00074A54"/>
    <w:rsid w:val="00074C14"/>
    <w:rsid w:val="00075534"/>
    <w:rsid w:val="00075881"/>
    <w:rsid w:val="000758E6"/>
    <w:rsid w:val="00075A99"/>
    <w:rsid w:val="00075BF1"/>
    <w:rsid w:val="00075F26"/>
    <w:rsid w:val="000761A3"/>
    <w:rsid w:val="00076345"/>
    <w:rsid w:val="00076352"/>
    <w:rsid w:val="000763EA"/>
    <w:rsid w:val="00076885"/>
    <w:rsid w:val="000768C1"/>
    <w:rsid w:val="0007692A"/>
    <w:rsid w:val="00077894"/>
    <w:rsid w:val="00077932"/>
    <w:rsid w:val="00077C24"/>
    <w:rsid w:val="0008031A"/>
    <w:rsid w:val="00081230"/>
    <w:rsid w:val="00082EA3"/>
    <w:rsid w:val="0008341B"/>
    <w:rsid w:val="00083CFE"/>
    <w:rsid w:val="0008411A"/>
    <w:rsid w:val="00084239"/>
    <w:rsid w:val="000843E7"/>
    <w:rsid w:val="00084830"/>
    <w:rsid w:val="0008589A"/>
    <w:rsid w:val="00085B4F"/>
    <w:rsid w:val="00085D7E"/>
    <w:rsid w:val="000862E5"/>
    <w:rsid w:val="00086EF6"/>
    <w:rsid w:val="00087DF9"/>
    <w:rsid w:val="0009000C"/>
    <w:rsid w:val="000907E4"/>
    <w:rsid w:val="00090B7A"/>
    <w:rsid w:val="00091062"/>
    <w:rsid w:val="00091357"/>
    <w:rsid w:val="00091EC1"/>
    <w:rsid w:val="000923BE"/>
    <w:rsid w:val="00092619"/>
    <w:rsid w:val="000960B1"/>
    <w:rsid w:val="00096218"/>
    <w:rsid w:val="00096631"/>
    <w:rsid w:val="000A02DC"/>
    <w:rsid w:val="000A15BD"/>
    <w:rsid w:val="000A2018"/>
    <w:rsid w:val="000A23F0"/>
    <w:rsid w:val="000A3D2E"/>
    <w:rsid w:val="000A4A27"/>
    <w:rsid w:val="000A55D9"/>
    <w:rsid w:val="000A5D2A"/>
    <w:rsid w:val="000A6120"/>
    <w:rsid w:val="000A6569"/>
    <w:rsid w:val="000A69D4"/>
    <w:rsid w:val="000A7484"/>
    <w:rsid w:val="000A7C74"/>
    <w:rsid w:val="000B12A6"/>
    <w:rsid w:val="000B20FE"/>
    <w:rsid w:val="000B3947"/>
    <w:rsid w:val="000B47E9"/>
    <w:rsid w:val="000B4CD1"/>
    <w:rsid w:val="000B52EE"/>
    <w:rsid w:val="000B5A3B"/>
    <w:rsid w:val="000B614F"/>
    <w:rsid w:val="000B62B0"/>
    <w:rsid w:val="000B642D"/>
    <w:rsid w:val="000B64C5"/>
    <w:rsid w:val="000B6FB7"/>
    <w:rsid w:val="000B6FDD"/>
    <w:rsid w:val="000C0153"/>
    <w:rsid w:val="000C02CB"/>
    <w:rsid w:val="000C061A"/>
    <w:rsid w:val="000C0DEF"/>
    <w:rsid w:val="000C1293"/>
    <w:rsid w:val="000C18E8"/>
    <w:rsid w:val="000C1A18"/>
    <w:rsid w:val="000C1A2E"/>
    <w:rsid w:val="000C2288"/>
    <w:rsid w:val="000C3738"/>
    <w:rsid w:val="000C38B9"/>
    <w:rsid w:val="000C3CE9"/>
    <w:rsid w:val="000C3D53"/>
    <w:rsid w:val="000C4066"/>
    <w:rsid w:val="000C488D"/>
    <w:rsid w:val="000C53BE"/>
    <w:rsid w:val="000C5884"/>
    <w:rsid w:val="000C616B"/>
    <w:rsid w:val="000C6D05"/>
    <w:rsid w:val="000C6D99"/>
    <w:rsid w:val="000C7975"/>
    <w:rsid w:val="000C7E2A"/>
    <w:rsid w:val="000C7F66"/>
    <w:rsid w:val="000D06D7"/>
    <w:rsid w:val="000D0AB1"/>
    <w:rsid w:val="000D17E9"/>
    <w:rsid w:val="000D1A09"/>
    <w:rsid w:val="000D2A41"/>
    <w:rsid w:val="000D3926"/>
    <w:rsid w:val="000D3F64"/>
    <w:rsid w:val="000D49D0"/>
    <w:rsid w:val="000D4CDE"/>
    <w:rsid w:val="000D5594"/>
    <w:rsid w:val="000D5745"/>
    <w:rsid w:val="000D6CE2"/>
    <w:rsid w:val="000D7FFD"/>
    <w:rsid w:val="000E001D"/>
    <w:rsid w:val="000E1069"/>
    <w:rsid w:val="000E13A0"/>
    <w:rsid w:val="000E3B5C"/>
    <w:rsid w:val="000E4083"/>
    <w:rsid w:val="000E4D31"/>
    <w:rsid w:val="000E6A66"/>
    <w:rsid w:val="000E6C27"/>
    <w:rsid w:val="000E6C76"/>
    <w:rsid w:val="000E6DBC"/>
    <w:rsid w:val="000E7068"/>
    <w:rsid w:val="000E79E8"/>
    <w:rsid w:val="000F075A"/>
    <w:rsid w:val="000F099E"/>
    <w:rsid w:val="000F18C9"/>
    <w:rsid w:val="000F1CB5"/>
    <w:rsid w:val="000F24E1"/>
    <w:rsid w:val="000F2A6B"/>
    <w:rsid w:val="000F2D69"/>
    <w:rsid w:val="000F4056"/>
    <w:rsid w:val="000F421F"/>
    <w:rsid w:val="000F49FF"/>
    <w:rsid w:val="000F4D5F"/>
    <w:rsid w:val="000F4EA3"/>
    <w:rsid w:val="000F4F8F"/>
    <w:rsid w:val="000F5CA8"/>
    <w:rsid w:val="000F5FE8"/>
    <w:rsid w:val="000F62BD"/>
    <w:rsid w:val="000F6A1E"/>
    <w:rsid w:val="000F6C26"/>
    <w:rsid w:val="000F7551"/>
    <w:rsid w:val="00100312"/>
    <w:rsid w:val="001005F4"/>
    <w:rsid w:val="001022ED"/>
    <w:rsid w:val="0010457B"/>
    <w:rsid w:val="001047D9"/>
    <w:rsid w:val="00104A28"/>
    <w:rsid w:val="00105E1E"/>
    <w:rsid w:val="00106552"/>
    <w:rsid w:val="00106B43"/>
    <w:rsid w:val="00106FF3"/>
    <w:rsid w:val="00107B46"/>
    <w:rsid w:val="001110CD"/>
    <w:rsid w:val="00111301"/>
    <w:rsid w:val="0011174F"/>
    <w:rsid w:val="00111FE0"/>
    <w:rsid w:val="0011274C"/>
    <w:rsid w:val="00113048"/>
    <w:rsid w:val="001132F2"/>
    <w:rsid w:val="001134F2"/>
    <w:rsid w:val="001137BF"/>
    <w:rsid w:val="00113DB0"/>
    <w:rsid w:val="00114623"/>
    <w:rsid w:val="00115E67"/>
    <w:rsid w:val="00116F2A"/>
    <w:rsid w:val="0011751E"/>
    <w:rsid w:val="001175AE"/>
    <w:rsid w:val="001200FD"/>
    <w:rsid w:val="0012140F"/>
    <w:rsid w:val="00121B34"/>
    <w:rsid w:val="001220C6"/>
    <w:rsid w:val="00123B82"/>
    <w:rsid w:val="00123EB8"/>
    <w:rsid w:val="00124E34"/>
    <w:rsid w:val="00125136"/>
    <w:rsid w:val="001251D7"/>
    <w:rsid w:val="001252B5"/>
    <w:rsid w:val="0012563E"/>
    <w:rsid w:val="0012695A"/>
    <w:rsid w:val="00126DEA"/>
    <w:rsid w:val="00126FED"/>
    <w:rsid w:val="00127181"/>
    <w:rsid w:val="0012791B"/>
    <w:rsid w:val="00127D4F"/>
    <w:rsid w:val="00130751"/>
    <w:rsid w:val="00130C61"/>
    <w:rsid w:val="00130E77"/>
    <w:rsid w:val="001313A3"/>
    <w:rsid w:val="001316D6"/>
    <w:rsid w:val="001324CB"/>
    <w:rsid w:val="0013321A"/>
    <w:rsid w:val="001333EB"/>
    <w:rsid w:val="001349DD"/>
    <w:rsid w:val="00135648"/>
    <w:rsid w:val="00140BB5"/>
    <w:rsid w:val="00140F5B"/>
    <w:rsid w:val="0014137C"/>
    <w:rsid w:val="00141B1A"/>
    <w:rsid w:val="00141B91"/>
    <w:rsid w:val="00142A6D"/>
    <w:rsid w:val="00142C17"/>
    <w:rsid w:val="00142D8E"/>
    <w:rsid w:val="00143962"/>
    <w:rsid w:val="00143FBC"/>
    <w:rsid w:val="00144AD3"/>
    <w:rsid w:val="001456C2"/>
    <w:rsid w:val="00145FDC"/>
    <w:rsid w:val="00146075"/>
    <w:rsid w:val="001462B1"/>
    <w:rsid w:val="001473C4"/>
    <w:rsid w:val="001502D0"/>
    <w:rsid w:val="00152353"/>
    <w:rsid w:val="00152606"/>
    <w:rsid w:val="00152DE9"/>
    <w:rsid w:val="00153EE6"/>
    <w:rsid w:val="001554B4"/>
    <w:rsid w:val="0015580F"/>
    <w:rsid w:val="00156AA3"/>
    <w:rsid w:val="00156DB7"/>
    <w:rsid w:val="001602EC"/>
    <w:rsid w:val="00161063"/>
    <w:rsid w:val="0016110B"/>
    <w:rsid w:val="0016221F"/>
    <w:rsid w:val="001626B2"/>
    <w:rsid w:val="00163E8C"/>
    <w:rsid w:val="00164F9C"/>
    <w:rsid w:val="001661CE"/>
    <w:rsid w:val="00166FED"/>
    <w:rsid w:val="00167E58"/>
    <w:rsid w:val="00170782"/>
    <w:rsid w:val="00171565"/>
    <w:rsid w:val="00171771"/>
    <w:rsid w:val="00171789"/>
    <w:rsid w:val="001718CB"/>
    <w:rsid w:val="00171915"/>
    <w:rsid w:val="00171D59"/>
    <w:rsid w:val="001724F7"/>
    <w:rsid w:val="00173DFF"/>
    <w:rsid w:val="00174495"/>
    <w:rsid w:val="00174A8C"/>
    <w:rsid w:val="001751AF"/>
    <w:rsid w:val="00175345"/>
    <w:rsid w:val="0017662D"/>
    <w:rsid w:val="001768E9"/>
    <w:rsid w:val="001777B5"/>
    <w:rsid w:val="0017781F"/>
    <w:rsid w:val="001802E2"/>
    <w:rsid w:val="001804CA"/>
    <w:rsid w:val="00181756"/>
    <w:rsid w:val="00181799"/>
    <w:rsid w:val="0018223B"/>
    <w:rsid w:val="00182381"/>
    <w:rsid w:val="001830B4"/>
    <w:rsid w:val="00183193"/>
    <w:rsid w:val="0018346D"/>
    <w:rsid w:val="00183521"/>
    <w:rsid w:val="00183FFE"/>
    <w:rsid w:val="0018539F"/>
    <w:rsid w:val="001875CC"/>
    <w:rsid w:val="001905AC"/>
    <w:rsid w:val="00190687"/>
    <w:rsid w:val="00190799"/>
    <w:rsid w:val="00190A75"/>
    <w:rsid w:val="00191365"/>
    <w:rsid w:val="001920FD"/>
    <w:rsid w:val="00192DBA"/>
    <w:rsid w:val="00193111"/>
    <w:rsid w:val="00193806"/>
    <w:rsid w:val="001938D5"/>
    <w:rsid w:val="00193AA2"/>
    <w:rsid w:val="00193AE4"/>
    <w:rsid w:val="00193FB8"/>
    <w:rsid w:val="00194B94"/>
    <w:rsid w:val="0019520B"/>
    <w:rsid w:val="001967CC"/>
    <w:rsid w:val="001970BC"/>
    <w:rsid w:val="001977FD"/>
    <w:rsid w:val="00197A54"/>
    <w:rsid w:val="001A05D8"/>
    <w:rsid w:val="001A0CDA"/>
    <w:rsid w:val="001A0D51"/>
    <w:rsid w:val="001A12F6"/>
    <w:rsid w:val="001A15F1"/>
    <w:rsid w:val="001A1CD4"/>
    <w:rsid w:val="001A278A"/>
    <w:rsid w:val="001A2B14"/>
    <w:rsid w:val="001A2B81"/>
    <w:rsid w:val="001A3090"/>
    <w:rsid w:val="001A35E1"/>
    <w:rsid w:val="001A3BEE"/>
    <w:rsid w:val="001A3D3F"/>
    <w:rsid w:val="001A4F62"/>
    <w:rsid w:val="001A5E43"/>
    <w:rsid w:val="001A6096"/>
    <w:rsid w:val="001A686E"/>
    <w:rsid w:val="001A6EE5"/>
    <w:rsid w:val="001A7097"/>
    <w:rsid w:val="001A7C3E"/>
    <w:rsid w:val="001B0943"/>
    <w:rsid w:val="001B09AF"/>
    <w:rsid w:val="001B0B5F"/>
    <w:rsid w:val="001B0DBE"/>
    <w:rsid w:val="001B127A"/>
    <w:rsid w:val="001B1CDC"/>
    <w:rsid w:val="001B2718"/>
    <w:rsid w:val="001B35B6"/>
    <w:rsid w:val="001B407D"/>
    <w:rsid w:val="001B4F1C"/>
    <w:rsid w:val="001B5650"/>
    <w:rsid w:val="001B5F93"/>
    <w:rsid w:val="001B64BA"/>
    <w:rsid w:val="001B7C97"/>
    <w:rsid w:val="001C048B"/>
    <w:rsid w:val="001C087B"/>
    <w:rsid w:val="001C0941"/>
    <w:rsid w:val="001C2964"/>
    <w:rsid w:val="001C2D43"/>
    <w:rsid w:val="001C42B9"/>
    <w:rsid w:val="001C4301"/>
    <w:rsid w:val="001C479F"/>
    <w:rsid w:val="001C4F7E"/>
    <w:rsid w:val="001C5626"/>
    <w:rsid w:val="001C5839"/>
    <w:rsid w:val="001C5DD9"/>
    <w:rsid w:val="001C5E81"/>
    <w:rsid w:val="001C62A5"/>
    <w:rsid w:val="001C689D"/>
    <w:rsid w:val="001C6A1D"/>
    <w:rsid w:val="001C6CFE"/>
    <w:rsid w:val="001C7007"/>
    <w:rsid w:val="001C759E"/>
    <w:rsid w:val="001D0778"/>
    <w:rsid w:val="001D0C1E"/>
    <w:rsid w:val="001D0D14"/>
    <w:rsid w:val="001D13C1"/>
    <w:rsid w:val="001D24B1"/>
    <w:rsid w:val="001D2A87"/>
    <w:rsid w:val="001D2F51"/>
    <w:rsid w:val="001D3542"/>
    <w:rsid w:val="001D4A22"/>
    <w:rsid w:val="001D5124"/>
    <w:rsid w:val="001D5277"/>
    <w:rsid w:val="001D5C6E"/>
    <w:rsid w:val="001D5D79"/>
    <w:rsid w:val="001D6515"/>
    <w:rsid w:val="001D65B0"/>
    <w:rsid w:val="001D6915"/>
    <w:rsid w:val="001D6AF5"/>
    <w:rsid w:val="001D6BC3"/>
    <w:rsid w:val="001D6BD6"/>
    <w:rsid w:val="001D7961"/>
    <w:rsid w:val="001E0560"/>
    <w:rsid w:val="001E19B4"/>
    <w:rsid w:val="001E1ECD"/>
    <w:rsid w:val="001E2453"/>
    <w:rsid w:val="001E2A2B"/>
    <w:rsid w:val="001E3552"/>
    <w:rsid w:val="001E3A78"/>
    <w:rsid w:val="001E3D37"/>
    <w:rsid w:val="001E4A1C"/>
    <w:rsid w:val="001E4CE0"/>
    <w:rsid w:val="001E4ED6"/>
    <w:rsid w:val="001E51D8"/>
    <w:rsid w:val="001E580D"/>
    <w:rsid w:val="001E65D7"/>
    <w:rsid w:val="001E689A"/>
    <w:rsid w:val="001E6DB2"/>
    <w:rsid w:val="001E743D"/>
    <w:rsid w:val="001E787E"/>
    <w:rsid w:val="001E7C76"/>
    <w:rsid w:val="001F03B5"/>
    <w:rsid w:val="001F1216"/>
    <w:rsid w:val="001F3003"/>
    <w:rsid w:val="001F3802"/>
    <w:rsid w:val="001F38BB"/>
    <w:rsid w:val="001F4C61"/>
    <w:rsid w:val="001F52AC"/>
    <w:rsid w:val="001F5E50"/>
    <w:rsid w:val="001F6963"/>
    <w:rsid w:val="001F774B"/>
    <w:rsid w:val="001F792E"/>
    <w:rsid w:val="0020009B"/>
    <w:rsid w:val="00200580"/>
    <w:rsid w:val="00201842"/>
    <w:rsid w:val="00201ECB"/>
    <w:rsid w:val="002020B2"/>
    <w:rsid w:val="002021E8"/>
    <w:rsid w:val="0020244A"/>
    <w:rsid w:val="0020265D"/>
    <w:rsid w:val="0020308F"/>
    <w:rsid w:val="0020493B"/>
    <w:rsid w:val="0020514A"/>
    <w:rsid w:val="00205D66"/>
    <w:rsid w:val="0020634C"/>
    <w:rsid w:val="00206BF1"/>
    <w:rsid w:val="0020766A"/>
    <w:rsid w:val="002077B8"/>
    <w:rsid w:val="00210660"/>
    <w:rsid w:val="00210AC3"/>
    <w:rsid w:val="002116C8"/>
    <w:rsid w:val="00211767"/>
    <w:rsid w:val="00211DED"/>
    <w:rsid w:val="002121DE"/>
    <w:rsid w:val="00212488"/>
    <w:rsid w:val="00212EB8"/>
    <w:rsid w:val="00213091"/>
    <w:rsid w:val="00215754"/>
    <w:rsid w:val="00215BE2"/>
    <w:rsid w:val="00217028"/>
    <w:rsid w:val="00217FDD"/>
    <w:rsid w:val="002201B5"/>
    <w:rsid w:val="002205EE"/>
    <w:rsid w:val="0022142F"/>
    <w:rsid w:val="00221B97"/>
    <w:rsid w:val="00222389"/>
    <w:rsid w:val="00222E2F"/>
    <w:rsid w:val="00222EF4"/>
    <w:rsid w:val="0022324A"/>
    <w:rsid w:val="00224457"/>
    <w:rsid w:val="00224B70"/>
    <w:rsid w:val="002256CA"/>
    <w:rsid w:val="002263DE"/>
    <w:rsid w:val="00226D41"/>
    <w:rsid w:val="0022708F"/>
    <w:rsid w:val="00227366"/>
    <w:rsid w:val="00227482"/>
    <w:rsid w:val="00227FA5"/>
    <w:rsid w:val="00230AF5"/>
    <w:rsid w:val="00231A09"/>
    <w:rsid w:val="0023242F"/>
    <w:rsid w:val="0023270F"/>
    <w:rsid w:val="00232D00"/>
    <w:rsid w:val="0023315F"/>
    <w:rsid w:val="00233729"/>
    <w:rsid w:val="002338DE"/>
    <w:rsid w:val="0023412E"/>
    <w:rsid w:val="0023437C"/>
    <w:rsid w:val="002346EE"/>
    <w:rsid w:val="00234790"/>
    <w:rsid w:val="002357FB"/>
    <w:rsid w:val="00235823"/>
    <w:rsid w:val="00235937"/>
    <w:rsid w:val="00235E5C"/>
    <w:rsid w:val="002371FB"/>
    <w:rsid w:val="00237577"/>
    <w:rsid w:val="002377C0"/>
    <w:rsid w:val="00240466"/>
    <w:rsid w:val="002406C2"/>
    <w:rsid w:val="00240FCF"/>
    <w:rsid w:val="00243854"/>
    <w:rsid w:val="0024475E"/>
    <w:rsid w:val="00244CEE"/>
    <w:rsid w:val="00244DD4"/>
    <w:rsid w:val="00246350"/>
    <w:rsid w:val="00247D1A"/>
    <w:rsid w:val="00250DA9"/>
    <w:rsid w:val="00251546"/>
    <w:rsid w:val="002517B9"/>
    <w:rsid w:val="00251CA4"/>
    <w:rsid w:val="00252CB3"/>
    <w:rsid w:val="002534E6"/>
    <w:rsid w:val="002538B2"/>
    <w:rsid w:val="002542B1"/>
    <w:rsid w:val="002555BD"/>
    <w:rsid w:val="002566CF"/>
    <w:rsid w:val="002574A5"/>
    <w:rsid w:val="00261793"/>
    <w:rsid w:val="002647F2"/>
    <w:rsid w:val="00264AA8"/>
    <w:rsid w:val="00265287"/>
    <w:rsid w:val="00265503"/>
    <w:rsid w:val="00265D9A"/>
    <w:rsid w:val="002665DD"/>
    <w:rsid w:val="002706C0"/>
    <w:rsid w:val="00270F45"/>
    <w:rsid w:val="0027101C"/>
    <w:rsid w:val="00271752"/>
    <w:rsid w:val="00271A78"/>
    <w:rsid w:val="00271B15"/>
    <w:rsid w:val="00273CDB"/>
    <w:rsid w:val="002742B4"/>
    <w:rsid w:val="00274C9F"/>
    <w:rsid w:val="002774DD"/>
    <w:rsid w:val="00277578"/>
    <w:rsid w:val="00280E70"/>
    <w:rsid w:val="002816FF"/>
    <w:rsid w:val="002817A3"/>
    <w:rsid w:val="00281CFC"/>
    <w:rsid w:val="00281EF4"/>
    <w:rsid w:val="0028209A"/>
    <w:rsid w:val="0028209E"/>
    <w:rsid w:val="002834B3"/>
    <w:rsid w:val="002834DF"/>
    <w:rsid w:val="002838B7"/>
    <w:rsid w:val="00284824"/>
    <w:rsid w:val="00285220"/>
    <w:rsid w:val="00285305"/>
    <w:rsid w:val="00285B91"/>
    <w:rsid w:val="00286A07"/>
    <w:rsid w:val="00287444"/>
    <w:rsid w:val="00291937"/>
    <w:rsid w:val="00292861"/>
    <w:rsid w:val="00293950"/>
    <w:rsid w:val="00294B57"/>
    <w:rsid w:val="00294B8A"/>
    <w:rsid w:val="00295E9D"/>
    <w:rsid w:val="00295F8C"/>
    <w:rsid w:val="0029637C"/>
    <w:rsid w:val="002A0EE2"/>
    <w:rsid w:val="002A10F8"/>
    <w:rsid w:val="002A2AC5"/>
    <w:rsid w:val="002A3CE6"/>
    <w:rsid w:val="002A5AF3"/>
    <w:rsid w:val="002A636A"/>
    <w:rsid w:val="002A6C45"/>
    <w:rsid w:val="002B039D"/>
    <w:rsid w:val="002B10AE"/>
    <w:rsid w:val="002B1B78"/>
    <w:rsid w:val="002B2066"/>
    <w:rsid w:val="002B2740"/>
    <w:rsid w:val="002B2991"/>
    <w:rsid w:val="002B2D6A"/>
    <w:rsid w:val="002B2EA7"/>
    <w:rsid w:val="002B3AAD"/>
    <w:rsid w:val="002B4AFB"/>
    <w:rsid w:val="002B5360"/>
    <w:rsid w:val="002B5683"/>
    <w:rsid w:val="002B58BA"/>
    <w:rsid w:val="002B5B3D"/>
    <w:rsid w:val="002B7475"/>
    <w:rsid w:val="002B7BFD"/>
    <w:rsid w:val="002C2F9C"/>
    <w:rsid w:val="002C6072"/>
    <w:rsid w:val="002C6D31"/>
    <w:rsid w:val="002C797C"/>
    <w:rsid w:val="002D0BDC"/>
    <w:rsid w:val="002D1279"/>
    <w:rsid w:val="002D1849"/>
    <w:rsid w:val="002D20FF"/>
    <w:rsid w:val="002D2CC6"/>
    <w:rsid w:val="002D2E4C"/>
    <w:rsid w:val="002D3881"/>
    <w:rsid w:val="002D3CD4"/>
    <w:rsid w:val="002D4D29"/>
    <w:rsid w:val="002D50A3"/>
    <w:rsid w:val="002D5BB8"/>
    <w:rsid w:val="002D5E6A"/>
    <w:rsid w:val="002D6A3E"/>
    <w:rsid w:val="002D6B2F"/>
    <w:rsid w:val="002D6E2E"/>
    <w:rsid w:val="002E0871"/>
    <w:rsid w:val="002E0F30"/>
    <w:rsid w:val="002E115A"/>
    <w:rsid w:val="002E17C6"/>
    <w:rsid w:val="002E1A71"/>
    <w:rsid w:val="002E1D6E"/>
    <w:rsid w:val="002E1EB5"/>
    <w:rsid w:val="002E2FB7"/>
    <w:rsid w:val="002E5233"/>
    <w:rsid w:val="002E53F7"/>
    <w:rsid w:val="002E56C8"/>
    <w:rsid w:val="002E6013"/>
    <w:rsid w:val="002E67E2"/>
    <w:rsid w:val="002E685F"/>
    <w:rsid w:val="002E6DB0"/>
    <w:rsid w:val="002E72E8"/>
    <w:rsid w:val="002E7571"/>
    <w:rsid w:val="002F14F7"/>
    <w:rsid w:val="002F1B11"/>
    <w:rsid w:val="002F2761"/>
    <w:rsid w:val="002F3752"/>
    <w:rsid w:val="002F3E69"/>
    <w:rsid w:val="002F403F"/>
    <w:rsid w:val="002F41E9"/>
    <w:rsid w:val="002F437B"/>
    <w:rsid w:val="002F475B"/>
    <w:rsid w:val="002F5AE8"/>
    <w:rsid w:val="002F6019"/>
    <w:rsid w:val="002F727B"/>
    <w:rsid w:val="00300E20"/>
    <w:rsid w:val="00301457"/>
    <w:rsid w:val="003014B2"/>
    <w:rsid w:val="00301798"/>
    <w:rsid w:val="00301F88"/>
    <w:rsid w:val="00302CDC"/>
    <w:rsid w:val="0030340E"/>
    <w:rsid w:val="00303A7D"/>
    <w:rsid w:val="003056AE"/>
    <w:rsid w:val="00305D0D"/>
    <w:rsid w:val="003068DA"/>
    <w:rsid w:val="00307697"/>
    <w:rsid w:val="00307B44"/>
    <w:rsid w:val="00311546"/>
    <w:rsid w:val="003118C9"/>
    <w:rsid w:val="00312983"/>
    <w:rsid w:val="0031321D"/>
    <w:rsid w:val="00314631"/>
    <w:rsid w:val="00314E8E"/>
    <w:rsid w:val="003153C5"/>
    <w:rsid w:val="00315401"/>
    <w:rsid w:val="00315660"/>
    <w:rsid w:val="003167B4"/>
    <w:rsid w:val="00316F5B"/>
    <w:rsid w:val="0031735D"/>
    <w:rsid w:val="00317ADA"/>
    <w:rsid w:val="00317ED2"/>
    <w:rsid w:val="00321400"/>
    <w:rsid w:val="00321F95"/>
    <w:rsid w:val="00322860"/>
    <w:rsid w:val="00322FE3"/>
    <w:rsid w:val="003243BA"/>
    <w:rsid w:val="0032475A"/>
    <w:rsid w:val="00324A60"/>
    <w:rsid w:val="003251CF"/>
    <w:rsid w:val="003261C5"/>
    <w:rsid w:val="003262F9"/>
    <w:rsid w:val="003301D9"/>
    <w:rsid w:val="00330342"/>
    <w:rsid w:val="00330B4E"/>
    <w:rsid w:val="00331DD7"/>
    <w:rsid w:val="0033273C"/>
    <w:rsid w:val="003337AC"/>
    <w:rsid w:val="003339E5"/>
    <w:rsid w:val="00333ECA"/>
    <w:rsid w:val="0033662C"/>
    <w:rsid w:val="003367A3"/>
    <w:rsid w:val="003375F5"/>
    <w:rsid w:val="00337783"/>
    <w:rsid w:val="003405FC"/>
    <w:rsid w:val="0034111C"/>
    <w:rsid w:val="003411F1"/>
    <w:rsid w:val="0034181A"/>
    <w:rsid w:val="00341B69"/>
    <w:rsid w:val="00341D23"/>
    <w:rsid w:val="003421A1"/>
    <w:rsid w:val="0034361B"/>
    <w:rsid w:val="00344124"/>
    <w:rsid w:val="003441D7"/>
    <w:rsid w:val="00346B2C"/>
    <w:rsid w:val="00347BD5"/>
    <w:rsid w:val="00347F11"/>
    <w:rsid w:val="003501EE"/>
    <w:rsid w:val="00351C03"/>
    <w:rsid w:val="00352087"/>
    <w:rsid w:val="003520FC"/>
    <w:rsid w:val="003525D8"/>
    <w:rsid w:val="00352669"/>
    <w:rsid w:val="00353351"/>
    <w:rsid w:val="00353B1C"/>
    <w:rsid w:val="00353E3A"/>
    <w:rsid w:val="003553B3"/>
    <w:rsid w:val="00355C64"/>
    <w:rsid w:val="003560C7"/>
    <w:rsid w:val="00356B82"/>
    <w:rsid w:val="00356D95"/>
    <w:rsid w:val="00361E81"/>
    <w:rsid w:val="003649ED"/>
    <w:rsid w:val="00364A67"/>
    <w:rsid w:val="00365600"/>
    <w:rsid w:val="0036614E"/>
    <w:rsid w:val="00366DE4"/>
    <w:rsid w:val="003671A0"/>
    <w:rsid w:val="0036753B"/>
    <w:rsid w:val="0036791C"/>
    <w:rsid w:val="00367FFA"/>
    <w:rsid w:val="0037047B"/>
    <w:rsid w:val="00371498"/>
    <w:rsid w:val="0037307A"/>
    <w:rsid w:val="00373107"/>
    <w:rsid w:val="00373315"/>
    <w:rsid w:val="003743B7"/>
    <w:rsid w:val="00374C56"/>
    <w:rsid w:val="00375832"/>
    <w:rsid w:val="00375D5E"/>
    <w:rsid w:val="00375EFF"/>
    <w:rsid w:val="00376088"/>
    <w:rsid w:val="00376BE8"/>
    <w:rsid w:val="003777A6"/>
    <w:rsid w:val="00377ACE"/>
    <w:rsid w:val="0038038F"/>
    <w:rsid w:val="0038137F"/>
    <w:rsid w:val="00382389"/>
    <w:rsid w:val="0038293E"/>
    <w:rsid w:val="003832ED"/>
    <w:rsid w:val="0038352E"/>
    <w:rsid w:val="00385E06"/>
    <w:rsid w:val="00385F66"/>
    <w:rsid w:val="003867E0"/>
    <w:rsid w:val="003877DE"/>
    <w:rsid w:val="00390293"/>
    <w:rsid w:val="003906DC"/>
    <w:rsid w:val="003917C7"/>
    <w:rsid w:val="00391AE0"/>
    <w:rsid w:val="00391FDC"/>
    <w:rsid w:val="00393101"/>
    <w:rsid w:val="003934DB"/>
    <w:rsid w:val="003935D8"/>
    <w:rsid w:val="003940BB"/>
    <w:rsid w:val="003962BE"/>
    <w:rsid w:val="00396813"/>
    <w:rsid w:val="003975CC"/>
    <w:rsid w:val="00397A63"/>
    <w:rsid w:val="003A14B9"/>
    <w:rsid w:val="003A1597"/>
    <w:rsid w:val="003A1C23"/>
    <w:rsid w:val="003A2773"/>
    <w:rsid w:val="003A4515"/>
    <w:rsid w:val="003A451A"/>
    <w:rsid w:val="003A4531"/>
    <w:rsid w:val="003A54BB"/>
    <w:rsid w:val="003A571C"/>
    <w:rsid w:val="003A57E4"/>
    <w:rsid w:val="003A6A6E"/>
    <w:rsid w:val="003A7099"/>
    <w:rsid w:val="003A735A"/>
    <w:rsid w:val="003A7835"/>
    <w:rsid w:val="003A7E00"/>
    <w:rsid w:val="003B04B3"/>
    <w:rsid w:val="003B201B"/>
    <w:rsid w:val="003B25A6"/>
    <w:rsid w:val="003B268B"/>
    <w:rsid w:val="003B2F91"/>
    <w:rsid w:val="003B36C5"/>
    <w:rsid w:val="003B37E8"/>
    <w:rsid w:val="003B38FE"/>
    <w:rsid w:val="003B4115"/>
    <w:rsid w:val="003B4936"/>
    <w:rsid w:val="003B4F8E"/>
    <w:rsid w:val="003B5B58"/>
    <w:rsid w:val="003B7515"/>
    <w:rsid w:val="003B76B1"/>
    <w:rsid w:val="003C12C2"/>
    <w:rsid w:val="003C1E17"/>
    <w:rsid w:val="003C2453"/>
    <w:rsid w:val="003C343B"/>
    <w:rsid w:val="003C75FF"/>
    <w:rsid w:val="003D010B"/>
    <w:rsid w:val="003D211B"/>
    <w:rsid w:val="003D2CC3"/>
    <w:rsid w:val="003D349D"/>
    <w:rsid w:val="003D39A0"/>
    <w:rsid w:val="003D4D87"/>
    <w:rsid w:val="003D4ED6"/>
    <w:rsid w:val="003D5D8E"/>
    <w:rsid w:val="003D6C45"/>
    <w:rsid w:val="003D7174"/>
    <w:rsid w:val="003E0034"/>
    <w:rsid w:val="003E13E8"/>
    <w:rsid w:val="003E2383"/>
    <w:rsid w:val="003E2C6E"/>
    <w:rsid w:val="003E3481"/>
    <w:rsid w:val="003E3DD9"/>
    <w:rsid w:val="003E4725"/>
    <w:rsid w:val="003E4F50"/>
    <w:rsid w:val="003E5B0B"/>
    <w:rsid w:val="003E6247"/>
    <w:rsid w:val="003E6AF7"/>
    <w:rsid w:val="003E6CEF"/>
    <w:rsid w:val="003E6E23"/>
    <w:rsid w:val="003E706E"/>
    <w:rsid w:val="003E7ED9"/>
    <w:rsid w:val="003F08C8"/>
    <w:rsid w:val="003F091A"/>
    <w:rsid w:val="003F0D10"/>
    <w:rsid w:val="003F0F03"/>
    <w:rsid w:val="003F1317"/>
    <w:rsid w:val="003F131C"/>
    <w:rsid w:val="003F1848"/>
    <w:rsid w:val="003F2224"/>
    <w:rsid w:val="003F28BE"/>
    <w:rsid w:val="003F409A"/>
    <w:rsid w:val="003F41D0"/>
    <w:rsid w:val="003F4F13"/>
    <w:rsid w:val="003F6DDC"/>
    <w:rsid w:val="0040021B"/>
    <w:rsid w:val="00400579"/>
    <w:rsid w:val="00400A52"/>
    <w:rsid w:val="0040139A"/>
    <w:rsid w:val="004018C3"/>
    <w:rsid w:val="00401C05"/>
    <w:rsid w:val="00401F55"/>
    <w:rsid w:val="00402499"/>
    <w:rsid w:val="00402D7C"/>
    <w:rsid w:val="0040337D"/>
    <w:rsid w:val="00403381"/>
    <w:rsid w:val="00403626"/>
    <w:rsid w:val="004038E5"/>
    <w:rsid w:val="00404219"/>
    <w:rsid w:val="00404606"/>
    <w:rsid w:val="00405508"/>
    <w:rsid w:val="004056EA"/>
    <w:rsid w:val="004063D5"/>
    <w:rsid w:val="00406D4A"/>
    <w:rsid w:val="00406F20"/>
    <w:rsid w:val="00407482"/>
    <w:rsid w:val="0040789B"/>
    <w:rsid w:val="004078CF"/>
    <w:rsid w:val="00410BFE"/>
    <w:rsid w:val="00413009"/>
    <w:rsid w:val="0041356D"/>
    <w:rsid w:val="00413EAE"/>
    <w:rsid w:val="004140C4"/>
    <w:rsid w:val="00414E31"/>
    <w:rsid w:val="00415706"/>
    <w:rsid w:val="004159EA"/>
    <w:rsid w:val="0041702B"/>
    <w:rsid w:val="00417B0B"/>
    <w:rsid w:val="004200A8"/>
    <w:rsid w:val="00420B9B"/>
    <w:rsid w:val="00420F14"/>
    <w:rsid w:val="0042154B"/>
    <w:rsid w:val="0042239C"/>
    <w:rsid w:val="0042275F"/>
    <w:rsid w:val="00424171"/>
    <w:rsid w:val="004247EB"/>
    <w:rsid w:val="00425FA7"/>
    <w:rsid w:val="00426D63"/>
    <w:rsid w:val="00426F81"/>
    <w:rsid w:val="00427682"/>
    <w:rsid w:val="004317E5"/>
    <w:rsid w:val="00431D0D"/>
    <w:rsid w:val="00432F6A"/>
    <w:rsid w:val="004336DB"/>
    <w:rsid w:val="00436025"/>
    <w:rsid w:val="0043708C"/>
    <w:rsid w:val="0044083A"/>
    <w:rsid w:val="00440A01"/>
    <w:rsid w:val="00440ADC"/>
    <w:rsid w:val="00441164"/>
    <w:rsid w:val="0044171F"/>
    <w:rsid w:val="00441B01"/>
    <w:rsid w:val="00441E22"/>
    <w:rsid w:val="00442265"/>
    <w:rsid w:val="00442B39"/>
    <w:rsid w:val="00442CD9"/>
    <w:rsid w:val="00442D83"/>
    <w:rsid w:val="004434E1"/>
    <w:rsid w:val="00444033"/>
    <w:rsid w:val="00444043"/>
    <w:rsid w:val="0044462E"/>
    <w:rsid w:val="00445DAF"/>
    <w:rsid w:val="00450E25"/>
    <w:rsid w:val="00450E7F"/>
    <w:rsid w:val="0045173A"/>
    <w:rsid w:val="00451F5F"/>
    <w:rsid w:val="00452192"/>
    <w:rsid w:val="00452D0F"/>
    <w:rsid w:val="0045306F"/>
    <w:rsid w:val="00454D19"/>
    <w:rsid w:val="00455856"/>
    <w:rsid w:val="004569E0"/>
    <w:rsid w:val="00457970"/>
    <w:rsid w:val="004600E1"/>
    <w:rsid w:val="00460255"/>
    <w:rsid w:val="00461275"/>
    <w:rsid w:val="00462393"/>
    <w:rsid w:val="0046262A"/>
    <w:rsid w:val="00462E77"/>
    <w:rsid w:val="0046306E"/>
    <w:rsid w:val="004634EA"/>
    <w:rsid w:val="004637BD"/>
    <w:rsid w:val="00463F77"/>
    <w:rsid w:val="0046504C"/>
    <w:rsid w:val="00465F59"/>
    <w:rsid w:val="004702C3"/>
    <w:rsid w:val="00470ED9"/>
    <w:rsid w:val="004710A9"/>
    <w:rsid w:val="00471BBC"/>
    <w:rsid w:val="00471C34"/>
    <w:rsid w:val="00471EEA"/>
    <w:rsid w:val="004720B1"/>
    <w:rsid w:val="00472299"/>
    <w:rsid w:val="00472825"/>
    <w:rsid w:val="00472EC5"/>
    <w:rsid w:val="0047312C"/>
    <w:rsid w:val="0047402F"/>
    <w:rsid w:val="004741A5"/>
    <w:rsid w:val="004741C6"/>
    <w:rsid w:val="004743BA"/>
    <w:rsid w:val="00474A30"/>
    <w:rsid w:val="00475E29"/>
    <w:rsid w:val="00477574"/>
    <w:rsid w:val="004775DB"/>
    <w:rsid w:val="00480187"/>
    <w:rsid w:val="00480597"/>
    <w:rsid w:val="00480C09"/>
    <w:rsid w:val="00480D11"/>
    <w:rsid w:val="00481B99"/>
    <w:rsid w:val="00481EEF"/>
    <w:rsid w:val="00481F2C"/>
    <w:rsid w:val="004833EF"/>
    <w:rsid w:val="0048513E"/>
    <w:rsid w:val="00486850"/>
    <w:rsid w:val="0048699E"/>
    <w:rsid w:val="00490BF1"/>
    <w:rsid w:val="004917D8"/>
    <w:rsid w:val="00492B3E"/>
    <w:rsid w:val="00493213"/>
    <w:rsid w:val="00493455"/>
    <w:rsid w:val="0049357E"/>
    <w:rsid w:val="0049403A"/>
    <w:rsid w:val="004940CC"/>
    <w:rsid w:val="004940E8"/>
    <w:rsid w:val="00494ABC"/>
    <w:rsid w:val="0049507E"/>
    <w:rsid w:val="00495A50"/>
    <w:rsid w:val="0049656B"/>
    <w:rsid w:val="00496E3E"/>
    <w:rsid w:val="00497BC5"/>
    <w:rsid w:val="004A12AF"/>
    <w:rsid w:val="004A13D6"/>
    <w:rsid w:val="004A24CD"/>
    <w:rsid w:val="004A315B"/>
    <w:rsid w:val="004A31B7"/>
    <w:rsid w:val="004A3711"/>
    <w:rsid w:val="004A3713"/>
    <w:rsid w:val="004A4436"/>
    <w:rsid w:val="004A44E0"/>
    <w:rsid w:val="004A6DF7"/>
    <w:rsid w:val="004A7CFB"/>
    <w:rsid w:val="004B09B0"/>
    <w:rsid w:val="004B1FF6"/>
    <w:rsid w:val="004B2812"/>
    <w:rsid w:val="004B2EF8"/>
    <w:rsid w:val="004B3241"/>
    <w:rsid w:val="004B3A8F"/>
    <w:rsid w:val="004B3F79"/>
    <w:rsid w:val="004B4AF6"/>
    <w:rsid w:val="004B5026"/>
    <w:rsid w:val="004B5B9A"/>
    <w:rsid w:val="004B6D29"/>
    <w:rsid w:val="004B71ED"/>
    <w:rsid w:val="004C0211"/>
    <w:rsid w:val="004C039B"/>
    <w:rsid w:val="004C05B3"/>
    <w:rsid w:val="004C1A21"/>
    <w:rsid w:val="004C1CC1"/>
    <w:rsid w:val="004C1FEE"/>
    <w:rsid w:val="004C36E2"/>
    <w:rsid w:val="004C457F"/>
    <w:rsid w:val="004C4D01"/>
    <w:rsid w:val="004C5566"/>
    <w:rsid w:val="004C6276"/>
    <w:rsid w:val="004C6F93"/>
    <w:rsid w:val="004C7020"/>
    <w:rsid w:val="004D01AB"/>
    <w:rsid w:val="004D23A0"/>
    <w:rsid w:val="004D31E9"/>
    <w:rsid w:val="004D37CF"/>
    <w:rsid w:val="004D393F"/>
    <w:rsid w:val="004D47BA"/>
    <w:rsid w:val="004D51D2"/>
    <w:rsid w:val="004D5324"/>
    <w:rsid w:val="004D5624"/>
    <w:rsid w:val="004D5B97"/>
    <w:rsid w:val="004D68D4"/>
    <w:rsid w:val="004E0EFC"/>
    <w:rsid w:val="004E1128"/>
    <w:rsid w:val="004E16EF"/>
    <w:rsid w:val="004E4C76"/>
    <w:rsid w:val="004E589F"/>
    <w:rsid w:val="004E596C"/>
    <w:rsid w:val="004E5F73"/>
    <w:rsid w:val="004E7FC0"/>
    <w:rsid w:val="004F0137"/>
    <w:rsid w:val="004F03AC"/>
    <w:rsid w:val="004F24BC"/>
    <w:rsid w:val="004F2A6A"/>
    <w:rsid w:val="004F2C5A"/>
    <w:rsid w:val="004F3057"/>
    <w:rsid w:val="004F349F"/>
    <w:rsid w:val="004F3C51"/>
    <w:rsid w:val="004F44DB"/>
    <w:rsid w:val="004F5120"/>
    <w:rsid w:val="004F54E2"/>
    <w:rsid w:val="004F5C0D"/>
    <w:rsid w:val="004F643D"/>
    <w:rsid w:val="004F6975"/>
    <w:rsid w:val="004F70E2"/>
    <w:rsid w:val="00501CC7"/>
    <w:rsid w:val="00503565"/>
    <w:rsid w:val="005037D6"/>
    <w:rsid w:val="00503935"/>
    <w:rsid w:val="00503B2A"/>
    <w:rsid w:val="005045C5"/>
    <w:rsid w:val="0050498A"/>
    <w:rsid w:val="00504ECC"/>
    <w:rsid w:val="00506DD6"/>
    <w:rsid w:val="00506E0B"/>
    <w:rsid w:val="00507B42"/>
    <w:rsid w:val="00511DEA"/>
    <w:rsid w:val="005129ED"/>
    <w:rsid w:val="005133C1"/>
    <w:rsid w:val="005140C9"/>
    <w:rsid w:val="005141DC"/>
    <w:rsid w:val="00514DD6"/>
    <w:rsid w:val="005150CC"/>
    <w:rsid w:val="00515771"/>
    <w:rsid w:val="0051656E"/>
    <w:rsid w:val="00520375"/>
    <w:rsid w:val="00520BC5"/>
    <w:rsid w:val="00521261"/>
    <w:rsid w:val="00521558"/>
    <w:rsid w:val="005233D0"/>
    <w:rsid w:val="00524542"/>
    <w:rsid w:val="00524ED1"/>
    <w:rsid w:val="005257EC"/>
    <w:rsid w:val="0052619E"/>
    <w:rsid w:val="00531C2B"/>
    <w:rsid w:val="00532153"/>
    <w:rsid w:val="00532526"/>
    <w:rsid w:val="00532533"/>
    <w:rsid w:val="005330E9"/>
    <w:rsid w:val="00533569"/>
    <w:rsid w:val="005344A0"/>
    <w:rsid w:val="00534765"/>
    <w:rsid w:val="005349E0"/>
    <w:rsid w:val="0053702B"/>
    <w:rsid w:val="00537218"/>
    <w:rsid w:val="00537CA5"/>
    <w:rsid w:val="00540760"/>
    <w:rsid w:val="005416B2"/>
    <w:rsid w:val="00541EBD"/>
    <w:rsid w:val="00542101"/>
    <w:rsid w:val="0054242B"/>
    <w:rsid w:val="005428BD"/>
    <w:rsid w:val="00542CFD"/>
    <w:rsid w:val="00542FEC"/>
    <w:rsid w:val="00543A47"/>
    <w:rsid w:val="00543AE2"/>
    <w:rsid w:val="00543B65"/>
    <w:rsid w:val="005448DE"/>
    <w:rsid w:val="0054543A"/>
    <w:rsid w:val="00545909"/>
    <w:rsid w:val="00546181"/>
    <w:rsid w:val="0054656D"/>
    <w:rsid w:val="005475D5"/>
    <w:rsid w:val="00550110"/>
    <w:rsid w:val="005508FF"/>
    <w:rsid w:val="00550C17"/>
    <w:rsid w:val="00550D1F"/>
    <w:rsid w:val="00550D23"/>
    <w:rsid w:val="0055104D"/>
    <w:rsid w:val="00551969"/>
    <w:rsid w:val="0055343D"/>
    <w:rsid w:val="00553ED5"/>
    <w:rsid w:val="00554C2F"/>
    <w:rsid w:val="00556426"/>
    <w:rsid w:val="0055679C"/>
    <w:rsid w:val="00556B8A"/>
    <w:rsid w:val="00557113"/>
    <w:rsid w:val="005572EA"/>
    <w:rsid w:val="0056009D"/>
    <w:rsid w:val="00560298"/>
    <w:rsid w:val="005605CE"/>
    <w:rsid w:val="00560B49"/>
    <w:rsid w:val="00560B78"/>
    <w:rsid w:val="00561070"/>
    <w:rsid w:val="00561F7C"/>
    <w:rsid w:val="0056204B"/>
    <w:rsid w:val="00562084"/>
    <w:rsid w:val="00563087"/>
    <w:rsid w:val="00565154"/>
    <w:rsid w:val="00565ADA"/>
    <w:rsid w:val="00566373"/>
    <w:rsid w:val="005663DF"/>
    <w:rsid w:val="00566C8E"/>
    <w:rsid w:val="00567023"/>
    <w:rsid w:val="005716F0"/>
    <w:rsid w:val="00571918"/>
    <w:rsid w:val="00571E7D"/>
    <w:rsid w:val="005720E3"/>
    <w:rsid w:val="0057311C"/>
    <w:rsid w:val="005731C3"/>
    <w:rsid w:val="00573264"/>
    <w:rsid w:val="00573997"/>
    <w:rsid w:val="0057456D"/>
    <w:rsid w:val="005745B1"/>
    <w:rsid w:val="00574879"/>
    <w:rsid w:val="00574A3A"/>
    <w:rsid w:val="0057650C"/>
    <w:rsid w:val="005765A4"/>
    <w:rsid w:val="0057662E"/>
    <w:rsid w:val="00577B67"/>
    <w:rsid w:val="00581076"/>
    <w:rsid w:val="0058142B"/>
    <w:rsid w:val="00581679"/>
    <w:rsid w:val="00581B46"/>
    <w:rsid w:val="00581B9B"/>
    <w:rsid w:val="00583055"/>
    <w:rsid w:val="00583564"/>
    <w:rsid w:val="00583CBC"/>
    <w:rsid w:val="005842F0"/>
    <w:rsid w:val="00584684"/>
    <w:rsid w:val="00585BCE"/>
    <w:rsid w:val="0058615F"/>
    <w:rsid w:val="00586A48"/>
    <w:rsid w:val="0058719B"/>
    <w:rsid w:val="00587259"/>
    <w:rsid w:val="00591ACF"/>
    <w:rsid w:val="005927DB"/>
    <w:rsid w:val="00592B8E"/>
    <w:rsid w:val="00592DCD"/>
    <w:rsid w:val="00594B9E"/>
    <w:rsid w:val="0059716D"/>
    <w:rsid w:val="00597388"/>
    <w:rsid w:val="00597B35"/>
    <w:rsid w:val="005A06D0"/>
    <w:rsid w:val="005A09C9"/>
    <w:rsid w:val="005A3CB0"/>
    <w:rsid w:val="005A47F5"/>
    <w:rsid w:val="005A4F76"/>
    <w:rsid w:val="005A5064"/>
    <w:rsid w:val="005A56D2"/>
    <w:rsid w:val="005A6665"/>
    <w:rsid w:val="005A676D"/>
    <w:rsid w:val="005A71C5"/>
    <w:rsid w:val="005A7734"/>
    <w:rsid w:val="005B06C8"/>
    <w:rsid w:val="005B12B4"/>
    <w:rsid w:val="005B135F"/>
    <w:rsid w:val="005B2057"/>
    <w:rsid w:val="005B2CA4"/>
    <w:rsid w:val="005B313F"/>
    <w:rsid w:val="005B3B72"/>
    <w:rsid w:val="005B42BD"/>
    <w:rsid w:val="005B483D"/>
    <w:rsid w:val="005B49E4"/>
    <w:rsid w:val="005B6E7D"/>
    <w:rsid w:val="005B73D6"/>
    <w:rsid w:val="005B76A4"/>
    <w:rsid w:val="005B7F1B"/>
    <w:rsid w:val="005B7F36"/>
    <w:rsid w:val="005C00AC"/>
    <w:rsid w:val="005C05AE"/>
    <w:rsid w:val="005C0D93"/>
    <w:rsid w:val="005C103A"/>
    <w:rsid w:val="005C1C50"/>
    <w:rsid w:val="005C2C22"/>
    <w:rsid w:val="005C3BAF"/>
    <w:rsid w:val="005C555C"/>
    <w:rsid w:val="005C5AFC"/>
    <w:rsid w:val="005C6C1C"/>
    <w:rsid w:val="005C7F8B"/>
    <w:rsid w:val="005D00AC"/>
    <w:rsid w:val="005D072A"/>
    <w:rsid w:val="005D0882"/>
    <w:rsid w:val="005D08D2"/>
    <w:rsid w:val="005D0DA3"/>
    <w:rsid w:val="005D0FD6"/>
    <w:rsid w:val="005D1FD6"/>
    <w:rsid w:val="005D20AA"/>
    <w:rsid w:val="005D2795"/>
    <w:rsid w:val="005D2ED7"/>
    <w:rsid w:val="005D3206"/>
    <w:rsid w:val="005D35E0"/>
    <w:rsid w:val="005D5593"/>
    <w:rsid w:val="005D5AF8"/>
    <w:rsid w:val="005D653B"/>
    <w:rsid w:val="005D6E15"/>
    <w:rsid w:val="005D78BE"/>
    <w:rsid w:val="005D7CE3"/>
    <w:rsid w:val="005D7D84"/>
    <w:rsid w:val="005E13A8"/>
    <w:rsid w:val="005E1B24"/>
    <w:rsid w:val="005E35CB"/>
    <w:rsid w:val="005E3D0A"/>
    <w:rsid w:val="005E3D33"/>
    <w:rsid w:val="005E4735"/>
    <w:rsid w:val="005E47F8"/>
    <w:rsid w:val="005E4880"/>
    <w:rsid w:val="005E4972"/>
    <w:rsid w:val="005E4B4E"/>
    <w:rsid w:val="005E4CCF"/>
    <w:rsid w:val="005E4F0C"/>
    <w:rsid w:val="005E4F8F"/>
    <w:rsid w:val="005E5C93"/>
    <w:rsid w:val="005E644C"/>
    <w:rsid w:val="005E6674"/>
    <w:rsid w:val="005E70A5"/>
    <w:rsid w:val="005F2026"/>
    <w:rsid w:val="005F2488"/>
    <w:rsid w:val="005F2A2E"/>
    <w:rsid w:val="005F3E9E"/>
    <w:rsid w:val="005F404F"/>
    <w:rsid w:val="005F472C"/>
    <w:rsid w:val="005F5E89"/>
    <w:rsid w:val="005F65BA"/>
    <w:rsid w:val="005F72D5"/>
    <w:rsid w:val="005F7D04"/>
    <w:rsid w:val="0060012A"/>
    <w:rsid w:val="00600D16"/>
    <w:rsid w:val="006011C8"/>
    <w:rsid w:val="00601359"/>
    <w:rsid w:val="00601BA5"/>
    <w:rsid w:val="0060227B"/>
    <w:rsid w:val="006028CE"/>
    <w:rsid w:val="00602E8E"/>
    <w:rsid w:val="006034B7"/>
    <w:rsid w:val="00603EA8"/>
    <w:rsid w:val="00604ACE"/>
    <w:rsid w:val="00604FCD"/>
    <w:rsid w:val="00605890"/>
    <w:rsid w:val="0060680D"/>
    <w:rsid w:val="00606EC3"/>
    <w:rsid w:val="006077E8"/>
    <w:rsid w:val="00607D66"/>
    <w:rsid w:val="00607F68"/>
    <w:rsid w:val="0061085C"/>
    <w:rsid w:val="0061286F"/>
    <w:rsid w:val="006129FE"/>
    <w:rsid w:val="006134E0"/>
    <w:rsid w:val="00615849"/>
    <w:rsid w:val="00616DC0"/>
    <w:rsid w:val="00617E0C"/>
    <w:rsid w:val="00620C98"/>
    <w:rsid w:val="006211FA"/>
    <w:rsid w:val="0062173B"/>
    <w:rsid w:val="00622E69"/>
    <w:rsid w:val="00625A23"/>
    <w:rsid w:val="00625B37"/>
    <w:rsid w:val="00625CC8"/>
    <w:rsid w:val="006262EB"/>
    <w:rsid w:val="00626626"/>
    <w:rsid w:val="00626A80"/>
    <w:rsid w:val="00627840"/>
    <w:rsid w:val="00627CFB"/>
    <w:rsid w:val="00627D40"/>
    <w:rsid w:val="006305B0"/>
    <w:rsid w:val="00631763"/>
    <w:rsid w:val="00633435"/>
    <w:rsid w:val="0063391D"/>
    <w:rsid w:val="00633D35"/>
    <w:rsid w:val="00633D69"/>
    <w:rsid w:val="00634064"/>
    <w:rsid w:val="0063442A"/>
    <w:rsid w:val="006344C8"/>
    <w:rsid w:val="00634582"/>
    <w:rsid w:val="00634A20"/>
    <w:rsid w:val="00634F7A"/>
    <w:rsid w:val="00635856"/>
    <w:rsid w:val="00635FD9"/>
    <w:rsid w:val="006372A0"/>
    <w:rsid w:val="00637570"/>
    <w:rsid w:val="00637778"/>
    <w:rsid w:val="006405B3"/>
    <w:rsid w:val="00640B1C"/>
    <w:rsid w:val="00641FA4"/>
    <w:rsid w:val="0064280F"/>
    <w:rsid w:val="00642D16"/>
    <w:rsid w:val="00643E04"/>
    <w:rsid w:val="00644A69"/>
    <w:rsid w:val="00644C52"/>
    <w:rsid w:val="00644CC7"/>
    <w:rsid w:val="00644EC1"/>
    <w:rsid w:val="00645257"/>
    <w:rsid w:val="0064527F"/>
    <w:rsid w:val="00645C0D"/>
    <w:rsid w:val="00645EC1"/>
    <w:rsid w:val="00646AED"/>
    <w:rsid w:val="00647BB8"/>
    <w:rsid w:val="0065103A"/>
    <w:rsid w:val="00651891"/>
    <w:rsid w:val="006519A8"/>
    <w:rsid w:val="00651E56"/>
    <w:rsid w:val="006527AC"/>
    <w:rsid w:val="00653D98"/>
    <w:rsid w:val="00654935"/>
    <w:rsid w:val="00654B42"/>
    <w:rsid w:val="0065500F"/>
    <w:rsid w:val="00655AEF"/>
    <w:rsid w:val="00656A80"/>
    <w:rsid w:val="00656F5E"/>
    <w:rsid w:val="00657838"/>
    <w:rsid w:val="006607AD"/>
    <w:rsid w:val="00660B29"/>
    <w:rsid w:val="00660E7D"/>
    <w:rsid w:val="00660F49"/>
    <w:rsid w:val="006614C4"/>
    <w:rsid w:val="00661FCC"/>
    <w:rsid w:val="00662BED"/>
    <w:rsid w:val="00664A8E"/>
    <w:rsid w:val="00664B03"/>
    <w:rsid w:val="00665297"/>
    <w:rsid w:val="00665663"/>
    <w:rsid w:val="00665BE0"/>
    <w:rsid w:val="006669EC"/>
    <w:rsid w:val="00666D22"/>
    <w:rsid w:val="0066747E"/>
    <w:rsid w:val="006700C1"/>
    <w:rsid w:val="006707F5"/>
    <w:rsid w:val="00672B10"/>
    <w:rsid w:val="00672E5A"/>
    <w:rsid w:val="006733CD"/>
    <w:rsid w:val="0067375B"/>
    <w:rsid w:val="00673943"/>
    <w:rsid w:val="00673D8A"/>
    <w:rsid w:val="00673DD5"/>
    <w:rsid w:val="00673E87"/>
    <w:rsid w:val="00673EB6"/>
    <w:rsid w:val="0067427B"/>
    <w:rsid w:val="0067449C"/>
    <w:rsid w:val="00675C18"/>
    <w:rsid w:val="006762AF"/>
    <w:rsid w:val="006765C3"/>
    <w:rsid w:val="00677192"/>
    <w:rsid w:val="00677E32"/>
    <w:rsid w:val="0068078C"/>
    <w:rsid w:val="006808B8"/>
    <w:rsid w:val="00680FEF"/>
    <w:rsid w:val="006814C6"/>
    <w:rsid w:val="00682E45"/>
    <w:rsid w:val="00682F03"/>
    <w:rsid w:val="006832B2"/>
    <w:rsid w:val="006832CD"/>
    <w:rsid w:val="00683AD9"/>
    <w:rsid w:val="00683EB9"/>
    <w:rsid w:val="00684B66"/>
    <w:rsid w:val="00684BD7"/>
    <w:rsid w:val="00685D33"/>
    <w:rsid w:val="0068628C"/>
    <w:rsid w:val="006862CE"/>
    <w:rsid w:val="006863EA"/>
    <w:rsid w:val="00687523"/>
    <w:rsid w:val="006876CA"/>
    <w:rsid w:val="006900BA"/>
    <w:rsid w:val="00690183"/>
    <w:rsid w:val="0069218B"/>
    <w:rsid w:val="00692407"/>
    <w:rsid w:val="006926AB"/>
    <w:rsid w:val="006928C2"/>
    <w:rsid w:val="00692E80"/>
    <w:rsid w:val="00693868"/>
    <w:rsid w:val="0069395E"/>
    <w:rsid w:val="00694987"/>
    <w:rsid w:val="00695269"/>
    <w:rsid w:val="00695350"/>
    <w:rsid w:val="0069588A"/>
    <w:rsid w:val="00695BBB"/>
    <w:rsid w:val="00696177"/>
    <w:rsid w:val="00697316"/>
    <w:rsid w:val="006975AA"/>
    <w:rsid w:val="006978DB"/>
    <w:rsid w:val="006A0A78"/>
    <w:rsid w:val="006A18A6"/>
    <w:rsid w:val="006A18CC"/>
    <w:rsid w:val="006A18DA"/>
    <w:rsid w:val="006A36A9"/>
    <w:rsid w:val="006A419B"/>
    <w:rsid w:val="006A48E9"/>
    <w:rsid w:val="006A4CBA"/>
    <w:rsid w:val="006A5A2D"/>
    <w:rsid w:val="006A78D7"/>
    <w:rsid w:val="006A7AAA"/>
    <w:rsid w:val="006A7E2B"/>
    <w:rsid w:val="006A7E81"/>
    <w:rsid w:val="006B105E"/>
    <w:rsid w:val="006B12AB"/>
    <w:rsid w:val="006B1626"/>
    <w:rsid w:val="006B2934"/>
    <w:rsid w:val="006B364B"/>
    <w:rsid w:val="006B36B1"/>
    <w:rsid w:val="006B3F22"/>
    <w:rsid w:val="006B4659"/>
    <w:rsid w:val="006B4D34"/>
    <w:rsid w:val="006B4E32"/>
    <w:rsid w:val="006B4EE5"/>
    <w:rsid w:val="006B507A"/>
    <w:rsid w:val="006B62F4"/>
    <w:rsid w:val="006B660E"/>
    <w:rsid w:val="006C04EA"/>
    <w:rsid w:val="006C0957"/>
    <w:rsid w:val="006C13F1"/>
    <w:rsid w:val="006C1E04"/>
    <w:rsid w:val="006C3323"/>
    <w:rsid w:val="006C460D"/>
    <w:rsid w:val="006C4849"/>
    <w:rsid w:val="006C5236"/>
    <w:rsid w:val="006C66AE"/>
    <w:rsid w:val="006C72B6"/>
    <w:rsid w:val="006C7A22"/>
    <w:rsid w:val="006D1398"/>
    <w:rsid w:val="006D145D"/>
    <w:rsid w:val="006D14B7"/>
    <w:rsid w:val="006D15C9"/>
    <w:rsid w:val="006D1DAD"/>
    <w:rsid w:val="006D27AB"/>
    <w:rsid w:val="006D2854"/>
    <w:rsid w:val="006D2E1C"/>
    <w:rsid w:val="006D3507"/>
    <w:rsid w:val="006D3585"/>
    <w:rsid w:val="006D3C8B"/>
    <w:rsid w:val="006D4DAA"/>
    <w:rsid w:val="006D58FE"/>
    <w:rsid w:val="006D6307"/>
    <w:rsid w:val="006D6B5D"/>
    <w:rsid w:val="006D74C0"/>
    <w:rsid w:val="006E01CC"/>
    <w:rsid w:val="006E0933"/>
    <w:rsid w:val="006E16F0"/>
    <w:rsid w:val="006E18AE"/>
    <w:rsid w:val="006E1BBC"/>
    <w:rsid w:val="006E2896"/>
    <w:rsid w:val="006E2BF0"/>
    <w:rsid w:val="006E37D7"/>
    <w:rsid w:val="006E4283"/>
    <w:rsid w:val="006E4B8C"/>
    <w:rsid w:val="006E58CE"/>
    <w:rsid w:val="006E6081"/>
    <w:rsid w:val="006E642C"/>
    <w:rsid w:val="006E6880"/>
    <w:rsid w:val="006E6C90"/>
    <w:rsid w:val="006E7965"/>
    <w:rsid w:val="006E79DC"/>
    <w:rsid w:val="006E7E0E"/>
    <w:rsid w:val="006F20DE"/>
    <w:rsid w:val="006F251F"/>
    <w:rsid w:val="006F2521"/>
    <w:rsid w:val="006F2789"/>
    <w:rsid w:val="006F4118"/>
    <w:rsid w:val="006F5F61"/>
    <w:rsid w:val="006F6708"/>
    <w:rsid w:val="006F69E6"/>
    <w:rsid w:val="006F69F7"/>
    <w:rsid w:val="006F6C44"/>
    <w:rsid w:val="006F7383"/>
    <w:rsid w:val="006F74BE"/>
    <w:rsid w:val="007003F4"/>
    <w:rsid w:val="007005F8"/>
    <w:rsid w:val="00700AB5"/>
    <w:rsid w:val="00700EB1"/>
    <w:rsid w:val="007016AE"/>
    <w:rsid w:val="00703114"/>
    <w:rsid w:val="0070362A"/>
    <w:rsid w:val="0070379E"/>
    <w:rsid w:val="00704E5B"/>
    <w:rsid w:val="00705144"/>
    <w:rsid w:val="00705988"/>
    <w:rsid w:val="00706497"/>
    <w:rsid w:val="00706514"/>
    <w:rsid w:val="00706756"/>
    <w:rsid w:val="00706BE1"/>
    <w:rsid w:val="00706CA5"/>
    <w:rsid w:val="00707180"/>
    <w:rsid w:val="007079D0"/>
    <w:rsid w:val="00707B8E"/>
    <w:rsid w:val="00710006"/>
    <w:rsid w:val="007102D1"/>
    <w:rsid w:val="0071085B"/>
    <w:rsid w:val="00710D49"/>
    <w:rsid w:val="0071123B"/>
    <w:rsid w:val="007125FE"/>
    <w:rsid w:val="007141EA"/>
    <w:rsid w:val="00714325"/>
    <w:rsid w:val="007150CC"/>
    <w:rsid w:val="007155F5"/>
    <w:rsid w:val="0071570D"/>
    <w:rsid w:val="00715FBC"/>
    <w:rsid w:val="00715FD4"/>
    <w:rsid w:val="00716642"/>
    <w:rsid w:val="00716C06"/>
    <w:rsid w:val="00717FDF"/>
    <w:rsid w:val="007203FD"/>
    <w:rsid w:val="0072067B"/>
    <w:rsid w:val="00721285"/>
    <w:rsid w:val="00721E65"/>
    <w:rsid w:val="00722BBA"/>
    <w:rsid w:val="00723556"/>
    <w:rsid w:val="00723C2F"/>
    <w:rsid w:val="00724518"/>
    <w:rsid w:val="00724918"/>
    <w:rsid w:val="00725642"/>
    <w:rsid w:val="007258B5"/>
    <w:rsid w:val="007260D4"/>
    <w:rsid w:val="007261C1"/>
    <w:rsid w:val="00730517"/>
    <w:rsid w:val="00730677"/>
    <w:rsid w:val="00731108"/>
    <w:rsid w:val="007317FD"/>
    <w:rsid w:val="00731AC1"/>
    <w:rsid w:val="00732576"/>
    <w:rsid w:val="0073297E"/>
    <w:rsid w:val="00732ADD"/>
    <w:rsid w:val="007334E9"/>
    <w:rsid w:val="007335E7"/>
    <w:rsid w:val="00734295"/>
    <w:rsid w:val="007358B5"/>
    <w:rsid w:val="00735AD8"/>
    <w:rsid w:val="00735F3C"/>
    <w:rsid w:val="00736B4F"/>
    <w:rsid w:val="00737F16"/>
    <w:rsid w:val="0074098F"/>
    <w:rsid w:val="00740F40"/>
    <w:rsid w:val="0074164C"/>
    <w:rsid w:val="00741CDA"/>
    <w:rsid w:val="00742B15"/>
    <w:rsid w:val="00743C3D"/>
    <w:rsid w:val="00744318"/>
    <w:rsid w:val="00747668"/>
    <w:rsid w:val="00747997"/>
    <w:rsid w:val="00750556"/>
    <w:rsid w:val="0075092E"/>
    <w:rsid w:val="007512EA"/>
    <w:rsid w:val="00751310"/>
    <w:rsid w:val="007521AD"/>
    <w:rsid w:val="00753423"/>
    <w:rsid w:val="00753BDF"/>
    <w:rsid w:val="00754A3A"/>
    <w:rsid w:val="00755EEB"/>
    <w:rsid w:val="00756112"/>
    <w:rsid w:val="0075746E"/>
    <w:rsid w:val="007602CB"/>
    <w:rsid w:val="00761048"/>
    <w:rsid w:val="0076148A"/>
    <w:rsid w:val="007615BB"/>
    <w:rsid w:val="00761A6F"/>
    <w:rsid w:val="00761BED"/>
    <w:rsid w:val="00761F33"/>
    <w:rsid w:val="00762703"/>
    <w:rsid w:val="00762AAA"/>
    <w:rsid w:val="00762E0C"/>
    <w:rsid w:val="00762EB4"/>
    <w:rsid w:val="00763836"/>
    <w:rsid w:val="00763DE1"/>
    <w:rsid w:val="0076568E"/>
    <w:rsid w:val="007659D4"/>
    <w:rsid w:val="00765A6B"/>
    <w:rsid w:val="00766A2C"/>
    <w:rsid w:val="007670D0"/>
    <w:rsid w:val="007702ED"/>
    <w:rsid w:val="00771976"/>
    <w:rsid w:val="00771BE0"/>
    <w:rsid w:val="00772203"/>
    <w:rsid w:val="0077346D"/>
    <w:rsid w:val="007735BB"/>
    <w:rsid w:val="00773C49"/>
    <w:rsid w:val="00773EA8"/>
    <w:rsid w:val="007741C6"/>
    <w:rsid w:val="007742B7"/>
    <w:rsid w:val="00774923"/>
    <w:rsid w:val="0077510C"/>
    <w:rsid w:val="0077571C"/>
    <w:rsid w:val="007758BE"/>
    <w:rsid w:val="00775AD0"/>
    <w:rsid w:val="00775CA7"/>
    <w:rsid w:val="00776829"/>
    <w:rsid w:val="00777EB0"/>
    <w:rsid w:val="00780635"/>
    <w:rsid w:val="00780F43"/>
    <w:rsid w:val="007825F8"/>
    <w:rsid w:val="0078304C"/>
    <w:rsid w:val="007831C7"/>
    <w:rsid w:val="007832D2"/>
    <w:rsid w:val="00783D14"/>
    <w:rsid w:val="007840BE"/>
    <w:rsid w:val="0078446E"/>
    <w:rsid w:val="007845F6"/>
    <w:rsid w:val="0078587E"/>
    <w:rsid w:val="00785ECD"/>
    <w:rsid w:val="00786169"/>
    <w:rsid w:val="00786492"/>
    <w:rsid w:val="00786957"/>
    <w:rsid w:val="00786C24"/>
    <w:rsid w:val="00790EE4"/>
    <w:rsid w:val="00791B45"/>
    <w:rsid w:val="00791D79"/>
    <w:rsid w:val="00792475"/>
    <w:rsid w:val="00792808"/>
    <w:rsid w:val="007930AE"/>
    <w:rsid w:val="00793528"/>
    <w:rsid w:val="00795D8C"/>
    <w:rsid w:val="00795EF8"/>
    <w:rsid w:val="00796D53"/>
    <w:rsid w:val="00796DB5"/>
    <w:rsid w:val="00797B2C"/>
    <w:rsid w:val="00797E03"/>
    <w:rsid w:val="007A06A2"/>
    <w:rsid w:val="007A20AE"/>
    <w:rsid w:val="007A337C"/>
    <w:rsid w:val="007A3FFD"/>
    <w:rsid w:val="007A4383"/>
    <w:rsid w:val="007A47AA"/>
    <w:rsid w:val="007A6EA1"/>
    <w:rsid w:val="007A715E"/>
    <w:rsid w:val="007A7826"/>
    <w:rsid w:val="007B2C9D"/>
    <w:rsid w:val="007B328D"/>
    <w:rsid w:val="007B3CFE"/>
    <w:rsid w:val="007B4926"/>
    <w:rsid w:val="007B5D58"/>
    <w:rsid w:val="007B6CA7"/>
    <w:rsid w:val="007B7380"/>
    <w:rsid w:val="007B7632"/>
    <w:rsid w:val="007C02FB"/>
    <w:rsid w:val="007C0D34"/>
    <w:rsid w:val="007C35C1"/>
    <w:rsid w:val="007C3B8E"/>
    <w:rsid w:val="007C3C33"/>
    <w:rsid w:val="007C415B"/>
    <w:rsid w:val="007C4760"/>
    <w:rsid w:val="007C6B80"/>
    <w:rsid w:val="007C7735"/>
    <w:rsid w:val="007C7F82"/>
    <w:rsid w:val="007C7FC1"/>
    <w:rsid w:val="007D008B"/>
    <w:rsid w:val="007D1150"/>
    <w:rsid w:val="007D3019"/>
    <w:rsid w:val="007D4037"/>
    <w:rsid w:val="007D41B9"/>
    <w:rsid w:val="007D431F"/>
    <w:rsid w:val="007D43BC"/>
    <w:rsid w:val="007D5435"/>
    <w:rsid w:val="007D5A41"/>
    <w:rsid w:val="007D6176"/>
    <w:rsid w:val="007D6A5E"/>
    <w:rsid w:val="007D76AF"/>
    <w:rsid w:val="007E168D"/>
    <w:rsid w:val="007E19B8"/>
    <w:rsid w:val="007E21AF"/>
    <w:rsid w:val="007E28FB"/>
    <w:rsid w:val="007E2C14"/>
    <w:rsid w:val="007E2EFC"/>
    <w:rsid w:val="007E306F"/>
    <w:rsid w:val="007E3975"/>
    <w:rsid w:val="007E3EA2"/>
    <w:rsid w:val="007E4699"/>
    <w:rsid w:val="007E4A87"/>
    <w:rsid w:val="007E4C1D"/>
    <w:rsid w:val="007E5828"/>
    <w:rsid w:val="007E59CE"/>
    <w:rsid w:val="007E7131"/>
    <w:rsid w:val="007E7863"/>
    <w:rsid w:val="007E7BF5"/>
    <w:rsid w:val="007F0513"/>
    <w:rsid w:val="007F0FD9"/>
    <w:rsid w:val="007F179F"/>
    <w:rsid w:val="007F217C"/>
    <w:rsid w:val="007F25AA"/>
    <w:rsid w:val="007F29AB"/>
    <w:rsid w:val="007F31FE"/>
    <w:rsid w:val="007F3337"/>
    <w:rsid w:val="007F3499"/>
    <w:rsid w:val="007F55A4"/>
    <w:rsid w:val="007F58B9"/>
    <w:rsid w:val="007F5A3F"/>
    <w:rsid w:val="007F6479"/>
    <w:rsid w:val="007F68D0"/>
    <w:rsid w:val="007F7464"/>
    <w:rsid w:val="007F77F9"/>
    <w:rsid w:val="007F7C3D"/>
    <w:rsid w:val="0080028B"/>
    <w:rsid w:val="0080176B"/>
    <w:rsid w:val="00801A59"/>
    <w:rsid w:val="00801AFD"/>
    <w:rsid w:val="00801B38"/>
    <w:rsid w:val="00802D2A"/>
    <w:rsid w:val="0080470A"/>
    <w:rsid w:val="00804B59"/>
    <w:rsid w:val="00804D7C"/>
    <w:rsid w:val="008057E6"/>
    <w:rsid w:val="0080622A"/>
    <w:rsid w:val="008101D8"/>
    <w:rsid w:val="008116E6"/>
    <w:rsid w:val="00811815"/>
    <w:rsid w:val="008137AB"/>
    <w:rsid w:val="008141ED"/>
    <w:rsid w:val="00814416"/>
    <w:rsid w:val="008153AA"/>
    <w:rsid w:val="00815618"/>
    <w:rsid w:val="00815DBE"/>
    <w:rsid w:val="00820CD0"/>
    <w:rsid w:val="00820F70"/>
    <w:rsid w:val="0082139C"/>
    <w:rsid w:val="008213F2"/>
    <w:rsid w:val="0082176C"/>
    <w:rsid w:val="00821CAF"/>
    <w:rsid w:val="0082201E"/>
    <w:rsid w:val="008221A9"/>
    <w:rsid w:val="008221E9"/>
    <w:rsid w:val="008225F2"/>
    <w:rsid w:val="008228B4"/>
    <w:rsid w:val="00825742"/>
    <w:rsid w:val="0082635D"/>
    <w:rsid w:val="00826714"/>
    <w:rsid w:val="008270A7"/>
    <w:rsid w:val="00827180"/>
    <w:rsid w:val="00827836"/>
    <w:rsid w:val="00827E5E"/>
    <w:rsid w:val="00830657"/>
    <w:rsid w:val="0083067B"/>
    <w:rsid w:val="00830D4F"/>
    <w:rsid w:val="008319A9"/>
    <w:rsid w:val="00832077"/>
    <w:rsid w:val="0083268C"/>
    <w:rsid w:val="00832A8B"/>
    <w:rsid w:val="00834D42"/>
    <w:rsid w:val="00834EB9"/>
    <w:rsid w:val="008350CD"/>
    <w:rsid w:val="0083594E"/>
    <w:rsid w:val="00835EDB"/>
    <w:rsid w:val="0083681B"/>
    <w:rsid w:val="00836F74"/>
    <w:rsid w:val="00837D3E"/>
    <w:rsid w:val="00840472"/>
    <w:rsid w:val="00842306"/>
    <w:rsid w:val="008436BC"/>
    <w:rsid w:val="00844805"/>
    <w:rsid w:val="00846123"/>
    <w:rsid w:val="00846215"/>
    <w:rsid w:val="008465B7"/>
    <w:rsid w:val="00846B0D"/>
    <w:rsid w:val="00847D0C"/>
    <w:rsid w:val="00847FAB"/>
    <w:rsid w:val="00850110"/>
    <w:rsid w:val="008503B7"/>
    <w:rsid w:val="0085043C"/>
    <w:rsid w:val="00850566"/>
    <w:rsid w:val="0085057B"/>
    <w:rsid w:val="00850629"/>
    <w:rsid w:val="00851101"/>
    <w:rsid w:val="008525E6"/>
    <w:rsid w:val="0085280A"/>
    <w:rsid w:val="00853613"/>
    <w:rsid w:val="00854B77"/>
    <w:rsid w:val="00854E31"/>
    <w:rsid w:val="00855108"/>
    <w:rsid w:val="00855758"/>
    <w:rsid w:val="008558C6"/>
    <w:rsid w:val="00856C1A"/>
    <w:rsid w:val="008601DB"/>
    <w:rsid w:val="00860705"/>
    <w:rsid w:val="008616A2"/>
    <w:rsid w:val="00861EF1"/>
    <w:rsid w:val="00863244"/>
    <w:rsid w:val="00863CB9"/>
    <w:rsid w:val="00864F94"/>
    <w:rsid w:val="0086661C"/>
    <w:rsid w:val="00866CDC"/>
    <w:rsid w:val="00866F89"/>
    <w:rsid w:val="008702C1"/>
    <w:rsid w:val="00870EFE"/>
    <w:rsid w:val="00870FF8"/>
    <w:rsid w:val="00871273"/>
    <w:rsid w:val="0087140A"/>
    <w:rsid w:val="00871621"/>
    <w:rsid w:val="008717E8"/>
    <w:rsid w:val="0087183E"/>
    <w:rsid w:val="008718DD"/>
    <w:rsid w:val="008719BD"/>
    <w:rsid w:val="00872E27"/>
    <w:rsid w:val="00872F6C"/>
    <w:rsid w:val="00873570"/>
    <w:rsid w:val="008740EE"/>
    <w:rsid w:val="0087479F"/>
    <w:rsid w:val="00875C62"/>
    <w:rsid w:val="00875E2E"/>
    <w:rsid w:val="00876466"/>
    <w:rsid w:val="0087657A"/>
    <w:rsid w:val="00876940"/>
    <w:rsid w:val="00877526"/>
    <w:rsid w:val="008777BA"/>
    <w:rsid w:val="00877810"/>
    <w:rsid w:val="00880ACF"/>
    <w:rsid w:val="0088159D"/>
    <w:rsid w:val="008818BA"/>
    <w:rsid w:val="00881E2F"/>
    <w:rsid w:val="00883BFD"/>
    <w:rsid w:val="00883E1E"/>
    <w:rsid w:val="008840D1"/>
    <w:rsid w:val="0088419C"/>
    <w:rsid w:val="00885CA9"/>
    <w:rsid w:val="0088701B"/>
    <w:rsid w:val="00890FE6"/>
    <w:rsid w:val="00891388"/>
    <w:rsid w:val="008916B1"/>
    <w:rsid w:val="00891C8B"/>
    <w:rsid w:val="00892076"/>
    <w:rsid w:val="00892E4C"/>
    <w:rsid w:val="00892F7D"/>
    <w:rsid w:val="00893B53"/>
    <w:rsid w:val="00894ECE"/>
    <w:rsid w:val="00896107"/>
    <w:rsid w:val="00896A55"/>
    <w:rsid w:val="00896A5A"/>
    <w:rsid w:val="00897348"/>
    <w:rsid w:val="0089781D"/>
    <w:rsid w:val="008A0332"/>
    <w:rsid w:val="008A0937"/>
    <w:rsid w:val="008A0AC0"/>
    <w:rsid w:val="008A0E51"/>
    <w:rsid w:val="008A143E"/>
    <w:rsid w:val="008A1910"/>
    <w:rsid w:val="008A2C07"/>
    <w:rsid w:val="008A2DD0"/>
    <w:rsid w:val="008A34CD"/>
    <w:rsid w:val="008A3A0D"/>
    <w:rsid w:val="008A3A56"/>
    <w:rsid w:val="008A3B74"/>
    <w:rsid w:val="008A44FA"/>
    <w:rsid w:val="008A4C58"/>
    <w:rsid w:val="008A6350"/>
    <w:rsid w:val="008A7570"/>
    <w:rsid w:val="008B0255"/>
    <w:rsid w:val="008B057D"/>
    <w:rsid w:val="008B0B30"/>
    <w:rsid w:val="008B0D28"/>
    <w:rsid w:val="008B112F"/>
    <w:rsid w:val="008B22AD"/>
    <w:rsid w:val="008B279D"/>
    <w:rsid w:val="008B2DFD"/>
    <w:rsid w:val="008B3288"/>
    <w:rsid w:val="008B3A82"/>
    <w:rsid w:val="008B3B38"/>
    <w:rsid w:val="008B51A3"/>
    <w:rsid w:val="008B51BF"/>
    <w:rsid w:val="008B53A3"/>
    <w:rsid w:val="008B59AD"/>
    <w:rsid w:val="008B67FB"/>
    <w:rsid w:val="008B7385"/>
    <w:rsid w:val="008C0B82"/>
    <w:rsid w:val="008C152E"/>
    <w:rsid w:val="008C1EEF"/>
    <w:rsid w:val="008C1F0F"/>
    <w:rsid w:val="008C2C2A"/>
    <w:rsid w:val="008C379A"/>
    <w:rsid w:val="008C4F1B"/>
    <w:rsid w:val="008C57C1"/>
    <w:rsid w:val="008C5B15"/>
    <w:rsid w:val="008C5B5D"/>
    <w:rsid w:val="008C5CC3"/>
    <w:rsid w:val="008C5E94"/>
    <w:rsid w:val="008C612E"/>
    <w:rsid w:val="008C6BCB"/>
    <w:rsid w:val="008C6E83"/>
    <w:rsid w:val="008D0FAD"/>
    <w:rsid w:val="008D1D84"/>
    <w:rsid w:val="008D2178"/>
    <w:rsid w:val="008D31C8"/>
    <w:rsid w:val="008D503A"/>
    <w:rsid w:val="008D655C"/>
    <w:rsid w:val="008D72C5"/>
    <w:rsid w:val="008D7309"/>
    <w:rsid w:val="008D79AB"/>
    <w:rsid w:val="008D7A25"/>
    <w:rsid w:val="008D7F34"/>
    <w:rsid w:val="008E1602"/>
    <w:rsid w:val="008E260B"/>
    <w:rsid w:val="008E2836"/>
    <w:rsid w:val="008E2AA7"/>
    <w:rsid w:val="008E2C69"/>
    <w:rsid w:val="008E3866"/>
    <w:rsid w:val="008E39A3"/>
    <w:rsid w:val="008E5532"/>
    <w:rsid w:val="008E5FAA"/>
    <w:rsid w:val="008E7496"/>
    <w:rsid w:val="008E7A6E"/>
    <w:rsid w:val="008F0469"/>
    <w:rsid w:val="008F190B"/>
    <w:rsid w:val="008F1A4C"/>
    <w:rsid w:val="008F1BC6"/>
    <w:rsid w:val="008F1DDF"/>
    <w:rsid w:val="008F29C6"/>
    <w:rsid w:val="008F2FB6"/>
    <w:rsid w:val="008F3083"/>
    <w:rsid w:val="008F387C"/>
    <w:rsid w:val="008F3C86"/>
    <w:rsid w:val="008F3E64"/>
    <w:rsid w:val="008F454B"/>
    <w:rsid w:val="008F506D"/>
    <w:rsid w:val="008F52BE"/>
    <w:rsid w:val="008F60A6"/>
    <w:rsid w:val="008F64FB"/>
    <w:rsid w:val="008F7211"/>
    <w:rsid w:val="008F78DA"/>
    <w:rsid w:val="008F7D00"/>
    <w:rsid w:val="008F7ED9"/>
    <w:rsid w:val="00900246"/>
    <w:rsid w:val="00901631"/>
    <w:rsid w:val="0090206E"/>
    <w:rsid w:val="00902A9B"/>
    <w:rsid w:val="00903070"/>
    <w:rsid w:val="00903A2D"/>
    <w:rsid w:val="00903A34"/>
    <w:rsid w:val="009047EC"/>
    <w:rsid w:val="0090490B"/>
    <w:rsid w:val="00904929"/>
    <w:rsid w:val="00906496"/>
    <w:rsid w:val="00906E0A"/>
    <w:rsid w:val="009070AE"/>
    <w:rsid w:val="0090760D"/>
    <w:rsid w:val="00907A46"/>
    <w:rsid w:val="00910DAA"/>
    <w:rsid w:val="009113AD"/>
    <w:rsid w:val="009119D8"/>
    <w:rsid w:val="00911B9A"/>
    <w:rsid w:val="009127FE"/>
    <w:rsid w:val="00912FDA"/>
    <w:rsid w:val="00913BBC"/>
    <w:rsid w:val="00914CFF"/>
    <w:rsid w:val="00915241"/>
    <w:rsid w:val="00915ABD"/>
    <w:rsid w:val="009168CE"/>
    <w:rsid w:val="00917F59"/>
    <w:rsid w:val="00920131"/>
    <w:rsid w:val="009209D6"/>
    <w:rsid w:val="00920ECB"/>
    <w:rsid w:val="0092190D"/>
    <w:rsid w:val="0092384A"/>
    <w:rsid w:val="009240E9"/>
    <w:rsid w:val="0092443F"/>
    <w:rsid w:val="00924594"/>
    <w:rsid w:val="0092496C"/>
    <w:rsid w:val="00924BA7"/>
    <w:rsid w:val="00925C94"/>
    <w:rsid w:val="00926236"/>
    <w:rsid w:val="009264AC"/>
    <w:rsid w:val="009268A1"/>
    <w:rsid w:val="00926D05"/>
    <w:rsid w:val="00930EB0"/>
    <w:rsid w:val="00931B70"/>
    <w:rsid w:val="00931F45"/>
    <w:rsid w:val="009334E2"/>
    <w:rsid w:val="0093365C"/>
    <w:rsid w:val="00933C9C"/>
    <w:rsid w:val="00936BDD"/>
    <w:rsid w:val="0093740C"/>
    <w:rsid w:val="00937A57"/>
    <w:rsid w:val="00940EFD"/>
    <w:rsid w:val="00941131"/>
    <w:rsid w:val="0094296B"/>
    <w:rsid w:val="00942A12"/>
    <w:rsid w:val="00942BF6"/>
    <w:rsid w:val="00945417"/>
    <w:rsid w:val="009472BB"/>
    <w:rsid w:val="009500EE"/>
    <w:rsid w:val="0095046A"/>
    <w:rsid w:val="009516AC"/>
    <w:rsid w:val="00952962"/>
    <w:rsid w:val="00952DB7"/>
    <w:rsid w:val="00953050"/>
    <w:rsid w:val="00953088"/>
    <w:rsid w:val="0095436D"/>
    <w:rsid w:val="00954EA2"/>
    <w:rsid w:val="0095552A"/>
    <w:rsid w:val="009557A5"/>
    <w:rsid w:val="00955A46"/>
    <w:rsid w:val="00955AE8"/>
    <w:rsid w:val="00956B6C"/>
    <w:rsid w:val="00956F95"/>
    <w:rsid w:val="00957D79"/>
    <w:rsid w:val="0096028D"/>
    <w:rsid w:val="00960415"/>
    <w:rsid w:val="00960EBB"/>
    <w:rsid w:val="00963CC6"/>
    <w:rsid w:val="0096510D"/>
    <w:rsid w:val="00965FFD"/>
    <w:rsid w:val="00966987"/>
    <w:rsid w:val="0096747A"/>
    <w:rsid w:val="009700A5"/>
    <w:rsid w:val="009701A0"/>
    <w:rsid w:val="0097056F"/>
    <w:rsid w:val="0097103B"/>
    <w:rsid w:val="00971243"/>
    <w:rsid w:val="00971745"/>
    <w:rsid w:val="00971D36"/>
    <w:rsid w:val="00972169"/>
    <w:rsid w:val="0097292E"/>
    <w:rsid w:val="00973F71"/>
    <w:rsid w:val="0097486F"/>
    <w:rsid w:val="009756AC"/>
    <w:rsid w:val="00975A7C"/>
    <w:rsid w:val="00975D1F"/>
    <w:rsid w:val="009773A6"/>
    <w:rsid w:val="009805A9"/>
    <w:rsid w:val="00980E24"/>
    <w:rsid w:val="0098260E"/>
    <w:rsid w:val="00982ED1"/>
    <w:rsid w:val="00982F99"/>
    <w:rsid w:val="00983202"/>
    <w:rsid w:val="009838A2"/>
    <w:rsid w:val="009838EA"/>
    <w:rsid w:val="00984062"/>
    <w:rsid w:val="00984964"/>
    <w:rsid w:val="00984B61"/>
    <w:rsid w:val="00984D90"/>
    <w:rsid w:val="009851FD"/>
    <w:rsid w:val="00985AB9"/>
    <w:rsid w:val="00986FA1"/>
    <w:rsid w:val="00990A13"/>
    <w:rsid w:val="00991779"/>
    <w:rsid w:val="0099225C"/>
    <w:rsid w:val="00992DC8"/>
    <w:rsid w:val="00992EE0"/>
    <w:rsid w:val="0099369E"/>
    <w:rsid w:val="00993EC0"/>
    <w:rsid w:val="0099516C"/>
    <w:rsid w:val="00995909"/>
    <w:rsid w:val="009967F7"/>
    <w:rsid w:val="00996C00"/>
    <w:rsid w:val="00997294"/>
    <w:rsid w:val="00997E25"/>
    <w:rsid w:val="009A0170"/>
    <w:rsid w:val="009A1027"/>
    <w:rsid w:val="009A1FAD"/>
    <w:rsid w:val="009A1FBF"/>
    <w:rsid w:val="009A2901"/>
    <w:rsid w:val="009A2BAD"/>
    <w:rsid w:val="009A2CB4"/>
    <w:rsid w:val="009A2EA1"/>
    <w:rsid w:val="009A30A9"/>
    <w:rsid w:val="009A3273"/>
    <w:rsid w:val="009A3331"/>
    <w:rsid w:val="009A3384"/>
    <w:rsid w:val="009A67D4"/>
    <w:rsid w:val="009A7209"/>
    <w:rsid w:val="009A77F5"/>
    <w:rsid w:val="009B067B"/>
    <w:rsid w:val="009B08CF"/>
    <w:rsid w:val="009B0D23"/>
    <w:rsid w:val="009B1A30"/>
    <w:rsid w:val="009B2853"/>
    <w:rsid w:val="009B2F74"/>
    <w:rsid w:val="009B2F9B"/>
    <w:rsid w:val="009B5F7B"/>
    <w:rsid w:val="009B725C"/>
    <w:rsid w:val="009B73C7"/>
    <w:rsid w:val="009B7445"/>
    <w:rsid w:val="009B7BA4"/>
    <w:rsid w:val="009C08D5"/>
    <w:rsid w:val="009C0B7D"/>
    <w:rsid w:val="009C168A"/>
    <w:rsid w:val="009C1AF6"/>
    <w:rsid w:val="009C1FB7"/>
    <w:rsid w:val="009C21E2"/>
    <w:rsid w:val="009C3D54"/>
    <w:rsid w:val="009C3E18"/>
    <w:rsid w:val="009C4319"/>
    <w:rsid w:val="009C46FB"/>
    <w:rsid w:val="009C4B4B"/>
    <w:rsid w:val="009C52D1"/>
    <w:rsid w:val="009C5916"/>
    <w:rsid w:val="009C6AAA"/>
    <w:rsid w:val="009C7EC4"/>
    <w:rsid w:val="009D04DD"/>
    <w:rsid w:val="009D17BA"/>
    <w:rsid w:val="009D2B14"/>
    <w:rsid w:val="009D2E53"/>
    <w:rsid w:val="009D3ABA"/>
    <w:rsid w:val="009D3DC7"/>
    <w:rsid w:val="009D44FC"/>
    <w:rsid w:val="009D450C"/>
    <w:rsid w:val="009D4A0F"/>
    <w:rsid w:val="009D527B"/>
    <w:rsid w:val="009D5ECA"/>
    <w:rsid w:val="009D6E85"/>
    <w:rsid w:val="009D7233"/>
    <w:rsid w:val="009D7C9B"/>
    <w:rsid w:val="009D7D61"/>
    <w:rsid w:val="009E08CD"/>
    <w:rsid w:val="009E1095"/>
    <w:rsid w:val="009E19AE"/>
    <w:rsid w:val="009E3D05"/>
    <w:rsid w:val="009E5495"/>
    <w:rsid w:val="009E5A34"/>
    <w:rsid w:val="009E6A76"/>
    <w:rsid w:val="009E7665"/>
    <w:rsid w:val="009E7A29"/>
    <w:rsid w:val="009F02F0"/>
    <w:rsid w:val="009F0536"/>
    <w:rsid w:val="009F175E"/>
    <w:rsid w:val="009F1EA1"/>
    <w:rsid w:val="009F24E4"/>
    <w:rsid w:val="009F2720"/>
    <w:rsid w:val="009F3F1C"/>
    <w:rsid w:val="009F53AB"/>
    <w:rsid w:val="009F54D8"/>
    <w:rsid w:val="009F5622"/>
    <w:rsid w:val="009F5C70"/>
    <w:rsid w:val="009F6169"/>
    <w:rsid w:val="009F6220"/>
    <w:rsid w:val="009F756D"/>
    <w:rsid w:val="00A0045E"/>
    <w:rsid w:val="00A00B4B"/>
    <w:rsid w:val="00A015C3"/>
    <w:rsid w:val="00A01867"/>
    <w:rsid w:val="00A01FC1"/>
    <w:rsid w:val="00A03105"/>
    <w:rsid w:val="00A0590C"/>
    <w:rsid w:val="00A05E43"/>
    <w:rsid w:val="00A07516"/>
    <w:rsid w:val="00A12F3B"/>
    <w:rsid w:val="00A1323B"/>
    <w:rsid w:val="00A13C0A"/>
    <w:rsid w:val="00A13DD5"/>
    <w:rsid w:val="00A144F2"/>
    <w:rsid w:val="00A144F6"/>
    <w:rsid w:val="00A14AB5"/>
    <w:rsid w:val="00A14D4F"/>
    <w:rsid w:val="00A15289"/>
    <w:rsid w:val="00A15F97"/>
    <w:rsid w:val="00A17365"/>
    <w:rsid w:val="00A1790D"/>
    <w:rsid w:val="00A17DAD"/>
    <w:rsid w:val="00A20949"/>
    <w:rsid w:val="00A20D44"/>
    <w:rsid w:val="00A226B4"/>
    <w:rsid w:val="00A22976"/>
    <w:rsid w:val="00A23692"/>
    <w:rsid w:val="00A2379A"/>
    <w:rsid w:val="00A2392E"/>
    <w:rsid w:val="00A23B4B"/>
    <w:rsid w:val="00A23E07"/>
    <w:rsid w:val="00A23E7D"/>
    <w:rsid w:val="00A24205"/>
    <w:rsid w:val="00A24900"/>
    <w:rsid w:val="00A25594"/>
    <w:rsid w:val="00A278F1"/>
    <w:rsid w:val="00A27979"/>
    <w:rsid w:val="00A30E3F"/>
    <w:rsid w:val="00A30FDD"/>
    <w:rsid w:val="00A313FB"/>
    <w:rsid w:val="00A314E0"/>
    <w:rsid w:val="00A31E4C"/>
    <w:rsid w:val="00A323E1"/>
    <w:rsid w:val="00A32446"/>
    <w:rsid w:val="00A33329"/>
    <w:rsid w:val="00A34ADB"/>
    <w:rsid w:val="00A34D1D"/>
    <w:rsid w:val="00A3722A"/>
    <w:rsid w:val="00A37578"/>
    <w:rsid w:val="00A37C7E"/>
    <w:rsid w:val="00A41F5F"/>
    <w:rsid w:val="00A42832"/>
    <w:rsid w:val="00A43348"/>
    <w:rsid w:val="00A447E4"/>
    <w:rsid w:val="00A44E11"/>
    <w:rsid w:val="00A457F0"/>
    <w:rsid w:val="00A4666C"/>
    <w:rsid w:val="00A46A78"/>
    <w:rsid w:val="00A47167"/>
    <w:rsid w:val="00A47642"/>
    <w:rsid w:val="00A47F2A"/>
    <w:rsid w:val="00A5039A"/>
    <w:rsid w:val="00A50F8F"/>
    <w:rsid w:val="00A51037"/>
    <w:rsid w:val="00A51D96"/>
    <w:rsid w:val="00A51F8D"/>
    <w:rsid w:val="00A53049"/>
    <w:rsid w:val="00A5317B"/>
    <w:rsid w:val="00A5319A"/>
    <w:rsid w:val="00A54C59"/>
    <w:rsid w:val="00A5530A"/>
    <w:rsid w:val="00A5559B"/>
    <w:rsid w:val="00A557CB"/>
    <w:rsid w:val="00A558E6"/>
    <w:rsid w:val="00A5596D"/>
    <w:rsid w:val="00A55A92"/>
    <w:rsid w:val="00A56682"/>
    <w:rsid w:val="00A567E7"/>
    <w:rsid w:val="00A56A29"/>
    <w:rsid w:val="00A56E2F"/>
    <w:rsid w:val="00A57E36"/>
    <w:rsid w:val="00A61927"/>
    <w:rsid w:val="00A624CC"/>
    <w:rsid w:val="00A62555"/>
    <w:rsid w:val="00A63914"/>
    <w:rsid w:val="00A63D00"/>
    <w:rsid w:val="00A647D1"/>
    <w:rsid w:val="00A648AB"/>
    <w:rsid w:val="00A64F33"/>
    <w:rsid w:val="00A65E7E"/>
    <w:rsid w:val="00A66CB4"/>
    <w:rsid w:val="00A66DEE"/>
    <w:rsid w:val="00A672F6"/>
    <w:rsid w:val="00A700F0"/>
    <w:rsid w:val="00A70358"/>
    <w:rsid w:val="00A707E7"/>
    <w:rsid w:val="00A71112"/>
    <w:rsid w:val="00A71E04"/>
    <w:rsid w:val="00A72381"/>
    <w:rsid w:val="00A7360A"/>
    <w:rsid w:val="00A74666"/>
    <w:rsid w:val="00A74773"/>
    <w:rsid w:val="00A7481A"/>
    <w:rsid w:val="00A74F56"/>
    <w:rsid w:val="00A76D10"/>
    <w:rsid w:val="00A77077"/>
    <w:rsid w:val="00A7725D"/>
    <w:rsid w:val="00A777D2"/>
    <w:rsid w:val="00A77A8E"/>
    <w:rsid w:val="00A806A9"/>
    <w:rsid w:val="00A80F3B"/>
    <w:rsid w:val="00A815A5"/>
    <w:rsid w:val="00A82D0F"/>
    <w:rsid w:val="00A82DD6"/>
    <w:rsid w:val="00A835EB"/>
    <w:rsid w:val="00A86757"/>
    <w:rsid w:val="00A86FA0"/>
    <w:rsid w:val="00A87CB6"/>
    <w:rsid w:val="00A9080F"/>
    <w:rsid w:val="00A90ED5"/>
    <w:rsid w:val="00A91231"/>
    <w:rsid w:val="00A9167A"/>
    <w:rsid w:val="00A92717"/>
    <w:rsid w:val="00A92ABF"/>
    <w:rsid w:val="00A9441B"/>
    <w:rsid w:val="00A945A1"/>
    <w:rsid w:val="00A95DA5"/>
    <w:rsid w:val="00A9618A"/>
    <w:rsid w:val="00A96379"/>
    <w:rsid w:val="00A9687A"/>
    <w:rsid w:val="00A96C45"/>
    <w:rsid w:val="00A97160"/>
    <w:rsid w:val="00A977C2"/>
    <w:rsid w:val="00AA107A"/>
    <w:rsid w:val="00AA1D2D"/>
    <w:rsid w:val="00AA2858"/>
    <w:rsid w:val="00AA33E5"/>
    <w:rsid w:val="00AA3E46"/>
    <w:rsid w:val="00AA518A"/>
    <w:rsid w:val="00AA5304"/>
    <w:rsid w:val="00AA541E"/>
    <w:rsid w:val="00AA7174"/>
    <w:rsid w:val="00AB4DAE"/>
    <w:rsid w:val="00AB55C6"/>
    <w:rsid w:val="00AB594E"/>
    <w:rsid w:val="00AB5A07"/>
    <w:rsid w:val="00AB6192"/>
    <w:rsid w:val="00AB665B"/>
    <w:rsid w:val="00AB6C2D"/>
    <w:rsid w:val="00AB6CBC"/>
    <w:rsid w:val="00AB751A"/>
    <w:rsid w:val="00AC04E1"/>
    <w:rsid w:val="00AC27C0"/>
    <w:rsid w:val="00AC3830"/>
    <w:rsid w:val="00AC43FD"/>
    <w:rsid w:val="00AC54E1"/>
    <w:rsid w:val="00AC6087"/>
    <w:rsid w:val="00AC6B96"/>
    <w:rsid w:val="00AC7900"/>
    <w:rsid w:val="00AD0256"/>
    <w:rsid w:val="00AD0BA1"/>
    <w:rsid w:val="00AD1136"/>
    <w:rsid w:val="00AD1AEA"/>
    <w:rsid w:val="00AD2A82"/>
    <w:rsid w:val="00AD318E"/>
    <w:rsid w:val="00AD42EE"/>
    <w:rsid w:val="00AD45EE"/>
    <w:rsid w:val="00AD4DA4"/>
    <w:rsid w:val="00AD5A64"/>
    <w:rsid w:val="00AD5F0B"/>
    <w:rsid w:val="00AD6834"/>
    <w:rsid w:val="00AD6C7A"/>
    <w:rsid w:val="00AD7A3A"/>
    <w:rsid w:val="00AD7EAE"/>
    <w:rsid w:val="00AE181C"/>
    <w:rsid w:val="00AE27E2"/>
    <w:rsid w:val="00AE307D"/>
    <w:rsid w:val="00AE41C6"/>
    <w:rsid w:val="00AE45B4"/>
    <w:rsid w:val="00AE5336"/>
    <w:rsid w:val="00AE56D8"/>
    <w:rsid w:val="00AE69FE"/>
    <w:rsid w:val="00AE6CA6"/>
    <w:rsid w:val="00AE7DE1"/>
    <w:rsid w:val="00AF025A"/>
    <w:rsid w:val="00AF0524"/>
    <w:rsid w:val="00AF12CB"/>
    <w:rsid w:val="00AF2397"/>
    <w:rsid w:val="00AF2633"/>
    <w:rsid w:val="00AF273C"/>
    <w:rsid w:val="00AF2FE0"/>
    <w:rsid w:val="00AF3999"/>
    <w:rsid w:val="00AF40A6"/>
    <w:rsid w:val="00AF455F"/>
    <w:rsid w:val="00AF5291"/>
    <w:rsid w:val="00AF5491"/>
    <w:rsid w:val="00AF56F5"/>
    <w:rsid w:val="00AF5923"/>
    <w:rsid w:val="00B0004D"/>
    <w:rsid w:val="00B020E0"/>
    <w:rsid w:val="00B025E4"/>
    <w:rsid w:val="00B027BC"/>
    <w:rsid w:val="00B02847"/>
    <w:rsid w:val="00B0334A"/>
    <w:rsid w:val="00B03DEE"/>
    <w:rsid w:val="00B03EBF"/>
    <w:rsid w:val="00B04040"/>
    <w:rsid w:val="00B04117"/>
    <w:rsid w:val="00B049F4"/>
    <w:rsid w:val="00B04A4C"/>
    <w:rsid w:val="00B053E3"/>
    <w:rsid w:val="00B053F6"/>
    <w:rsid w:val="00B058A8"/>
    <w:rsid w:val="00B05A3C"/>
    <w:rsid w:val="00B05B6E"/>
    <w:rsid w:val="00B072D9"/>
    <w:rsid w:val="00B10280"/>
    <w:rsid w:val="00B103E0"/>
    <w:rsid w:val="00B10CA6"/>
    <w:rsid w:val="00B11B2A"/>
    <w:rsid w:val="00B134D0"/>
    <w:rsid w:val="00B14C21"/>
    <w:rsid w:val="00B15046"/>
    <w:rsid w:val="00B1590C"/>
    <w:rsid w:val="00B16875"/>
    <w:rsid w:val="00B16AF8"/>
    <w:rsid w:val="00B17B30"/>
    <w:rsid w:val="00B20342"/>
    <w:rsid w:val="00B22356"/>
    <w:rsid w:val="00B241CF"/>
    <w:rsid w:val="00B24B21"/>
    <w:rsid w:val="00B25862"/>
    <w:rsid w:val="00B27150"/>
    <w:rsid w:val="00B2773D"/>
    <w:rsid w:val="00B27EC3"/>
    <w:rsid w:val="00B30C51"/>
    <w:rsid w:val="00B31BC0"/>
    <w:rsid w:val="00B31E73"/>
    <w:rsid w:val="00B33C27"/>
    <w:rsid w:val="00B34443"/>
    <w:rsid w:val="00B347B7"/>
    <w:rsid w:val="00B353FD"/>
    <w:rsid w:val="00B3599D"/>
    <w:rsid w:val="00B35A02"/>
    <w:rsid w:val="00B35C35"/>
    <w:rsid w:val="00B369DF"/>
    <w:rsid w:val="00B36B23"/>
    <w:rsid w:val="00B3762A"/>
    <w:rsid w:val="00B4007D"/>
    <w:rsid w:val="00B40924"/>
    <w:rsid w:val="00B41442"/>
    <w:rsid w:val="00B452BF"/>
    <w:rsid w:val="00B45915"/>
    <w:rsid w:val="00B4652D"/>
    <w:rsid w:val="00B475EF"/>
    <w:rsid w:val="00B50525"/>
    <w:rsid w:val="00B506F7"/>
    <w:rsid w:val="00B510F7"/>
    <w:rsid w:val="00B516A8"/>
    <w:rsid w:val="00B521E8"/>
    <w:rsid w:val="00B52B9E"/>
    <w:rsid w:val="00B545FF"/>
    <w:rsid w:val="00B55593"/>
    <w:rsid w:val="00B559B5"/>
    <w:rsid w:val="00B56030"/>
    <w:rsid w:val="00B60C58"/>
    <w:rsid w:val="00B612AD"/>
    <w:rsid w:val="00B615F7"/>
    <w:rsid w:val="00B62B17"/>
    <w:rsid w:val="00B62C33"/>
    <w:rsid w:val="00B63476"/>
    <w:rsid w:val="00B64D6A"/>
    <w:rsid w:val="00B65A9A"/>
    <w:rsid w:val="00B662FB"/>
    <w:rsid w:val="00B664AA"/>
    <w:rsid w:val="00B66E20"/>
    <w:rsid w:val="00B70A61"/>
    <w:rsid w:val="00B70F43"/>
    <w:rsid w:val="00B70FB5"/>
    <w:rsid w:val="00B71700"/>
    <w:rsid w:val="00B717FB"/>
    <w:rsid w:val="00B725FE"/>
    <w:rsid w:val="00B73275"/>
    <w:rsid w:val="00B73B51"/>
    <w:rsid w:val="00B74AB6"/>
    <w:rsid w:val="00B766BE"/>
    <w:rsid w:val="00B76DFA"/>
    <w:rsid w:val="00B77085"/>
    <w:rsid w:val="00B7731A"/>
    <w:rsid w:val="00B77F5E"/>
    <w:rsid w:val="00B8035E"/>
    <w:rsid w:val="00B81F7D"/>
    <w:rsid w:val="00B8230B"/>
    <w:rsid w:val="00B827FA"/>
    <w:rsid w:val="00B82900"/>
    <w:rsid w:val="00B82A56"/>
    <w:rsid w:val="00B834B5"/>
    <w:rsid w:val="00B83911"/>
    <w:rsid w:val="00B83E1F"/>
    <w:rsid w:val="00B848DA"/>
    <w:rsid w:val="00B851D2"/>
    <w:rsid w:val="00B856BB"/>
    <w:rsid w:val="00B8604F"/>
    <w:rsid w:val="00B86450"/>
    <w:rsid w:val="00B8689D"/>
    <w:rsid w:val="00B86BF0"/>
    <w:rsid w:val="00B86E06"/>
    <w:rsid w:val="00B873F7"/>
    <w:rsid w:val="00B874BF"/>
    <w:rsid w:val="00B877B0"/>
    <w:rsid w:val="00B90331"/>
    <w:rsid w:val="00B913C4"/>
    <w:rsid w:val="00B9144A"/>
    <w:rsid w:val="00B91DEF"/>
    <w:rsid w:val="00B9403C"/>
    <w:rsid w:val="00B9453A"/>
    <w:rsid w:val="00B94ACC"/>
    <w:rsid w:val="00B94BB4"/>
    <w:rsid w:val="00B95130"/>
    <w:rsid w:val="00B951E2"/>
    <w:rsid w:val="00B956D0"/>
    <w:rsid w:val="00B95708"/>
    <w:rsid w:val="00B95841"/>
    <w:rsid w:val="00B95B59"/>
    <w:rsid w:val="00B96CC6"/>
    <w:rsid w:val="00B974F2"/>
    <w:rsid w:val="00BA042E"/>
    <w:rsid w:val="00BA22C4"/>
    <w:rsid w:val="00BA23A0"/>
    <w:rsid w:val="00BA248C"/>
    <w:rsid w:val="00BA27CD"/>
    <w:rsid w:val="00BA357E"/>
    <w:rsid w:val="00BA3A8E"/>
    <w:rsid w:val="00BA42C0"/>
    <w:rsid w:val="00BA5431"/>
    <w:rsid w:val="00BA5592"/>
    <w:rsid w:val="00BA636D"/>
    <w:rsid w:val="00BA6A6D"/>
    <w:rsid w:val="00BA6BF4"/>
    <w:rsid w:val="00BA72FE"/>
    <w:rsid w:val="00BA7D27"/>
    <w:rsid w:val="00BB2560"/>
    <w:rsid w:val="00BB2B6D"/>
    <w:rsid w:val="00BB2C17"/>
    <w:rsid w:val="00BB3315"/>
    <w:rsid w:val="00BB336A"/>
    <w:rsid w:val="00BB3517"/>
    <w:rsid w:val="00BB356F"/>
    <w:rsid w:val="00BB35EB"/>
    <w:rsid w:val="00BB3C1B"/>
    <w:rsid w:val="00BB4B4D"/>
    <w:rsid w:val="00BB4D59"/>
    <w:rsid w:val="00BB4D69"/>
    <w:rsid w:val="00BB541D"/>
    <w:rsid w:val="00BB55BB"/>
    <w:rsid w:val="00BB63F5"/>
    <w:rsid w:val="00BB696A"/>
    <w:rsid w:val="00BB7A01"/>
    <w:rsid w:val="00BC064B"/>
    <w:rsid w:val="00BC1A06"/>
    <w:rsid w:val="00BC1CA4"/>
    <w:rsid w:val="00BC1DB0"/>
    <w:rsid w:val="00BC2138"/>
    <w:rsid w:val="00BC37A8"/>
    <w:rsid w:val="00BC37E8"/>
    <w:rsid w:val="00BC48B3"/>
    <w:rsid w:val="00BC4B28"/>
    <w:rsid w:val="00BC4D76"/>
    <w:rsid w:val="00BC4F29"/>
    <w:rsid w:val="00BC4FF0"/>
    <w:rsid w:val="00BC51F4"/>
    <w:rsid w:val="00BC5D05"/>
    <w:rsid w:val="00BC611E"/>
    <w:rsid w:val="00BC6481"/>
    <w:rsid w:val="00BC6BF0"/>
    <w:rsid w:val="00BC74D9"/>
    <w:rsid w:val="00BC78AE"/>
    <w:rsid w:val="00BC7B16"/>
    <w:rsid w:val="00BD074F"/>
    <w:rsid w:val="00BD26C7"/>
    <w:rsid w:val="00BD2C80"/>
    <w:rsid w:val="00BD2E5A"/>
    <w:rsid w:val="00BD4F86"/>
    <w:rsid w:val="00BD581A"/>
    <w:rsid w:val="00BD7679"/>
    <w:rsid w:val="00BD7AAC"/>
    <w:rsid w:val="00BD7E66"/>
    <w:rsid w:val="00BE0F6E"/>
    <w:rsid w:val="00BE138F"/>
    <w:rsid w:val="00BE139C"/>
    <w:rsid w:val="00BE2AF1"/>
    <w:rsid w:val="00BE2FE7"/>
    <w:rsid w:val="00BE61F0"/>
    <w:rsid w:val="00BE68D2"/>
    <w:rsid w:val="00BE6A86"/>
    <w:rsid w:val="00BE74DA"/>
    <w:rsid w:val="00BE7550"/>
    <w:rsid w:val="00BE77D4"/>
    <w:rsid w:val="00BF02B0"/>
    <w:rsid w:val="00BF047A"/>
    <w:rsid w:val="00BF0A0D"/>
    <w:rsid w:val="00BF0A46"/>
    <w:rsid w:val="00BF1694"/>
    <w:rsid w:val="00BF2250"/>
    <w:rsid w:val="00BF2667"/>
    <w:rsid w:val="00BF2836"/>
    <w:rsid w:val="00BF2931"/>
    <w:rsid w:val="00BF2F1F"/>
    <w:rsid w:val="00BF311E"/>
    <w:rsid w:val="00BF345E"/>
    <w:rsid w:val="00BF3DB8"/>
    <w:rsid w:val="00BF4209"/>
    <w:rsid w:val="00BF423F"/>
    <w:rsid w:val="00BF5C15"/>
    <w:rsid w:val="00BF6019"/>
    <w:rsid w:val="00BF6D7E"/>
    <w:rsid w:val="00BF6F6E"/>
    <w:rsid w:val="00BF76A2"/>
    <w:rsid w:val="00C00EB8"/>
    <w:rsid w:val="00C01FCA"/>
    <w:rsid w:val="00C030ED"/>
    <w:rsid w:val="00C03371"/>
    <w:rsid w:val="00C034AE"/>
    <w:rsid w:val="00C0398B"/>
    <w:rsid w:val="00C03A66"/>
    <w:rsid w:val="00C03B56"/>
    <w:rsid w:val="00C03C52"/>
    <w:rsid w:val="00C04B94"/>
    <w:rsid w:val="00C04E5C"/>
    <w:rsid w:val="00C066C4"/>
    <w:rsid w:val="00C0760B"/>
    <w:rsid w:val="00C076BA"/>
    <w:rsid w:val="00C07E24"/>
    <w:rsid w:val="00C10247"/>
    <w:rsid w:val="00C10750"/>
    <w:rsid w:val="00C1075E"/>
    <w:rsid w:val="00C10CA3"/>
    <w:rsid w:val="00C132CE"/>
    <w:rsid w:val="00C1343C"/>
    <w:rsid w:val="00C138C1"/>
    <w:rsid w:val="00C13A9C"/>
    <w:rsid w:val="00C14FBE"/>
    <w:rsid w:val="00C15798"/>
    <w:rsid w:val="00C17316"/>
    <w:rsid w:val="00C17C1A"/>
    <w:rsid w:val="00C17F85"/>
    <w:rsid w:val="00C21377"/>
    <w:rsid w:val="00C21A63"/>
    <w:rsid w:val="00C21E49"/>
    <w:rsid w:val="00C2315E"/>
    <w:rsid w:val="00C2390A"/>
    <w:rsid w:val="00C261B8"/>
    <w:rsid w:val="00C278D7"/>
    <w:rsid w:val="00C30A71"/>
    <w:rsid w:val="00C30CCF"/>
    <w:rsid w:val="00C316B8"/>
    <w:rsid w:val="00C31D62"/>
    <w:rsid w:val="00C32124"/>
    <w:rsid w:val="00C3235C"/>
    <w:rsid w:val="00C32ACF"/>
    <w:rsid w:val="00C33086"/>
    <w:rsid w:val="00C33122"/>
    <w:rsid w:val="00C33627"/>
    <w:rsid w:val="00C33840"/>
    <w:rsid w:val="00C35083"/>
    <w:rsid w:val="00C358CF"/>
    <w:rsid w:val="00C37145"/>
    <w:rsid w:val="00C37203"/>
    <w:rsid w:val="00C37375"/>
    <w:rsid w:val="00C407A8"/>
    <w:rsid w:val="00C40D79"/>
    <w:rsid w:val="00C434EB"/>
    <w:rsid w:val="00C435C5"/>
    <w:rsid w:val="00C43F27"/>
    <w:rsid w:val="00C4622C"/>
    <w:rsid w:val="00C4632A"/>
    <w:rsid w:val="00C46485"/>
    <w:rsid w:val="00C467BA"/>
    <w:rsid w:val="00C46E34"/>
    <w:rsid w:val="00C47501"/>
    <w:rsid w:val="00C501E5"/>
    <w:rsid w:val="00C51327"/>
    <w:rsid w:val="00C51906"/>
    <w:rsid w:val="00C5227A"/>
    <w:rsid w:val="00C52649"/>
    <w:rsid w:val="00C538EC"/>
    <w:rsid w:val="00C53C59"/>
    <w:rsid w:val="00C53D86"/>
    <w:rsid w:val="00C54F4A"/>
    <w:rsid w:val="00C5536B"/>
    <w:rsid w:val="00C55E98"/>
    <w:rsid w:val="00C57166"/>
    <w:rsid w:val="00C57D10"/>
    <w:rsid w:val="00C60349"/>
    <w:rsid w:val="00C60D02"/>
    <w:rsid w:val="00C62DC3"/>
    <w:rsid w:val="00C63172"/>
    <w:rsid w:val="00C632E3"/>
    <w:rsid w:val="00C6452E"/>
    <w:rsid w:val="00C649AD"/>
    <w:rsid w:val="00C64D39"/>
    <w:rsid w:val="00C65FAE"/>
    <w:rsid w:val="00C66E6C"/>
    <w:rsid w:val="00C66FC5"/>
    <w:rsid w:val="00C671DA"/>
    <w:rsid w:val="00C676A5"/>
    <w:rsid w:val="00C676AF"/>
    <w:rsid w:val="00C676F1"/>
    <w:rsid w:val="00C67A57"/>
    <w:rsid w:val="00C70C72"/>
    <w:rsid w:val="00C70FA2"/>
    <w:rsid w:val="00C71A8F"/>
    <w:rsid w:val="00C71DFE"/>
    <w:rsid w:val="00C7234E"/>
    <w:rsid w:val="00C72C29"/>
    <w:rsid w:val="00C72ED2"/>
    <w:rsid w:val="00C73347"/>
    <w:rsid w:val="00C739C6"/>
    <w:rsid w:val="00C73C4A"/>
    <w:rsid w:val="00C74F49"/>
    <w:rsid w:val="00C7512C"/>
    <w:rsid w:val="00C75184"/>
    <w:rsid w:val="00C75919"/>
    <w:rsid w:val="00C75D39"/>
    <w:rsid w:val="00C76D37"/>
    <w:rsid w:val="00C7720F"/>
    <w:rsid w:val="00C77369"/>
    <w:rsid w:val="00C77CF2"/>
    <w:rsid w:val="00C802C1"/>
    <w:rsid w:val="00C8064D"/>
    <w:rsid w:val="00C81316"/>
    <w:rsid w:val="00C8147D"/>
    <w:rsid w:val="00C81F2C"/>
    <w:rsid w:val="00C82272"/>
    <w:rsid w:val="00C82FFE"/>
    <w:rsid w:val="00C83360"/>
    <w:rsid w:val="00C83555"/>
    <w:rsid w:val="00C84278"/>
    <w:rsid w:val="00C85DFC"/>
    <w:rsid w:val="00C902B0"/>
    <w:rsid w:val="00C90475"/>
    <w:rsid w:val="00C907B2"/>
    <w:rsid w:val="00C9112D"/>
    <w:rsid w:val="00C9152E"/>
    <w:rsid w:val="00C93768"/>
    <w:rsid w:val="00C93825"/>
    <w:rsid w:val="00C943C1"/>
    <w:rsid w:val="00C94465"/>
    <w:rsid w:val="00C95EFF"/>
    <w:rsid w:val="00C96FE8"/>
    <w:rsid w:val="00C97521"/>
    <w:rsid w:val="00C97B75"/>
    <w:rsid w:val="00CA01B6"/>
    <w:rsid w:val="00CA0862"/>
    <w:rsid w:val="00CA09DC"/>
    <w:rsid w:val="00CA0CC5"/>
    <w:rsid w:val="00CA13CB"/>
    <w:rsid w:val="00CA14AA"/>
    <w:rsid w:val="00CA1A22"/>
    <w:rsid w:val="00CA1C9E"/>
    <w:rsid w:val="00CA2909"/>
    <w:rsid w:val="00CA2E80"/>
    <w:rsid w:val="00CA2FFF"/>
    <w:rsid w:val="00CA307C"/>
    <w:rsid w:val="00CA3586"/>
    <w:rsid w:val="00CA35F0"/>
    <w:rsid w:val="00CA3E56"/>
    <w:rsid w:val="00CA4266"/>
    <w:rsid w:val="00CA4510"/>
    <w:rsid w:val="00CA4A9E"/>
    <w:rsid w:val="00CA4C8D"/>
    <w:rsid w:val="00CA4F4F"/>
    <w:rsid w:val="00CA5AAF"/>
    <w:rsid w:val="00CA6524"/>
    <w:rsid w:val="00CA6B61"/>
    <w:rsid w:val="00CA70FA"/>
    <w:rsid w:val="00CA7596"/>
    <w:rsid w:val="00CA7F26"/>
    <w:rsid w:val="00CB11B0"/>
    <w:rsid w:val="00CB2147"/>
    <w:rsid w:val="00CB2B3D"/>
    <w:rsid w:val="00CB2E6E"/>
    <w:rsid w:val="00CB2E75"/>
    <w:rsid w:val="00CB3965"/>
    <w:rsid w:val="00CB4F56"/>
    <w:rsid w:val="00CB5FAB"/>
    <w:rsid w:val="00CB5FB7"/>
    <w:rsid w:val="00CB6D02"/>
    <w:rsid w:val="00CB6D06"/>
    <w:rsid w:val="00CC0631"/>
    <w:rsid w:val="00CC11A9"/>
    <w:rsid w:val="00CC2191"/>
    <w:rsid w:val="00CC309E"/>
    <w:rsid w:val="00CC464F"/>
    <w:rsid w:val="00CC4B2F"/>
    <w:rsid w:val="00CC58C8"/>
    <w:rsid w:val="00CC69C5"/>
    <w:rsid w:val="00CC72C8"/>
    <w:rsid w:val="00CC7E3C"/>
    <w:rsid w:val="00CD0156"/>
    <w:rsid w:val="00CD1028"/>
    <w:rsid w:val="00CD15D2"/>
    <w:rsid w:val="00CD1D9F"/>
    <w:rsid w:val="00CD1EAF"/>
    <w:rsid w:val="00CD2255"/>
    <w:rsid w:val="00CD26C8"/>
    <w:rsid w:val="00CD285F"/>
    <w:rsid w:val="00CD421F"/>
    <w:rsid w:val="00CD4BB5"/>
    <w:rsid w:val="00CD5663"/>
    <w:rsid w:val="00CD6513"/>
    <w:rsid w:val="00CD68EC"/>
    <w:rsid w:val="00CD6909"/>
    <w:rsid w:val="00CD6F5C"/>
    <w:rsid w:val="00CD7867"/>
    <w:rsid w:val="00CD7FE6"/>
    <w:rsid w:val="00CE075B"/>
    <w:rsid w:val="00CE07FC"/>
    <w:rsid w:val="00CE1F65"/>
    <w:rsid w:val="00CE1F7A"/>
    <w:rsid w:val="00CE2454"/>
    <w:rsid w:val="00CE2709"/>
    <w:rsid w:val="00CE2D2F"/>
    <w:rsid w:val="00CE2D64"/>
    <w:rsid w:val="00CE2FC1"/>
    <w:rsid w:val="00CE328D"/>
    <w:rsid w:val="00CE388F"/>
    <w:rsid w:val="00CE3E0B"/>
    <w:rsid w:val="00CE49CE"/>
    <w:rsid w:val="00CE5EEE"/>
    <w:rsid w:val="00CE6527"/>
    <w:rsid w:val="00CF118E"/>
    <w:rsid w:val="00CF1554"/>
    <w:rsid w:val="00CF1643"/>
    <w:rsid w:val="00CF1C3B"/>
    <w:rsid w:val="00CF2577"/>
    <w:rsid w:val="00CF2AEC"/>
    <w:rsid w:val="00CF4727"/>
    <w:rsid w:val="00CF4854"/>
    <w:rsid w:val="00CF4909"/>
    <w:rsid w:val="00CF4F81"/>
    <w:rsid w:val="00CF59C2"/>
    <w:rsid w:val="00CF5F63"/>
    <w:rsid w:val="00CF61DD"/>
    <w:rsid w:val="00CF6242"/>
    <w:rsid w:val="00CF6E50"/>
    <w:rsid w:val="00D00C38"/>
    <w:rsid w:val="00D00ECA"/>
    <w:rsid w:val="00D0189E"/>
    <w:rsid w:val="00D01C82"/>
    <w:rsid w:val="00D01E32"/>
    <w:rsid w:val="00D02308"/>
    <w:rsid w:val="00D04236"/>
    <w:rsid w:val="00D04B1F"/>
    <w:rsid w:val="00D051DE"/>
    <w:rsid w:val="00D0589C"/>
    <w:rsid w:val="00D06C8A"/>
    <w:rsid w:val="00D06E93"/>
    <w:rsid w:val="00D10626"/>
    <w:rsid w:val="00D10FE4"/>
    <w:rsid w:val="00D110A6"/>
    <w:rsid w:val="00D11BA1"/>
    <w:rsid w:val="00D11CC8"/>
    <w:rsid w:val="00D11DAF"/>
    <w:rsid w:val="00D11DCC"/>
    <w:rsid w:val="00D129C4"/>
    <w:rsid w:val="00D13250"/>
    <w:rsid w:val="00D132CD"/>
    <w:rsid w:val="00D13312"/>
    <w:rsid w:val="00D13A48"/>
    <w:rsid w:val="00D149EC"/>
    <w:rsid w:val="00D14F28"/>
    <w:rsid w:val="00D17F76"/>
    <w:rsid w:val="00D17FCB"/>
    <w:rsid w:val="00D20DD8"/>
    <w:rsid w:val="00D22FBA"/>
    <w:rsid w:val="00D2363A"/>
    <w:rsid w:val="00D240F6"/>
    <w:rsid w:val="00D245F3"/>
    <w:rsid w:val="00D2466A"/>
    <w:rsid w:val="00D2511C"/>
    <w:rsid w:val="00D25CCC"/>
    <w:rsid w:val="00D2653A"/>
    <w:rsid w:val="00D26585"/>
    <w:rsid w:val="00D26C2B"/>
    <w:rsid w:val="00D30201"/>
    <w:rsid w:val="00D3150B"/>
    <w:rsid w:val="00D31B0C"/>
    <w:rsid w:val="00D31F7D"/>
    <w:rsid w:val="00D321F2"/>
    <w:rsid w:val="00D32668"/>
    <w:rsid w:val="00D34277"/>
    <w:rsid w:val="00D3435E"/>
    <w:rsid w:val="00D344BC"/>
    <w:rsid w:val="00D3477A"/>
    <w:rsid w:val="00D34E8C"/>
    <w:rsid w:val="00D35DE4"/>
    <w:rsid w:val="00D36F60"/>
    <w:rsid w:val="00D370F4"/>
    <w:rsid w:val="00D3760B"/>
    <w:rsid w:val="00D37D82"/>
    <w:rsid w:val="00D4038F"/>
    <w:rsid w:val="00D407B3"/>
    <w:rsid w:val="00D41524"/>
    <w:rsid w:val="00D42AAF"/>
    <w:rsid w:val="00D430E6"/>
    <w:rsid w:val="00D43C4E"/>
    <w:rsid w:val="00D441E4"/>
    <w:rsid w:val="00D44F5B"/>
    <w:rsid w:val="00D4584F"/>
    <w:rsid w:val="00D45F09"/>
    <w:rsid w:val="00D46A8E"/>
    <w:rsid w:val="00D478F4"/>
    <w:rsid w:val="00D47C11"/>
    <w:rsid w:val="00D533DE"/>
    <w:rsid w:val="00D53645"/>
    <w:rsid w:val="00D53CF2"/>
    <w:rsid w:val="00D53D90"/>
    <w:rsid w:val="00D544F3"/>
    <w:rsid w:val="00D54BC3"/>
    <w:rsid w:val="00D54D9A"/>
    <w:rsid w:val="00D56882"/>
    <w:rsid w:val="00D57069"/>
    <w:rsid w:val="00D608E8"/>
    <w:rsid w:val="00D60C3C"/>
    <w:rsid w:val="00D60DB2"/>
    <w:rsid w:val="00D612DC"/>
    <w:rsid w:val="00D6157B"/>
    <w:rsid w:val="00D62DD1"/>
    <w:rsid w:val="00D6312D"/>
    <w:rsid w:val="00D63225"/>
    <w:rsid w:val="00D6329E"/>
    <w:rsid w:val="00D63667"/>
    <w:rsid w:val="00D63B73"/>
    <w:rsid w:val="00D64B3C"/>
    <w:rsid w:val="00D64EBD"/>
    <w:rsid w:val="00D65985"/>
    <w:rsid w:val="00D65D54"/>
    <w:rsid w:val="00D6632C"/>
    <w:rsid w:val="00D666EE"/>
    <w:rsid w:val="00D67ED1"/>
    <w:rsid w:val="00D7000A"/>
    <w:rsid w:val="00D7147D"/>
    <w:rsid w:val="00D74D98"/>
    <w:rsid w:val="00D753E7"/>
    <w:rsid w:val="00D76330"/>
    <w:rsid w:val="00D771C5"/>
    <w:rsid w:val="00D77CAB"/>
    <w:rsid w:val="00D81112"/>
    <w:rsid w:val="00D81391"/>
    <w:rsid w:val="00D81A17"/>
    <w:rsid w:val="00D81ADD"/>
    <w:rsid w:val="00D82265"/>
    <w:rsid w:val="00D841E9"/>
    <w:rsid w:val="00D85402"/>
    <w:rsid w:val="00D8579D"/>
    <w:rsid w:val="00D86EA0"/>
    <w:rsid w:val="00D87A60"/>
    <w:rsid w:val="00D92170"/>
    <w:rsid w:val="00D9281E"/>
    <w:rsid w:val="00D93516"/>
    <w:rsid w:val="00D94110"/>
    <w:rsid w:val="00D95286"/>
    <w:rsid w:val="00D954E1"/>
    <w:rsid w:val="00D9586F"/>
    <w:rsid w:val="00D96C9D"/>
    <w:rsid w:val="00DA03AF"/>
    <w:rsid w:val="00DA0D8A"/>
    <w:rsid w:val="00DA0FBD"/>
    <w:rsid w:val="00DA1011"/>
    <w:rsid w:val="00DA1C0C"/>
    <w:rsid w:val="00DA2E84"/>
    <w:rsid w:val="00DA30E4"/>
    <w:rsid w:val="00DA371A"/>
    <w:rsid w:val="00DA407C"/>
    <w:rsid w:val="00DA5CE3"/>
    <w:rsid w:val="00DA7368"/>
    <w:rsid w:val="00DA7C3B"/>
    <w:rsid w:val="00DB1492"/>
    <w:rsid w:val="00DB1AB6"/>
    <w:rsid w:val="00DB1C82"/>
    <w:rsid w:val="00DB2450"/>
    <w:rsid w:val="00DB2EF8"/>
    <w:rsid w:val="00DB3582"/>
    <w:rsid w:val="00DB3632"/>
    <w:rsid w:val="00DB3E67"/>
    <w:rsid w:val="00DB44EB"/>
    <w:rsid w:val="00DB46AA"/>
    <w:rsid w:val="00DB4E4C"/>
    <w:rsid w:val="00DB50B0"/>
    <w:rsid w:val="00DB627B"/>
    <w:rsid w:val="00DB7272"/>
    <w:rsid w:val="00DB72C2"/>
    <w:rsid w:val="00DB7391"/>
    <w:rsid w:val="00DC0827"/>
    <w:rsid w:val="00DC0FF6"/>
    <w:rsid w:val="00DC11A0"/>
    <w:rsid w:val="00DC1E8E"/>
    <w:rsid w:val="00DC24DB"/>
    <w:rsid w:val="00DC264C"/>
    <w:rsid w:val="00DC3951"/>
    <w:rsid w:val="00DC3C22"/>
    <w:rsid w:val="00DC5E7A"/>
    <w:rsid w:val="00DC690C"/>
    <w:rsid w:val="00DC7881"/>
    <w:rsid w:val="00DD1D80"/>
    <w:rsid w:val="00DD1E24"/>
    <w:rsid w:val="00DD27E7"/>
    <w:rsid w:val="00DD29B5"/>
    <w:rsid w:val="00DD3786"/>
    <w:rsid w:val="00DD4709"/>
    <w:rsid w:val="00DD6D59"/>
    <w:rsid w:val="00DD6DCC"/>
    <w:rsid w:val="00DD784C"/>
    <w:rsid w:val="00DD78C8"/>
    <w:rsid w:val="00DE02EC"/>
    <w:rsid w:val="00DE0450"/>
    <w:rsid w:val="00DE0CCF"/>
    <w:rsid w:val="00DE19AB"/>
    <w:rsid w:val="00DE243C"/>
    <w:rsid w:val="00DE305D"/>
    <w:rsid w:val="00DE3AA8"/>
    <w:rsid w:val="00DE3DEF"/>
    <w:rsid w:val="00DE4041"/>
    <w:rsid w:val="00DE531A"/>
    <w:rsid w:val="00DE5362"/>
    <w:rsid w:val="00DE6933"/>
    <w:rsid w:val="00DE6D1D"/>
    <w:rsid w:val="00DE71C6"/>
    <w:rsid w:val="00DE71F4"/>
    <w:rsid w:val="00DE733A"/>
    <w:rsid w:val="00DE74BF"/>
    <w:rsid w:val="00DE7982"/>
    <w:rsid w:val="00DE7C86"/>
    <w:rsid w:val="00DE7F0D"/>
    <w:rsid w:val="00DF029D"/>
    <w:rsid w:val="00DF03B4"/>
    <w:rsid w:val="00DF2CFB"/>
    <w:rsid w:val="00DF36D1"/>
    <w:rsid w:val="00DF4716"/>
    <w:rsid w:val="00DF4AA0"/>
    <w:rsid w:val="00DF51FC"/>
    <w:rsid w:val="00DF53CB"/>
    <w:rsid w:val="00DF5BE7"/>
    <w:rsid w:val="00DF6008"/>
    <w:rsid w:val="00DF604F"/>
    <w:rsid w:val="00DF7566"/>
    <w:rsid w:val="00E001A6"/>
    <w:rsid w:val="00E001E2"/>
    <w:rsid w:val="00E004FD"/>
    <w:rsid w:val="00E0136B"/>
    <w:rsid w:val="00E01E74"/>
    <w:rsid w:val="00E0228A"/>
    <w:rsid w:val="00E0356E"/>
    <w:rsid w:val="00E03832"/>
    <w:rsid w:val="00E03983"/>
    <w:rsid w:val="00E04648"/>
    <w:rsid w:val="00E050F8"/>
    <w:rsid w:val="00E054B9"/>
    <w:rsid w:val="00E06128"/>
    <w:rsid w:val="00E0667D"/>
    <w:rsid w:val="00E06785"/>
    <w:rsid w:val="00E06967"/>
    <w:rsid w:val="00E06A85"/>
    <w:rsid w:val="00E0734D"/>
    <w:rsid w:val="00E0772C"/>
    <w:rsid w:val="00E10112"/>
    <w:rsid w:val="00E116E4"/>
    <w:rsid w:val="00E121AF"/>
    <w:rsid w:val="00E12ED8"/>
    <w:rsid w:val="00E13A35"/>
    <w:rsid w:val="00E140AA"/>
    <w:rsid w:val="00E15C2F"/>
    <w:rsid w:val="00E16E0B"/>
    <w:rsid w:val="00E200FB"/>
    <w:rsid w:val="00E2075F"/>
    <w:rsid w:val="00E20CAF"/>
    <w:rsid w:val="00E20DB3"/>
    <w:rsid w:val="00E23504"/>
    <w:rsid w:val="00E23691"/>
    <w:rsid w:val="00E23873"/>
    <w:rsid w:val="00E23958"/>
    <w:rsid w:val="00E24829"/>
    <w:rsid w:val="00E24B38"/>
    <w:rsid w:val="00E26087"/>
    <w:rsid w:val="00E26AC0"/>
    <w:rsid w:val="00E26AF1"/>
    <w:rsid w:val="00E2745C"/>
    <w:rsid w:val="00E2765B"/>
    <w:rsid w:val="00E30447"/>
    <w:rsid w:val="00E30F4E"/>
    <w:rsid w:val="00E31760"/>
    <w:rsid w:val="00E3197D"/>
    <w:rsid w:val="00E31DC3"/>
    <w:rsid w:val="00E320EB"/>
    <w:rsid w:val="00E331EF"/>
    <w:rsid w:val="00E3380A"/>
    <w:rsid w:val="00E33960"/>
    <w:rsid w:val="00E345D5"/>
    <w:rsid w:val="00E34EA4"/>
    <w:rsid w:val="00E350F7"/>
    <w:rsid w:val="00E35D10"/>
    <w:rsid w:val="00E36597"/>
    <w:rsid w:val="00E3676E"/>
    <w:rsid w:val="00E36799"/>
    <w:rsid w:val="00E36CE0"/>
    <w:rsid w:val="00E406D2"/>
    <w:rsid w:val="00E40A23"/>
    <w:rsid w:val="00E40CAC"/>
    <w:rsid w:val="00E41C9C"/>
    <w:rsid w:val="00E43007"/>
    <w:rsid w:val="00E440B7"/>
    <w:rsid w:val="00E441A2"/>
    <w:rsid w:val="00E4443F"/>
    <w:rsid w:val="00E44D7B"/>
    <w:rsid w:val="00E45E7D"/>
    <w:rsid w:val="00E46B08"/>
    <w:rsid w:val="00E47819"/>
    <w:rsid w:val="00E50890"/>
    <w:rsid w:val="00E50B31"/>
    <w:rsid w:val="00E51535"/>
    <w:rsid w:val="00E527A2"/>
    <w:rsid w:val="00E52A2A"/>
    <w:rsid w:val="00E53667"/>
    <w:rsid w:val="00E54415"/>
    <w:rsid w:val="00E545AD"/>
    <w:rsid w:val="00E54CFF"/>
    <w:rsid w:val="00E55D5C"/>
    <w:rsid w:val="00E5645C"/>
    <w:rsid w:val="00E5666E"/>
    <w:rsid w:val="00E60560"/>
    <w:rsid w:val="00E60940"/>
    <w:rsid w:val="00E6543B"/>
    <w:rsid w:val="00E654D7"/>
    <w:rsid w:val="00E664B5"/>
    <w:rsid w:val="00E702F4"/>
    <w:rsid w:val="00E71643"/>
    <w:rsid w:val="00E72080"/>
    <w:rsid w:val="00E72102"/>
    <w:rsid w:val="00E7218C"/>
    <w:rsid w:val="00E72232"/>
    <w:rsid w:val="00E725BB"/>
    <w:rsid w:val="00E756B1"/>
    <w:rsid w:val="00E756E3"/>
    <w:rsid w:val="00E75E63"/>
    <w:rsid w:val="00E7659E"/>
    <w:rsid w:val="00E8055E"/>
    <w:rsid w:val="00E80C23"/>
    <w:rsid w:val="00E80EE5"/>
    <w:rsid w:val="00E810C4"/>
    <w:rsid w:val="00E82AD2"/>
    <w:rsid w:val="00E83D96"/>
    <w:rsid w:val="00E8408B"/>
    <w:rsid w:val="00E840BE"/>
    <w:rsid w:val="00E847B9"/>
    <w:rsid w:val="00E84DDA"/>
    <w:rsid w:val="00E85C5D"/>
    <w:rsid w:val="00E860EF"/>
    <w:rsid w:val="00E86B46"/>
    <w:rsid w:val="00E8713B"/>
    <w:rsid w:val="00E873C3"/>
    <w:rsid w:val="00E918AC"/>
    <w:rsid w:val="00E920F4"/>
    <w:rsid w:val="00E92312"/>
    <w:rsid w:val="00E92663"/>
    <w:rsid w:val="00E92739"/>
    <w:rsid w:val="00E92806"/>
    <w:rsid w:val="00E9374B"/>
    <w:rsid w:val="00E9376C"/>
    <w:rsid w:val="00E93AEA"/>
    <w:rsid w:val="00E93C63"/>
    <w:rsid w:val="00E943CE"/>
    <w:rsid w:val="00E94504"/>
    <w:rsid w:val="00E94961"/>
    <w:rsid w:val="00E95DE1"/>
    <w:rsid w:val="00E9615B"/>
    <w:rsid w:val="00E97CE6"/>
    <w:rsid w:val="00EA0150"/>
    <w:rsid w:val="00EA1299"/>
    <w:rsid w:val="00EA1529"/>
    <w:rsid w:val="00EA1D81"/>
    <w:rsid w:val="00EA2735"/>
    <w:rsid w:val="00EA358A"/>
    <w:rsid w:val="00EA3F91"/>
    <w:rsid w:val="00EA4C24"/>
    <w:rsid w:val="00EA4EFC"/>
    <w:rsid w:val="00EA5842"/>
    <w:rsid w:val="00EA5C86"/>
    <w:rsid w:val="00EA7379"/>
    <w:rsid w:val="00EB0FED"/>
    <w:rsid w:val="00EB17A1"/>
    <w:rsid w:val="00EB21C3"/>
    <w:rsid w:val="00EB3849"/>
    <w:rsid w:val="00EB393B"/>
    <w:rsid w:val="00EB509D"/>
    <w:rsid w:val="00EB60BB"/>
    <w:rsid w:val="00EB692D"/>
    <w:rsid w:val="00EB6D53"/>
    <w:rsid w:val="00EB6EEE"/>
    <w:rsid w:val="00EB7798"/>
    <w:rsid w:val="00EC0B4F"/>
    <w:rsid w:val="00EC2570"/>
    <w:rsid w:val="00EC2746"/>
    <w:rsid w:val="00EC2B71"/>
    <w:rsid w:val="00EC2E84"/>
    <w:rsid w:val="00EC47FF"/>
    <w:rsid w:val="00EC49C9"/>
    <w:rsid w:val="00EC5CE1"/>
    <w:rsid w:val="00EC672C"/>
    <w:rsid w:val="00EC70F8"/>
    <w:rsid w:val="00ED0032"/>
    <w:rsid w:val="00ED0319"/>
    <w:rsid w:val="00ED0A52"/>
    <w:rsid w:val="00ED0A58"/>
    <w:rsid w:val="00ED0D3C"/>
    <w:rsid w:val="00ED3729"/>
    <w:rsid w:val="00ED3D86"/>
    <w:rsid w:val="00ED40C3"/>
    <w:rsid w:val="00ED50B8"/>
    <w:rsid w:val="00ED5186"/>
    <w:rsid w:val="00ED6810"/>
    <w:rsid w:val="00ED7062"/>
    <w:rsid w:val="00ED7367"/>
    <w:rsid w:val="00ED747A"/>
    <w:rsid w:val="00ED789A"/>
    <w:rsid w:val="00EE017E"/>
    <w:rsid w:val="00EE0BB2"/>
    <w:rsid w:val="00EE1739"/>
    <w:rsid w:val="00EE33B4"/>
    <w:rsid w:val="00EE3955"/>
    <w:rsid w:val="00EE4CC9"/>
    <w:rsid w:val="00EE51B4"/>
    <w:rsid w:val="00EE6119"/>
    <w:rsid w:val="00EE66BF"/>
    <w:rsid w:val="00EE7418"/>
    <w:rsid w:val="00EF3C67"/>
    <w:rsid w:val="00EF4601"/>
    <w:rsid w:val="00EF4696"/>
    <w:rsid w:val="00EF4A64"/>
    <w:rsid w:val="00EF4AC8"/>
    <w:rsid w:val="00EF5098"/>
    <w:rsid w:val="00EF6BC7"/>
    <w:rsid w:val="00EF6CA2"/>
    <w:rsid w:val="00EF6D5C"/>
    <w:rsid w:val="00EF73DE"/>
    <w:rsid w:val="00F00138"/>
    <w:rsid w:val="00F005BD"/>
    <w:rsid w:val="00F01A5B"/>
    <w:rsid w:val="00F03BAA"/>
    <w:rsid w:val="00F045E7"/>
    <w:rsid w:val="00F069C2"/>
    <w:rsid w:val="00F06B46"/>
    <w:rsid w:val="00F06E1B"/>
    <w:rsid w:val="00F06F87"/>
    <w:rsid w:val="00F0701D"/>
    <w:rsid w:val="00F07026"/>
    <w:rsid w:val="00F11C48"/>
    <w:rsid w:val="00F1203F"/>
    <w:rsid w:val="00F12C17"/>
    <w:rsid w:val="00F1507F"/>
    <w:rsid w:val="00F15A46"/>
    <w:rsid w:val="00F162A0"/>
    <w:rsid w:val="00F174F8"/>
    <w:rsid w:val="00F17A3E"/>
    <w:rsid w:val="00F203DE"/>
    <w:rsid w:val="00F207D5"/>
    <w:rsid w:val="00F20BD1"/>
    <w:rsid w:val="00F220D1"/>
    <w:rsid w:val="00F220FB"/>
    <w:rsid w:val="00F22FFD"/>
    <w:rsid w:val="00F23EF8"/>
    <w:rsid w:val="00F24A56"/>
    <w:rsid w:val="00F250AC"/>
    <w:rsid w:val="00F2569A"/>
    <w:rsid w:val="00F25E4B"/>
    <w:rsid w:val="00F266FB"/>
    <w:rsid w:val="00F26C7A"/>
    <w:rsid w:val="00F27CA9"/>
    <w:rsid w:val="00F27E46"/>
    <w:rsid w:val="00F316AA"/>
    <w:rsid w:val="00F32E2C"/>
    <w:rsid w:val="00F32E8D"/>
    <w:rsid w:val="00F335EA"/>
    <w:rsid w:val="00F336F2"/>
    <w:rsid w:val="00F33A37"/>
    <w:rsid w:val="00F342DC"/>
    <w:rsid w:val="00F352FE"/>
    <w:rsid w:val="00F356A8"/>
    <w:rsid w:val="00F35C92"/>
    <w:rsid w:val="00F35D2C"/>
    <w:rsid w:val="00F37302"/>
    <w:rsid w:val="00F37E62"/>
    <w:rsid w:val="00F40CE0"/>
    <w:rsid w:val="00F414A9"/>
    <w:rsid w:val="00F41EDC"/>
    <w:rsid w:val="00F42B2F"/>
    <w:rsid w:val="00F430D3"/>
    <w:rsid w:val="00F4474B"/>
    <w:rsid w:val="00F45621"/>
    <w:rsid w:val="00F46F4A"/>
    <w:rsid w:val="00F471B4"/>
    <w:rsid w:val="00F50647"/>
    <w:rsid w:val="00F508CF"/>
    <w:rsid w:val="00F52B36"/>
    <w:rsid w:val="00F5312B"/>
    <w:rsid w:val="00F54BE5"/>
    <w:rsid w:val="00F557EF"/>
    <w:rsid w:val="00F558A1"/>
    <w:rsid w:val="00F55977"/>
    <w:rsid w:val="00F5616D"/>
    <w:rsid w:val="00F56293"/>
    <w:rsid w:val="00F562C1"/>
    <w:rsid w:val="00F56509"/>
    <w:rsid w:val="00F56B18"/>
    <w:rsid w:val="00F57B73"/>
    <w:rsid w:val="00F60030"/>
    <w:rsid w:val="00F60105"/>
    <w:rsid w:val="00F6066D"/>
    <w:rsid w:val="00F60BD6"/>
    <w:rsid w:val="00F60F3C"/>
    <w:rsid w:val="00F613C3"/>
    <w:rsid w:val="00F620BB"/>
    <w:rsid w:val="00F62156"/>
    <w:rsid w:val="00F639C1"/>
    <w:rsid w:val="00F63F33"/>
    <w:rsid w:val="00F640C3"/>
    <w:rsid w:val="00F64338"/>
    <w:rsid w:val="00F647FD"/>
    <w:rsid w:val="00F64E1E"/>
    <w:rsid w:val="00F66722"/>
    <w:rsid w:val="00F6695C"/>
    <w:rsid w:val="00F67C9C"/>
    <w:rsid w:val="00F7025A"/>
    <w:rsid w:val="00F7033E"/>
    <w:rsid w:val="00F71816"/>
    <w:rsid w:val="00F71C21"/>
    <w:rsid w:val="00F71FF2"/>
    <w:rsid w:val="00F729CD"/>
    <w:rsid w:val="00F74608"/>
    <w:rsid w:val="00F7688D"/>
    <w:rsid w:val="00F76E54"/>
    <w:rsid w:val="00F80037"/>
    <w:rsid w:val="00F82028"/>
    <w:rsid w:val="00F82366"/>
    <w:rsid w:val="00F82CA9"/>
    <w:rsid w:val="00F830B7"/>
    <w:rsid w:val="00F83771"/>
    <w:rsid w:val="00F8464C"/>
    <w:rsid w:val="00F85233"/>
    <w:rsid w:val="00F85E25"/>
    <w:rsid w:val="00F8616D"/>
    <w:rsid w:val="00F87E2B"/>
    <w:rsid w:val="00F87EFC"/>
    <w:rsid w:val="00F90049"/>
    <w:rsid w:val="00F901E0"/>
    <w:rsid w:val="00F90D97"/>
    <w:rsid w:val="00F912E4"/>
    <w:rsid w:val="00F91F08"/>
    <w:rsid w:val="00F92B20"/>
    <w:rsid w:val="00F92FCD"/>
    <w:rsid w:val="00F93B2B"/>
    <w:rsid w:val="00F94133"/>
    <w:rsid w:val="00F944A6"/>
    <w:rsid w:val="00F94C59"/>
    <w:rsid w:val="00F95166"/>
    <w:rsid w:val="00F952E3"/>
    <w:rsid w:val="00F953A5"/>
    <w:rsid w:val="00F9632E"/>
    <w:rsid w:val="00F9698D"/>
    <w:rsid w:val="00F96C67"/>
    <w:rsid w:val="00F9721B"/>
    <w:rsid w:val="00F97369"/>
    <w:rsid w:val="00FA009E"/>
    <w:rsid w:val="00FA0A88"/>
    <w:rsid w:val="00FA2255"/>
    <w:rsid w:val="00FA2447"/>
    <w:rsid w:val="00FA244C"/>
    <w:rsid w:val="00FA24E3"/>
    <w:rsid w:val="00FA2511"/>
    <w:rsid w:val="00FA2636"/>
    <w:rsid w:val="00FA4855"/>
    <w:rsid w:val="00FA4EC2"/>
    <w:rsid w:val="00FA682C"/>
    <w:rsid w:val="00FA68E3"/>
    <w:rsid w:val="00FA7186"/>
    <w:rsid w:val="00FB0BBB"/>
    <w:rsid w:val="00FB0FE9"/>
    <w:rsid w:val="00FB2F6F"/>
    <w:rsid w:val="00FB33D3"/>
    <w:rsid w:val="00FB34F0"/>
    <w:rsid w:val="00FB37E2"/>
    <w:rsid w:val="00FB3C9C"/>
    <w:rsid w:val="00FB3F1F"/>
    <w:rsid w:val="00FB4205"/>
    <w:rsid w:val="00FB4495"/>
    <w:rsid w:val="00FB4F91"/>
    <w:rsid w:val="00FB6792"/>
    <w:rsid w:val="00FB6B3C"/>
    <w:rsid w:val="00FB7C69"/>
    <w:rsid w:val="00FC052B"/>
    <w:rsid w:val="00FC057F"/>
    <w:rsid w:val="00FC098E"/>
    <w:rsid w:val="00FC1A6A"/>
    <w:rsid w:val="00FC250D"/>
    <w:rsid w:val="00FC2D78"/>
    <w:rsid w:val="00FC31CF"/>
    <w:rsid w:val="00FC3940"/>
    <w:rsid w:val="00FC4718"/>
    <w:rsid w:val="00FC484F"/>
    <w:rsid w:val="00FC487A"/>
    <w:rsid w:val="00FC4AE6"/>
    <w:rsid w:val="00FC4E14"/>
    <w:rsid w:val="00FC6BF8"/>
    <w:rsid w:val="00FC6FA7"/>
    <w:rsid w:val="00FC7973"/>
    <w:rsid w:val="00FC7D3E"/>
    <w:rsid w:val="00FD126D"/>
    <w:rsid w:val="00FD12EC"/>
    <w:rsid w:val="00FD2DC3"/>
    <w:rsid w:val="00FD3951"/>
    <w:rsid w:val="00FD3EEB"/>
    <w:rsid w:val="00FD4BA7"/>
    <w:rsid w:val="00FD5AB3"/>
    <w:rsid w:val="00FD60E7"/>
    <w:rsid w:val="00FD6461"/>
    <w:rsid w:val="00FD6510"/>
    <w:rsid w:val="00FD7A6B"/>
    <w:rsid w:val="00FE00D6"/>
    <w:rsid w:val="00FE07F7"/>
    <w:rsid w:val="00FE10A5"/>
    <w:rsid w:val="00FE15E8"/>
    <w:rsid w:val="00FE1F19"/>
    <w:rsid w:val="00FE21CD"/>
    <w:rsid w:val="00FE34FF"/>
    <w:rsid w:val="00FE4C71"/>
    <w:rsid w:val="00FE516B"/>
    <w:rsid w:val="00FF058D"/>
    <w:rsid w:val="00FF0C0E"/>
    <w:rsid w:val="00FF2E3E"/>
    <w:rsid w:val="00FF31FB"/>
    <w:rsid w:val="00FF41FC"/>
    <w:rsid w:val="00FF4C9A"/>
    <w:rsid w:val="00FF5CC0"/>
    <w:rsid w:val="00FF5EF7"/>
    <w:rsid w:val="00FF612E"/>
    <w:rsid w:val="00FF66DC"/>
    <w:rsid w:val="00FF75F2"/>
    <w:rsid w:val="00FF7DAC"/>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EE4559"/>
  <w15:docId w15:val="{B3CFA183-9473-4695-985D-D2A9E979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E7BF5"/>
    <w:pPr>
      <w:spacing w:after="200"/>
    </w:pPr>
    <w:rPr>
      <w:rFonts w:ascii="Times New Roman" w:eastAsiaTheme="minorHAnsi" w:hAnsi="Times New Roman"/>
      <w:sz w:val="22"/>
    </w:rPr>
  </w:style>
  <w:style w:type="paragraph" w:styleId="Heading1">
    <w:name w:val="heading 1"/>
    <w:basedOn w:val="Normal"/>
    <w:next w:val="Normal"/>
    <w:link w:val="Heading1Char"/>
    <w:autoRedefine/>
    <w:uiPriority w:val="9"/>
    <w:qFormat/>
    <w:rsid w:val="006E16F0"/>
    <w:pPr>
      <w:keepNext/>
      <w:keepLines/>
      <w:spacing w:before="480"/>
      <w:outlineLvl w:val="0"/>
    </w:pPr>
    <w:rPr>
      <w:rFonts w:eastAsiaTheme="majorEastAsia" w:cstheme="majorBidi"/>
      <w:b/>
      <w:bCs/>
      <w:color w:val="F79646" w:themeColor="accent6"/>
      <w:sz w:val="32"/>
      <w:szCs w:val="32"/>
    </w:rPr>
  </w:style>
  <w:style w:type="paragraph" w:styleId="Heading2">
    <w:name w:val="heading 2"/>
    <w:basedOn w:val="Normal"/>
    <w:next w:val="Normal"/>
    <w:link w:val="Heading2Char"/>
    <w:autoRedefine/>
    <w:uiPriority w:val="9"/>
    <w:unhideWhenUsed/>
    <w:qFormat/>
    <w:rsid w:val="006E16F0"/>
    <w:pPr>
      <w:keepNext/>
      <w:keepLines/>
      <w:spacing w:before="200"/>
      <w:outlineLvl w:val="1"/>
    </w:pPr>
    <w:rPr>
      <w:rFonts w:eastAsiaTheme="majorEastAsia" w:cstheme="majorBidi"/>
      <w:b/>
      <w:bCs/>
      <w:color w:val="9BBB59" w:themeColor="accent3"/>
      <w:sz w:val="26"/>
      <w:szCs w:val="26"/>
    </w:rPr>
  </w:style>
  <w:style w:type="paragraph" w:styleId="Heading3">
    <w:name w:val="heading 3"/>
    <w:basedOn w:val="Normal"/>
    <w:next w:val="Normal"/>
    <w:link w:val="Heading3Char"/>
    <w:qFormat/>
    <w:rsid w:val="0055679C"/>
    <w:pPr>
      <w:keepNext/>
      <w:keepLines/>
      <w:spacing w:before="80"/>
      <w:jc w:val="both"/>
      <w:outlineLvl w:val="2"/>
    </w:pPr>
    <w:rPr>
      <w:rFonts w:eastAsia="MS Gothic" w:cs="Times New Roman"/>
      <w:b/>
      <w:bCs/>
    </w:rPr>
  </w:style>
  <w:style w:type="paragraph" w:styleId="Heading4">
    <w:name w:val="heading 4"/>
    <w:basedOn w:val="Normal"/>
    <w:next w:val="Normal"/>
    <w:link w:val="Heading4Char"/>
    <w:autoRedefine/>
    <w:unhideWhenUsed/>
    <w:qFormat/>
    <w:rsid w:val="006E16F0"/>
    <w:pPr>
      <w:keepNext/>
      <w:keepLines/>
      <w:spacing w:before="200"/>
      <w:outlineLvl w:val="3"/>
    </w:pPr>
    <w:rPr>
      <w:rFonts w:eastAsiaTheme="majorEastAsia" w:cstheme="majorBidi"/>
      <w:b/>
      <w:bCs/>
      <w:iCs/>
      <w:sz w:val="20"/>
    </w:rPr>
  </w:style>
  <w:style w:type="paragraph" w:styleId="Heading5">
    <w:name w:val="heading 5"/>
    <w:basedOn w:val="Normal"/>
    <w:next w:val="Normal"/>
    <w:link w:val="Heading5Char"/>
    <w:uiPriority w:val="9"/>
    <w:unhideWhenUsed/>
    <w:qFormat/>
    <w:rsid w:val="004569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A1299"/>
    <w:pPr>
      <w:pBdr>
        <w:bottom w:val="single" w:sz="8" w:space="4" w:color="4F81BD" w:themeColor="accent1"/>
      </w:pBdr>
      <w:spacing w:after="300"/>
      <w:contextualSpacing/>
    </w:pPr>
    <w:rPr>
      <w:rFonts w:ascii="Times" w:eastAsiaTheme="majorEastAsia" w:hAnsi="Times" w:cstheme="majorBidi"/>
      <w:color w:val="F79646" w:themeColor="accent6"/>
      <w:spacing w:val="5"/>
      <w:kern w:val="28"/>
      <w:sz w:val="32"/>
      <w:szCs w:val="52"/>
    </w:rPr>
  </w:style>
  <w:style w:type="character" w:customStyle="1" w:styleId="TitleChar">
    <w:name w:val="Title Char"/>
    <w:basedOn w:val="DefaultParagraphFont"/>
    <w:link w:val="Title"/>
    <w:uiPriority w:val="10"/>
    <w:rsid w:val="00EA1299"/>
    <w:rPr>
      <w:rFonts w:ascii="Times" w:eastAsiaTheme="majorEastAsia" w:hAnsi="Times" w:cstheme="majorBidi"/>
      <w:color w:val="F79646" w:themeColor="accent6"/>
      <w:spacing w:val="5"/>
      <w:kern w:val="28"/>
      <w:sz w:val="32"/>
      <w:szCs w:val="52"/>
    </w:rPr>
  </w:style>
  <w:style w:type="character" w:customStyle="1" w:styleId="Heading3Char">
    <w:name w:val="Heading 3 Char"/>
    <w:link w:val="Heading3"/>
    <w:rsid w:val="0055679C"/>
    <w:rPr>
      <w:rFonts w:ascii="Times New Roman" w:eastAsia="MS Gothic" w:hAnsi="Times New Roman" w:cs="Times New Roman"/>
      <w:b/>
      <w:bCs/>
      <w:sz w:val="22"/>
    </w:rPr>
  </w:style>
  <w:style w:type="character" w:customStyle="1" w:styleId="Heading2Char">
    <w:name w:val="Heading 2 Char"/>
    <w:basedOn w:val="DefaultParagraphFont"/>
    <w:link w:val="Heading2"/>
    <w:uiPriority w:val="9"/>
    <w:rsid w:val="006E16F0"/>
    <w:rPr>
      <w:rFonts w:ascii="Times New Roman" w:eastAsiaTheme="majorEastAsia" w:hAnsi="Times New Roman" w:cstheme="majorBidi"/>
      <w:b/>
      <w:bCs/>
      <w:color w:val="9BBB59" w:themeColor="accent3"/>
      <w:sz w:val="26"/>
      <w:szCs w:val="26"/>
    </w:rPr>
  </w:style>
  <w:style w:type="character" w:customStyle="1" w:styleId="Heading1Char">
    <w:name w:val="Heading 1 Char"/>
    <w:basedOn w:val="DefaultParagraphFont"/>
    <w:link w:val="Heading1"/>
    <w:uiPriority w:val="9"/>
    <w:rsid w:val="006E16F0"/>
    <w:rPr>
      <w:rFonts w:ascii="Times New Roman" w:eastAsiaTheme="majorEastAsia" w:hAnsi="Times New Roman" w:cstheme="majorBidi"/>
      <w:b/>
      <w:bCs/>
      <w:color w:val="F79646" w:themeColor="accent6"/>
      <w:sz w:val="32"/>
      <w:szCs w:val="32"/>
    </w:rPr>
  </w:style>
  <w:style w:type="character" w:customStyle="1" w:styleId="Heading4Char">
    <w:name w:val="Heading 4 Char"/>
    <w:basedOn w:val="DefaultParagraphFont"/>
    <w:link w:val="Heading4"/>
    <w:rsid w:val="006E16F0"/>
    <w:rPr>
      <w:rFonts w:ascii="Times New Roman" w:eastAsiaTheme="majorEastAsia" w:hAnsi="Times New Roman" w:cstheme="majorBidi"/>
      <w:b/>
      <w:bCs/>
      <w:iCs/>
      <w:sz w:val="20"/>
    </w:rPr>
  </w:style>
  <w:style w:type="character" w:customStyle="1" w:styleId="Heading5Char">
    <w:name w:val="Heading 5 Char"/>
    <w:basedOn w:val="DefaultParagraphFont"/>
    <w:link w:val="Heading5"/>
    <w:uiPriority w:val="9"/>
    <w:rsid w:val="004569E0"/>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4569E0"/>
    <w:pPr>
      <w:spacing w:after="0"/>
    </w:pPr>
    <w:rPr>
      <w:rFonts w:ascii="Tahoma" w:hAnsi="Tahoma" w:cs="Tahoma"/>
      <w:sz w:val="16"/>
      <w:szCs w:val="16"/>
    </w:rPr>
  </w:style>
  <w:style w:type="character" w:customStyle="1" w:styleId="TextedebullesCar">
    <w:name w:val="Texte de bulles Car"/>
    <w:basedOn w:val="DefaultParagraphFont"/>
    <w:uiPriority w:val="99"/>
    <w:rsid w:val="004569E0"/>
    <w:rPr>
      <w:rFonts w:ascii="Lucida Grande" w:eastAsiaTheme="minorHAnsi" w:hAnsi="Lucida Grande" w:cs="Lucida Grande"/>
      <w:sz w:val="18"/>
      <w:szCs w:val="18"/>
    </w:rPr>
  </w:style>
  <w:style w:type="paragraph" w:customStyle="1" w:styleId="ModlerapporttitreA">
    <w:name w:val="Modèle rapport titre A"/>
    <w:basedOn w:val="Heading1"/>
    <w:next w:val="ModlerapporttitreA1"/>
    <w:qFormat/>
    <w:rsid w:val="00D10626"/>
    <w:pPr>
      <w:spacing w:before="0"/>
    </w:pPr>
    <w:rPr>
      <w:sz w:val="40"/>
      <w:szCs w:val="28"/>
    </w:rPr>
  </w:style>
  <w:style w:type="paragraph" w:customStyle="1" w:styleId="ModlerapporttitreA1">
    <w:name w:val="Modèle rapport titre A.1)"/>
    <w:basedOn w:val="ModlerapporttitreA11"/>
    <w:qFormat/>
    <w:rsid w:val="004569E0"/>
    <w:rPr>
      <w:i w:val="0"/>
      <w:iCs w:val="0"/>
      <w:sz w:val="32"/>
    </w:rPr>
  </w:style>
  <w:style w:type="paragraph" w:customStyle="1" w:styleId="ModlerapporttitreA11">
    <w:name w:val="Modèle rapport titre A.1.1)"/>
    <w:basedOn w:val="ModlerapporttitreA111"/>
    <w:qFormat/>
    <w:rsid w:val="004569E0"/>
    <w:rPr>
      <w:i/>
      <w:sz w:val="28"/>
    </w:rPr>
  </w:style>
  <w:style w:type="paragraph" w:customStyle="1" w:styleId="ModlerapporttitreA111">
    <w:name w:val="Modèle rapport titre A.1.1.1)"/>
    <w:basedOn w:val="Heading4"/>
    <w:next w:val="ModlerapporttitreA111a"/>
    <w:qFormat/>
    <w:rsid w:val="004569E0"/>
    <w:rPr>
      <w:color w:val="F79646" w:themeColor="accent6"/>
      <w:sz w:val="24"/>
    </w:rPr>
  </w:style>
  <w:style w:type="paragraph" w:customStyle="1" w:styleId="ModlerapporttitreA111a">
    <w:name w:val="Modèle rapport titre A.1.1.1.(a)"/>
    <w:basedOn w:val="ModlerapporttitreA"/>
    <w:next w:val="ModlerapporttitreA111ai"/>
    <w:qFormat/>
    <w:rsid w:val="004569E0"/>
    <w:rPr>
      <w:sz w:val="24"/>
    </w:rPr>
  </w:style>
  <w:style w:type="paragraph" w:customStyle="1" w:styleId="ModlerapporttitreA111ai">
    <w:name w:val="Modèle rapport titre A.1.1.1.(a).(i)"/>
    <w:basedOn w:val="ModlerapporttitreA"/>
    <w:qFormat/>
    <w:rsid w:val="004569E0"/>
    <w:rPr>
      <w:sz w:val="24"/>
    </w:rPr>
  </w:style>
  <w:style w:type="paragraph" w:styleId="Footer">
    <w:name w:val="footer"/>
    <w:basedOn w:val="Normal"/>
    <w:link w:val="FooterChar"/>
    <w:uiPriority w:val="99"/>
    <w:unhideWhenUsed/>
    <w:rsid w:val="004569E0"/>
    <w:pPr>
      <w:tabs>
        <w:tab w:val="center" w:pos="4536"/>
        <w:tab w:val="right" w:pos="9072"/>
      </w:tabs>
      <w:spacing w:after="0"/>
    </w:pPr>
  </w:style>
  <w:style w:type="character" w:customStyle="1" w:styleId="FooterChar">
    <w:name w:val="Footer Char"/>
    <w:basedOn w:val="DefaultParagraphFont"/>
    <w:link w:val="Footer"/>
    <w:uiPriority w:val="99"/>
    <w:rsid w:val="004569E0"/>
    <w:rPr>
      <w:rFonts w:ascii="Times New Roman" w:eastAsiaTheme="minorHAnsi" w:hAnsi="Times New Roman"/>
    </w:rPr>
  </w:style>
  <w:style w:type="paragraph" w:customStyle="1" w:styleId="Sommaire">
    <w:name w:val="Sommaire"/>
    <w:basedOn w:val="Heading1"/>
    <w:qFormat/>
    <w:rsid w:val="004569E0"/>
    <w:pPr>
      <w:spacing w:after="480"/>
    </w:pPr>
    <w:rPr>
      <w:sz w:val="48"/>
      <w:szCs w:val="28"/>
    </w:rPr>
  </w:style>
  <w:style w:type="paragraph" w:customStyle="1" w:styleId="Titredestables">
    <w:name w:val="Titre des tables"/>
    <w:basedOn w:val="Heading1"/>
    <w:next w:val="Normal"/>
    <w:qFormat/>
    <w:rsid w:val="004569E0"/>
    <w:pPr>
      <w:spacing w:after="480"/>
    </w:pPr>
    <w:rPr>
      <w:szCs w:val="28"/>
    </w:rPr>
  </w:style>
  <w:style w:type="paragraph" w:styleId="TOC1">
    <w:name w:val="toc 1"/>
    <w:basedOn w:val="Normal"/>
    <w:next w:val="Normal"/>
    <w:autoRedefine/>
    <w:uiPriority w:val="39"/>
    <w:unhideWhenUsed/>
    <w:rsid w:val="004569E0"/>
    <w:pPr>
      <w:spacing w:before="120" w:after="0"/>
    </w:pPr>
    <w:rPr>
      <w:rFonts w:asciiTheme="minorHAnsi" w:hAnsiTheme="minorHAnsi"/>
      <w:b/>
      <w:caps/>
      <w:szCs w:val="22"/>
    </w:rPr>
  </w:style>
  <w:style w:type="paragraph" w:styleId="TOC2">
    <w:name w:val="toc 2"/>
    <w:basedOn w:val="Normal"/>
    <w:next w:val="Normal"/>
    <w:autoRedefine/>
    <w:uiPriority w:val="39"/>
    <w:unhideWhenUsed/>
    <w:rsid w:val="00A47F2A"/>
    <w:pPr>
      <w:tabs>
        <w:tab w:val="left" w:pos="981"/>
        <w:tab w:val="right" w:leader="dot" w:pos="9062"/>
      </w:tabs>
      <w:spacing w:after="0"/>
      <w:ind w:left="240"/>
      <w:jc w:val="both"/>
    </w:pPr>
    <w:rPr>
      <w:rFonts w:asciiTheme="minorHAnsi" w:hAnsiTheme="minorHAnsi"/>
      <w:smallCaps/>
      <w:szCs w:val="22"/>
    </w:rPr>
  </w:style>
  <w:style w:type="paragraph" w:styleId="TOC3">
    <w:name w:val="toc 3"/>
    <w:basedOn w:val="Normal"/>
    <w:next w:val="Normal"/>
    <w:autoRedefine/>
    <w:uiPriority w:val="39"/>
    <w:unhideWhenUsed/>
    <w:rsid w:val="004569E0"/>
    <w:pPr>
      <w:spacing w:after="0"/>
      <w:ind w:left="480"/>
    </w:pPr>
    <w:rPr>
      <w:rFonts w:asciiTheme="minorHAnsi" w:hAnsiTheme="minorHAnsi"/>
      <w:i/>
      <w:szCs w:val="22"/>
    </w:rPr>
  </w:style>
  <w:style w:type="paragraph" w:styleId="TableofFigures">
    <w:name w:val="table of figures"/>
    <w:basedOn w:val="Normal"/>
    <w:next w:val="Normal"/>
    <w:uiPriority w:val="99"/>
    <w:unhideWhenUsed/>
    <w:rsid w:val="004569E0"/>
    <w:pPr>
      <w:spacing w:after="0"/>
      <w:ind w:left="480" w:hanging="480"/>
    </w:pPr>
    <w:rPr>
      <w:rFonts w:asciiTheme="minorHAnsi" w:hAnsiTheme="minorHAnsi"/>
      <w:smallCaps/>
      <w:sz w:val="20"/>
      <w:szCs w:val="20"/>
    </w:rPr>
  </w:style>
  <w:style w:type="character" w:customStyle="1" w:styleId="BalloonTextChar">
    <w:name w:val="Balloon Text Char"/>
    <w:basedOn w:val="DefaultParagraphFont"/>
    <w:link w:val="BalloonText"/>
    <w:uiPriority w:val="99"/>
    <w:rsid w:val="004569E0"/>
    <w:rPr>
      <w:rFonts w:ascii="Tahoma" w:eastAsiaTheme="minorHAnsi" w:hAnsi="Tahoma" w:cs="Tahoma"/>
      <w:sz w:val="16"/>
      <w:szCs w:val="16"/>
    </w:rPr>
  </w:style>
  <w:style w:type="paragraph" w:customStyle="1" w:styleId="Annexes">
    <w:name w:val="Annexes"/>
    <w:basedOn w:val="Heading1"/>
    <w:qFormat/>
    <w:rsid w:val="004569E0"/>
    <w:pPr>
      <w:spacing w:after="360"/>
    </w:pPr>
    <w:rPr>
      <w:sz w:val="24"/>
      <w:szCs w:val="24"/>
    </w:rPr>
  </w:style>
  <w:style w:type="paragraph" w:styleId="Header">
    <w:name w:val="header"/>
    <w:basedOn w:val="Normal"/>
    <w:link w:val="HeaderChar"/>
    <w:unhideWhenUsed/>
    <w:rsid w:val="004569E0"/>
    <w:pPr>
      <w:tabs>
        <w:tab w:val="center" w:pos="4536"/>
        <w:tab w:val="right" w:pos="9072"/>
      </w:tabs>
      <w:spacing w:after="0"/>
    </w:pPr>
  </w:style>
  <w:style w:type="character" w:customStyle="1" w:styleId="HeaderChar">
    <w:name w:val="Header Char"/>
    <w:basedOn w:val="DefaultParagraphFont"/>
    <w:link w:val="Header"/>
    <w:rsid w:val="004569E0"/>
    <w:rPr>
      <w:rFonts w:ascii="Times New Roman" w:eastAsiaTheme="minorHAnsi" w:hAnsi="Times New Roman"/>
    </w:rPr>
  </w:style>
  <w:style w:type="character" w:styleId="PageNumber">
    <w:name w:val="page number"/>
    <w:basedOn w:val="DefaultParagraphFont"/>
    <w:uiPriority w:val="99"/>
    <w:unhideWhenUsed/>
    <w:rsid w:val="004569E0"/>
  </w:style>
  <w:style w:type="paragraph" w:styleId="ListParagraph">
    <w:name w:val="List Paragraph"/>
    <w:aliases w:val="Bibliographie1,Bullet List,Bullets,List Paragraph1,- List tir,liste 1,Table/Figure Heading,List Paragraph (numbered (a)),References,List Paragraph nowy,Numbered List Paragraph,lp1,Liste 1,List Bullet Mary,List ParaN,WB List Paragraph"/>
    <w:basedOn w:val="Normal"/>
    <w:link w:val="ListParagraphChar"/>
    <w:uiPriority w:val="34"/>
    <w:qFormat/>
    <w:rsid w:val="004569E0"/>
    <w:pPr>
      <w:ind w:left="720"/>
      <w:contextualSpacing/>
    </w:pPr>
  </w:style>
  <w:style w:type="paragraph" w:customStyle="1" w:styleId="Default">
    <w:name w:val="Default"/>
    <w:qFormat/>
    <w:rsid w:val="004569E0"/>
    <w:pPr>
      <w:autoSpaceDE w:val="0"/>
      <w:autoSpaceDN w:val="0"/>
      <w:adjustRightInd w:val="0"/>
    </w:pPr>
    <w:rPr>
      <w:rFonts w:ascii="Times New Roman" w:eastAsia="Times New Roman" w:hAnsi="Times New Roman" w:cs="Times New Roman"/>
      <w:color w:val="000000"/>
      <w:lang w:val="en-GB" w:eastAsia="en-GB"/>
    </w:rPr>
  </w:style>
  <w:style w:type="paragraph" w:customStyle="1" w:styleId="normalbullet">
    <w:name w:val="normal bullet"/>
    <w:basedOn w:val="Normal"/>
    <w:link w:val="normalbulletChar"/>
    <w:qFormat/>
    <w:rsid w:val="004569E0"/>
    <w:pPr>
      <w:numPr>
        <w:numId w:val="2"/>
      </w:numPr>
      <w:spacing w:before="60" w:after="60"/>
    </w:pPr>
    <w:rPr>
      <w:rFonts w:ascii="Calibri" w:eastAsia="Times New Roman" w:hAnsi="Calibri" w:cs="Times New Roman"/>
      <w:sz w:val="20"/>
      <w:szCs w:val="20"/>
      <w:lang w:val="en-US" w:bidi="en-US"/>
    </w:rPr>
  </w:style>
  <w:style w:type="character" w:customStyle="1" w:styleId="normalbulletChar">
    <w:name w:val="normal bullet Char"/>
    <w:link w:val="normalbullet"/>
    <w:rsid w:val="004569E0"/>
    <w:rPr>
      <w:rFonts w:ascii="Calibri" w:eastAsia="Times New Roman" w:hAnsi="Calibri" w:cs="Times New Roman"/>
      <w:sz w:val="20"/>
      <w:szCs w:val="20"/>
      <w:lang w:val="en-US" w:bidi="en-US"/>
    </w:rPr>
  </w:style>
  <w:style w:type="table" w:styleId="TableGrid">
    <w:name w:val="Table Grid"/>
    <w:basedOn w:val="TableNormal"/>
    <w:uiPriority w:val="39"/>
    <w:rsid w:val="004569E0"/>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16 Point,Superscript 6 Point,Superscript 6 Point + 11 pt,ftref,fr,Footnote Ref in FtNote,Style 24,o,SUPERS,FO,footnote ref"/>
    <w:uiPriority w:val="99"/>
    <w:rsid w:val="004569E0"/>
    <w:rPr>
      <w:vertAlign w:val="superscript"/>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12pt,fn"/>
    <w:basedOn w:val="Normal"/>
    <w:link w:val="FootnoteTextChar"/>
    <w:uiPriority w:val="99"/>
    <w:qFormat/>
    <w:rsid w:val="004569E0"/>
    <w:pPr>
      <w:spacing w:before="120" w:after="0"/>
      <w:jc w:val="both"/>
    </w:pPr>
    <w:rPr>
      <w:rFonts w:eastAsia="Times New Roman" w:cs="Times New Roman"/>
      <w:sz w:val="20"/>
      <w:szCs w:val="20"/>
      <w:lang w:val="en-US"/>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12pt Char,fn Char"/>
    <w:basedOn w:val="DefaultParagraphFont"/>
    <w:link w:val="FootnoteText"/>
    <w:uiPriority w:val="99"/>
    <w:rsid w:val="004569E0"/>
    <w:rPr>
      <w:rFonts w:ascii="Times New Roman" w:eastAsia="Times New Roman" w:hAnsi="Times New Roman" w:cs="Times New Roman"/>
      <w:sz w:val="20"/>
      <w:szCs w:val="20"/>
      <w:lang w:val="en-US"/>
    </w:rPr>
  </w:style>
  <w:style w:type="paragraph" w:styleId="TOC4">
    <w:name w:val="toc 4"/>
    <w:basedOn w:val="Normal"/>
    <w:next w:val="Normal"/>
    <w:autoRedefine/>
    <w:uiPriority w:val="39"/>
    <w:unhideWhenUsed/>
    <w:rsid w:val="008D2178"/>
    <w:pPr>
      <w:tabs>
        <w:tab w:val="left" w:pos="1081"/>
        <w:tab w:val="right" w:pos="9339"/>
      </w:tabs>
      <w:spacing w:after="0"/>
      <w:ind w:left="720"/>
    </w:pPr>
    <w:rPr>
      <w:rFonts w:asciiTheme="minorHAnsi" w:hAnsiTheme="minorHAnsi"/>
      <w:sz w:val="18"/>
      <w:szCs w:val="18"/>
    </w:rPr>
  </w:style>
  <w:style w:type="paragraph" w:styleId="TOC5">
    <w:name w:val="toc 5"/>
    <w:basedOn w:val="Normal"/>
    <w:next w:val="Normal"/>
    <w:autoRedefine/>
    <w:uiPriority w:val="39"/>
    <w:unhideWhenUsed/>
    <w:rsid w:val="004569E0"/>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4569E0"/>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4569E0"/>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4569E0"/>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4569E0"/>
    <w:pPr>
      <w:spacing w:after="0"/>
      <w:ind w:left="1920"/>
    </w:pPr>
    <w:rPr>
      <w:rFonts w:asciiTheme="minorHAnsi" w:hAnsiTheme="minorHAnsi"/>
      <w:sz w:val="18"/>
      <w:szCs w:val="18"/>
    </w:rPr>
  </w:style>
  <w:style w:type="character" w:styleId="Hyperlink">
    <w:name w:val="Hyperlink"/>
    <w:basedOn w:val="DefaultParagraphFont"/>
    <w:uiPriority w:val="99"/>
    <w:unhideWhenUsed/>
    <w:rsid w:val="004569E0"/>
    <w:rPr>
      <w:color w:val="0000FF" w:themeColor="hyperlink"/>
      <w:u w:val="single"/>
    </w:rPr>
  </w:style>
  <w:style w:type="paragraph" w:customStyle="1" w:styleId="Actnumbers">
    <w:name w:val="Act numbers"/>
    <w:basedOn w:val="Normal"/>
    <w:link w:val="ActnumbersChar"/>
    <w:qFormat/>
    <w:rsid w:val="004569E0"/>
    <w:pPr>
      <w:tabs>
        <w:tab w:val="num" w:pos="720"/>
      </w:tabs>
      <w:spacing w:after="0"/>
      <w:ind w:left="357" w:hanging="357"/>
      <w:jc w:val="both"/>
    </w:pPr>
    <w:rPr>
      <w:rFonts w:eastAsia="Times New Roman" w:cs="Times New Roman"/>
      <w:szCs w:val="22"/>
      <w:lang w:val="en-GB"/>
    </w:rPr>
  </w:style>
  <w:style w:type="character" w:customStyle="1" w:styleId="ActnumbersChar">
    <w:name w:val="Act numbers Char"/>
    <w:basedOn w:val="DefaultParagraphFont"/>
    <w:link w:val="Actnumbers"/>
    <w:rsid w:val="004569E0"/>
    <w:rPr>
      <w:rFonts w:ascii="Times New Roman" w:eastAsia="Times New Roman" w:hAnsi="Times New Roman" w:cs="Times New Roman"/>
      <w:sz w:val="22"/>
      <w:szCs w:val="22"/>
      <w:lang w:val="en-GB"/>
    </w:rPr>
  </w:style>
  <w:style w:type="character" w:customStyle="1" w:styleId="ListParagraphChar">
    <w:name w:val="List Paragraph Char"/>
    <w:aliases w:val="Bibliographie1 Char,Bullet List Char,Bullets Char,List Paragraph1 Char,- List tir Char,liste 1 Char,Table/Figure Heading Char,List Paragraph (numbered (a)) Char,References Char,List Paragraph nowy Char,Numbered List Paragraph Char"/>
    <w:link w:val="ListParagraph"/>
    <w:uiPriority w:val="34"/>
    <w:qFormat/>
    <w:locked/>
    <w:rsid w:val="004569E0"/>
    <w:rPr>
      <w:rFonts w:ascii="Times New Roman" w:eastAsiaTheme="minorHAnsi" w:hAnsi="Times New Roman"/>
    </w:rPr>
  </w:style>
  <w:style w:type="paragraph" w:styleId="BodyText">
    <w:name w:val="Body Text"/>
    <w:basedOn w:val="Normal"/>
    <w:link w:val="BodyTextChar"/>
    <w:uiPriority w:val="99"/>
    <w:rsid w:val="004569E0"/>
    <w:pPr>
      <w:spacing w:before="120" w:after="120"/>
      <w:jc w:val="both"/>
    </w:pPr>
    <w:rPr>
      <w:rFonts w:eastAsia="Times New Roman" w:cs="Times New Roman"/>
      <w:lang w:val="en-US"/>
    </w:rPr>
  </w:style>
  <w:style w:type="character" w:customStyle="1" w:styleId="BodyTextChar">
    <w:name w:val="Body Text Char"/>
    <w:basedOn w:val="DefaultParagraphFont"/>
    <w:link w:val="BodyText"/>
    <w:uiPriority w:val="99"/>
    <w:rsid w:val="004569E0"/>
    <w:rPr>
      <w:rFonts w:ascii="Times New Roman" w:eastAsia="Times New Roman" w:hAnsi="Times New Roman" w:cs="Times New Roman"/>
      <w:lang w:val="en-US"/>
    </w:rPr>
  </w:style>
  <w:style w:type="paragraph" w:styleId="BodyText3">
    <w:name w:val="Body Text 3"/>
    <w:basedOn w:val="Normal"/>
    <w:link w:val="BodyText3Char"/>
    <w:uiPriority w:val="99"/>
    <w:rsid w:val="004569E0"/>
    <w:pPr>
      <w:spacing w:before="120" w:after="120"/>
      <w:jc w:val="both"/>
    </w:pPr>
    <w:rPr>
      <w:rFonts w:eastAsia="Times New Roman" w:cs="Times New Roman"/>
      <w:sz w:val="16"/>
      <w:szCs w:val="16"/>
      <w:lang w:val="en-US"/>
    </w:rPr>
  </w:style>
  <w:style w:type="character" w:customStyle="1" w:styleId="BodyText3Char">
    <w:name w:val="Body Text 3 Char"/>
    <w:basedOn w:val="DefaultParagraphFont"/>
    <w:link w:val="BodyText3"/>
    <w:uiPriority w:val="99"/>
    <w:rsid w:val="004569E0"/>
    <w:rPr>
      <w:rFonts w:ascii="Times New Roman" w:eastAsia="Times New Roman" w:hAnsi="Times New Roman" w:cs="Times New Roman"/>
      <w:sz w:val="16"/>
      <w:szCs w:val="16"/>
      <w:lang w:val="en-US"/>
    </w:rPr>
  </w:style>
  <w:style w:type="paragraph" w:customStyle="1" w:styleId="p28">
    <w:name w:val="p28"/>
    <w:basedOn w:val="Normal"/>
    <w:rsid w:val="004569E0"/>
    <w:pPr>
      <w:widowControl w:val="0"/>
      <w:tabs>
        <w:tab w:val="left" w:pos="680"/>
        <w:tab w:val="left" w:pos="1060"/>
      </w:tabs>
      <w:spacing w:after="0" w:line="240" w:lineRule="atLeast"/>
      <w:ind w:left="432" w:hanging="288"/>
    </w:pPr>
    <w:rPr>
      <w:rFonts w:eastAsia="Times New Roman" w:cs="Times New Roman"/>
      <w:snapToGrid w:val="0"/>
      <w:szCs w:val="20"/>
      <w:lang w:val="en-US"/>
    </w:rPr>
  </w:style>
  <w:style w:type="character" w:styleId="Strong">
    <w:name w:val="Strong"/>
    <w:uiPriority w:val="22"/>
    <w:qFormat/>
    <w:rsid w:val="004569E0"/>
    <w:rPr>
      <w:rFonts w:cs="Times New Roman"/>
      <w:b/>
      <w:bCs/>
    </w:rPr>
  </w:style>
  <w:style w:type="character" w:customStyle="1" w:styleId="atendertext1">
    <w:name w:val="a_tender_text1"/>
    <w:rsid w:val="004569E0"/>
    <w:rPr>
      <w:rFonts w:ascii="Arial" w:hAnsi="Arial" w:cs="Arial" w:hint="default"/>
      <w:color w:val="000000"/>
      <w:sz w:val="20"/>
      <w:szCs w:val="20"/>
    </w:rPr>
  </w:style>
  <w:style w:type="character" w:customStyle="1" w:styleId="Date1">
    <w:name w:val="Date1"/>
    <w:basedOn w:val="DefaultParagraphFont"/>
    <w:rsid w:val="004569E0"/>
  </w:style>
  <w:style w:type="paragraph" w:styleId="Caption">
    <w:name w:val="caption"/>
    <w:basedOn w:val="Normal"/>
    <w:next w:val="Normal"/>
    <w:autoRedefine/>
    <w:uiPriority w:val="35"/>
    <w:unhideWhenUsed/>
    <w:qFormat/>
    <w:rsid w:val="001D0D14"/>
    <w:pPr>
      <w:keepNext/>
    </w:pPr>
    <w:rPr>
      <w:rFonts w:eastAsia="Calibri" w:cs="Times New Roman"/>
      <w:bCs/>
      <w:szCs w:val="18"/>
      <w:lang w:val="en-US"/>
    </w:rPr>
  </w:style>
  <w:style w:type="paragraph" w:styleId="CommentText">
    <w:name w:val="annotation text"/>
    <w:basedOn w:val="Normal"/>
    <w:link w:val="CommentTextChar"/>
    <w:uiPriority w:val="99"/>
    <w:rsid w:val="004569E0"/>
    <w:rPr>
      <w:rFonts w:asciiTheme="minorHAnsi" w:hAnsiTheme="minorHAnsi"/>
      <w:sz w:val="20"/>
      <w:szCs w:val="20"/>
      <w:lang w:val="en-US"/>
    </w:rPr>
  </w:style>
  <w:style w:type="character" w:customStyle="1" w:styleId="CommentTextChar">
    <w:name w:val="Comment Text Char"/>
    <w:basedOn w:val="DefaultParagraphFont"/>
    <w:link w:val="CommentText"/>
    <w:uiPriority w:val="99"/>
    <w:rsid w:val="004569E0"/>
    <w:rPr>
      <w:rFonts w:eastAsiaTheme="minorHAnsi"/>
      <w:sz w:val="20"/>
      <w:szCs w:val="20"/>
      <w:lang w:val="en-US"/>
    </w:rPr>
  </w:style>
  <w:style w:type="character" w:styleId="CommentReference">
    <w:name w:val="annotation reference"/>
    <w:basedOn w:val="DefaultParagraphFont"/>
    <w:uiPriority w:val="99"/>
    <w:semiHidden/>
    <w:unhideWhenUsed/>
    <w:rsid w:val="004569E0"/>
    <w:rPr>
      <w:sz w:val="18"/>
      <w:szCs w:val="18"/>
    </w:rPr>
  </w:style>
  <w:style w:type="paragraph" w:styleId="CommentSubject">
    <w:name w:val="annotation subject"/>
    <w:basedOn w:val="CommentText"/>
    <w:next w:val="CommentText"/>
    <w:link w:val="CommentSubjectChar"/>
    <w:uiPriority w:val="99"/>
    <w:semiHidden/>
    <w:unhideWhenUsed/>
    <w:rsid w:val="004569E0"/>
    <w:rPr>
      <w:rFonts w:ascii="Times New Roman" w:hAnsi="Times New Roman"/>
      <w:b/>
      <w:bCs/>
      <w:lang w:val="fr-FR"/>
    </w:rPr>
  </w:style>
  <w:style w:type="character" w:customStyle="1" w:styleId="CommentSubjectChar">
    <w:name w:val="Comment Subject Char"/>
    <w:basedOn w:val="CommentTextChar"/>
    <w:link w:val="CommentSubject"/>
    <w:uiPriority w:val="99"/>
    <w:semiHidden/>
    <w:rsid w:val="004569E0"/>
    <w:rPr>
      <w:rFonts w:ascii="Times New Roman" w:eastAsiaTheme="minorHAnsi" w:hAnsi="Times New Roman"/>
      <w:b/>
      <w:bCs/>
      <w:sz w:val="20"/>
      <w:szCs w:val="20"/>
      <w:lang w:val="en-US"/>
    </w:rPr>
  </w:style>
  <w:style w:type="character" w:customStyle="1" w:styleId="fullarticletexte">
    <w:name w:val="fullarticletexte"/>
    <w:basedOn w:val="DefaultParagraphFont"/>
    <w:rsid w:val="004569E0"/>
  </w:style>
  <w:style w:type="paragraph" w:styleId="NoSpacing">
    <w:name w:val="No Spacing"/>
    <w:link w:val="NoSpacingChar"/>
    <w:uiPriority w:val="1"/>
    <w:qFormat/>
    <w:rsid w:val="00A0590C"/>
    <w:pPr>
      <w:jc w:val="both"/>
    </w:pPr>
    <w:rPr>
      <w:rFonts w:eastAsiaTheme="minorHAnsi"/>
      <w:sz w:val="22"/>
      <w:szCs w:val="22"/>
    </w:rPr>
  </w:style>
  <w:style w:type="numbering" w:customStyle="1" w:styleId="Aucuneliste1">
    <w:name w:val="Aucune liste1"/>
    <w:next w:val="NoList"/>
    <w:uiPriority w:val="99"/>
    <w:semiHidden/>
    <w:unhideWhenUsed/>
    <w:rsid w:val="008D2178"/>
  </w:style>
  <w:style w:type="table" w:customStyle="1" w:styleId="Grille1">
    <w:name w:val="Grille1"/>
    <w:basedOn w:val="TableNormal"/>
    <w:next w:val="TableGrid"/>
    <w:uiPriority w:val="59"/>
    <w:rsid w:val="008D2178"/>
    <w:rPr>
      <w:rFonts w:ascii="Cambria" w:eastAsia="MS Mincho" w:hAnsi="Cambria"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503B2A"/>
    <w:rPr>
      <w:rFonts w:ascii="Times New Roman" w:eastAsiaTheme="minorHAnsi" w:hAnsi="Times New Roman"/>
    </w:rPr>
  </w:style>
  <w:style w:type="paragraph" w:customStyle="1" w:styleId="Split">
    <w:name w:val="Split"/>
    <w:qFormat/>
    <w:rsid w:val="00CB2E75"/>
    <w:pPr>
      <w:numPr>
        <w:numId w:val="11"/>
      </w:numPr>
      <w:spacing w:after="200" w:line="276" w:lineRule="auto"/>
      <w:contextualSpacing/>
    </w:pPr>
    <w:rPr>
      <w:rFonts w:ascii="Calibri" w:eastAsia="Calibri" w:hAnsi="Calibri" w:cs="Times New Roman"/>
      <w:b/>
      <w:color w:val="365F91"/>
      <w:szCs w:val="22"/>
      <w:lang w:eastAsia="fr-FR"/>
    </w:rPr>
  </w:style>
  <w:style w:type="table" w:customStyle="1" w:styleId="Trameclaire-Accent11">
    <w:name w:val="Trame claire - Accent 11"/>
    <w:basedOn w:val="TableNormal"/>
    <w:uiPriority w:val="60"/>
    <w:rsid w:val="001F03B5"/>
    <w:rPr>
      <w:rFonts w:ascii="Times New Roman" w:eastAsia="Times New Roman" w:hAnsi="Times New Roman" w:cs="Times New Roman"/>
      <w:color w:val="365F91" w:themeColor="accent1" w:themeShade="BF"/>
      <w:sz w:val="20"/>
      <w:szCs w:val="20"/>
      <w:lang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umberedParas">
    <w:name w:val="Numbered Paras"/>
    <w:basedOn w:val="Normal"/>
    <w:uiPriority w:val="99"/>
    <w:qFormat/>
    <w:rsid w:val="00F174F8"/>
    <w:pPr>
      <w:numPr>
        <w:numId w:val="12"/>
      </w:numPr>
      <w:spacing w:after="0"/>
      <w:ind w:left="0" w:firstLine="0"/>
      <w:jc w:val="both"/>
    </w:pPr>
    <w:rPr>
      <w:rFonts w:eastAsia="Times New Roman" w:cs="Times New Roman"/>
      <w:noProof/>
      <w:szCs w:val="22"/>
      <w:lang w:val="en-GB"/>
    </w:rPr>
  </w:style>
  <w:style w:type="table" w:customStyle="1" w:styleId="Grilleclaire-Accent11">
    <w:name w:val="Grille claire - Accent 11"/>
    <w:basedOn w:val="TableNormal"/>
    <w:rsid w:val="00074C1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Columns2">
    <w:name w:val="Table Columns 2"/>
    <w:basedOn w:val="TableNormal"/>
    <w:rsid w:val="00C03B56"/>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03B56"/>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03B56"/>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NormalWeb">
    <w:name w:val="Normal (Web)"/>
    <w:basedOn w:val="Normal"/>
    <w:uiPriority w:val="99"/>
    <w:unhideWhenUsed/>
    <w:rsid w:val="00627840"/>
    <w:pPr>
      <w:spacing w:before="100" w:beforeAutospacing="1" w:after="100" w:afterAutospacing="1"/>
    </w:pPr>
    <w:rPr>
      <w:rFonts w:ascii="Times" w:eastAsiaTheme="minorEastAsia" w:hAnsi="Times" w:cs="Times New Roman"/>
      <w:sz w:val="20"/>
      <w:szCs w:val="20"/>
      <w:lang w:eastAsia="fr-FR"/>
    </w:rPr>
  </w:style>
  <w:style w:type="paragraph" w:customStyle="1" w:styleId="PRCCListePartieB111">
    <w:name w:val="PRCC Liste Partie B111"/>
    <w:basedOn w:val="ListParagraph"/>
    <w:next w:val="Normal"/>
    <w:qFormat/>
    <w:rsid w:val="00480D11"/>
    <w:pPr>
      <w:spacing w:before="240" w:after="240"/>
      <w:ind w:left="2160" w:hanging="720"/>
      <w:jc w:val="both"/>
      <w:outlineLvl w:val="4"/>
    </w:pPr>
    <w:rPr>
      <w:rFonts w:cs="Times New Roman"/>
      <w:b/>
    </w:rPr>
  </w:style>
  <w:style w:type="paragraph" w:customStyle="1" w:styleId="PRCCListePartieB11">
    <w:name w:val="PRCC Liste Partie B11"/>
    <w:basedOn w:val="ListParagraph"/>
    <w:next w:val="Normal"/>
    <w:qFormat/>
    <w:rsid w:val="00480D11"/>
    <w:pPr>
      <w:spacing w:before="240" w:after="240"/>
      <w:ind w:left="1440" w:hanging="720"/>
      <w:jc w:val="both"/>
      <w:outlineLvl w:val="4"/>
    </w:pPr>
    <w:rPr>
      <w:rFonts w:cs="Times New Roman"/>
      <w:b/>
      <w:sz w:val="28"/>
    </w:rPr>
  </w:style>
  <w:style w:type="table" w:customStyle="1" w:styleId="Grilleclaire1">
    <w:name w:val="Grille claire1"/>
    <w:basedOn w:val="TableNormal"/>
    <w:rsid w:val="00672B1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58719B"/>
    <w:rPr>
      <w:color w:val="954F72"/>
      <w:u w:val="single"/>
    </w:rPr>
  </w:style>
  <w:style w:type="paragraph" w:customStyle="1" w:styleId="font5">
    <w:name w:val="font5"/>
    <w:basedOn w:val="Normal"/>
    <w:rsid w:val="0058719B"/>
    <w:pPr>
      <w:spacing w:before="100" w:beforeAutospacing="1" w:after="100" w:afterAutospacing="1"/>
    </w:pPr>
    <w:rPr>
      <w:rFonts w:eastAsia="Times New Roman" w:cs="Times New Roman"/>
      <w:b/>
      <w:bCs/>
      <w:color w:val="000000"/>
      <w:szCs w:val="22"/>
      <w:lang w:eastAsia="fr-FR"/>
    </w:rPr>
  </w:style>
  <w:style w:type="paragraph" w:customStyle="1" w:styleId="xl65">
    <w:name w:val="xl65"/>
    <w:basedOn w:val="Normal"/>
    <w:rsid w:val="0058719B"/>
    <w:pPr>
      <w:pBdr>
        <w:left w:val="single" w:sz="8" w:space="0" w:color="auto"/>
        <w:bottom w:val="single" w:sz="8" w:space="0" w:color="auto"/>
        <w:right w:val="single" w:sz="8" w:space="0" w:color="auto"/>
      </w:pBdr>
      <w:spacing w:before="100" w:beforeAutospacing="1" w:after="100" w:afterAutospacing="1"/>
      <w:jc w:val="both"/>
      <w:textAlignment w:val="center"/>
    </w:pPr>
    <w:rPr>
      <w:rFonts w:eastAsia="Times New Roman" w:cs="Times New Roman"/>
      <w:color w:val="000000"/>
      <w:lang w:eastAsia="fr-FR"/>
    </w:rPr>
  </w:style>
  <w:style w:type="paragraph" w:customStyle="1" w:styleId="xl66">
    <w:name w:val="xl66"/>
    <w:basedOn w:val="Normal"/>
    <w:rsid w:val="0058719B"/>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s="Times New Roman"/>
      <w:color w:val="000000"/>
      <w:lang w:eastAsia="fr-FR"/>
    </w:rPr>
  </w:style>
  <w:style w:type="paragraph" w:customStyle="1" w:styleId="xl67">
    <w:name w:val="xl67"/>
    <w:basedOn w:val="Normal"/>
    <w:rsid w:val="0058719B"/>
    <w:pPr>
      <w:pBdr>
        <w:bottom w:val="single" w:sz="8" w:space="0" w:color="auto"/>
        <w:right w:val="single" w:sz="8" w:space="0" w:color="auto"/>
      </w:pBdr>
      <w:spacing w:before="100" w:beforeAutospacing="1" w:after="100" w:afterAutospacing="1"/>
      <w:jc w:val="center"/>
      <w:textAlignment w:val="center"/>
    </w:pPr>
    <w:rPr>
      <w:rFonts w:eastAsia="Times New Roman" w:cs="Times New Roman"/>
      <w:color w:val="000000"/>
      <w:lang w:eastAsia="fr-FR"/>
    </w:rPr>
  </w:style>
  <w:style w:type="paragraph" w:customStyle="1" w:styleId="xl68">
    <w:name w:val="xl68"/>
    <w:basedOn w:val="Normal"/>
    <w:rsid w:val="0058719B"/>
    <w:pPr>
      <w:pBdr>
        <w:bottom w:val="single" w:sz="8" w:space="0" w:color="auto"/>
        <w:right w:val="single" w:sz="8" w:space="0" w:color="auto"/>
      </w:pBdr>
      <w:shd w:val="clear" w:color="000000" w:fill="FABF8F"/>
      <w:spacing w:before="100" w:beforeAutospacing="1" w:after="100" w:afterAutospacing="1"/>
      <w:jc w:val="center"/>
      <w:textAlignment w:val="center"/>
    </w:pPr>
    <w:rPr>
      <w:rFonts w:eastAsia="Times New Roman" w:cs="Times New Roman"/>
      <w:color w:val="000000"/>
      <w:lang w:eastAsia="fr-FR"/>
    </w:rPr>
  </w:style>
  <w:style w:type="paragraph" w:customStyle="1" w:styleId="xl69">
    <w:name w:val="xl69"/>
    <w:basedOn w:val="Normal"/>
    <w:rsid w:val="0058719B"/>
    <w:pPr>
      <w:pBdr>
        <w:bottom w:val="single" w:sz="8" w:space="0" w:color="auto"/>
        <w:right w:val="single" w:sz="8" w:space="0" w:color="auto"/>
      </w:pBdr>
      <w:shd w:val="clear" w:color="000000" w:fill="FFFF66"/>
      <w:spacing w:before="100" w:beforeAutospacing="1" w:after="100" w:afterAutospacing="1"/>
      <w:jc w:val="center"/>
      <w:textAlignment w:val="center"/>
    </w:pPr>
    <w:rPr>
      <w:rFonts w:eastAsia="Times New Roman" w:cs="Times New Roman"/>
      <w:color w:val="000000"/>
      <w:lang w:eastAsia="fr-FR"/>
    </w:rPr>
  </w:style>
  <w:style w:type="paragraph" w:customStyle="1" w:styleId="xl70">
    <w:name w:val="xl70"/>
    <w:basedOn w:val="Normal"/>
    <w:rsid w:val="0058719B"/>
    <w:pPr>
      <w:pBdr>
        <w:bottom w:val="single" w:sz="8" w:space="0" w:color="auto"/>
        <w:right w:val="single" w:sz="8" w:space="0" w:color="auto"/>
      </w:pBdr>
      <w:shd w:val="clear" w:color="000000" w:fill="FF66FF"/>
      <w:spacing w:before="100" w:beforeAutospacing="1" w:after="100" w:afterAutospacing="1"/>
      <w:jc w:val="center"/>
      <w:textAlignment w:val="center"/>
    </w:pPr>
    <w:rPr>
      <w:rFonts w:eastAsia="Times New Roman" w:cs="Times New Roman"/>
      <w:color w:val="000000"/>
      <w:lang w:eastAsia="fr-FR"/>
    </w:rPr>
  </w:style>
  <w:style w:type="paragraph" w:customStyle="1" w:styleId="xl71">
    <w:name w:val="xl71"/>
    <w:basedOn w:val="Normal"/>
    <w:rsid w:val="0058719B"/>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eastAsia="Times New Roman" w:cs="Times New Roman"/>
      <w:b/>
      <w:bCs/>
      <w:color w:val="000000"/>
      <w:lang w:eastAsia="fr-FR"/>
    </w:rPr>
  </w:style>
  <w:style w:type="paragraph" w:customStyle="1" w:styleId="xl72">
    <w:name w:val="xl72"/>
    <w:basedOn w:val="Normal"/>
    <w:rsid w:val="0058719B"/>
    <w:pPr>
      <w:pBdr>
        <w:top w:val="single" w:sz="8" w:space="0" w:color="auto"/>
        <w:left w:val="single" w:sz="8" w:space="0" w:color="auto"/>
      </w:pBdr>
      <w:shd w:val="clear" w:color="000000" w:fill="BFBFBF"/>
      <w:spacing w:before="100" w:beforeAutospacing="1" w:after="100" w:afterAutospacing="1"/>
      <w:jc w:val="center"/>
      <w:textAlignment w:val="center"/>
    </w:pPr>
    <w:rPr>
      <w:rFonts w:eastAsia="Times New Roman" w:cs="Times New Roman"/>
      <w:b/>
      <w:bCs/>
      <w:color w:val="000000"/>
      <w:lang w:eastAsia="fr-FR"/>
    </w:rPr>
  </w:style>
  <w:style w:type="paragraph" w:customStyle="1" w:styleId="xl73">
    <w:name w:val="xl73"/>
    <w:basedOn w:val="Normal"/>
    <w:rsid w:val="0058719B"/>
    <w:pPr>
      <w:pBdr>
        <w:left w:val="single" w:sz="8" w:space="0" w:color="auto"/>
        <w:bottom w:val="single" w:sz="8" w:space="0" w:color="auto"/>
      </w:pBdr>
      <w:shd w:val="clear" w:color="000000" w:fill="BFBFBF"/>
      <w:spacing w:before="100" w:beforeAutospacing="1" w:after="100" w:afterAutospacing="1"/>
      <w:jc w:val="center"/>
      <w:textAlignment w:val="center"/>
    </w:pPr>
    <w:rPr>
      <w:rFonts w:eastAsia="Times New Roman" w:cs="Times New Roman"/>
      <w:b/>
      <w:bCs/>
      <w:color w:val="000000"/>
      <w:sz w:val="18"/>
      <w:szCs w:val="18"/>
      <w:lang w:eastAsia="fr-FR"/>
    </w:rPr>
  </w:style>
  <w:style w:type="paragraph" w:customStyle="1" w:styleId="xl74">
    <w:name w:val="xl74"/>
    <w:basedOn w:val="Normal"/>
    <w:rsid w:val="0058719B"/>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eastAsia="Times New Roman" w:cs="Times New Roman"/>
      <w:b/>
      <w:bCs/>
      <w:color w:val="000000"/>
      <w:sz w:val="18"/>
      <w:szCs w:val="18"/>
      <w:lang w:eastAsia="fr-FR"/>
    </w:rPr>
  </w:style>
  <w:style w:type="paragraph" w:customStyle="1" w:styleId="xl75">
    <w:name w:val="xl75"/>
    <w:basedOn w:val="Normal"/>
    <w:rsid w:val="0058719B"/>
    <w:pPr>
      <w:pBdr>
        <w:left w:val="single" w:sz="8" w:space="0" w:color="auto"/>
        <w:bottom w:val="single" w:sz="8" w:space="0" w:color="auto"/>
        <w:right w:val="single" w:sz="8" w:space="0" w:color="auto"/>
      </w:pBdr>
      <w:shd w:val="clear" w:color="000000" w:fill="00B0F0"/>
      <w:spacing w:before="100" w:beforeAutospacing="1" w:after="100" w:afterAutospacing="1"/>
      <w:jc w:val="both"/>
      <w:textAlignment w:val="center"/>
    </w:pPr>
    <w:rPr>
      <w:rFonts w:eastAsia="Times New Roman" w:cs="Times New Roman"/>
      <w:color w:val="000000"/>
      <w:lang w:eastAsia="fr-FR"/>
    </w:rPr>
  </w:style>
  <w:style w:type="paragraph" w:customStyle="1" w:styleId="xl76">
    <w:name w:val="xl76"/>
    <w:basedOn w:val="Normal"/>
    <w:rsid w:val="0058719B"/>
    <w:pPr>
      <w:pBdr>
        <w:bottom w:val="single" w:sz="8" w:space="0" w:color="auto"/>
        <w:right w:val="single" w:sz="8" w:space="0" w:color="auto"/>
      </w:pBdr>
      <w:shd w:val="clear" w:color="000000" w:fill="00B0F0"/>
      <w:spacing w:before="100" w:beforeAutospacing="1" w:after="100" w:afterAutospacing="1"/>
      <w:jc w:val="center"/>
      <w:textAlignment w:val="center"/>
    </w:pPr>
    <w:rPr>
      <w:rFonts w:eastAsia="Times New Roman" w:cs="Times New Roman"/>
      <w:color w:val="000000"/>
      <w:lang w:eastAsia="fr-FR"/>
    </w:rPr>
  </w:style>
  <w:style w:type="paragraph" w:customStyle="1" w:styleId="xl77">
    <w:name w:val="xl77"/>
    <w:basedOn w:val="Normal"/>
    <w:rsid w:val="0058719B"/>
    <w:pPr>
      <w:pBdr>
        <w:bottom w:val="single" w:sz="8" w:space="0" w:color="auto"/>
      </w:pBdr>
      <w:shd w:val="clear" w:color="000000" w:fill="00B0F0"/>
      <w:spacing w:before="100" w:beforeAutospacing="1" w:after="100" w:afterAutospacing="1"/>
      <w:jc w:val="center"/>
      <w:textAlignment w:val="center"/>
    </w:pPr>
    <w:rPr>
      <w:rFonts w:eastAsia="Times New Roman" w:cs="Times New Roman"/>
      <w:color w:val="000000"/>
      <w:lang w:eastAsia="fr-FR"/>
    </w:rPr>
  </w:style>
  <w:style w:type="paragraph" w:customStyle="1" w:styleId="xl78">
    <w:name w:val="xl78"/>
    <w:basedOn w:val="Normal"/>
    <w:rsid w:val="0058719B"/>
    <w:pPr>
      <w:pBdr>
        <w:bottom w:val="single" w:sz="8" w:space="0" w:color="auto"/>
      </w:pBdr>
      <w:shd w:val="clear" w:color="000000" w:fill="FABF8F"/>
      <w:spacing w:before="100" w:beforeAutospacing="1" w:after="100" w:afterAutospacing="1"/>
      <w:jc w:val="center"/>
      <w:textAlignment w:val="center"/>
    </w:pPr>
    <w:rPr>
      <w:rFonts w:eastAsia="Times New Roman" w:cs="Times New Roman"/>
      <w:color w:val="000000"/>
      <w:lang w:eastAsia="fr-FR"/>
    </w:rPr>
  </w:style>
  <w:style w:type="paragraph" w:customStyle="1" w:styleId="xl79">
    <w:name w:val="xl79"/>
    <w:basedOn w:val="Normal"/>
    <w:rsid w:val="0058719B"/>
    <w:pPr>
      <w:pBdr>
        <w:bottom w:val="single" w:sz="8" w:space="0" w:color="auto"/>
      </w:pBdr>
      <w:shd w:val="clear" w:color="000000" w:fill="FFFF66"/>
      <w:spacing w:before="100" w:beforeAutospacing="1" w:after="100" w:afterAutospacing="1"/>
      <w:jc w:val="center"/>
      <w:textAlignment w:val="center"/>
    </w:pPr>
    <w:rPr>
      <w:rFonts w:eastAsia="Times New Roman" w:cs="Times New Roman"/>
      <w:color w:val="000000"/>
      <w:lang w:eastAsia="fr-FR"/>
    </w:rPr>
  </w:style>
  <w:style w:type="paragraph" w:customStyle="1" w:styleId="xl80">
    <w:name w:val="xl80"/>
    <w:basedOn w:val="Normal"/>
    <w:rsid w:val="0058719B"/>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pPr>
    <w:rPr>
      <w:rFonts w:eastAsia="Times New Roman" w:cs="Times New Roman"/>
      <w:lang w:eastAsia="fr-FR"/>
    </w:rPr>
  </w:style>
  <w:style w:type="paragraph" w:customStyle="1" w:styleId="xl81">
    <w:name w:val="xl81"/>
    <w:basedOn w:val="Normal"/>
    <w:rsid w:val="0058719B"/>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pPr>
    <w:rPr>
      <w:rFonts w:eastAsia="Times New Roman" w:cs="Times New Roman"/>
      <w:lang w:eastAsia="fr-FR"/>
    </w:rPr>
  </w:style>
  <w:style w:type="paragraph" w:customStyle="1" w:styleId="xl82">
    <w:name w:val="xl82"/>
    <w:basedOn w:val="Normal"/>
    <w:rsid w:val="0058719B"/>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textAlignment w:val="top"/>
    </w:pPr>
    <w:rPr>
      <w:rFonts w:eastAsia="Times New Roman" w:cs="Times New Roman"/>
      <w:lang w:eastAsia="fr-FR"/>
    </w:rPr>
  </w:style>
  <w:style w:type="paragraph" w:customStyle="1" w:styleId="xl83">
    <w:name w:val="xl83"/>
    <w:basedOn w:val="Normal"/>
    <w:rsid w:val="0058719B"/>
    <w:pPr>
      <w:pBdr>
        <w:top w:val="single" w:sz="8"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rFonts w:eastAsia="Times New Roman" w:cs="Times New Roman"/>
      <w:color w:val="000000"/>
      <w:lang w:eastAsia="fr-FR"/>
    </w:rPr>
  </w:style>
  <w:style w:type="paragraph" w:customStyle="1" w:styleId="xl84">
    <w:name w:val="xl84"/>
    <w:basedOn w:val="Normal"/>
    <w:rsid w:val="0058719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color w:val="000000"/>
      <w:lang w:eastAsia="fr-FR"/>
    </w:rPr>
  </w:style>
  <w:style w:type="paragraph" w:customStyle="1" w:styleId="xl85">
    <w:name w:val="xl85"/>
    <w:basedOn w:val="Normal"/>
    <w:rsid w:val="0058719B"/>
    <w:pPr>
      <w:pBdr>
        <w:top w:val="single" w:sz="8" w:space="0" w:color="auto"/>
        <w:left w:val="single" w:sz="8" w:space="0" w:color="auto"/>
        <w:right w:val="single" w:sz="8" w:space="0" w:color="auto"/>
      </w:pBdr>
      <w:spacing w:before="100" w:beforeAutospacing="1" w:after="100" w:afterAutospacing="1"/>
      <w:jc w:val="both"/>
      <w:textAlignment w:val="center"/>
    </w:pPr>
    <w:rPr>
      <w:rFonts w:eastAsia="Times New Roman" w:cs="Times New Roman"/>
      <w:color w:val="000000"/>
      <w:lang w:eastAsia="fr-FR"/>
    </w:rPr>
  </w:style>
  <w:style w:type="paragraph" w:customStyle="1" w:styleId="xl86">
    <w:name w:val="xl86"/>
    <w:basedOn w:val="Normal"/>
    <w:rsid w:val="0058719B"/>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s="Times New Roman"/>
      <w:color w:val="000000"/>
      <w:lang w:eastAsia="fr-FR"/>
    </w:rPr>
  </w:style>
  <w:style w:type="paragraph" w:customStyle="1" w:styleId="xl87">
    <w:name w:val="xl87"/>
    <w:basedOn w:val="Normal"/>
    <w:rsid w:val="0058719B"/>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s="Times New Roman"/>
      <w:lang w:eastAsia="fr-FR"/>
    </w:rPr>
  </w:style>
  <w:style w:type="paragraph" w:customStyle="1" w:styleId="xl88">
    <w:name w:val="xl88"/>
    <w:basedOn w:val="Normal"/>
    <w:rsid w:val="0058719B"/>
    <w:pPr>
      <w:pBdr>
        <w:top w:val="single" w:sz="8" w:space="0" w:color="auto"/>
        <w:left w:val="single" w:sz="8" w:space="0" w:color="auto"/>
        <w:bottom w:val="single" w:sz="8" w:space="0" w:color="auto"/>
      </w:pBdr>
      <w:shd w:val="clear" w:color="000000" w:fill="C2D69B"/>
      <w:spacing w:before="100" w:beforeAutospacing="1" w:after="100" w:afterAutospacing="1"/>
      <w:jc w:val="both"/>
      <w:textAlignment w:val="center"/>
    </w:pPr>
    <w:rPr>
      <w:rFonts w:eastAsia="Times New Roman" w:cs="Times New Roman"/>
      <w:b/>
      <w:bCs/>
      <w:color w:val="000000"/>
      <w:lang w:eastAsia="fr-FR"/>
    </w:rPr>
  </w:style>
  <w:style w:type="paragraph" w:customStyle="1" w:styleId="xl89">
    <w:name w:val="xl89"/>
    <w:basedOn w:val="Normal"/>
    <w:rsid w:val="0058719B"/>
    <w:pPr>
      <w:pBdr>
        <w:top w:val="single" w:sz="8" w:space="0" w:color="auto"/>
        <w:bottom w:val="single" w:sz="8" w:space="0" w:color="auto"/>
      </w:pBdr>
      <w:spacing w:before="100" w:beforeAutospacing="1" w:after="100" w:afterAutospacing="1"/>
      <w:jc w:val="both"/>
      <w:textAlignment w:val="center"/>
    </w:pPr>
    <w:rPr>
      <w:rFonts w:eastAsia="Times New Roman" w:cs="Times New Roman"/>
      <w:b/>
      <w:bCs/>
      <w:lang w:eastAsia="fr-FR"/>
    </w:rPr>
  </w:style>
  <w:style w:type="paragraph" w:customStyle="1" w:styleId="xl90">
    <w:name w:val="xl90"/>
    <w:basedOn w:val="Normal"/>
    <w:rsid w:val="0058719B"/>
    <w:pPr>
      <w:pBdr>
        <w:top w:val="single" w:sz="8" w:space="0" w:color="auto"/>
        <w:bottom w:val="single" w:sz="8" w:space="0" w:color="auto"/>
        <w:right w:val="single" w:sz="8" w:space="0" w:color="auto"/>
      </w:pBdr>
      <w:spacing w:before="100" w:beforeAutospacing="1" w:after="100" w:afterAutospacing="1"/>
      <w:jc w:val="both"/>
      <w:textAlignment w:val="center"/>
    </w:pPr>
    <w:rPr>
      <w:rFonts w:eastAsia="Times New Roman" w:cs="Times New Roman"/>
      <w:b/>
      <w:bCs/>
      <w:lang w:eastAsia="fr-FR"/>
    </w:rPr>
  </w:style>
  <w:style w:type="paragraph" w:customStyle="1" w:styleId="xl91">
    <w:name w:val="xl91"/>
    <w:basedOn w:val="Normal"/>
    <w:rsid w:val="0058719B"/>
    <w:pPr>
      <w:pBdr>
        <w:top w:val="single" w:sz="8" w:space="0" w:color="auto"/>
        <w:bottom w:val="single" w:sz="8" w:space="0" w:color="auto"/>
      </w:pBdr>
      <w:spacing w:before="100" w:beforeAutospacing="1" w:after="100" w:afterAutospacing="1"/>
      <w:textAlignment w:val="center"/>
    </w:pPr>
    <w:rPr>
      <w:rFonts w:eastAsia="Times New Roman" w:cs="Times New Roman"/>
      <w:b/>
      <w:bCs/>
      <w:lang w:eastAsia="fr-FR"/>
    </w:rPr>
  </w:style>
  <w:style w:type="paragraph" w:customStyle="1" w:styleId="xl92">
    <w:name w:val="xl92"/>
    <w:basedOn w:val="Normal"/>
    <w:rsid w:val="0058719B"/>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cs="Times New Roman"/>
      <w:b/>
      <w:bCs/>
      <w:lang w:eastAsia="fr-FR"/>
    </w:rPr>
  </w:style>
  <w:style w:type="paragraph" w:customStyle="1" w:styleId="xl93">
    <w:name w:val="xl93"/>
    <w:basedOn w:val="Normal"/>
    <w:rsid w:val="0058719B"/>
    <w:pPr>
      <w:pBdr>
        <w:left w:val="single" w:sz="8" w:space="0" w:color="auto"/>
        <w:bottom w:val="single" w:sz="8" w:space="0" w:color="auto"/>
        <w:right w:val="single" w:sz="8" w:space="0" w:color="auto"/>
      </w:pBdr>
      <w:spacing w:before="100" w:beforeAutospacing="1" w:after="100" w:afterAutospacing="1"/>
      <w:jc w:val="both"/>
      <w:textAlignment w:val="center"/>
    </w:pPr>
    <w:rPr>
      <w:rFonts w:eastAsia="Times New Roman" w:cs="Times New Roman"/>
      <w:lang w:eastAsia="fr-FR"/>
    </w:rPr>
  </w:style>
  <w:style w:type="paragraph" w:customStyle="1" w:styleId="xl94">
    <w:name w:val="xl94"/>
    <w:basedOn w:val="Normal"/>
    <w:rsid w:val="0058719B"/>
    <w:pPr>
      <w:pBdr>
        <w:top w:val="single" w:sz="8" w:space="0" w:color="auto"/>
        <w:bottom w:val="single" w:sz="8" w:space="0" w:color="auto"/>
      </w:pBdr>
      <w:spacing w:before="100" w:beforeAutospacing="1" w:after="100" w:afterAutospacing="1"/>
      <w:textAlignment w:val="center"/>
    </w:pPr>
    <w:rPr>
      <w:rFonts w:eastAsia="Times New Roman" w:cs="Times New Roman"/>
      <w:lang w:eastAsia="fr-FR"/>
    </w:rPr>
  </w:style>
  <w:style w:type="paragraph" w:customStyle="1" w:styleId="xl95">
    <w:name w:val="xl95"/>
    <w:basedOn w:val="Normal"/>
    <w:rsid w:val="0058719B"/>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cs="Times New Roman"/>
      <w:lang w:eastAsia="fr-FR"/>
    </w:rPr>
  </w:style>
  <w:style w:type="paragraph" w:customStyle="1" w:styleId="xl96">
    <w:name w:val="xl96"/>
    <w:basedOn w:val="Normal"/>
    <w:rsid w:val="0058719B"/>
    <w:pPr>
      <w:pBdr>
        <w:top w:val="single" w:sz="8" w:space="0" w:color="auto"/>
        <w:left w:val="single" w:sz="8" w:space="0" w:color="auto"/>
        <w:bottom w:val="single" w:sz="8" w:space="0" w:color="auto"/>
      </w:pBdr>
      <w:shd w:val="clear" w:color="000000" w:fill="C2D69B"/>
      <w:spacing w:before="100" w:beforeAutospacing="1" w:after="100" w:afterAutospacing="1"/>
      <w:jc w:val="both"/>
      <w:textAlignment w:val="center"/>
    </w:pPr>
    <w:rPr>
      <w:rFonts w:eastAsia="Times New Roman" w:cs="Times New Roman"/>
      <w:color w:val="000000"/>
      <w:lang w:eastAsia="fr-FR"/>
    </w:rPr>
  </w:style>
  <w:style w:type="paragraph" w:customStyle="1" w:styleId="xl97">
    <w:name w:val="xl97"/>
    <w:basedOn w:val="Normal"/>
    <w:rsid w:val="0058719B"/>
    <w:pPr>
      <w:pBdr>
        <w:top w:val="single" w:sz="8" w:space="0" w:color="auto"/>
        <w:bottom w:val="single" w:sz="8" w:space="0" w:color="auto"/>
      </w:pBdr>
      <w:shd w:val="clear" w:color="000000" w:fill="C2D69B"/>
      <w:spacing w:before="100" w:beforeAutospacing="1" w:after="100" w:afterAutospacing="1"/>
      <w:jc w:val="both"/>
      <w:textAlignment w:val="center"/>
    </w:pPr>
    <w:rPr>
      <w:rFonts w:eastAsia="Times New Roman" w:cs="Times New Roman"/>
      <w:color w:val="000000"/>
      <w:lang w:eastAsia="fr-FR"/>
    </w:rPr>
  </w:style>
  <w:style w:type="paragraph" w:customStyle="1" w:styleId="xl98">
    <w:name w:val="xl98"/>
    <w:basedOn w:val="Normal"/>
    <w:rsid w:val="0058719B"/>
    <w:pPr>
      <w:pBdr>
        <w:left w:val="single" w:sz="8" w:space="0" w:color="auto"/>
        <w:bottom w:val="single" w:sz="8" w:space="0" w:color="auto"/>
      </w:pBdr>
      <w:shd w:val="clear" w:color="000000" w:fill="BFBFBF"/>
      <w:spacing w:before="100" w:beforeAutospacing="1" w:after="100" w:afterAutospacing="1"/>
      <w:jc w:val="center"/>
      <w:textAlignment w:val="center"/>
    </w:pPr>
    <w:rPr>
      <w:rFonts w:eastAsia="Times New Roman" w:cs="Times New Roman"/>
      <w:b/>
      <w:bCs/>
      <w:color w:val="000000"/>
      <w:lang w:eastAsia="fr-FR"/>
    </w:rPr>
  </w:style>
  <w:style w:type="paragraph" w:customStyle="1" w:styleId="xl99">
    <w:name w:val="xl99"/>
    <w:basedOn w:val="Normal"/>
    <w:rsid w:val="0058719B"/>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s="Times New Roman"/>
      <w:lang w:eastAsia="fr-FR"/>
    </w:rPr>
  </w:style>
  <w:style w:type="paragraph" w:customStyle="1" w:styleId="xl100">
    <w:name w:val="xl100"/>
    <w:basedOn w:val="Normal"/>
    <w:rsid w:val="0058719B"/>
    <w:pPr>
      <w:pBdr>
        <w:top w:val="single" w:sz="8" w:space="0" w:color="auto"/>
        <w:bottom w:val="single" w:sz="8" w:space="0" w:color="auto"/>
      </w:pBdr>
      <w:spacing w:before="100" w:beforeAutospacing="1" w:after="100" w:afterAutospacing="1"/>
      <w:jc w:val="both"/>
      <w:textAlignment w:val="center"/>
    </w:pPr>
    <w:rPr>
      <w:rFonts w:eastAsia="Times New Roman" w:cs="Times New Roman"/>
      <w:lang w:eastAsia="fr-FR"/>
    </w:rPr>
  </w:style>
  <w:style w:type="paragraph" w:customStyle="1" w:styleId="xl101">
    <w:name w:val="xl101"/>
    <w:basedOn w:val="Normal"/>
    <w:rsid w:val="0058719B"/>
    <w:pPr>
      <w:pBdr>
        <w:top w:val="single" w:sz="8" w:space="0" w:color="auto"/>
        <w:bottom w:val="single" w:sz="8" w:space="0" w:color="auto"/>
        <w:right w:val="single" w:sz="8" w:space="0" w:color="auto"/>
      </w:pBdr>
      <w:spacing w:before="100" w:beforeAutospacing="1" w:after="100" w:afterAutospacing="1"/>
      <w:jc w:val="both"/>
      <w:textAlignment w:val="center"/>
    </w:pPr>
    <w:rPr>
      <w:rFonts w:eastAsia="Times New Roman" w:cs="Times New Roman"/>
      <w:lang w:eastAsia="fr-FR"/>
    </w:rPr>
  </w:style>
  <w:style w:type="paragraph" w:customStyle="1" w:styleId="xl102">
    <w:name w:val="xl102"/>
    <w:basedOn w:val="Normal"/>
    <w:rsid w:val="0058719B"/>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rFonts w:eastAsia="Times New Roman" w:cs="Times New Roman"/>
      <w:b/>
      <w:bCs/>
      <w:lang w:eastAsia="fr-FR"/>
    </w:rPr>
  </w:style>
  <w:style w:type="paragraph" w:customStyle="1" w:styleId="xl103">
    <w:name w:val="xl103"/>
    <w:basedOn w:val="Normal"/>
    <w:rsid w:val="0058719B"/>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rFonts w:eastAsia="Times New Roman" w:cs="Times New Roman"/>
      <w:b/>
      <w:bCs/>
      <w:lang w:eastAsia="fr-FR"/>
    </w:rPr>
  </w:style>
  <w:style w:type="paragraph" w:customStyle="1" w:styleId="xl104">
    <w:name w:val="xl104"/>
    <w:basedOn w:val="Normal"/>
    <w:rsid w:val="00BE2AF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eastAsia="Times New Roman" w:cs="Times New Roman"/>
      <w:color w:val="000000"/>
      <w:sz w:val="18"/>
      <w:szCs w:val="18"/>
      <w:lang w:eastAsia="fr-FR"/>
    </w:rPr>
  </w:style>
  <w:style w:type="paragraph" w:customStyle="1" w:styleId="xl105">
    <w:name w:val="xl105"/>
    <w:basedOn w:val="Normal"/>
    <w:rsid w:val="00BE2AF1"/>
    <w:pPr>
      <w:pBdr>
        <w:top w:val="single" w:sz="4" w:space="0" w:color="auto"/>
        <w:left w:val="single" w:sz="8" w:space="0" w:color="auto"/>
        <w:right w:val="single" w:sz="4" w:space="0" w:color="auto"/>
      </w:pBdr>
      <w:spacing w:before="100" w:beforeAutospacing="1" w:after="100" w:afterAutospacing="1"/>
      <w:jc w:val="both"/>
      <w:textAlignment w:val="center"/>
    </w:pPr>
    <w:rPr>
      <w:rFonts w:eastAsia="Times New Roman" w:cs="Times New Roman"/>
      <w:i/>
      <w:iCs/>
      <w:color w:val="000000"/>
      <w:sz w:val="18"/>
      <w:szCs w:val="18"/>
      <w:lang w:eastAsia="fr-FR"/>
    </w:rPr>
  </w:style>
  <w:style w:type="paragraph" w:customStyle="1" w:styleId="xl106">
    <w:name w:val="xl106"/>
    <w:basedOn w:val="Normal"/>
    <w:rsid w:val="00BE2AF1"/>
    <w:pPr>
      <w:pBdr>
        <w:top w:val="single" w:sz="4" w:space="0" w:color="auto"/>
        <w:left w:val="single" w:sz="4" w:space="0" w:color="auto"/>
        <w:right w:val="single" w:sz="4" w:space="0" w:color="auto"/>
      </w:pBdr>
      <w:spacing w:before="100" w:beforeAutospacing="1" w:after="100" w:afterAutospacing="1"/>
      <w:jc w:val="both"/>
      <w:textAlignment w:val="center"/>
    </w:pPr>
    <w:rPr>
      <w:rFonts w:eastAsia="Times New Roman" w:cs="Times New Roman"/>
      <w:color w:val="000000"/>
      <w:sz w:val="18"/>
      <w:szCs w:val="18"/>
      <w:lang w:eastAsia="fr-FR"/>
    </w:rPr>
  </w:style>
  <w:style w:type="paragraph" w:customStyle="1" w:styleId="xl107">
    <w:name w:val="xl107"/>
    <w:basedOn w:val="Normal"/>
    <w:rsid w:val="00BE2AF1"/>
    <w:pPr>
      <w:pBdr>
        <w:top w:val="single" w:sz="4" w:space="0" w:color="auto"/>
        <w:left w:val="single" w:sz="4" w:space="0" w:color="auto"/>
        <w:right w:val="single" w:sz="4" w:space="0" w:color="auto"/>
      </w:pBdr>
      <w:spacing w:before="100" w:beforeAutospacing="1" w:after="100" w:afterAutospacing="1"/>
      <w:jc w:val="both"/>
      <w:textAlignment w:val="center"/>
    </w:pPr>
    <w:rPr>
      <w:rFonts w:eastAsia="Times New Roman" w:cs="Times New Roman"/>
      <w:color w:val="000000"/>
      <w:sz w:val="14"/>
      <w:szCs w:val="14"/>
      <w:lang w:eastAsia="fr-FR"/>
    </w:rPr>
  </w:style>
  <w:style w:type="paragraph" w:customStyle="1" w:styleId="xl108">
    <w:name w:val="xl108"/>
    <w:basedOn w:val="Normal"/>
    <w:rsid w:val="00BE2AF1"/>
    <w:pPr>
      <w:pBdr>
        <w:top w:val="single" w:sz="4" w:space="0" w:color="auto"/>
        <w:left w:val="single" w:sz="4" w:space="0" w:color="auto"/>
        <w:right w:val="single" w:sz="8" w:space="0" w:color="auto"/>
      </w:pBdr>
      <w:shd w:val="clear" w:color="000000" w:fill="FFC000"/>
      <w:spacing w:before="100" w:beforeAutospacing="1" w:after="100" w:afterAutospacing="1"/>
      <w:textAlignment w:val="top"/>
    </w:pPr>
    <w:rPr>
      <w:rFonts w:eastAsia="Times New Roman" w:cs="Times New Roman"/>
      <w:sz w:val="18"/>
      <w:szCs w:val="18"/>
      <w:lang w:eastAsia="fr-FR"/>
    </w:rPr>
  </w:style>
  <w:style w:type="paragraph" w:customStyle="1" w:styleId="xl109">
    <w:name w:val="xl109"/>
    <w:basedOn w:val="Normal"/>
    <w:rsid w:val="00BE2AF1"/>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eastAsia="Times New Roman" w:cs="Times New Roman"/>
      <w:color w:val="000000"/>
      <w:sz w:val="18"/>
      <w:szCs w:val="18"/>
      <w:lang w:eastAsia="fr-FR"/>
    </w:rPr>
  </w:style>
  <w:style w:type="paragraph" w:customStyle="1" w:styleId="xl110">
    <w:name w:val="xl110"/>
    <w:basedOn w:val="Normal"/>
    <w:rsid w:val="00BE2AF1"/>
    <w:pPr>
      <w:pBdr>
        <w:top w:val="single" w:sz="4" w:space="0" w:color="auto"/>
        <w:left w:val="single" w:sz="4" w:space="0" w:color="auto"/>
        <w:bottom w:val="single" w:sz="4" w:space="0" w:color="auto"/>
        <w:right w:val="single" w:sz="4" w:space="0" w:color="auto"/>
      </w:pBdr>
      <w:shd w:val="clear" w:color="000000" w:fill="E6AF00"/>
      <w:spacing w:before="100" w:beforeAutospacing="1" w:after="100" w:afterAutospacing="1"/>
      <w:jc w:val="center"/>
      <w:textAlignment w:val="center"/>
    </w:pPr>
    <w:rPr>
      <w:rFonts w:eastAsia="Times New Roman" w:cs="Times New Roman"/>
      <w:color w:val="000000"/>
      <w:sz w:val="18"/>
      <w:szCs w:val="18"/>
      <w:lang w:eastAsia="fr-FR"/>
    </w:rPr>
  </w:style>
  <w:style w:type="paragraph" w:customStyle="1" w:styleId="xl111">
    <w:name w:val="xl111"/>
    <w:basedOn w:val="Normal"/>
    <w:rsid w:val="00BE2AF1"/>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eastAsia="Times New Roman" w:cs="Times New Roman"/>
      <w:color w:val="000000"/>
      <w:sz w:val="18"/>
      <w:szCs w:val="18"/>
      <w:lang w:eastAsia="fr-FR"/>
    </w:rPr>
  </w:style>
  <w:style w:type="paragraph" w:customStyle="1" w:styleId="xl112">
    <w:name w:val="xl112"/>
    <w:basedOn w:val="Normal"/>
    <w:rsid w:val="00BE2AF1"/>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eastAsia="Times New Roman" w:cs="Times New Roman"/>
      <w:color w:val="000000"/>
      <w:sz w:val="18"/>
      <w:szCs w:val="18"/>
      <w:lang w:eastAsia="fr-FR"/>
    </w:rPr>
  </w:style>
  <w:style w:type="paragraph" w:customStyle="1" w:styleId="xl113">
    <w:name w:val="xl113"/>
    <w:basedOn w:val="Normal"/>
    <w:rsid w:val="00BE2AF1"/>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eastAsia="Times New Roman" w:cs="Times New Roman"/>
      <w:color w:val="000000"/>
      <w:sz w:val="18"/>
      <w:szCs w:val="18"/>
      <w:lang w:eastAsia="fr-FR"/>
    </w:rPr>
  </w:style>
  <w:style w:type="paragraph" w:customStyle="1" w:styleId="xl114">
    <w:name w:val="xl114"/>
    <w:basedOn w:val="Normal"/>
    <w:rsid w:val="00BE2AF1"/>
    <w:pPr>
      <w:pBdr>
        <w:top w:val="single" w:sz="4" w:space="0" w:color="auto"/>
        <w:left w:val="single" w:sz="4" w:space="0" w:color="auto"/>
        <w:bottom w:val="single" w:sz="8" w:space="0" w:color="auto"/>
        <w:right w:val="single" w:sz="4" w:space="0" w:color="auto"/>
      </w:pBdr>
      <w:shd w:val="clear" w:color="000000" w:fill="E7E6E6"/>
      <w:spacing w:before="100" w:beforeAutospacing="1" w:after="100" w:afterAutospacing="1"/>
      <w:jc w:val="center"/>
      <w:textAlignment w:val="center"/>
    </w:pPr>
    <w:rPr>
      <w:rFonts w:eastAsia="Times New Roman" w:cs="Times New Roman"/>
      <w:color w:val="000000"/>
      <w:sz w:val="18"/>
      <w:szCs w:val="18"/>
      <w:lang w:eastAsia="fr-FR"/>
    </w:rPr>
  </w:style>
  <w:style w:type="paragraph" w:customStyle="1" w:styleId="xl115">
    <w:name w:val="xl115"/>
    <w:basedOn w:val="Normal"/>
    <w:rsid w:val="00BE2AF1"/>
    <w:pPr>
      <w:pBdr>
        <w:top w:val="single" w:sz="4" w:space="0" w:color="auto"/>
        <w:left w:val="single" w:sz="4" w:space="0" w:color="auto"/>
        <w:bottom w:val="single" w:sz="8" w:space="0" w:color="auto"/>
        <w:right w:val="single" w:sz="4" w:space="0" w:color="auto"/>
      </w:pBdr>
      <w:shd w:val="clear" w:color="000000" w:fill="E7E6E6"/>
      <w:spacing w:before="100" w:beforeAutospacing="1" w:after="100" w:afterAutospacing="1"/>
      <w:jc w:val="center"/>
      <w:textAlignment w:val="center"/>
    </w:pPr>
    <w:rPr>
      <w:rFonts w:eastAsia="Times New Roman" w:cs="Times New Roman"/>
      <w:color w:val="000000"/>
      <w:sz w:val="18"/>
      <w:szCs w:val="18"/>
      <w:lang w:eastAsia="fr-FR"/>
    </w:rPr>
  </w:style>
  <w:style w:type="paragraph" w:customStyle="1" w:styleId="xl116">
    <w:name w:val="xl116"/>
    <w:basedOn w:val="Normal"/>
    <w:rsid w:val="00BE2AF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color w:val="000000"/>
      <w:sz w:val="18"/>
      <w:szCs w:val="18"/>
      <w:lang w:eastAsia="fr-FR"/>
    </w:rPr>
  </w:style>
  <w:style w:type="table" w:customStyle="1" w:styleId="Grilledutableau1">
    <w:name w:val="Grille du tableau1"/>
    <w:basedOn w:val="TableNormal"/>
    <w:next w:val="TableGrid"/>
    <w:rsid w:val="00A806A9"/>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D60C3C"/>
  </w:style>
  <w:style w:type="table" w:customStyle="1" w:styleId="Grilledutableau2">
    <w:name w:val="Grille du tableau2"/>
    <w:basedOn w:val="TableNormal"/>
    <w:next w:val="TableGrid"/>
    <w:uiPriority w:val="59"/>
    <w:rsid w:val="00341B69"/>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16106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59"/>
    <w:rsid w:val="00016B77"/>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A3B74"/>
    <w:rPr>
      <w:rFonts w:cs="Times New Roman"/>
      <w:i/>
      <w:iCs/>
    </w:rPr>
  </w:style>
  <w:style w:type="numbering" w:customStyle="1" w:styleId="Aucuneliste2">
    <w:name w:val="Aucune liste2"/>
    <w:next w:val="NoList"/>
    <w:uiPriority w:val="99"/>
    <w:semiHidden/>
    <w:unhideWhenUsed/>
    <w:rsid w:val="008A3B74"/>
  </w:style>
  <w:style w:type="character" w:customStyle="1" w:styleId="Policepardfaut1">
    <w:name w:val="Police par défaut1"/>
    <w:rsid w:val="008A3B74"/>
  </w:style>
  <w:style w:type="character" w:customStyle="1" w:styleId="Numrodepage1">
    <w:name w:val="Numéro de page1"/>
    <w:basedOn w:val="Policepardfaut1"/>
    <w:rsid w:val="008A3B74"/>
  </w:style>
  <w:style w:type="character" w:customStyle="1" w:styleId="Appelnotedebasdep1">
    <w:name w:val="Appel note de bas de p.1"/>
    <w:rsid w:val="008A3B74"/>
    <w:rPr>
      <w:vertAlign w:val="superscript"/>
    </w:rPr>
  </w:style>
  <w:style w:type="character" w:customStyle="1" w:styleId="Marquedecommentaire1">
    <w:name w:val="Marque de commentaire1"/>
    <w:rsid w:val="008A3B74"/>
    <w:rPr>
      <w:sz w:val="18"/>
      <w:szCs w:val="18"/>
    </w:rPr>
  </w:style>
  <w:style w:type="character" w:customStyle="1" w:styleId="Lienhypertextesuivivisit1">
    <w:name w:val="Lien hypertexte suivi visité1"/>
    <w:rsid w:val="008A3B74"/>
    <w:rPr>
      <w:color w:val="954F72"/>
      <w:u w:val="single"/>
    </w:rPr>
  </w:style>
  <w:style w:type="character" w:customStyle="1" w:styleId="ListLabel1">
    <w:name w:val="ListLabel 1"/>
    <w:rsid w:val="008A3B74"/>
    <w:rPr>
      <w:b/>
      <w:i w:val="0"/>
      <w:color w:val="F79646"/>
      <w:sz w:val="40"/>
      <w:szCs w:val="40"/>
    </w:rPr>
  </w:style>
  <w:style w:type="character" w:customStyle="1" w:styleId="ListLabel2">
    <w:name w:val="ListLabel 2"/>
    <w:rsid w:val="008A3B74"/>
    <w:rPr>
      <w:b/>
      <w:i w:val="0"/>
      <w:color w:val="F79646"/>
      <w:sz w:val="32"/>
    </w:rPr>
  </w:style>
  <w:style w:type="character" w:customStyle="1" w:styleId="ListLabel3">
    <w:name w:val="ListLabel 3"/>
    <w:rsid w:val="008A3B74"/>
    <w:rPr>
      <w:b/>
      <w:i w:val="0"/>
      <w:color w:val="F79646"/>
      <w:sz w:val="28"/>
    </w:rPr>
  </w:style>
  <w:style w:type="character" w:customStyle="1" w:styleId="ListLabel4">
    <w:name w:val="ListLabel 4"/>
    <w:rsid w:val="008A3B74"/>
    <w:rPr>
      <w:b/>
      <w:i w:val="0"/>
      <w:color w:val="F79646"/>
      <w:sz w:val="24"/>
    </w:rPr>
  </w:style>
  <w:style w:type="character" w:customStyle="1" w:styleId="ListLabel5">
    <w:name w:val="ListLabel 5"/>
    <w:rsid w:val="008A3B74"/>
    <w:rPr>
      <w:b/>
    </w:rPr>
  </w:style>
  <w:style w:type="character" w:customStyle="1" w:styleId="ListLabel6">
    <w:name w:val="ListLabel 6"/>
    <w:rsid w:val="008A3B74"/>
    <w:rPr>
      <w:color w:val="17365D"/>
    </w:rPr>
  </w:style>
  <w:style w:type="character" w:customStyle="1" w:styleId="ListLabel7">
    <w:name w:val="ListLabel 7"/>
    <w:rsid w:val="008A3B74"/>
    <w:rPr>
      <w:rFonts w:cs="Courier New"/>
    </w:rPr>
  </w:style>
  <w:style w:type="character" w:customStyle="1" w:styleId="ListLabel8">
    <w:name w:val="ListLabel 8"/>
    <w:rsid w:val="008A3B74"/>
    <w:rPr>
      <w:rFonts w:eastAsia="Times New Roman" w:cs="Arial"/>
    </w:rPr>
  </w:style>
  <w:style w:type="character" w:customStyle="1" w:styleId="ListLabel9">
    <w:name w:val="ListLabel 9"/>
    <w:rsid w:val="008A3B74"/>
    <w:rPr>
      <w:rFonts w:eastAsia="Times New Roman" w:cs="Times New Roman"/>
    </w:rPr>
  </w:style>
  <w:style w:type="character" w:customStyle="1" w:styleId="ListLabel10">
    <w:name w:val="ListLabel 10"/>
    <w:rsid w:val="008A3B74"/>
    <w:rPr>
      <w:rFonts w:eastAsia="Calibri" w:cs="Times New Roman"/>
    </w:rPr>
  </w:style>
  <w:style w:type="character" w:customStyle="1" w:styleId="ListLabel11">
    <w:name w:val="ListLabel 11"/>
    <w:rsid w:val="008A3B74"/>
    <w:rPr>
      <w:b w:val="0"/>
      <w:i w:val="0"/>
      <w:caps w:val="0"/>
      <w:smallCaps w:val="0"/>
      <w:dstrike/>
      <w:vanish w:val="0"/>
      <w:color w:val="00000A"/>
      <w:position w:val="0"/>
      <w:sz w:val="24"/>
      <w:vertAlign w:val="baseline"/>
    </w:rPr>
  </w:style>
  <w:style w:type="character" w:customStyle="1" w:styleId="ListLabel12">
    <w:name w:val="ListLabel 12"/>
    <w:rsid w:val="008A3B74"/>
    <w:rPr>
      <w:rFonts w:cs="Times New Roman"/>
    </w:rPr>
  </w:style>
  <w:style w:type="character" w:customStyle="1" w:styleId="ListLabel13">
    <w:name w:val="ListLabel 13"/>
    <w:rsid w:val="008A3B74"/>
    <w:rPr>
      <w:rFonts w:cs="Cambria"/>
    </w:rPr>
  </w:style>
  <w:style w:type="character" w:customStyle="1" w:styleId="ListLabel14">
    <w:name w:val="ListLabel 14"/>
    <w:rsid w:val="008A3B74"/>
    <w:rPr>
      <w:color w:val="00000A"/>
    </w:rPr>
  </w:style>
  <w:style w:type="character" w:customStyle="1" w:styleId="ListLabel15">
    <w:name w:val="ListLabel 15"/>
    <w:rsid w:val="008A3B74"/>
  </w:style>
  <w:style w:type="character" w:customStyle="1" w:styleId="ListLabel16">
    <w:name w:val="ListLabel 16"/>
    <w:rsid w:val="008A3B74"/>
    <w:rPr>
      <w:rFonts w:cs="Adobe Caslon"/>
    </w:rPr>
  </w:style>
  <w:style w:type="character" w:customStyle="1" w:styleId="FootnoteCharacters">
    <w:name w:val="Footnote Characters"/>
    <w:rsid w:val="008A3B74"/>
  </w:style>
  <w:style w:type="character" w:styleId="EndnoteReference">
    <w:name w:val="endnote reference"/>
    <w:rsid w:val="008A3B74"/>
    <w:rPr>
      <w:vertAlign w:val="superscript"/>
    </w:rPr>
  </w:style>
  <w:style w:type="character" w:customStyle="1" w:styleId="EndnoteCharacters">
    <w:name w:val="Endnote Characters"/>
    <w:rsid w:val="008A3B74"/>
  </w:style>
  <w:style w:type="paragraph" w:customStyle="1" w:styleId="Heading">
    <w:name w:val="Heading"/>
    <w:basedOn w:val="Normal"/>
    <w:next w:val="BodyText"/>
    <w:rsid w:val="008A3B74"/>
    <w:pPr>
      <w:keepNext/>
      <w:suppressAutoHyphens/>
      <w:spacing w:before="240" w:after="120"/>
    </w:pPr>
    <w:rPr>
      <w:rFonts w:ascii="Arial" w:eastAsia="Microsoft YaHei" w:hAnsi="Arial" w:cs="Mangal"/>
      <w:kern w:val="1"/>
      <w:sz w:val="28"/>
      <w:szCs w:val="28"/>
      <w:lang w:eastAsia="zh-CN" w:bidi="hi-IN"/>
    </w:rPr>
  </w:style>
  <w:style w:type="character" w:customStyle="1" w:styleId="CorpsdetexteCar1">
    <w:name w:val="Corps de texte Car1"/>
    <w:basedOn w:val="DefaultParagraphFont"/>
    <w:uiPriority w:val="99"/>
    <w:rsid w:val="008A3B74"/>
    <w:rPr>
      <w:kern w:val="1"/>
      <w:sz w:val="24"/>
      <w:szCs w:val="24"/>
      <w:lang w:eastAsia="zh-CN" w:bidi="hi-IN"/>
    </w:rPr>
  </w:style>
  <w:style w:type="paragraph" w:styleId="List">
    <w:name w:val="List"/>
    <w:basedOn w:val="BodyText"/>
    <w:rsid w:val="008A3B74"/>
    <w:pPr>
      <w:suppressAutoHyphens/>
    </w:pPr>
    <w:rPr>
      <w:rFonts w:cs="Mangal"/>
      <w:kern w:val="1"/>
      <w:lang w:val="fr-FR" w:eastAsia="zh-CN" w:bidi="hi-IN"/>
    </w:rPr>
  </w:style>
  <w:style w:type="paragraph" w:customStyle="1" w:styleId="Index">
    <w:name w:val="Index"/>
    <w:basedOn w:val="Normal"/>
    <w:rsid w:val="008A3B74"/>
    <w:pPr>
      <w:suppressLineNumbers/>
      <w:suppressAutoHyphens/>
    </w:pPr>
    <w:rPr>
      <w:rFonts w:eastAsia="SimSun" w:cs="Mangal"/>
      <w:kern w:val="1"/>
      <w:lang w:eastAsia="zh-CN" w:bidi="hi-IN"/>
    </w:rPr>
  </w:style>
  <w:style w:type="character" w:customStyle="1" w:styleId="TitreCar1">
    <w:name w:val="Titre Car1"/>
    <w:basedOn w:val="DefaultParagraphFont"/>
    <w:uiPriority w:val="10"/>
    <w:rsid w:val="008A3B74"/>
    <w:rPr>
      <w:rFonts w:ascii="Times" w:eastAsia="SimSun" w:hAnsi="Times" w:cs="Cambria"/>
      <w:b/>
      <w:bCs/>
      <w:color w:val="F79646"/>
      <w:spacing w:val="5"/>
      <w:kern w:val="1"/>
      <w:sz w:val="32"/>
      <w:szCs w:val="52"/>
      <w:lang w:eastAsia="zh-CN" w:bidi="hi-IN"/>
    </w:rPr>
  </w:style>
  <w:style w:type="paragraph" w:styleId="Subtitle">
    <w:name w:val="Subtitle"/>
    <w:basedOn w:val="Heading"/>
    <w:next w:val="BodyText"/>
    <w:link w:val="SubtitleChar"/>
    <w:qFormat/>
    <w:rsid w:val="008A3B74"/>
    <w:pPr>
      <w:jc w:val="center"/>
    </w:pPr>
    <w:rPr>
      <w:i/>
      <w:iCs/>
    </w:rPr>
  </w:style>
  <w:style w:type="character" w:customStyle="1" w:styleId="SubtitleChar">
    <w:name w:val="Subtitle Char"/>
    <w:basedOn w:val="DefaultParagraphFont"/>
    <w:link w:val="Subtitle"/>
    <w:rsid w:val="008A3B74"/>
    <w:rPr>
      <w:rFonts w:ascii="Arial" w:eastAsia="Microsoft YaHei" w:hAnsi="Arial" w:cs="Mangal"/>
      <w:i/>
      <w:iCs/>
      <w:kern w:val="1"/>
      <w:sz w:val="28"/>
      <w:szCs w:val="28"/>
      <w:lang w:eastAsia="zh-CN" w:bidi="hi-IN"/>
    </w:rPr>
  </w:style>
  <w:style w:type="paragraph" w:customStyle="1" w:styleId="Textedebulles1">
    <w:name w:val="Texte de bulles1"/>
    <w:basedOn w:val="Normal"/>
    <w:rsid w:val="008A3B74"/>
    <w:pPr>
      <w:suppressAutoHyphens/>
      <w:spacing w:after="0"/>
    </w:pPr>
    <w:rPr>
      <w:rFonts w:ascii="Tahoma" w:eastAsia="SimSun" w:hAnsi="Tahoma" w:cs="Tahoma"/>
      <w:kern w:val="1"/>
      <w:sz w:val="16"/>
      <w:szCs w:val="16"/>
      <w:lang w:eastAsia="zh-CN" w:bidi="hi-IN"/>
    </w:rPr>
  </w:style>
  <w:style w:type="character" w:customStyle="1" w:styleId="PieddepageCar1">
    <w:name w:val="Pied de page Car1"/>
    <w:basedOn w:val="DefaultParagraphFont"/>
    <w:uiPriority w:val="99"/>
    <w:rsid w:val="008A3B74"/>
    <w:rPr>
      <w:rFonts w:eastAsia="SimSun" w:cs="Cambria"/>
      <w:kern w:val="1"/>
      <w:sz w:val="24"/>
      <w:szCs w:val="24"/>
      <w:lang w:eastAsia="zh-CN" w:bidi="hi-IN"/>
    </w:rPr>
  </w:style>
  <w:style w:type="paragraph" w:customStyle="1" w:styleId="Tabledesillustrations1">
    <w:name w:val="Table des illustrations1"/>
    <w:basedOn w:val="Normal"/>
    <w:rsid w:val="008A3B74"/>
    <w:pPr>
      <w:suppressAutoHyphens/>
      <w:spacing w:after="0"/>
      <w:ind w:left="480" w:hanging="480"/>
    </w:pPr>
    <w:rPr>
      <w:rFonts w:ascii="Cambria" w:eastAsia="SimSun" w:hAnsi="Cambria" w:cs="Cambria"/>
      <w:smallCaps/>
      <w:kern w:val="1"/>
      <w:sz w:val="20"/>
      <w:szCs w:val="20"/>
      <w:lang w:eastAsia="zh-CN" w:bidi="hi-IN"/>
    </w:rPr>
  </w:style>
  <w:style w:type="character" w:customStyle="1" w:styleId="En-tteCar1">
    <w:name w:val="En-tête Car1"/>
    <w:basedOn w:val="DefaultParagraphFont"/>
    <w:rsid w:val="008A3B74"/>
    <w:rPr>
      <w:rFonts w:eastAsia="SimSun" w:cs="Cambria"/>
      <w:kern w:val="1"/>
      <w:sz w:val="24"/>
      <w:szCs w:val="24"/>
      <w:lang w:eastAsia="zh-CN" w:bidi="hi-IN"/>
    </w:rPr>
  </w:style>
  <w:style w:type="paragraph" w:customStyle="1" w:styleId="Paragraphedeliste1">
    <w:name w:val="Paragraphe de liste1"/>
    <w:basedOn w:val="Normal"/>
    <w:rsid w:val="008A3B74"/>
    <w:pPr>
      <w:suppressAutoHyphens/>
      <w:ind w:left="720"/>
    </w:pPr>
    <w:rPr>
      <w:rFonts w:eastAsia="SimSun" w:cs="Cambria"/>
      <w:kern w:val="1"/>
      <w:lang w:eastAsia="zh-CN" w:bidi="hi-IN"/>
    </w:rPr>
  </w:style>
  <w:style w:type="paragraph" w:customStyle="1" w:styleId="Notedebasdepage1">
    <w:name w:val="Note de bas de page1"/>
    <w:basedOn w:val="Normal"/>
    <w:rsid w:val="008A3B74"/>
    <w:pPr>
      <w:suppressAutoHyphens/>
      <w:spacing w:before="120" w:after="0"/>
      <w:jc w:val="both"/>
    </w:pPr>
    <w:rPr>
      <w:rFonts w:eastAsia="Times New Roman" w:cs="Times New Roman"/>
      <w:kern w:val="1"/>
      <w:sz w:val="20"/>
      <w:szCs w:val="20"/>
      <w:lang w:eastAsia="zh-CN" w:bidi="hi-IN"/>
    </w:rPr>
  </w:style>
  <w:style w:type="paragraph" w:customStyle="1" w:styleId="Corpsdetexte31">
    <w:name w:val="Corps de texte 31"/>
    <w:basedOn w:val="Normal"/>
    <w:rsid w:val="008A3B74"/>
    <w:pPr>
      <w:suppressAutoHyphens/>
      <w:spacing w:before="120" w:after="120"/>
      <w:jc w:val="both"/>
    </w:pPr>
    <w:rPr>
      <w:rFonts w:eastAsia="Times New Roman" w:cs="Times New Roman"/>
      <w:kern w:val="1"/>
      <w:sz w:val="16"/>
      <w:szCs w:val="16"/>
      <w:lang w:eastAsia="zh-CN" w:bidi="hi-IN"/>
    </w:rPr>
  </w:style>
  <w:style w:type="paragraph" w:customStyle="1" w:styleId="Lgende1">
    <w:name w:val="Légende1"/>
    <w:basedOn w:val="Normal"/>
    <w:rsid w:val="008A3B74"/>
    <w:pPr>
      <w:suppressAutoHyphens/>
    </w:pPr>
    <w:rPr>
      <w:rFonts w:ascii="Garamond" w:eastAsia="Calibri" w:hAnsi="Garamond" w:cs="Times New Roman"/>
      <w:b/>
      <w:bCs/>
      <w:kern w:val="1"/>
      <w:szCs w:val="18"/>
      <w:lang w:eastAsia="zh-CN" w:bidi="hi-IN"/>
    </w:rPr>
  </w:style>
  <w:style w:type="paragraph" w:customStyle="1" w:styleId="Commentaire1">
    <w:name w:val="Commentaire1"/>
    <w:basedOn w:val="Normal"/>
    <w:rsid w:val="008A3B74"/>
    <w:pPr>
      <w:suppressAutoHyphens/>
    </w:pPr>
    <w:rPr>
      <w:rFonts w:ascii="Cambria" w:eastAsia="SimSun" w:hAnsi="Cambria" w:cs="Cambria"/>
      <w:kern w:val="1"/>
      <w:sz w:val="20"/>
      <w:szCs w:val="20"/>
      <w:lang w:eastAsia="zh-CN" w:bidi="hi-IN"/>
    </w:rPr>
  </w:style>
  <w:style w:type="paragraph" w:customStyle="1" w:styleId="Objetducommentaire1">
    <w:name w:val="Objet du commentaire1"/>
    <w:basedOn w:val="Commentaire1"/>
    <w:rsid w:val="008A3B74"/>
    <w:rPr>
      <w:rFonts w:ascii="Times New Roman" w:hAnsi="Times New Roman"/>
      <w:b/>
      <w:bCs/>
    </w:rPr>
  </w:style>
  <w:style w:type="paragraph" w:customStyle="1" w:styleId="Sansinterligne1">
    <w:name w:val="Sans interligne1"/>
    <w:rsid w:val="008A3B74"/>
    <w:pPr>
      <w:suppressAutoHyphens/>
      <w:jc w:val="both"/>
    </w:pPr>
    <w:rPr>
      <w:rFonts w:ascii="Times New Roman" w:eastAsia="SimSun" w:hAnsi="Times New Roman" w:cs="Cambria"/>
      <w:kern w:val="1"/>
      <w:sz w:val="22"/>
      <w:szCs w:val="22"/>
      <w:lang w:eastAsia="zh-CN" w:bidi="hi-IN"/>
    </w:rPr>
  </w:style>
  <w:style w:type="paragraph" w:customStyle="1" w:styleId="Rvision1">
    <w:name w:val="Révision1"/>
    <w:rsid w:val="008A3B74"/>
    <w:pPr>
      <w:suppressAutoHyphens/>
    </w:pPr>
    <w:rPr>
      <w:rFonts w:ascii="Times New Roman" w:eastAsia="SimSun" w:hAnsi="Times New Roman" w:cs="Cambria"/>
      <w:kern w:val="1"/>
      <w:lang w:eastAsia="zh-CN" w:bidi="hi-IN"/>
    </w:rPr>
  </w:style>
  <w:style w:type="character" w:customStyle="1" w:styleId="NotedebasdepageCar1">
    <w:name w:val="Note de bas de page Car1"/>
    <w:aliases w:val="footnote text Car,12pt Car,Texte de note de bas de page Car,footnote text Car Car Car Car Car Car,FOOTNOTES Car,fn Car"/>
    <w:basedOn w:val="DefaultParagraphFont"/>
    <w:uiPriority w:val="99"/>
    <w:rsid w:val="008A3B74"/>
    <w:rPr>
      <w:rFonts w:eastAsia="SimSun" w:cs="Cambria"/>
      <w:kern w:val="1"/>
      <w:lang w:eastAsia="zh-CN" w:bidi="hi-IN"/>
    </w:rPr>
  </w:style>
  <w:style w:type="paragraph" w:customStyle="1" w:styleId="TableContents">
    <w:name w:val="Table Contents"/>
    <w:basedOn w:val="Normal"/>
    <w:rsid w:val="008A3B74"/>
    <w:pPr>
      <w:suppressLineNumbers/>
      <w:suppressAutoHyphens/>
    </w:pPr>
    <w:rPr>
      <w:rFonts w:eastAsia="SimSun" w:cs="Cambria"/>
      <w:kern w:val="1"/>
      <w:lang w:eastAsia="zh-CN" w:bidi="hi-IN"/>
    </w:rPr>
  </w:style>
  <w:style w:type="paragraph" w:customStyle="1" w:styleId="TableHeading">
    <w:name w:val="Table Heading"/>
    <w:basedOn w:val="TableContents"/>
    <w:rsid w:val="008A3B74"/>
    <w:pPr>
      <w:jc w:val="center"/>
    </w:pPr>
    <w:rPr>
      <w:b/>
      <w:bCs/>
    </w:rPr>
  </w:style>
  <w:style w:type="character" w:customStyle="1" w:styleId="TextedebullesCar2">
    <w:name w:val="Texte de bulles Car2"/>
    <w:basedOn w:val="DefaultParagraphFont"/>
    <w:uiPriority w:val="99"/>
    <w:semiHidden/>
    <w:rsid w:val="008A3B74"/>
    <w:rPr>
      <w:rFonts w:ascii="Lucida Grande" w:eastAsia="SimSun" w:hAnsi="Lucida Grande" w:cs="Lucida Grande"/>
      <w:kern w:val="1"/>
      <w:sz w:val="18"/>
      <w:szCs w:val="18"/>
      <w:lang w:eastAsia="zh-CN" w:bidi="hi-IN"/>
    </w:rPr>
  </w:style>
  <w:style w:type="table" w:customStyle="1" w:styleId="Grilledutableau5">
    <w:name w:val="Grille du tableau5"/>
    <w:basedOn w:val="TableNormal"/>
    <w:next w:val="TableGrid"/>
    <w:uiPriority w:val="59"/>
    <w:rsid w:val="008A3B74"/>
    <w:rPr>
      <w:rFonts w:ascii="Cambria" w:eastAsia="MS Mincho" w:hAnsi="Cambria"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3Car1">
    <w:name w:val="Corps de texte 3 Car1"/>
    <w:basedOn w:val="DefaultParagraphFont"/>
    <w:uiPriority w:val="99"/>
    <w:semiHidden/>
    <w:rsid w:val="008A3B74"/>
    <w:rPr>
      <w:rFonts w:eastAsia="SimSun" w:cs="Mangal"/>
      <w:kern w:val="1"/>
      <w:sz w:val="16"/>
      <w:szCs w:val="14"/>
      <w:lang w:eastAsia="zh-CN" w:bidi="hi-IN"/>
    </w:rPr>
  </w:style>
  <w:style w:type="character" w:customStyle="1" w:styleId="CommentaireCar1">
    <w:name w:val="Commentaire Car1"/>
    <w:basedOn w:val="DefaultParagraphFont"/>
    <w:uiPriority w:val="99"/>
    <w:semiHidden/>
    <w:rsid w:val="008A3B74"/>
    <w:rPr>
      <w:rFonts w:eastAsia="SimSun" w:cs="Mangal"/>
      <w:kern w:val="1"/>
      <w:szCs w:val="18"/>
      <w:lang w:eastAsia="zh-CN" w:bidi="hi-IN"/>
    </w:rPr>
  </w:style>
  <w:style w:type="character" w:customStyle="1" w:styleId="ObjetducommentaireCar1">
    <w:name w:val="Objet du commentaire Car1"/>
    <w:basedOn w:val="CommentaireCar1"/>
    <w:uiPriority w:val="99"/>
    <w:semiHidden/>
    <w:rsid w:val="008A3B74"/>
    <w:rPr>
      <w:rFonts w:eastAsia="SimSun" w:cs="Mangal"/>
      <w:b/>
      <w:bCs/>
      <w:kern w:val="1"/>
      <w:szCs w:val="18"/>
      <w:lang w:eastAsia="zh-CN" w:bidi="hi-IN"/>
    </w:rPr>
  </w:style>
  <w:style w:type="numbering" w:customStyle="1" w:styleId="Aucuneliste11">
    <w:name w:val="Aucune liste11"/>
    <w:next w:val="NoList"/>
    <w:uiPriority w:val="99"/>
    <w:semiHidden/>
    <w:unhideWhenUsed/>
    <w:rsid w:val="008A3B74"/>
  </w:style>
  <w:style w:type="table" w:customStyle="1" w:styleId="Trameclaire-Accent111">
    <w:name w:val="Trame claire - Accent 111"/>
    <w:basedOn w:val="TableNormal"/>
    <w:next w:val="Trameclaire-Accent11"/>
    <w:uiPriority w:val="60"/>
    <w:rsid w:val="008A3B74"/>
    <w:rPr>
      <w:rFonts w:ascii="Times New Roman" w:eastAsia="Times New Roman" w:hAnsi="Times New Roman"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claire-Accent111">
    <w:name w:val="Grille claire - Accent 111"/>
    <w:basedOn w:val="TableNormal"/>
    <w:next w:val="Grilleclaire-Accent11"/>
    <w:rsid w:val="008A3B74"/>
    <w:rPr>
      <w:rFonts w:ascii="Cambria" w:eastAsia="MS Mincho"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nnesdetableau21">
    <w:name w:val="Colonnes de tableau 21"/>
    <w:basedOn w:val="TableNormal"/>
    <w:next w:val="TableColumns2"/>
    <w:rsid w:val="008A3B74"/>
    <w:pPr>
      <w:spacing w:after="200"/>
    </w:pPr>
    <w:rPr>
      <w:rFonts w:ascii="Cambria" w:eastAsia="MS Mincho"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rsid w:val="008A3B74"/>
    <w:pPr>
      <w:spacing w:after="200"/>
    </w:pPr>
    <w:rPr>
      <w:rFonts w:ascii="Cambria" w:eastAsia="MS Mincho"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rsid w:val="008A3B74"/>
    <w:pPr>
      <w:spacing w:after="200"/>
    </w:pPr>
    <w:rPr>
      <w:rFonts w:ascii="Cambria" w:eastAsia="MS Mincho"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Grilleclaire11">
    <w:name w:val="Grille claire11"/>
    <w:basedOn w:val="TableNormal"/>
    <w:next w:val="Grilleclaire1"/>
    <w:rsid w:val="008A3B74"/>
    <w:rPr>
      <w:rFonts w:ascii="Cambria" w:eastAsia="MS Mincho" w:hAnsi="Cambria"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rsid w:val="008A3B74"/>
    <w:rPr>
      <w:rFonts w:ascii="Cambria" w:eastAsia="MS Mincho" w:hAnsi="Cambria"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NoList"/>
    <w:uiPriority w:val="99"/>
    <w:semiHidden/>
    <w:unhideWhenUsed/>
    <w:rsid w:val="00B8604F"/>
  </w:style>
  <w:style w:type="table" w:customStyle="1" w:styleId="Grilledutableau6">
    <w:name w:val="Grille du tableau6"/>
    <w:basedOn w:val="TableNormal"/>
    <w:next w:val="TableGrid"/>
    <w:uiPriority w:val="59"/>
    <w:rsid w:val="00B8604F"/>
    <w:rPr>
      <w:rFonts w:ascii="Cambria" w:eastAsia="MS Mincho" w:hAnsi="Cambria"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NoList"/>
    <w:uiPriority w:val="99"/>
    <w:semiHidden/>
    <w:unhideWhenUsed/>
    <w:rsid w:val="00B8604F"/>
  </w:style>
  <w:style w:type="table" w:customStyle="1" w:styleId="Trameclaire-Accent12">
    <w:name w:val="Trame claire - Accent 12"/>
    <w:basedOn w:val="TableNormal"/>
    <w:next w:val="Trameclaire-Accent11"/>
    <w:uiPriority w:val="60"/>
    <w:rsid w:val="00B8604F"/>
    <w:rPr>
      <w:rFonts w:ascii="Times New Roman" w:eastAsia="Times New Roman" w:hAnsi="Times New Roman"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claire-Accent12">
    <w:name w:val="Grille claire - Accent 12"/>
    <w:basedOn w:val="TableNormal"/>
    <w:next w:val="Grilleclaire-Accent11"/>
    <w:rsid w:val="00B8604F"/>
    <w:rPr>
      <w:rFonts w:ascii="Cambria" w:eastAsia="MS Mincho"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nnesdetableau22">
    <w:name w:val="Colonnes de tableau 22"/>
    <w:basedOn w:val="TableNormal"/>
    <w:next w:val="TableColumns2"/>
    <w:rsid w:val="00B8604F"/>
    <w:pPr>
      <w:spacing w:after="200"/>
    </w:pPr>
    <w:rPr>
      <w:rFonts w:ascii="Cambria" w:eastAsia="MS Mincho"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2">
    <w:name w:val="Colonnes de tableau 32"/>
    <w:basedOn w:val="TableNormal"/>
    <w:next w:val="TableColumns3"/>
    <w:rsid w:val="00B8604F"/>
    <w:pPr>
      <w:spacing w:after="200"/>
    </w:pPr>
    <w:rPr>
      <w:rFonts w:ascii="Cambria" w:eastAsia="MS Mincho"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2">
    <w:name w:val="Colonnes de tableau 42"/>
    <w:basedOn w:val="TableNormal"/>
    <w:next w:val="TableColumns4"/>
    <w:rsid w:val="00B8604F"/>
    <w:pPr>
      <w:spacing w:after="200"/>
    </w:pPr>
    <w:rPr>
      <w:rFonts w:ascii="Cambria" w:eastAsia="MS Mincho"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Grilleclaire2">
    <w:name w:val="Grille claire2"/>
    <w:basedOn w:val="TableNormal"/>
    <w:next w:val="Grilleclaire1"/>
    <w:rsid w:val="00B8604F"/>
    <w:rPr>
      <w:rFonts w:ascii="Cambria" w:eastAsia="MS Mincho" w:hAnsi="Cambria"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rsid w:val="00B8604F"/>
    <w:rPr>
      <w:rFonts w:ascii="Cambria" w:eastAsia="MS Mincho" w:hAnsi="Cambria"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link w:val="ColorfulList-Accent1Char"/>
    <w:qFormat/>
    <w:rsid w:val="00566C8E"/>
    <w:pPr>
      <w:spacing w:line="276" w:lineRule="auto"/>
      <w:ind w:left="720"/>
      <w:jc w:val="both"/>
    </w:pPr>
    <w:rPr>
      <w:rFonts w:ascii="Calibri" w:eastAsia="Calibri" w:hAnsi="Calibri" w:cs="Times New Roman"/>
      <w:szCs w:val="22"/>
      <w:lang w:val="en-US"/>
    </w:rPr>
  </w:style>
  <w:style w:type="paragraph" w:customStyle="1" w:styleId="AFprodocnormal">
    <w:name w:val="AF prodoc normal"/>
    <w:basedOn w:val="Normal"/>
    <w:link w:val="AFprodocnormalChar"/>
    <w:qFormat/>
    <w:rsid w:val="00E06A85"/>
    <w:pPr>
      <w:widowControl w:val="0"/>
      <w:spacing w:after="120"/>
      <w:jc w:val="both"/>
    </w:pPr>
    <w:rPr>
      <w:rFonts w:ascii="Arial" w:eastAsia="Arial Unicode MS" w:hAnsi="Arial" w:cs="Times New Roman"/>
      <w:bCs/>
      <w:iCs/>
      <w:szCs w:val="22"/>
    </w:rPr>
  </w:style>
  <w:style w:type="character" w:customStyle="1" w:styleId="AFprodocnormalChar">
    <w:name w:val="AF prodoc normal Char"/>
    <w:link w:val="AFprodocnormal"/>
    <w:rsid w:val="00E06A85"/>
    <w:rPr>
      <w:rFonts w:ascii="Arial" w:eastAsia="Arial Unicode MS" w:hAnsi="Arial" w:cs="Times New Roman"/>
      <w:bCs/>
      <w:iCs/>
      <w:sz w:val="22"/>
      <w:szCs w:val="22"/>
    </w:rPr>
  </w:style>
  <w:style w:type="character" w:customStyle="1" w:styleId="ColorfulList-Accent1Char">
    <w:name w:val="Colorful List - Accent 1 Char"/>
    <w:link w:val="ColorfulList-Accent11"/>
    <w:rsid w:val="004D47BA"/>
    <w:rPr>
      <w:rFonts w:ascii="Calibri" w:eastAsia="Calibri" w:hAnsi="Calibri" w:cs="Times New Roman"/>
      <w:sz w:val="22"/>
      <w:szCs w:val="22"/>
      <w:lang w:val="en-US"/>
    </w:rPr>
  </w:style>
  <w:style w:type="character" w:customStyle="1" w:styleId="NoSpacingChar">
    <w:name w:val="No Spacing Char"/>
    <w:link w:val="NoSpacing"/>
    <w:uiPriority w:val="1"/>
    <w:locked/>
    <w:rsid w:val="009A2CB4"/>
    <w:rPr>
      <w:rFonts w:eastAsiaTheme="minorHAnsi"/>
      <w:sz w:val="22"/>
      <w:szCs w:val="22"/>
    </w:rPr>
  </w:style>
  <w:style w:type="paragraph" w:customStyle="1" w:styleId="xmsonormal">
    <w:name w:val="x_msonormal"/>
    <w:basedOn w:val="Normal"/>
    <w:rsid w:val="009B7445"/>
    <w:pPr>
      <w:spacing w:before="100" w:beforeAutospacing="1" w:after="100" w:afterAutospacing="1"/>
    </w:pPr>
    <w:rPr>
      <w:rFonts w:eastAsia="Times New Roman" w:cs="Times New Roman"/>
      <w:sz w:val="24"/>
      <w:lang w:val="en-GB" w:eastAsia="en-GB"/>
    </w:rPr>
  </w:style>
  <w:style w:type="character" w:customStyle="1" w:styleId="tlid-translation">
    <w:name w:val="tlid-translation"/>
    <w:basedOn w:val="DefaultParagraphFont"/>
    <w:rsid w:val="009D44FC"/>
  </w:style>
  <w:style w:type="character" w:customStyle="1" w:styleId="shorttext">
    <w:name w:val="short_text"/>
    <w:basedOn w:val="DefaultParagraphFont"/>
    <w:rsid w:val="009070AE"/>
  </w:style>
  <w:style w:type="table" w:styleId="LightGrid-Accent3">
    <w:name w:val="Light Grid Accent 3"/>
    <w:basedOn w:val="TableNormal"/>
    <w:rsid w:val="008D1D8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ing71">
    <w:name w:val="Heading 71"/>
    <w:basedOn w:val="Normal"/>
    <w:uiPriority w:val="1"/>
    <w:qFormat/>
    <w:rsid w:val="00032D21"/>
    <w:pPr>
      <w:widowControl w:val="0"/>
      <w:autoSpaceDE w:val="0"/>
      <w:autoSpaceDN w:val="0"/>
      <w:spacing w:after="0"/>
      <w:ind w:left="220"/>
      <w:outlineLvl w:val="7"/>
    </w:pPr>
    <w:rPr>
      <w:rFonts w:ascii="Trebuchet MS" w:eastAsia="Trebuchet MS" w:hAnsi="Trebuchet MS" w:cs="Trebuchet MS"/>
      <w:b/>
      <w:bCs/>
      <w:sz w:val="20"/>
      <w:szCs w:val="20"/>
      <w:lang w:val="en-US" w:bidi="en-US"/>
    </w:rPr>
  </w:style>
  <w:style w:type="character" w:customStyle="1" w:styleId="highlight">
    <w:name w:val="highlight"/>
    <w:basedOn w:val="DefaultParagraphFont"/>
    <w:rsid w:val="000E6A66"/>
  </w:style>
  <w:style w:type="table" w:styleId="PlainTable2">
    <w:name w:val="Plain Table 2"/>
    <w:basedOn w:val="TableNormal"/>
    <w:rsid w:val="00316F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1">
    <w:name w:val="Normal1"/>
    <w:rsid w:val="000C488D"/>
    <w:pPr>
      <w:spacing w:after="200"/>
    </w:pPr>
    <w:rPr>
      <w:rFonts w:ascii="Times New Roman" w:eastAsia="Times New Roman" w:hAnsi="Times New Roman" w:cs="Times New Roman"/>
      <w:lang w:val="en-GB" w:eastAsia="fr-FR"/>
    </w:rPr>
  </w:style>
  <w:style w:type="paragraph" w:customStyle="1" w:styleId="LightGrid-Accent31">
    <w:name w:val="Light Grid - Accent 31"/>
    <w:basedOn w:val="Normal"/>
    <w:uiPriority w:val="34"/>
    <w:qFormat/>
    <w:rsid w:val="00240466"/>
    <w:pPr>
      <w:spacing w:after="0"/>
      <w:ind w:left="720"/>
      <w:contextualSpacing/>
    </w:pPr>
    <w:rPr>
      <w:rFonts w:eastAsia="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3222">
      <w:bodyDiv w:val="1"/>
      <w:marLeft w:val="0"/>
      <w:marRight w:val="0"/>
      <w:marTop w:val="0"/>
      <w:marBottom w:val="0"/>
      <w:divBdr>
        <w:top w:val="none" w:sz="0" w:space="0" w:color="auto"/>
        <w:left w:val="none" w:sz="0" w:space="0" w:color="auto"/>
        <w:bottom w:val="none" w:sz="0" w:space="0" w:color="auto"/>
        <w:right w:val="none" w:sz="0" w:space="0" w:color="auto"/>
      </w:divBdr>
    </w:div>
    <w:div w:id="52773484">
      <w:bodyDiv w:val="1"/>
      <w:marLeft w:val="0"/>
      <w:marRight w:val="0"/>
      <w:marTop w:val="0"/>
      <w:marBottom w:val="0"/>
      <w:divBdr>
        <w:top w:val="none" w:sz="0" w:space="0" w:color="auto"/>
        <w:left w:val="none" w:sz="0" w:space="0" w:color="auto"/>
        <w:bottom w:val="none" w:sz="0" w:space="0" w:color="auto"/>
        <w:right w:val="none" w:sz="0" w:space="0" w:color="auto"/>
      </w:divBdr>
    </w:div>
    <w:div w:id="80414786">
      <w:bodyDiv w:val="1"/>
      <w:marLeft w:val="0"/>
      <w:marRight w:val="0"/>
      <w:marTop w:val="0"/>
      <w:marBottom w:val="0"/>
      <w:divBdr>
        <w:top w:val="none" w:sz="0" w:space="0" w:color="auto"/>
        <w:left w:val="none" w:sz="0" w:space="0" w:color="auto"/>
        <w:bottom w:val="none" w:sz="0" w:space="0" w:color="auto"/>
        <w:right w:val="none" w:sz="0" w:space="0" w:color="auto"/>
      </w:divBdr>
    </w:div>
    <w:div w:id="92096528">
      <w:bodyDiv w:val="1"/>
      <w:marLeft w:val="0"/>
      <w:marRight w:val="0"/>
      <w:marTop w:val="0"/>
      <w:marBottom w:val="0"/>
      <w:divBdr>
        <w:top w:val="none" w:sz="0" w:space="0" w:color="auto"/>
        <w:left w:val="none" w:sz="0" w:space="0" w:color="auto"/>
        <w:bottom w:val="none" w:sz="0" w:space="0" w:color="auto"/>
        <w:right w:val="none" w:sz="0" w:space="0" w:color="auto"/>
      </w:divBdr>
    </w:div>
    <w:div w:id="111367414">
      <w:bodyDiv w:val="1"/>
      <w:marLeft w:val="0"/>
      <w:marRight w:val="0"/>
      <w:marTop w:val="0"/>
      <w:marBottom w:val="0"/>
      <w:divBdr>
        <w:top w:val="none" w:sz="0" w:space="0" w:color="auto"/>
        <w:left w:val="none" w:sz="0" w:space="0" w:color="auto"/>
        <w:bottom w:val="none" w:sz="0" w:space="0" w:color="auto"/>
        <w:right w:val="none" w:sz="0" w:space="0" w:color="auto"/>
      </w:divBdr>
    </w:div>
    <w:div w:id="116216750">
      <w:bodyDiv w:val="1"/>
      <w:marLeft w:val="0"/>
      <w:marRight w:val="0"/>
      <w:marTop w:val="0"/>
      <w:marBottom w:val="0"/>
      <w:divBdr>
        <w:top w:val="none" w:sz="0" w:space="0" w:color="auto"/>
        <w:left w:val="none" w:sz="0" w:space="0" w:color="auto"/>
        <w:bottom w:val="none" w:sz="0" w:space="0" w:color="auto"/>
        <w:right w:val="none" w:sz="0" w:space="0" w:color="auto"/>
      </w:divBdr>
    </w:div>
    <w:div w:id="135143173">
      <w:bodyDiv w:val="1"/>
      <w:marLeft w:val="0"/>
      <w:marRight w:val="0"/>
      <w:marTop w:val="0"/>
      <w:marBottom w:val="0"/>
      <w:divBdr>
        <w:top w:val="none" w:sz="0" w:space="0" w:color="auto"/>
        <w:left w:val="none" w:sz="0" w:space="0" w:color="auto"/>
        <w:bottom w:val="none" w:sz="0" w:space="0" w:color="auto"/>
        <w:right w:val="none" w:sz="0" w:space="0" w:color="auto"/>
      </w:divBdr>
    </w:div>
    <w:div w:id="161704570">
      <w:bodyDiv w:val="1"/>
      <w:marLeft w:val="0"/>
      <w:marRight w:val="0"/>
      <w:marTop w:val="0"/>
      <w:marBottom w:val="0"/>
      <w:divBdr>
        <w:top w:val="none" w:sz="0" w:space="0" w:color="auto"/>
        <w:left w:val="none" w:sz="0" w:space="0" w:color="auto"/>
        <w:bottom w:val="none" w:sz="0" w:space="0" w:color="auto"/>
        <w:right w:val="none" w:sz="0" w:space="0" w:color="auto"/>
      </w:divBdr>
    </w:div>
    <w:div w:id="167718587">
      <w:bodyDiv w:val="1"/>
      <w:marLeft w:val="0"/>
      <w:marRight w:val="0"/>
      <w:marTop w:val="0"/>
      <w:marBottom w:val="0"/>
      <w:divBdr>
        <w:top w:val="none" w:sz="0" w:space="0" w:color="auto"/>
        <w:left w:val="none" w:sz="0" w:space="0" w:color="auto"/>
        <w:bottom w:val="none" w:sz="0" w:space="0" w:color="auto"/>
        <w:right w:val="none" w:sz="0" w:space="0" w:color="auto"/>
      </w:divBdr>
    </w:div>
    <w:div w:id="183398903">
      <w:bodyDiv w:val="1"/>
      <w:marLeft w:val="0"/>
      <w:marRight w:val="0"/>
      <w:marTop w:val="0"/>
      <w:marBottom w:val="0"/>
      <w:divBdr>
        <w:top w:val="none" w:sz="0" w:space="0" w:color="auto"/>
        <w:left w:val="none" w:sz="0" w:space="0" w:color="auto"/>
        <w:bottom w:val="none" w:sz="0" w:space="0" w:color="auto"/>
        <w:right w:val="none" w:sz="0" w:space="0" w:color="auto"/>
      </w:divBdr>
    </w:div>
    <w:div w:id="209928439">
      <w:bodyDiv w:val="1"/>
      <w:marLeft w:val="0"/>
      <w:marRight w:val="0"/>
      <w:marTop w:val="0"/>
      <w:marBottom w:val="0"/>
      <w:divBdr>
        <w:top w:val="none" w:sz="0" w:space="0" w:color="auto"/>
        <w:left w:val="none" w:sz="0" w:space="0" w:color="auto"/>
        <w:bottom w:val="none" w:sz="0" w:space="0" w:color="auto"/>
        <w:right w:val="none" w:sz="0" w:space="0" w:color="auto"/>
      </w:divBdr>
    </w:div>
    <w:div w:id="218983467">
      <w:bodyDiv w:val="1"/>
      <w:marLeft w:val="0"/>
      <w:marRight w:val="0"/>
      <w:marTop w:val="0"/>
      <w:marBottom w:val="0"/>
      <w:divBdr>
        <w:top w:val="none" w:sz="0" w:space="0" w:color="auto"/>
        <w:left w:val="none" w:sz="0" w:space="0" w:color="auto"/>
        <w:bottom w:val="none" w:sz="0" w:space="0" w:color="auto"/>
        <w:right w:val="none" w:sz="0" w:space="0" w:color="auto"/>
      </w:divBdr>
    </w:div>
    <w:div w:id="220750811">
      <w:bodyDiv w:val="1"/>
      <w:marLeft w:val="0"/>
      <w:marRight w:val="0"/>
      <w:marTop w:val="0"/>
      <w:marBottom w:val="0"/>
      <w:divBdr>
        <w:top w:val="none" w:sz="0" w:space="0" w:color="auto"/>
        <w:left w:val="none" w:sz="0" w:space="0" w:color="auto"/>
        <w:bottom w:val="none" w:sz="0" w:space="0" w:color="auto"/>
        <w:right w:val="none" w:sz="0" w:space="0" w:color="auto"/>
      </w:divBdr>
    </w:div>
    <w:div w:id="223638967">
      <w:bodyDiv w:val="1"/>
      <w:marLeft w:val="0"/>
      <w:marRight w:val="0"/>
      <w:marTop w:val="0"/>
      <w:marBottom w:val="0"/>
      <w:divBdr>
        <w:top w:val="none" w:sz="0" w:space="0" w:color="auto"/>
        <w:left w:val="none" w:sz="0" w:space="0" w:color="auto"/>
        <w:bottom w:val="none" w:sz="0" w:space="0" w:color="auto"/>
        <w:right w:val="none" w:sz="0" w:space="0" w:color="auto"/>
      </w:divBdr>
    </w:div>
    <w:div w:id="231546845">
      <w:bodyDiv w:val="1"/>
      <w:marLeft w:val="0"/>
      <w:marRight w:val="0"/>
      <w:marTop w:val="0"/>
      <w:marBottom w:val="0"/>
      <w:divBdr>
        <w:top w:val="none" w:sz="0" w:space="0" w:color="auto"/>
        <w:left w:val="none" w:sz="0" w:space="0" w:color="auto"/>
        <w:bottom w:val="none" w:sz="0" w:space="0" w:color="auto"/>
        <w:right w:val="none" w:sz="0" w:space="0" w:color="auto"/>
      </w:divBdr>
    </w:div>
    <w:div w:id="239869004">
      <w:bodyDiv w:val="1"/>
      <w:marLeft w:val="0"/>
      <w:marRight w:val="0"/>
      <w:marTop w:val="0"/>
      <w:marBottom w:val="0"/>
      <w:divBdr>
        <w:top w:val="none" w:sz="0" w:space="0" w:color="auto"/>
        <w:left w:val="none" w:sz="0" w:space="0" w:color="auto"/>
        <w:bottom w:val="none" w:sz="0" w:space="0" w:color="auto"/>
        <w:right w:val="none" w:sz="0" w:space="0" w:color="auto"/>
      </w:divBdr>
    </w:div>
    <w:div w:id="242835786">
      <w:bodyDiv w:val="1"/>
      <w:marLeft w:val="0"/>
      <w:marRight w:val="0"/>
      <w:marTop w:val="0"/>
      <w:marBottom w:val="0"/>
      <w:divBdr>
        <w:top w:val="none" w:sz="0" w:space="0" w:color="auto"/>
        <w:left w:val="none" w:sz="0" w:space="0" w:color="auto"/>
        <w:bottom w:val="none" w:sz="0" w:space="0" w:color="auto"/>
        <w:right w:val="none" w:sz="0" w:space="0" w:color="auto"/>
      </w:divBdr>
    </w:div>
    <w:div w:id="244188363">
      <w:bodyDiv w:val="1"/>
      <w:marLeft w:val="0"/>
      <w:marRight w:val="0"/>
      <w:marTop w:val="0"/>
      <w:marBottom w:val="0"/>
      <w:divBdr>
        <w:top w:val="none" w:sz="0" w:space="0" w:color="auto"/>
        <w:left w:val="none" w:sz="0" w:space="0" w:color="auto"/>
        <w:bottom w:val="none" w:sz="0" w:space="0" w:color="auto"/>
        <w:right w:val="none" w:sz="0" w:space="0" w:color="auto"/>
      </w:divBdr>
    </w:div>
    <w:div w:id="247886291">
      <w:bodyDiv w:val="1"/>
      <w:marLeft w:val="0"/>
      <w:marRight w:val="0"/>
      <w:marTop w:val="0"/>
      <w:marBottom w:val="0"/>
      <w:divBdr>
        <w:top w:val="none" w:sz="0" w:space="0" w:color="auto"/>
        <w:left w:val="none" w:sz="0" w:space="0" w:color="auto"/>
        <w:bottom w:val="none" w:sz="0" w:space="0" w:color="auto"/>
        <w:right w:val="none" w:sz="0" w:space="0" w:color="auto"/>
      </w:divBdr>
    </w:div>
    <w:div w:id="269700065">
      <w:bodyDiv w:val="1"/>
      <w:marLeft w:val="0"/>
      <w:marRight w:val="0"/>
      <w:marTop w:val="0"/>
      <w:marBottom w:val="0"/>
      <w:divBdr>
        <w:top w:val="none" w:sz="0" w:space="0" w:color="auto"/>
        <w:left w:val="none" w:sz="0" w:space="0" w:color="auto"/>
        <w:bottom w:val="none" w:sz="0" w:space="0" w:color="auto"/>
        <w:right w:val="none" w:sz="0" w:space="0" w:color="auto"/>
      </w:divBdr>
    </w:div>
    <w:div w:id="306325827">
      <w:bodyDiv w:val="1"/>
      <w:marLeft w:val="0"/>
      <w:marRight w:val="0"/>
      <w:marTop w:val="0"/>
      <w:marBottom w:val="0"/>
      <w:divBdr>
        <w:top w:val="none" w:sz="0" w:space="0" w:color="auto"/>
        <w:left w:val="none" w:sz="0" w:space="0" w:color="auto"/>
        <w:bottom w:val="none" w:sz="0" w:space="0" w:color="auto"/>
        <w:right w:val="none" w:sz="0" w:space="0" w:color="auto"/>
      </w:divBdr>
    </w:div>
    <w:div w:id="316568854">
      <w:bodyDiv w:val="1"/>
      <w:marLeft w:val="0"/>
      <w:marRight w:val="0"/>
      <w:marTop w:val="0"/>
      <w:marBottom w:val="0"/>
      <w:divBdr>
        <w:top w:val="none" w:sz="0" w:space="0" w:color="auto"/>
        <w:left w:val="none" w:sz="0" w:space="0" w:color="auto"/>
        <w:bottom w:val="none" w:sz="0" w:space="0" w:color="auto"/>
        <w:right w:val="none" w:sz="0" w:space="0" w:color="auto"/>
      </w:divBdr>
    </w:div>
    <w:div w:id="398750633">
      <w:bodyDiv w:val="1"/>
      <w:marLeft w:val="0"/>
      <w:marRight w:val="0"/>
      <w:marTop w:val="0"/>
      <w:marBottom w:val="0"/>
      <w:divBdr>
        <w:top w:val="none" w:sz="0" w:space="0" w:color="auto"/>
        <w:left w:val="none" w:sz="0" w:space="0" w:color="auto"/>
        <w:bottom w:val="none" w:sz="0" w:space="0" w:color="auto"/>
        <w:right w:val="none" w:sz="0" w:space="0" w:color="auto"/>
      </w:divBdr>
    </w:div>
    <w:div w:id="407574725">
      <w:bodyDiv w:val="1"/>
      <w:marLeft w:val="0"/>
      <w:marRight w:val="0"/>
      <w:marTop w:val="0"/>
      <w:marBottom w:val="0"/>
      <w:divBdr>
        <w:top w:val="none" w:sz="0" w:space="0" w:color="auto"/>
        <w:left w:val="none" w:sz="0" w:space="0" w:color="auto"/>
        <w:bottom w:val="none" w:sz="0" w:space="0" w:color="auto"/>
        <w:right w:val="none" w:sz="0" w:space="0" w:color="auto"/>
      </w:divBdr>
    </w:div>
    <w:div w:id="501972494">
      <w:bodyDiv w:val="1"/>
      <w:marLeft w:val="0"/>
      <w:marRight w:val="0"/>
      <w:marTop w:val="0"/>
      <w:marBottom w:val="0"/>
      <w:divBdr>
        <w:top w:val="none" w:sz="0" w:space="0" w:color="auto"/>
        <w:left w:val="none" w:sz="0" w:space="0" w:color="auto"/>
        <w:bottom w:val="none" w:sz="0" w:space="0" w:color="auto"/>
        <w:right w:val="none" w:sz="0" w:space="0" w:color="auto"/>
      </w:divBdr>
    </w:div>
    <w:div w:id="544563693">
      <w:bodyDiv w:val="1"/>
      <w:marLeft w:val="0"/>
      <w:marRight w:val="0"/>
      <w:marTop w:val="0"/>
      <w:marBottom w:val="0"/>
      <w:divBdr>
        <w:top w:val="none" w:sz="0" w:space="0" w:color="auto"/>
        <w:left w:val="none" w:sz="0" w:space="0" w:color="auto"/>
        <w:bottom w:val="none" w:sz="0" w:space="0" w:color="auto"/>
        <w:right w:val="none" w:sz="0" w:space="0" w:color="auto"/>
      </w:divBdr>
    </w:div>
    <w:div w:id="574049674">
      <w:bodyDiv w:val="1"/>
      <w:marLeft w:val="0"/>
      <w:marRight w:val="0"/>
      <w:marTop w:val="0"/>
      <w:marBottom w:val="0"/>
      <w:divBdr>
        <w:top w:val="none" w:sz="0" w:space="0" w:color="auto"/>
        <w:left w:val="none" w:sz="0" w:space="0" w:color="auto"/>
        <w:bottom w:val="none" w:sz="0" w:space="0" w:color="auto"/>
        <w:right w:val="none" w:sz="0" w:space="0" w:color="auto"/>
      </w:divBdr>
    </w:div>
    <w:div w:id="574438895">
      <w:bodyDiv w:val="1"/>
      <w:marLeft w:val="0"/>
      <w:marRight w:val="0"/>
      <w:marTop w:val="0"/>
      <w:marBottom w:val="0"/>
      <w:divBdr>
        <w:top w:val="none" w:sz="0" w:space="0" w:color="auto"/>
        <w:left w:val="none" w:sz="0" w:space="0" w:color="auto"/>
        <w:bottom w:val="none" w:sz="0" w:space="0" w:color="auto"/>
        <w:right w:val="none" w:sz="0" w:space="0" w:color="auto"/>
      </w:divBdr>
    </w:div>
    <w:div w:id="582491127">
      <w:bodyDiv w:val="1"/>
      <w:marLeft w:val="0"/>
      <w:marRight w:val="0"/>
      <w:marTop w:val="0"/>
      <w:marBottom w:val="0"/>
      <w:divBdr>
        <w:top w:val="none" w:sz="0" w:space="0" w:color="auto"/>
        <w:left w:val="none" w:sz="0" w:space="0" w:color="auto"/>
        <w:bottom w:val="none" w:sz="0" w:space="0" w:color="auto"/>
        <w:right w:val="none" w:sz="0" w:space="0" w:color="auto"/>
      </w:divBdr>
    </w:div>
    <w:div w:id="595867766">
      <w:bodyDiv w:val="1"/>
      <w:marLeft w:val="0"/>
      <w:marRight w:val="0"/>
      <w:marTop w:val="0"/>
      <w:marBottom w:val="0"/>
      <w:divBdr>
        <w:top w:val="none" w:sz="0" w:space="0" w:color="auto"/>
        <w:left w:val="none" w:sz="0" w:space="0" w:color="auto"/>
        <w:bottom w:val="none" w:sz="0" w:space="0" w:color="auto"/>
        <w:right w:val="none" w:sz="0" w:space="0" w:color="auto"/>
      </w:divBdr>
    </w:div>
    <w:div w:id="624652059">
      <w:bodyDiv w:val="1"/>
      <w:marLeft w:val="0"/>
      <w:marRight w:val="0"/>
      <w:marTop w:val="0"/>
      <w:marBottom w:val="0"/>
      <w:divBdr>
        <w:top w:val="none" w:sz="0" w:space="0" w:color="auto"/>
        <w:left w:val="none" w:sz="0" w:space="0" w:color="auto"/>
        <w:bottom w:val="none" w:sz="0" w:space="0" w:color="auto"/>
        <w:right w:val="none" w:sz="0" w:space="0" w:color="auto"/>
      </w:divBdr>
    </w:div>
    <w:div w:id="649864908">
      <w:bodyDiv w:val="1"/>
      <w:marLeft w:val="0"/>
      <w:marRight w:val="0"/>
      <w:marTop w:val="0"/>
      <w:marBottom w:val="0"/>
      <w:divBdr>
        <w:top w:val="none" w:sz="0" w:space="0" w:color="auto"/>
        <w:left w:val="none" w:sz="0" w:space="0" w:color="auto"/>
        <w:bottom w:val="none" w:sz="0" w:space="0" w:color="auto"/>
        <w:right w:val="none" w:sz="0" w:space="0" w:color="auto"/>
      </w:divBdr>
    </w:div>
    <w:div w:id="720910104">
      <w:bodyDiv w:val="1"/>
      <w:marLeft w:val="0"/>
      <w:marRight w:val="0"/>
      <w:marTop w:val="0"/>
      <w:marBottom w:val="0"/>
      <w:divBdr>
        <w:top w:val="none" w:sz="0" w:space="0" w:color="auto"/>
        <w:left w:val="none" w:sz="0" w:space="0" w:color="auto"/>
        <w:bottom w:val="none" w:sz="0" w:space="0" w:color="auto"/>
        <w:right w:val="none" w:sz="0" w:space="0" w:color="auto"/>
      </w:divBdr>
    </w:div>
    <w:div w:id="732895086">
      <w:bodyDiv w:val="1"/>
      <w:marLeft w:val="0"/>
      <w:marRight w:val="0"/>
      <w:marTop w:val="0"/>
      <w:marBottom w:val="0"/>
      <w:divBdr>
        <w:top w:val="none" w:sz="0" w:space="0" w:color="auto"/>
        <w:left w:val="none" w:sz="0" w:space="0" w:color="auto"/>
        <w:bottom w:val="none" w:sz="0" w:space="0" w:color="auto"/>
        <w:right w:val="none" w:sz="0" w:space="0" w:color="auto"/>
      </w:divBdr>
    </w:div>
    <w:div w:id="750465319">
      <w:bodyDiv w:val="1"/>
      <w:marLeft w:val="0"/>
      <w:marRight w:val="0"/>
      <w:marTop w:val="0"/>
      <w:marBottom w:val="0"/>
      <w:divBdr>
        <w:top w:val="none" w:sz="0" w:space="0" w:color="auto"/>
        <w:left w:val="none" w:sz="0" w:space="0" w:color="auto"/>
        <w:bottom w:val="none" w:sz="0" w:space="0" w:color="auto"/>
        <w:right w:val="none" w:sz="0" w:space="0" w:color="auto"/>
      </w:divBdr>
    </w:div>
    <w:div w:id="801386665">
      <w:bodyDiv w:val="1"/>
      <w:marLeft w:val="0"/>
      <w:marRight w:val="0"/>
      <w:marTop w:val="0"/>
      <w:marBottom w:val="0"/>
      <w:divBdr>
        <w:top w:val="none" w:sz="0" w:space="0" w:color="auto"/>
        <w:left w:val="none" w:sz="0" w:space="0" w:color="auto"/>
        <w:bottom w:val="none" w:sz="0" w:space="0" w:color="auto"/>
        <w:right w:val="none" w:sz="0" w:space="0" w:color="auto"/>
      </w:divBdr>
    </w:div>
    <w:div w:id="865025101">
      <w:bodyDiv w:val="1"/>
      <w:marLeft w:val="0"/>
      <w:marRight w:val="0"/>
      <w:marTop w:val="0"/>
      <w:marBottom w:val="0"/>
      <w:divBdr>
        <w:top w:val="none" w:sz="0" w:space="0" w:color="auto"/>
        <w:left w:val="none" w:sz="0" w:space="0" w:color="auto"/>
        <w:bottom w:val="none" w:sz="0" w:space="0" w:color="auto"/>
        <w:right w:val="none" w:sz="0" w:space="0" w:color="auto"/>
      </w:divBdr>
    </w:div>
    <w:div w:id="907804891">
      <w:bodyDiv w:val="1"/>
      <w:marLeft w:val="0"/>
      <w:marRight w:val="0"/>
      <w:marTop w:val="0"/>
      <w:marBottom w:val="0"/>
      <w:divBdr>
        <w:top w:val="none" w:sz="0" w:space="0" w:color="auto"/>
        <w:left w:val="none" w:sz="0" w:space="0" w:color="auto"/>
        <w:bottom w:val="none" w:sz="0" w:space="0" w:color="auto"/>
        <w:right w:val="none" w:sz="0" w:space="0" w:color="auto"/>
      </w:divBdr>
    </w:div>
    <w:div w:id="914436257">
      <w:bodyDiv w:val="1"/>
      <w:marLeft w:val="0"/>
      <w:marRight w:val="0"/>
      <w:marTop w:val="0"/>
      <w:marBottom w:val="0"/>
      <w:divBdr>
        <w:top w:val="none" w:sz="0" w:space="0" w:color="auto"/>
        <w:left w:val="none" w:sz="0" w:space="0" w:color="auto"/>
        <w:bottom w:val="none" w:sz="0" w:space="0" w:color="auto"/>
        <w:right w:val="none" w:sz="0" w:space="0" w:color="auto"/>
      </w:divBdr>
    </w:div>
    <w:div w:id="931552177">
      <w:bodyDiv w:val="1"/>
      <w:marLeft w:val="0"/>
      <w:marRight w:val="0"/>
      <w:marTop w:val="0"/>
      <w:marBottom w:val="0"/>
      <w:divBdr>
        <w:top w:val="none" w:sz="0" w:space="0" w:color="auto"/>
        <w:left w:val="none" w:sz="0" w:space="0" w:color="auto"/>
        <w:bottom w:val="none" w:sz="0" w:space="0" w:color="auto"/>
        <w:right w:val="none" w:sz="0" w:space="0" w:color="auto"/>
      </w:divBdr>
    </w:div>
    <w:div w:id="944847227">
      <w:bodyDiv w:val="1"/>
      <w:marLeft w:val="0"/>
      <w:marRight w:val="0"/>
      <w:marTop w:val="0"/>
      <w:marBottom w:val="0"/>
      <w:divBdr>
        <w:top w:val="none" w:sz="0" w:space="0" w:color="auto"/>
        <w:left w:val="none" w:sz="0" w:space="0" w:color="auto"/>
        <w:bottom w:val="none" w:sz="0" w:space="0" w:color="auto"/>
        <w:right w:val="none" w:sz="0" w:space="0" w:color="auto"/>
      </w:divBdr>
      <w:divsChild>
        <w:div w:id="2008628129">
          <w:marLeft w:val="0"/>
          <w:marRight w:val="0"/>
          <w:marTop w:val="0"/>
          <w:marBottom w:val="0"/>
          <w:divBdr>
            <w:top w:val="none" w:sz="0" w:space="0" w:color="auto"/>
            <w:left w:val="none" w:sz="0" w:space="0" w:color="auto"/>
            <w:bottom w:val="none" w:sz="0" w:space="0" w:color="auto"/>
            <w:right w:val="none" w:sz="0" w:space="0" w:color="auto"/>
          </w:divBdr>
          <w:divsChild>
            <w:div w:id="4381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45">
      <w:bodyDiv w:val="1"/>
      <w:marLeft w:val="0"/>
      <w:marRight w:val="0"/>
      <w:marTop w:val="0"/>
      <w:marBottom w:val="0"/>
      <w:divBdr>
        <w:top w:val="none" w:sz="0" w:space="0" w:color="auto"/>
        <w:left w:val="none" w:sz="0" w:space="0" w:color="auto"/>
        <w:bottom w:val="none" w:sz="0" w:space="0" w:color="auto"/>
        <w:right w:val="none" w:sz="0" w:space="0" w:color="auto"/>
      </w:divBdr>
    </w:div>
    <w:div w:id="970283360">
      <w:bodyDiv w:val="1"/>
      <w:marLeft w:val="0"/>
      <w:marRight w:val="0"/>
      <w:marTop w:val="0"/>
      <w:marBottom w:val="0"/>
      <w:divBdr>
        <w:top w:val="none" w:sz="0" w:space="0" w:color="auto"/>
        <w:left w:val="none" w:sz="0" w:space="0" w:color="auto"/>
        <w:bottom w:val="none" w:sz="0" w:space="0" w:color="auto"/>
        <w:right w:val="none" w:sz="0" w:space="0" w:color="auto"/>
      </w:divBdr>
    </w:div>
    <w:div w:id="978609311">
      <w:bodyDiv w:val="1"/>
      <w:marLeft w:val="0"/>
      <w:marRight w:val="0"/>
      <w:marTop w:val="0"/>
      <w:marBottom w:val="0"/>
      <w:divBdr>
        <w:top w:val="none" w:sz="0" w:space="0" w:color="auto"/>
        <w:left w:val="none" w:sz="0" w:space="0" w:color="auto"/>
        <w:bottom w:val="none" w:sz="0" w:space="0" w:color="auto"/>
        <w:right w:val="none" w:sz="0" w:space="0" w:color="auto"/>
      </w:divBdr>
    </w:div>
    <w:div w:id="994838230">
      <w:bodyDiv w:val="1"/>
      <w:marLeft w:val="0"/>
      <w:marRight w:val="0"/>
      <w:marTop w:val="0"/>
      <w:marBottom w:val="0"/>
      <w:divBdr>
        <w:top w:val="none" w:sz="0" w:space="0" w:color="auto"/>
        <w:left w:val="none" w:sz="0" w:space="0" w:color="auto"/>
        <w:bottom w:val="none" w:sz="0" w:space="0" w:color="auto"/>
        <w:right w:val="none" w:sz="0" w:space="0" w:color="auto"/>
      </w:divBdr>
    </w:div>
    <w:div w:id="995457168">
      <w:bodyDiv w:val="1"/>
      <w:marLeft w:val="0"/>
      <w:marRight w:val="0"/>
      <w:marTop w:val="0"/>
      <w:marBottom w:val="0"/>
      <w:divBdr>
        <w:top w:val="none" w:sz="0" w:space="0" w:color="auto"/>
        <w:left w:val="none" w:sz="0" w:space="0" w:color="auto"/>
        <w:bottom w:val="none" w:sz="0" w:space="0" w:color="auto"/>
        <w:right w:val="none" w:sz="0" w:space="0" w:color="auto"/>
      </w:divBdr>
      <w:divsChild>
        <w:div w:id="978223084">
          <w:marLeft w:val="0"/>
          <w:marRight w:val="0"/>
          <w:marTop w:val="0"/>
          <w:marBottom w:val="0"/>
          <w:divBdr>
            <w:top w:val="none" w:sz="0" w:space="0" w:color="auto"/>
            <w:left w:val="none" w:sz="0" w:space="0" w:color="auto"/>
            <w:bottom w:val="none" w:sz="0" w:space="0" w:color="auto"/>
            <w:right w:val="none" w:sz="0" w:space="0" w:color="auto"/>
          </w:divBdr>
          <w:divsChild>
            <w:div w:id="3832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19604">
      <w:bodyDiv w:val="1"/>
      <w:marLeft w:val="0"/>
      <w:marRight w:val="0"/>
      <w:marTop w:val="0"/>
      <w:marBottom w:val="0"/>
      <w:divBdr>
        <w:top w:val="none" w:sz="0" w:space="0" w:color="auto"/>
        <w:left w:val="none" w:sz="0" w:space="0" w:color="auto"/>
        <w:bottom w:val="none" w:sz="0" w:space="0" w:color="auto"/>
        <w:right w:val="none" w:sz="0" w:space="0" w:color="auto"/>
      </w:divBdr>
    </w:div>
    <w:div w:id="1008826052">
      <w:bodyDiv w:val="1"/>
      <w:marLeft w:val="0"/>
      <w:marRight w:val="0"/>
      <w:marTop w:val="0"/>
      <w:marBottom w:val="0"/>
      <w:divBdr>
        <w:top w:val="none" w:sz="0" w:space="0" w:color="auto"/>
        <w:left w:val="none" w:sz="0" w:space="0" w:color="auto"/>
        <w:bottom w:val="none" w:sz="0" w:space="0" w:color="auto"/>
        <w:right w:val="none" w:sz="0" w:space="0" w:color="auto"/>
      </w:divBdr>
    </w:div>
    <w:div w:id="1011685370">
      <w:bodyDiv w:val="1"/>
      <w:marLeft w:val="0"/>
      <w:marRight w:val="0"/>
      <w:marTop w:val="0"/>
      <w:marBottom w:val="0"/>
      <w:divBdr>
        <w:top w:val="none" w:sz="0" w:space="0" w:color="auto"/>
        <w:left w:val="none" w:sz="0" w:space="0" w:color="auto"/>
        <w:bottom w:val="none" w:sz="0" w:space="0" w:color="auto"/>
        <w:right w:val="none" w:sz="0" w:space="0" w:color="auto"/>
      </w:divBdr>
    </w:div>
    <w:div w:id="1013188602">
      <w:bodyDiv w:val="1"/>
      <w:marLeft w:val="0"/>
      <w:marRight w:val="0"/>
      <w:marTop w:val="0"/>
      <w:marBottom w:val="0"/>
      <w:divBdr>
        <w:top w:val="none" w:sz="0" w:space="0" w:color="auto"/>
        <w:left w:val="none" w:sz="0" w:space="0" w:color="auto"/>
        <w:bottom w:val="none" w:sz="0" w:space="0" w:color="auto"/>
        <w:right w:val="none" w:sz="0" w:space="0" w:color="auto"/>
      </w:divBdr>
    </w:div>
    <w:div w:id="1043215411">
      <w:bodyDiv w:val="1"/>
      <w:marLeft w:val="0"/>
      <w:marRight w:val="0"/>
      <w:marTop w:val="0"/>
      <w:marBottom w:val="0"/>
      <w:divBdr>
        <w:top w:val="none" w:sz="0" w:space="0" w:color="auto"/>
        <w:left w:val="none" w:sz="0" w:space="0" w:color="auto"/>
        <w:bottom w:val="none" w:sz="0" w:space="0" w:color="auto"/>
        <w:right w:val="none" w:sz="0" w:space="0" w:color="auto"/>
      </w:divBdr>
    </w:div>
    <w:div w:id="1059553205">
      <w:bodyDiv w:val="1"/>
      <w:marLeft w:val="0"/>
      <w:marRight w:val="0"/>
      <w:marTop w:val="0"/>
      <w:marBottom w:val="0"/>
      <w:divBdr>
        <w:top w:val="none" w:sz="0" w:space="0" w:color="auto"/>
        <w:left w:val="none" w:sz="0" w:space="0" w:color="auto"/>
        <w:bottom w:val="none" w:sz="0" w:space="0" w:color="auto"/>
        <w:right w:val="none" w:sz="0" w:space="0" w:color="auto"/>
      </w:divBdr>
    </w:div>
    <w:div w:id="1130588187">
      <w:bodyDiv w:val="1"/>
      <w:marLeft w:val="0"/>
      <w:marRight w:val="0"/>
      <w:marTop w:val="0"/>
      <w:marBottom w:val="0"/>
      <w:divBdr>
        <w:top w:val="none" w:sz="0" w:space="0" w:color="auto"/>
        <w:left w:val="none" w:sz="0" w:space="0" w:color="auto"/>
        <w:bottom w:val="none" w:sz="0" w:space="0" w:color="auto"/>
        <w:right w:val="none" w:sz="0" w:space="0" w:color="auto"/>
      </w:divBdr>
    </w:div>
    <w:div w:id="1143084251">
      <w:bodyDiv w:val="1"/>
      <w:marLeft w:val="0"/>
      <w:marRight w:val="0"/>
      <w:marTop w:val="0"/>
      <w:marBottom w:val="0"/>
      <w:divBdr>
        <w:top w:val="none" w:sz="0" w:space="0" w:color="auto"/>
        <w:left w:val="none" w:sz="0" w:space="0" w:color="auto"/>
        <w:bottom w:val="none" w:sz="0" w:space="0" w:color="auto"/>
        <w:right w:val="none" w:sz="0" w:space="0" w:color="auto"/>
      </w:divBdr>
    </w:div>
    <w:div w:id="1152064338">
      <w:bodyDiv w:val="1"/>
      <w:marLeft w:val="0"/>
      <w:marRight w:val="0"/>
      <w:marTop w:val="0"/>
      <w:marBottom w:val="0"/>
      <w:divBdr>
        <w:top w:val="none" w:sz="0" w:space="0" w:color="auto"/>
        <w:left w:val="none" w:sz="0" w:space="0" w:color="auto"/>
        <w:bottom w:val="none" w:sz="0" w:space="0" w:color="auto"/>
        <w:right w:val="none" w:sz="0" w:space="0" w:color="auto"/>
      </w:divBdr>
    </w:div>
    <w:div w:id="1192381793">
      <w:bodyDiv w:val="1"/>
      <w:marLeft w:val="0"/>
      <w:marRight w:val="0"/>
      <w:marTop w:val="0"/>
      <w:marBottom w:val="0"/>
      <w:divBdr>
        <w:top w:val="none" w:sz="0" w:space="0" w:color="auto"/>
        <w:left w:val="none" w:sz="0" w:space="0" w:color="auto"/>
        <w:bottom w:val="none" w:sz="0" w:space="0" w:color="auto"/>
        <w:right w:val="none" w:sz="0" w:space="0" w:color="auto"/>
      </w:divBdr>
    </w:div>
    <w:div w:id="1244026358">
      <w:bodyDiv w:val="1"/>
      <w:marLeft w:val="0"/>
      <w:marRight w:val="0"/>
      <w:marTop w:val="0"/>
      <w:marBottom w:val="0"/>
      <w:divBdr>
        <w:top w:val="none" w:sz="0" w:space="0" w:color="auto"/>
        <w:left w:val="none" w:sz="0" w:space="0" w:color="auto"/>
        <w:bottom w:val="none" w:sz="0" w:space="0" w:color="auto"/>
        <w:right w:val="none" w:sz="0" w:space="0" w:color="auto"/>
      </w:divBdr>
    </w:div>
    <w:div w:id="1248660959">
      <w:bodyDiv w:val="1"/>
      <w:marLeft w:val="0"/>
      <w:marRight w:val="0"/>
      <w:marTop w:val="0"/>
      <w:marBottom w:val="0"/>
      <w:divBdr>
        <w:top w:val="none" w:sz="0" w:space="0" w:color="auto"/>
        <w:left w:val="none" w:sz="0" w:space="0" w:color="auto"/>
        <w:bottom w:val="none" w:sz="0" w:space="0" w:color="auto"/>
        <w:right w:val="none" w:sz="0" w:space="0" w:color="auto"/>
      </w:divBdr>
    </w:div>
    <w:div w:id="1268343761">
      <w:bodyDiv w:val="1"/>
      <w:marLeft w:val="0"/>
      <w:marRight w:val="0"/>
      <w:marTop w:val="0"/>
      <w:marBottom w:val="0"/>
      <w:divBdr>
        <w:top w:val="none" w:sz="0" w:space="0" w:color="auto"/>
        <w:left w:val="none" w:sz="0" w:space="0" w:color="auto"/>
        <w:bottom w:val="none" w:sz="0" w:space="0" w:color="auto"/>
        <w:right w:val="none" w:sz="0" w:space="0" w:color="auto"/>
      </w:divBdr>
    </w:div>
    <w:div w:id="1291325817">
      <w:bodyDiv w:val="1"/>
      <w:marLeft w:val="0"/>
      <w:marRight w:val="0"/>
      <w:marTop w:val="0"/>
      <w:marBottom w:val="0"/>
      <w:divBdr>
        <w:top w:val="none" w:sz="0" w:space="0" w:color="auto"/>
        <w:left w:val="none" w:sz="0" w:space="0" w:color="auto"/>
        <w:bottom w:val="none" w:sz="0" w:space="0" w:color="auto"/>
        <w:right w:val="none" w:sz="0" w:space="0" w:color="auto"/>
      </w:divBdr>
    </w:div>
    <w:div w:id="1314682457">
      <w:bodyDiv w:val="1"/>
      <w:marLeft w:val="0"/>
      <w:marRight w:val="0"/>
      <w:marTop w:val="0"/>
      <w:marBottom w:val="0"/>
      <w:divBdr>
        <w:top w:val="none" w:sz="0" w:space="0" w:color="auto"/>
        <w:left w:val="none" w:sz="0" w:space="0" w:color="auto"/>
        <w:bottom w:val="none" w:sz="0" w:space="0" w:color="auto"/>
        <w:right w:val="none" w:sz="0" w:space="0" w:color="auto"/>
      </w:divBdr>
    </w:div>
    <w:div w:id="1320380381">
      <w:bodyDiv w:val="1"/>
      <w:marLeft w:val="0"/>
      <w:marRight w:val="0"/>
      <w:marTop w:val="0"/>
      <w:marBottom w:val="0"/>
      <w:divBdr>
        <w:top w:val="none" w:sz="0" w:space="0" w:color="auto"/>
        <w:left w:val="none" w:sz="0" w:space="0" w:color="auto"/>
        <w:bottom w:val="none" w:sz="0" w:space="0" w:color="auto"/>
        <w:right w:val="none" w:sz="0" w:space="0" w:color="auto"/>
      </w:divBdr>
    </w:div>
    <w:div w:id="1346009208">
      <w:bodyDiv w:val="1"/>
      <w:marLeft w:val="0"/>
      <w:marRight w:val="0"/>
      <w:marTop w:val="0"/>
      <w:marBottom w:val="0"/>
      <w:divBdr>
        <w:top w:val="none" w:sz="0" w:space="0" w:color="auto"/>
        <w:left w:val="none" w:sz="0" w:space="0" w:color="auto"/>
        <w:bottom w:val="none" w:sz="0" w:space="0" w:color="auto"/>
        <w:right w:val="none" w:sz="0" w:space="0" w:color="auto"/>
      </w:divBdr>
    </w:div>
    <w:div w:id="1356925703">
      <w:bodyDiv w:val="1"/>
      <w:marLeft w:val="0"/>
      <w:marRight w:val="0"/>
      <w:marTop w:val="0"/>
      <w:marBottom w:val="0"/>
      <w:divBdr>
        <w:top w:val="none" w:sz="0" w:space="0" w:color="auto"/>
        <w:left w:val="none" w:sz="0" w:space="0" w:color="auto"/>
        <w:bottom w:val="none" w:sz="0" w:space="0" w:color="auto"/>
        <w:right w:val="none" w:sz="0" w:space="0" w:color="auto"/>
      </w:divBdr>
    </w:div>
    <w:div w:id="1400665560">
      <w:bodyDiv w:val="1"/>
      <w:marLeft w:val="0"/>
      <w:marRight w:val="0"/>
      <w:marTop w:val="0"/>
      <w:marBottom w:val="0"/>
      <w:divBdr>
        <w:top w:val="none" w:sz="0" w:space="0" w:color="auto"/>
        <w:left w:val="none" w:sz="0" w:space="0" w:color="auto"/>
        <w:bottom w:val="none" w:sz="0" w:space="0" w:color="auto"/>
        <w:right w:val="none" w:sz="0" w:space="0" w:color="auto"/>
      </w:divBdr>
      <w:divsChild>
        <w:div w:id="228350454">
          <w:marLeft w:val="0"/>
          <w:marRight w:val="0"/>
          <w:marTop w:val="0"/>
          <w:marBottom w:val="0"/>
          <w:divBdr>
            <w:top w:val="none" w:sz="0" w:space="0" w:color="auto"/>
            <w:left w:val="none" w:sz="0" w:space="0" w:color="auto"/>
            <w:bottom w:val="none" w:sz="0" w:space="0" w:color="auto"/>
            <w:right w:val="none" w:sz="0" w:space="0" w:color="auto"/>
          </w:divBdr>
          <w:divsChild>
            <w:div w:id="19242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22908">
      <w:bodyDiv w:val="1"/>
      <w:marLeft w:val="0"/>
      <w:marRight w:val="0"/>
      <w:marTop w:val="0"/>
      <w:marBottom w:val="0"/>
      <w:divBdr>
        <w:top w:val="none" w:sz="0" w:space="0" w:color="auto"/>
        <w:left w:val="none" w:sz="0" w:space="0" w:color="auto"/>
        <w:bottom w:val="none" w:sz="0" w:space="0" w:color="auto"/>
        <w:right w:val="none" w:sz="0" w:space="0" w:color="auto"/>
      </w:divBdr>
    </w:div>
    <w:div w:id="1443114161">
      <w:bodyDiv w:val="1"/>
      <w:marLeft w:val="0"/>
      <w:marRight w:val="0"/>
      <w:marTop w:val="0"/>
      <w:marBottom w:val="0"/>
      <w:divBdr>
        <w:top w:val="none" w:sz="0" w:space="0" w:color="auto"/>
        <w:left w:val="none" w:sz="0" w:space="0" w:color="auto"/>
        <w:bottom w:val="none" w:sz="0" w:space="0" w:color="auto"/>
        <w:right w:val="none" w:sz="0" w:space="0" w:color="auto"/>
      </w:divBdr>
    </w:div>
    <w:div w:id="1460878997">
      <w:bodyDiv w:val="1"/>
      <w:marLeft w:val="0"/>
      <w:marRight w:val="0"/>
      <w:marTop w:val="0"/>
      <w:marBottom w:val="0"/>
      <w:divBdr>
        <w:top w:val="none" w:sz="0" w:space="0" w:color="auto"/>
        <w:left w:val="none" w:sz="0" w:space="0" w:color="auto"/>
        <w:bottom w:val="none" w:sz="0" w:space="0" w:color="auto"/>
        <w:right w:val="none" w:sz="0" w:space="0" w:color="auto"/>
      </w:divBdr>
      <w:divsChild>
        <w:div w:id="1059521688">
          <w:marLeft w:val="0"/>
          <w:marRight w:val="0"/>
          <w:marTop w:val="0"/>
          <w:marBottom w:val="0"/>
          <w:divBdr>
            <w:top w:val="none" w:sz="0" w:space="0" w:color="auto"/>
            <w:left w:val="none" w:sz="0" w:space="0" w:color="auto"/>
            <w:bottom w:val="none" w:sz="0" w:space="0" w:color="auto"/>
            <w:right w:val="none" w:sz="0" w:space="0" w:color="auto"/>
          </w:divBdr>
        </w:div>
        <w:div w:id="1594582149">
          <w:marLeft w:val="0"/>
          <w:marRight w:val="0"/>
          <w:marTop w:val="0"/>
          <w:marBottom w:val="0"/>
          <w:divBdr>
            <w:top w:val="none" w:sz="0" w:space="0" w:color="auto"/>
            <w:left w:val="none" w:sz="0" w:space="0" w:color="auto"/>
            <w:bottom w:val="none" w:sz="0" w:space="0" w:color="auto"/>
            <w:right w:val="none" w:sz="0" w:space="0" w:color="auto"/>
          </w:divBdr>
          <w:divsChild>
            <w:div w:id="413401324">
              <w:marLeft w:val="0"/>
              <w:marRight w:val="0"/>
              <w:marTop w:val="0"/>
              <w:marBottom w:val="0"/>
              <w:divBdr>
                <w:top w:val="none" w:sz="0" w:space="0" w:color="auto"/>
                <w:left w:val="none" w:sz="0" w:space="0" w:color="auto"/>
                <w:bottom w:val="none" w:sz="0" w:space="0" w:color="auto"/>
                <w:right w:val="none" w:sz="0" w:space="0" w:color="auto"/>
              </w:divBdr>
              <w:divsChild>
                <w:div w:id="982738485">
                  <w:marLeft w:val="0"/>
                  <w:marRight w:val="0"/>
                  <w:marTop w:val="0"/>
                  <w:marBottom w:val="0"/>
                  <w:divBdr>
                    <w:top w:val="none" w:sz="0" w:space="0" w:color="auto"/>
                    <w:left w:val="none" w:sz="0" w:space="0" w:color="auto"/>
                    <w:bottom w:val="none" w:sz="0" w:space="0" w:color="auto"/>
                    <w:right w:val="none" w:sz="0" w:space="0" w:color="auto"/>
                  </w:divBdr>
                  <w:divsChild>
                    <w:div w:id="65153519">
                      <w:marLeft w:val="0"/>
                      <w:marRight w:val="0"/>
                      <w:marTop w:val="0"/>
                      <w:marBottom w:val="0"/>
                      <w:divBdr>
                        <w:top w:val="none" w:sz="0" w:space="0" w:color="auto"/>
                        <w:left w:val="none" w:sz="0" w:space="0" w:color="auto"/>
                        <w:bottom w:val="none" w:sz="0" w:space="0" w:color="auto"/>
                        <w:right w:val="none" w:sz="0" w:space="0" w:color="auto"/>
                      </w:divBdr>
                      <w:divsChild>
                        <w:div w:id="1183016310">
                          <w:marLeft w:val="0"/>
                          <w:marRight w:val="0"/>
                          <w:marTop w:val="0"/>
                          <w:marBottom w:val="0"/>
                          <w:divBdr>
                            <w:top w:val="none" w:sz="0" w:space="0" w:color="auto"/>
                            <w:left w:val="none" w:sz="0" w:space="0" w:color="auto"/>
                            <w:bottom w:val="none" w:sz="0" w:space="0" w:color="auto"/>
                            <w:right w:val="none" w:sz="0" w:space="0" w:color="auto"/>
                          </w:divBdr>
                          <w:divsChild>
                            <w:div w:id="10919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58911">
      <w:bodyDiv w:val="1"/>
      <w:marLeft w:val="0"/>
      <w:marRight w:val="0"/>
      <w:marTop w:val="0"/>
      <w:marBottom w:val="0"/>
      <w:divBdr>
        <w:top w:val="none" w:sz="0" w:space="0" w:color="auto"/>
        <w:left w:val="none" w:sz="0" w:space="0" w:color="auto"/>
        <w:bottom w:val="none" w:sz="0" w:space="0" w:color="auto"/>
        <w:right w:val="none" w:sz="0" w:space="0" w:color="auto"/>
      </w:divBdr>
    </w:div>
    <w:div w:id="1491097373">
      <w:bodyDiv w:val="1"/>
      <w:marLeft w:val="0"/>
      <w:marRight w:val="0"/>
      <w:marTop w:val="0"/>
      <w:marBottom w:val="0"/>
      <w:divBdr>
        <w:top w:val="none" w:sz="0" w:space="0" w:color="auto"/>
        <w:left w:val="none" w:sz="0" w:space="0" w:color="auto"/>
        <w:bottom w:val="none" w:sz="0" w:space="0" w:color="auto"/>
        <w:right w:val="none" w:sz="0" w:space="0" w:color="auto"/>
      </w:divBdr>
    </w:div>
    <w:div w:id="1563177862">
      <w:bodyDiv w:val="1"/>
      <w:marLeft w:val="0"/>
      <w:marRight w:val="0"/>
      <w:marTop w:val="0"/>
      <w:marBottom w:val="0"/>
      <w:divBdr>
        <w:top w:val="none" w:sz="0" w:space="0" w:color="auto"/>
        <w:left w:val="none" w:sz="0" w:space="0" w:color="auto"/>
        <w:bottom w:val="none" w:sz="0" w:space="0" w:color="auto"/>
        <w:right w:val="none" w:sz="0" w:space="0" w:color="auto"/>
      </w:divBdr>
    </w:div>
    <w:div w:id="1571230835">
      <w:bodyDiv w:val="1"/>
      <w:marLeft w:val="0"/>
      <w:marRight w:val="0"/>
      <w:marTop w:val="0"/>
      <w:marBottom w:val="0"/>
      <w:divBdr>
        <w:top w:val="none" w:sz="0" w:space="0" w:color="auto"/>
        <w:left w:val="none" w:sz="0" w:space="0" w:color="auto"/>
        <w:bottom w:val="none" w:sz="0" w:space="0" w:color="auto"/>
        <w:right w:val="none" w:sz="0" w:space="0" w:color="auto"/>
      </w:divBdr>
    </w:div>
    <w:div w:id="1600524652">
      <w:bodyDiv w:val="1"/>
      <w:marLeft w:val="0"/>
      <w:marRight w:val="0"/>
      <w:marTop w:val="0"/>
      <w:marBottom w:val="0"/>
      <w:divBdr>
        <w:top w:val="none" w:sz="0" w:space="0" w:color="auto"/>
        <w:left w:val="none" w:sz="0" w:space="0" w:color="auto"/>
        <w:bottom w:val="none" w:sz="0" w:space="0" w:color="auto"/>
        <w:right w:val="none" w:sz="0" w:space="0" w:color="auto"/>
      </w:divBdr>
    </w:div>
    <w:div w:id="1630550090">
      <w:bodyDiv w:val="1"/>
      <w:marLeft w:val="0"/>
      <w:marRight w:val="0"/>
      <w:marTop w:val="0"/>
      <w:marBottom w:val="0"/>
      <w:divBdr>
        <w:top w:val="none" w:sz="0" w:space="0" w:color="auto"/>
        <w:left w:val="none" w:sz="0" w:space="0" w:color="auto"/>
        <w:bottom w:val="none" w:sz="0" w:space="0" w:color="auto"/>
        <w:right w:val="none" w:sz="0" w:space="0" w:color="auto"/>
      </w:divBdr>
    </w:div>
    <w:div w:id="1640838315">
      <w:bodyDiv w:val="1"/>
      <w:marLeft w:val="0"/>
      <w:marRight w:val="0"/>
      <w:marTop w:val="0"/>
      <w:marBottom w:val="0"/>
      <w:divBdr>
        <w:top w:val="none" w:sz="0" w:space="0" w:color="auto"/>
        <w:left w:val="none" w:sz="0" w:space="0" w:color="auto"/>
        <w:bottom w:val="none" w:sz="0" w:space="0" w:color="auto"/>
        <w:right w:val="none" w:sz="0" w:space="0" w:color="auto"/>
      </w:divBdr>
    </w:div>
    <w:div w:id="1650162791">
      <w:bodyDiv w:val="1"/>
      <w:marLeft w:val="0"/>
      <w:marRight w:val="0"/>
      <w:marTop w:val="0"/>
      <w:marBottom w:val="0"/>
      <w:divBdr>
        <w:top w:val="none" w:sz="0" w:space="0" w:color="auto"/>
        <w:left w:val="none" w:sz="0" w:space="0" w:color="auto"/>
        <w:bottom w:val="none" w:sz="0" w:space="0" w:color="auto"/>
        <w:right w:val="none" w:sz="0" w:space="0" w:color="auto"/>
      </w:divBdr>
    </w:div>
    <w:div w:id="1654941935">
      <w:bodyDiv w:val="1"/>
      <w:marLeft w:val="0"/>
      <w:marRight w:val="0"/>
      <w:marTop w:val="0"/>
      <w:marBottom w:val="0"/>
      <w:divBdr>
        <w:top w:val="none" w:sz="0" w:space="0" w:color="auto"/>
        <w:left w:val="none" w:sz="0" w:space="0" w:color="auto"/>
        <w:bottom w:val="none" w:sz="0" w:space="0" w:color="auto"/>
        <w:right w:val="none" w:sz="0" w:space="0" w:color="auto"/>
      </w:divBdr>
    </w:div>
    <w:div w:id="1655333652">
      <w:bodyDiv w:val="1"/>
      <w:marLeft w:val="0"/>
      <w:marRight w:val="0"/>
      <w:marTop w:val="0"/>
      <w:marBottom w:val="0"/>
      <w:divBdr>
        <w:top w:val="none" w:sz="0" w:space="0" w:color="auto"/>
        <w:left w:val="none" w:sz="0" w:space="0" w:color="auto"/>
        <w:bottom w:val="none" w:sz="0" w:space="0" w:color="auto"/>
        <w:right w:val="none" w:sz="0" w:space="0" w:color="auto"/>
      </w:divBdr>
      <w:divsChild>
        <w:div w:id="2027442244">
          <w:marLeft w:val="0"/>
          <w:marRight w:val="0"/>
          <w:marTop w:val="0"/>
          <w:marBottom w:val="0"/>
          <w:divBdr>
            <w:top w:val="none" w:sz="0" w:space="0" w:color="auto"/>
            <w:left w:val="none" w:sz="0" w:space="0" w:color="auto"/>
            <w:bottom w:val="none" w:sz="0" w:space="0" w:color="auto"/>
            <w:right w:val="none" w:sz="0" w:space="0" w:color="auto"/>
          </w:divBdr>
        </w:div>
        <w:div w:id="2099592412">
          <w:marLeft w:val="0"/>
          <w:marRight w:val="0"/>
          <w:marTop w:val="0"/>
          <w:marBottom w:val="0"/>
          <w:divBdr>
            <w:top w:val="none" w:sz="0" w:space="0" w:color="auto"/>
            <w:left w:val="none" w:sz="0" w:space="0" w:color="auto"/>
            <w:bottom w:val="none" w:sz="0" w:space="0" w:color="auto"/>
            <w:right w:val="none" w:sz="0" w:space="0" w:color="auto"/>
          </w:divBdr>
          <w:divsChild>
            <w:div w:id="1901672702">
              <w:marLeft w:val="0"/>
              <w:marRight w:val="0"/>
              <w:marTop w:val="0"/>
              <w:marBottom w:val="0"/>
              <w:divBdr>
                <w:top w:val="none" w:sz="0" w:space="0" w:color="auto"/>
                <w:left w:val="none" w:sz="0" w:space="0" w:color="auto"/>
                <w:bottom w:val="none" w:sz="0" w:space="0" w:color="auto"/>
                <w:right w:val="none" w:sz="0" w:space="0" w:color="auto"/>
              </w:divBdr>
              <w:divsChild>
                <w:div w:id="840700165">
                  <w:marLeft w:val="0"/>
                  <w:marRight w:val="0"/>
                  <w:marTop w:val="0"/>
                  <w:marBottom w:val="0"/>
                  <w:divBdr>
                    <w:top w:val="none" w:sz="0" w:space="0" w:color="auto"/>
                    <w:left w:val="none" w:sz="0" w:space="0" w:color="auto"/>
                    <w:bottom w:val="none" w:sz="0" w:space="0" w:color="auto"/>
                    <w:right w:val="none" w:sz="0" w:space="0" w:color="auto"/>
                  </w:divBdr>
                  <w:divsChild>
                    <w:div w:id="988822987">
                      <w:marLeft w:val="0"/>
                      <w:marRight w:val="0"/>
                      <w:marTop w:val="0"/>
                      <w:marBottom w:val="0"/>
                      <w:divBdr>
                        <w:top w:val="none" w:sz="0" w:space="0" w:color="auto"/>
                        <w:left w:val="none" w:sz="0" w:space="0" w:color="auto"/>
                        <w:bottom w:val="none" w:sz="0" w:space="0" w:color="auto"/>
                        <w:right w:val="none" w:sz="0" w:space="0" w:color="auto"/>
                      </w:divBdr>
                      <w:divsChild>
                        <w:div w:id="997611628">
                          <w:marLeft w:val="0"/>
                          <w:marRight w:val="0"/>
                          <w:marTop w:val="0"/>
                          <w:marBottom w:val="0"/>
                          <w:divBdr>
                            <w:top w:val="none" w:sz="0" w:space="0" w:color="auto"/>
                            <w:left w:val="none" w:sz="0" w:space="0" w:color="auto"/>
                            <w:bottom w:val="none" w:sz="0" w:space="0" w:color="auto"/>
                            <w:right w:val="none" w:sz="0" w:space="0" w:color="auto"/>
                          </w:divBdr>
                          <w:divsChild>
                            <w:div w:id="16159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860462">
      <w:bodyDiv w:val="1"/>
      <w:marLeft w:val="0"/>
      <w:marRight w:val="0"/>
      <w:marTop w:val="0"/>
      <w:marBottom w:val="0"/>
      <w:divBdr>
        <w:top w:val="none" w:sz="0" w:space="0" w:color="auto"/>
        <w:left w:val="none" w:sz="0" w:space="0" w:color="auto"/>
        <w:bottom w:val="none" w:sz="0" w:space="0" w:color="auto"/>
        <w:right w:val="none" w:sz="0" w:space="0" w:color="auto"/>
      </w:divBdr>
    </w:div>
    <w:div w:id="1734810313">
      <w:bodyDiv w:val="1"/>
      <w:marLeft w:val="0"/>
      <w:marRight w:val="0"/>
      <w:marTop w:val="0"/>
      <w:marBottom w:val="0"/>
      <w:divBdr>
        <w:top w:val="none" w:sz="0" w:space="0" w:color="auto"/>
        <w:left w:val="none" w:sz="0" w:space="0" w:color="auto"/>
        <w:bottom w:val="none" w:sz="0" w:space="0" w:color="auto"/>
        <w:right w:val="none" w:sz="0" w:space="0" w:color="auto"/>
      </w:divBdr>
    </w:div>
    <w:div w:id="1768840675">
      <w:bodyDiv w:val="1"/>
      <w:marLeft w:val="0"/>
      <w:marRight w:val="0"/>
      <w:marTop w:val="0"/>
      <w:marBottom w:val="0"/>
      <w:divBdr>
        <w:top w:val="none" w:sz="0" w:space="0" w:color="auto"/>
        <w:left w:val="none" w:sz="0" w:space="0" w:color="auto"/>
        <w:bottom w:val="none" w:sz="0" w:space="0" w:color="auto"/>
        <w:right w:val="none" w:sz="0" w:space="0" w:color="auto"/>
      </w:divBdr>
    </w:div>
    <w:div w:id="1776054167">
      <w:bodyDiv w:val="1"/>
      <w:marLeft w:val="0"/>
      <w:marRight w:val="0"/>
      <w:marTop w:val="0"/>
      <w:marBottom w:val="0"/>
      <w:divBdr>
        <w:top w:val="none" w:sz="0" w:space="0" w:color="auto"/>
        <w:left w:val="none" w:sz="0" w:space="0" w:color="auto"/>
        <w:bottom w:val="none" w:sz="0" w:space="0" w:color="auto"/>
        <w:right w:val="none" w:sz="0" w:space="0" w:color="auto"/>
      </w:divBdr>
    </w:div>
    <w:div w:id="1790317773">
      <w:bodyDiv w:val="1"/>
      <w:marLeft w:val="0"/>
      <w:marRight w:val="0"/>
      <w:marTop w:val="0"/>
      <w:marBottom w:val="0"/>
      <w:divBdr>
        <w:top w:val="none" w:sz="0" w:space="0" w:color="auto"/>
        <w:left w:val="none" w:sz="0" w:space="0" w:color="auto"/>
        <w:bottom w:val="none" w:sz="0" w:space="0" w:color="auto"/>
        <w:right w:val="none" w:sz="0" w:space="0" w:color="auto"/>
      </w:divBdr>
    </w:div>
    <w:div w:id="1799449181">
      <w:bodyDiv w:val="1"/>
      <w:marLeft w:val="0"/>
      <w:marRight w:val="0"/>
      <w:marTop w:val="0"/>
      <w:marBottom w:val="0"/>
      <w:divBdr>
        <w:top w:val="none" w:sz="0" w:space="0" w:color="auto"/>
        <w:left w:val="none" w:sz="0" w:space="0" w:color="auto"/>
        <w:bottom w:val="none" w:sz="0" w:space="0" w:color="auto"/>
        <w:right w:val="none" w:sz="0" w:space="0" w:color="auto"/>
      </w:divBdr>
    </w:div>
    <w:div w:id="1840735843">
      <w:bodyDiv w:val="1"/>
      <w:marLeft w:val="0"/>
      <w:marRight w:val="0"/>
      <w:marTop w:val="0"/>
      <w:marBottom w:val="0"/>
      <w:divBdr>
        <w:top w:val="none" w:sz="0" w:space="0" w:color="auto"/>
        <w:left w:val="none" w:sz="0" w:space="0" w:color="auto"/>
        <w:bottom w:val="none" w:sz="0" w:space="0" w:color="auto"/>
        <w:right w:val="none" w:sz="0" w:space="0" w:color="auto"/>
      </w:divBdr>
    </w:div>
    <w:div w:id="1866821727">
      <w:bodyDiv w:val="1"/>
      <w:marLeft w:val="0"/>
      <w:marRight w:val="0"/>
      <w:marTop w:val="0"/>
      <w:marBottom w:val="0"/>
      <w:divBdr>
        <w:top w:val="none" w:sz="0" w:space="0" w:color="auto"/>
        <w:left w:val="none" w:sz="0" w:space="0" w:color="auto"/>
        <w:bottom w:val="none" w:sz="0" w:space="0" w:color="auto"/>
        <w:right w:val="none" w:sz="0" w:space="0" w:color="auto"/>
      </w:divBdr>
    </w:div>
    <w:div w:id="1917014612">
      <w:bodyDiv w:val="1"/>
      <w:marLeft w:val="0"/>
      <w:marRight w:val="0"/>
      <w:marTop w:val="0"/>
      <w:marBottom w:val="0"/>
      <w:divBdr>
        <w:top w:val="none" w:sz="0" w:space="0" w:color="auto"/>
        <w:left w:val="none" w:sz="0" w:space="0" w:color="auto"/>
        <w:bottom w:val="none" w:sz="0" w:space="0" w:color="auto"/>
        <w:right w:val="none" w:sz="0" w:space="0" w:color="auto"/>
      </w:divBdr>
    </w:div>
    <w:div w:id="1935629075">
      <w:bodyDiv w:val="1"/>
      <w:marLeft w:val="0"/>
      <w:marRight w:val="0"/>
      <w:marTop w:val="0"/>
      <w:marBottom w:val="0"/>
      <w:divBdr>
        <w:top w:val="none" w:sz="0" w:space="0" w:color="auto"/>
        <w:left w:val="none" w:sz="0" w:space="0" w:color="auto"/>
        <w:bottom w:val="none" w:sz="0" w:space="0" w:color="auto"/>
        <w:right w:val="none" w:sz="0" w:space="0" w:color="auto"/>
      </w:divBdr>
    </w:div>
    <w:div w:id="1939679831">
      <w:bodyDiv w:val="1"/>
      <w:marLeft w:val="0"/>
      <w:marRight w:val="0"/>
      <w:marTop w:val="0"/>
      <w:marBottom w:val="0"/>
      <w:divBdr>
        <w:top w:val="none" w:sz="0" w:space="0" w:color="auto"/>
        <w:left w:val="none" w:sz="0" w:space="0" w:color="auto"/>
        <w:bottom w:val="none" w:sz="0" w:space="0" w:color="auto"/>
        <w:right w:val="none" w:sz="0" w:space="0" w:color="auto"/>
      </w:divBdr>
    </w:div>
    <w:div w:id="1970238937">
      <w:bodyDiv w:val="1"/>
      <w:marLeft w:val="0"/>
      <w:marRight w:val="0"/>
      <w:marTop w:val="0"/>
      <w:marBottom w:val="0"/>
      <w:divBdr>
        <w:top w:val="none" w:sz="0" w:space="0" w:color="auto"/>
        <w:left w:val="none" w:sz="0" w:space="0" w:color="auto"/>
        <w:bottom w:val="none" w:sz="0" w:space="0" w:color="auto"/>
        <w:right w:val="none" w:sz="0" w:space="0" w:color="auto"/>
      </w:divBdr>
    </w:div>
    <w:div w:id="1986548259">
      <w:bodyDiv w:val="1"/>
      <w:marLeft w:val="0"/>
      <w:marRight w:val="0"/>
      <w:marTop w:val="0"/>
      <w:marBottom w:val="0"/>
      <w:divBdr>
        <w:top w:val="none" w:sz="0" w:space="0" w:color="auto"/>
        <w:left w:val="none" w:sz="0" w:space="0" w:color="auto"/>
        <w:bottom w:val="none" w:sz="0" w:space="0" w:color="auto"/>
        <w:right w:val="none" w:sz="0" w:space="0" w:color="auto"/>
      </w:divBdr>
    </w:div>
    <w:div w:id="1989048931">
      <w:bodyDiv w:val="1"/>
      <w:marLeft w:val="0"/>
      <w:marRight w:val="0"/>
      <w:marTop w:val="0"/>
      <w:marBottom w:val="0"/>
      <w:divBdr>
        <w:top w:val="none" w:sz="0" w:space="0" w:color="auto"/>
        <w:left w:val="none" w:sz="0" w:space="0" w:color="auto"/>
        <w:bottom w:val="none" w:sz="0" w:space="0" w:color="auto"/>
        <w:right w:val="none" w:sz="0" w:space="0" w:color="auto"/>
      </w:divBdr>
    </w:div>
    <w:div w:id="2002076545">
      <w:bodyDiv w:val="1"/>
      <w:marLeft w:val="0"/>
      <w:marRight w:val="0"/>
      <w:marTop w:val="0"/>
      <w:marBottom w:val="0"/>
      <w:divBdr>
        <w:top w:val="none" w:sz="0" w:space="0" w:color="auto"/>
        <w:left w:val="none" w:sz="0" w:space="0" w:color="auto"/>
        <w:bottom w:val="none" w:sz="0" w:space="0" w:color="auto"/>
        <w:right w:val="none" w:sz="0" w:space="0" w:color="auto"/>
      </w:divBdr>
    </w:div>
    <w:div w:id="2031029283">
      <w:bodyDiv w:val="1"/>
      <w:marLeft w:val="0"/>
      <w:marRight w:val="0"/>
      <w:marTop w:val="0"/>
      <w:marBottom w:val="0"/>
      <w:divBdr>
        <w:top w:val="none" w:sz="0" w:space="0" w:color="auto"/>
        <w:left w:val="none" w:sz="0" w:space="0" w:color="auto"/>
        <w:bottom w:val="none" w:sz="0" w:space="0" w:color="auto"/>
        <w:right w:val="none" w:sz="0" w:space="0" w:color="auto"/>
      </w:divBdr>
    </w:div>
    <w:div w:id="2085562048">
      <w:bodyDiv w:val="1"/>
      <w:marLeft w:val="0"/>
      <w:marRight w:val="0"/>
      <w:marTop w:val="0"/>
      <w:marBottom w:val="0"/>
      <w:divBdr>
        <w:top w:val="none" w:sz="0" w:space="0" w:color="auto"/>
        <w:left w:val="none" w:sz="0" w:space="0" w:color="auto"/>
        <w:bottom w:val="none" w:sz="0" w:space="0" w:color="auto"/>
        <w:right w:val="none" w:sz="0" w:space="0" w:color="auto"/>
      </w:divBdr>
    </w:div>
    <w:div w:id="2094158242">
      <w:bodyDiv w:val="1"/>
      <w:marLeft w:val="0"/>
      <w:marRight w:val="0"/>
      <w:marTop w:val="0"/>
      <w:marBottom w:val="0"/>
      <w:divBdr>
        <w:top w:val="none" w:sz="0" w:space="0" w:color="auto"/>
        <w:left w:val="none" w:sz="0" w:space="0" w:color="auto"/>
        <w:bottom w:val="none" w:sz="0" w:space="0" w:color="auto"/>
        <w:right w:val="none" w:sz="0" w:space="0" w:color="auto"/>
      </w:divBdr>
    </w:div>
    <w:div w:id="2108035969">
      <w:bodyDiv w:val="1"/>
      <w:marLeft w:val="0"/>
      <w:marRight w:val="0"/>
      <w:marTop w:val="0"/>
      <w:marBottom w:val="0"/>
      <w:divBdr>
        <w:top w:val="none" w:sz="0" w:space="0" w:color="auto"/>
        <w:left w:val="none" w:sz="0" w:space="0" w:color="auto"/>
        <w:bottom w:val="none" w:sz="0" w:space="0" w:color="auto"/>
        <w:right w:val="none" w:sz="0" w:space="0" w:color="auto"/>
      </w:divBdr>
    </w:div>
    <w:div w:id="2109811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fontTable" Target="fontTable.xml"/><Relationship Id="rId10" Type="http://schemas.openxmlformats.org/officeDocument/2006/relationships/hyperlink" Target="mailto:damien.kuhn@kinome.fr"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jpeg"/><Relationship Id="rId27"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foodeconomy.com/wp-content/uploads/2015/09/The-Practitioners-Guide-to-HEA.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Yohann%202:Users:johann:Desktop:Assessment%20of%20beneficiar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Yohann%202:Users:johann:Google%20Drive:91.%20GHANA%20MTR%20LDCF:Classeu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Yohann%202:Users:johann:Google%20Drive:91.%20GHANA%20MTR%20LDCF: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Feuil3!$F$202:$F$209</c:f>
              <c:strCache>
                <c:ptCount val="8"/>
                <c:pt idx="0">
                  <c:v>Fish farming</c:v>
                </c:pt>
                <c:pt idx="1">
                  <c:v>Dry season gardening</c:v>
                </c:pt>
                <c:pt idx="2">
                  <c:v>Bee keeping</c:v>
                </c:pt>
                <c:pt idx="3">
                  <c:v>Agri processing</c:v>
                </c:pt>
                <c:pt idx="4">
                  <c:v>Tree planting</c:v>
                </c:pt>
                <c:pt idx="5">
                  <c:v>Nursery</c:v>
                </c:pt>
                <c:pt idx="6">
                  <c:v>Nursery+Tree planting</c:v>
                </c:pt>
                <c:pt idx="7">
                  <c:v>Integrating cultural values</c:v>
                </c:pt>
              </c:strCache>
            </c:strRef>
          </c:cat>
          <c:val>
            <c:numRef>
              <c:f>Feuil3!$E$202:$E$209</c:f>
              <c:numCache>
                <c:formatCode>General</c:formatCode>
                <c:ptCount val="8"/>
                <c:pt idx="0">
                  <c:v>27</c:v>
                </c:pt>
                <c:pt idx="1">
                  <c:v>59</c:v>
                </c:pt>
                <c:pt idx="2">
                  <c:v>47</c:v>
                </c:pt>
                <c:pt idx="3">
                  <c:v>44</c:v>
                </c:pt>
                <c:pt idx="4">
                  <c:v>7</c:v>
                </c:pt>
                <c:pt idx="5">
                  <c:v>4</c:v>
                </c:pt>
                <c:pt idx="6">
                  <c:v>7</c:v>
                </c:pt>
                <c:pt idx="7">
                  <c:v>3</c:v>
                </c:pt>
              </c:numCache>
            </c:numRef>
          </c:val>
          <c:extLst>
            <c:ext xmlns:c16="http://schemas.microsoft.com/office/drawing/2014/chart" uri="{C3380CC4-5D6E-409C-BE32-E72D297353CC}">
              <c16:uniqueId val="{00000000-6735-4099-9E38-F3E14A0DB30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3147880833442096"/>
          <c:y val="7.54661180031658E-2"/>
          <c:w val="0.44001593600906802"/>
          <c:h val="0.84906718523470104"/>
        </c:manualLayout>
      </c:layout>
      <c:overlay val="0"/>
      <c:txPr>
        <a:bodyPr/>
        <a:lstStyle/>
        <a:p>
          <a:pPr rtl="0">
            <a:defRPr/>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invertIfNegative val="0"/>
          <c:cat>
            <c:strRef>
              <c:f>Feuil1!$L$2:$N$2</c:f>
              <c:strCache>
                <c:ptCount val="3"/>
                <c:pt idx="0">
                  <c:v>Very satisfied</c:v>
                </c:pt>
                <c:pt idx="1">
                  <c:v>Satisfied</c:v>
                </c:pt>
                <c:pt idx="2">
                  <c:v>No opinion</c:v>
                </c:pt>
              </c:strCache>
            </c:strRef>
          </c:cat>
          <c:val>
            <c:numRef>
              <c:f>Feuil1!$L$26:$N$26</c:f>
              <c:numCache>
                <c:formatCode>General</c:formatCode>
                <c:ptCount val="3"/>
                <c:pt idx="0">
                  <c:v>9</c:v>
                </c:pt>
                <c:pt idx="1">
                  <c:v>5</c:v>
                </c:pt>
                <c:pt idx="2">
                  <c:v>2</c:v>
                </c:pt>
              </c:numCache>
            </c:numRef>
          </c:val>
          <c:extLst>
            <c:ext xmlns:c16="http://schemas.microsoft.com/office/drawing/2014/chart" uri="{C3380CC4-5D6E-409C-BE32-E72D297353CC}">
              <c16:uniqueId val="{00000000-A2B5-4E0A-BC8D-7A5E627B622E}"/>
            </c:ext>
          </c:extLst>
        </c:ser>
        <c:dLbls>
          <c:showLegendKey val="0"/>
          <c:showVal val="0"/>
          <c:showCatName val="0"/>
          <c:showSerName val="0"/>
          <c:showPercent val="0"/>
          <c:showBubbleSize val="0"/>
        </c:dLbls>
        <c:gapWidth val="150"/>
        <c:axId val="2050696424"/>
        <c:axId val="2050699384"/>
      </c:barChart>
      <c:catAx>
        <c:axId val="2050696424"/>
        <c:scaling>
          <c:orientation val="minMax"/>
        </c:scaling>
        <c:delete val="0"/>
        <c:axPos val="b"/>
        <c:numFmt formatCode="General" sourceLinked="0"/>
        <c:majorTickMark val="out"/>
        <c:minorTickMark val="none"/>
        <c:tickLblPos val="nextTo"/>
        <c:crossAx val="2050699384"/>
        <c:crosses val="autoZero"/>
        <c:auto val="1"/>
        <c:lblAlgn val="ctr"/>
        <c:lblOffset val="100"/>
        <c:noMultiLvlLbl val="0"/>
      </c:catAx>
      <c:valAx>
        <c:axId val="2050699384"/>
        <c:scaling>
          <c:orientation val="minMax"/>
        </c:scaling>
        <c:delete val="0"/>
        <c:axPos val="l"/>
        <c:majorGridlines/>
        <c:numFmt formatCode="General" sourceLinked="1"/>
        <c:majorTickMark val="out"/>
        <c:minorTickMark val="none"/>
        <c:tickLblPos val="nextTo"/>
        <c:crossAx val="20506964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v>Perception of community engagement</c:v>
          </c:tx>
          <c:invertIfNegative val="0"/>
          <c:cat>
            <c:strRef>
              <c:f>Feuil1!$D$2:$G$2</c:f>
              <c:strCache>
                <c:ptCount val="4"/>
                <c:pt idx="0">
                  <c:v>Very High</c:v>
                </c:pt>
                <c:pt idx="1">
                  <c:v>High</c:v>
                </c:pt>
                <c:pt idx="2">
                  <c:v>Moderately high</c:v>
                </c:pt>
                <c:pt idx="3">
                  <c:v>Low</c:v>
                </c:pt>
              </c:strCache>
            </c:strRef>
          </c:cat>
          <c:val>
            <c:numRef>
              <c:f>Feuil1!$D$26:$G$26</c:f>
              <c:numCache>
                <c:formatCode>General</c:formatCode>
                <c:ptCount val="4"/>
                <c:pt idx="0">
                  <c:v>4</c:v>
                </c:pt>
                <c:pt idx="1">
                  <c:v>12</c:v>
                </c:pt>
                <c:pt idx="2">
                  <c:v>1</c:v>
                </c:pt>
                <c:pt idx="3">
                  <c:v>3</c:v>
                </c:pt>
              </c:numCache>
            </c:numRef>
          </c:val>
          <c:extLst>
            <c:ext xmlns:c16="http://schemas.microsoft.com/office/drawing/2014/chart" uri="{C3380CC4-5D6E-409C-BE32-E72D297353CC}">
              <c16:uniqueId val="{00000000-2416-44F4-AA0B-878EB38AFEB6}"/>
            </c:ext>
          </c:extLst>
        </c:ser>
        <c:dLbls>
          <c:showLegendKey val="0"/>
          <c:showVal val="0"/>
          <c:showCatName val="0"/>
          <c:showSerName val="0"/>
          <c:showPercent val="0"/>
          <c:showBubbleSize val="0"/>
        </c:dLbls>
        <c:gapWidth val="150"/>
        <c:axId val="2100460600"/>
        <c:axId val="2100457384"/>
      </c:barChart>
      <c:catAx>
        <c:axId val="2100460600"/>
        <c:scaling>
          <c:orientation val="minMax"/>
        </c:scaling>
        <c:delete val="0"/>
        <c:axPos val="b"/>
        <c:numFmt formatCode="General" sourceLinked="0"/>
        <c:majorTickMark val="out"/>
        <c:minorTickMark val="none"/>
        <c:tickLblPos val="nextTo"/>
        <c:crossAx val="2100457384"/>
        <c:crosses val="autoZero"/>
        <c:auto val="1"/>
        <c:lblAlgn val="ctr"/>
        <c:lblOffset val="100"/>
        <c:noMultiLvlLbl val="0"/>
      </c:catAx>
      <c:valAx>
        <c:axId val="2100457384"/>
        <c:scaling>
          <c:orientation val="minMax"/>
        </c:scaling>
        <c:delete val="0"/>
        <c:axPos val="l"/>
        <c:majorGridlines/>
        <c:numFmt formatCode="General" sourceLinked="1"/>
        <c:majorTickMark val="out"/>
        <c:minorTickMark val="none"/>
        <c:tickLblPos val="nextTo"/>
        <c:crossAx val="210046060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E7E1B1-E58A-B949-A992-4E69BD88CCBB}" type="doc">
      <dgm:prSet loTypeId="urn:microsoft.com/office/officeart/2005/8/layout/chevron2" loCatId="" qsTypeId="urn:microsoft.com/office/officeart/2005/8/quickstyle/simple4" qsCatId="simple" csTypeId="urn:microsoft.com/office/officeart/2005/8/colors/accent0_1" csCatId="mainScheme" phldr="1"/>
      <dgm:spPr/>
      <dgm:t>
        <a:bodyPr/>
        <a:lstStyle/>
        <a:p>
          <a:endParaRPr lang="fr-FR"/>
        </a:p>
      </dgm:t>
    </dgm:pt>
    <dgm:pt modelId="{EA73DEFB-7B22-DE4D-A34F-AB1672EDA252}">
      <dgm:prSet phldrT="[Texte]"/>
      <dgm:spPr/>
      <dgm:t>
        <a:bodyPr/>
        <a:lstStyle/>
        <a:p>
          <a:r>
            <a:rPr lang="fr-FR" b="1">
              <a:latin typeface="Times New Roman"/>
              <a:cs typeface="Times New Roman"/>
            </a:rPr>
            <a:t>Phase 1 : Preparation of the mission</a:t>
          </a:r>
        </a:p>
      </dgm:t>
    </dgm:pt>
    <dgm:pt modelId="{DA137A79-64E6-D345-B93E-14AA252102C7}" type="parTrans" cxnId="{80FA8B9C-74F7-224E-90D3-65EBED887A17}">
      <dgm:prSet/>
      <dgm:spPr/>
      <dgm:t>
        <a:bodyPr/>
        <a:lstStyle/>
        <a:p>
          <a:endParaRPr lang="fr-FR">
            <a:latin typeface="Times New Roman"/>
            <a:cs typeface="Times New Roman"/>
          </a:endParaRPr>
        </a:p>
      </dgm:t>
    </dgm:pt>
    <dgm:pt modelId="{FB76C779-BCEA-A649-92C2-5CDB28A1BDEC}" type="sibTrans" cxnId="{80FA8B9C-74F7-224E-90D3-65EBED887A17}">
      <dgm:prSet/>
      <dgm:spPr/>
      <dgm:t>
        <a:bodyPr/>
        <a:lstStyle/>
        <a:p>
          <a:endParaRPr lang="fr-FR">
            <a:latin typeface="Times New Roman"/>
            <a:cs typeface="Times New Roman"/>
          </a:endParaRPr>
        </a:p>
      </dgm:t>
    </dgm:pt>
    <dgm:pt modelId="{2E59C2F8-15A9-E442-8E0C-E78E2E3D80E5}">
      <dgm:prSet phldrT="[Texte]"/>
      <dgm:spPr/>
      <dgm:t>
        <a:bodyPr/>
        <a:lstStyle/>
        <a:p>
          <a:r>
            <a:rPr lang="fr-FR">
              <a:latin typeface="Times New Roman"/>
              <a:cs typeface="Times New Roman"/>
            </a:rPr>
            <a:t>1.1. Organisation of an inception  meeting (skype meeting) : UNDP CO, UNDP-GEF Regional Technical Advisers, Commission Unit, project management, etc.</a:t>
          </a:r>
        </a:p>
      </dgm:t>
    </dgm:pt>
    <dgm:pt modelId="{77F9DA45-AD79-B346-A422-527187BC593A}" type="parTrans" cxnId="{19B1649E-2DFE-064F-B095-93756AB6E6BB}">
      <dgm:prSet/>
      <dgm:spPr/>
      <dgm:t>
        <a:bodyPr/>
        <a:lstStyle/>
        <a:p>
          <a:endParaRPr lang="fr-FR">
            <a:latin typeface="Times New Roman"/>
            <a:cs typeface="Times New Roman"/>
          </a:endParaRPr>
        </a:p>
      </dgm:t>
    </dgm:pt>
    <dgm:pt modelId="{B3ABD1C0-67E6-4C4D-A7CC-5386BC197496}" type="sibTrans" cxnId="{19B1649E-2DFE-064F-B095-93756AB6E6BB}">
      <dgm:prSet/>
      <dgm:spPr/>
      <dgm:t>
        <a:bodyPr/>
        <a:lstStyle/>
        <a:p>
          <a:endParaRPr lang="fr-FR">
            <a:latin typeface="Times New Roman"/>
            <a:cs typeface="Times New Roman"/>
          </a:endParaRPr>
        </a:p>
      </dgm:t>
    </dgm:pt>
    <dgm:pt modelId="{202898F4-FDDF-2640-BC12-9829093630FD}">
      <dgm:prSet phldrT="[Texte]"/>
      <dgm:spPr/>
      <dgm:t>
        <a:bodyPr/>
        <a:lstStyle/>
        <a:p>
          <a:r>
            <a:rPr lang="fr-FR">
              <a:latin typeface="Times New Roman"/>
              <a:cs typeface="Times New Roman"/>
            </a:rPr>
            <a:t> 1.2. Document review : gathering relevant information, making arrangements to ensure the good execution of the mission, etc.</a:t>
          </a:r>
        </a:p>
      </dgm:t>
    </dgm:pt>
    <dgm:pt modelId="{D07A2902-60BF-D04F-B15B-A38467B3E6D1}" type="parTrans" cxnId="{94B9407D-55E2-E84C-B6F7-F53D9CC1A35D}">
      <dgm:prSet/>
      <dgm:spPr/>
      <dgm:t>
        <a:bodyPr/>
        <a:lstStyle/>
        <a:p>
          <a:endParaRPr lang="fr-FR">
            <a:latin typeface="Times New Roman"/>
            <a:cs typeface="Times New Roman"/>
          </a:endParaRPr>
        </a:p>
      </dgm:t>
    </dgm:pt>
    <dgm:pt modelId="{3EF14487-927F-E142-9B43-2716D9F5D5CF}" type="sibTrans" cxnId="{94B9407D-55E2-E84C-B6F7-F53D9CC1A35D}">
      <dgm:prSet/>
      <dgm:spPr/>
      <dgm:t>
        <a:bodyPr/>
        <a:lstStyle/>
        <a:p>
          <a:endParaRPr lang="fr-FR">
            <a:latin typeface="Times New Roman"/>
            <a:cs typeface="Times New Roman"/>
          </a:endParaRPr>
        </a:p>
      </dgm:t>
    </dgm:pt>
    <dgm:pt modelId="{57C93805-F424-134D-BEFD-1B0FDE4F4A9D}">
      <dgm:prSet phldrT="[Texte]"/>
      <dgm:spPr/>
      <dgm:t>
        <a:bodyPr/>
        <a:lstStyle/>
        <a:p>
          <a:r>
            <a:rPr lang="fr-FR" b="1">
              <a:latin typeface="Times New Roman"/>
              <a:cs typeface="Times New Roman"/>
            </a:rPr>
            <a:t>Phase 2 : Data Collection</a:t>
          </a:r>
        </a:p>
      </dgm:t>
    </dgm:pt>
    <dgm:pt modelId="{6915A59D-B820-154F-9909-AAA55FAC437C}" type="parTrans" cxnId="{CB8E63A1-A621-504C-B1ED-4ED4E1C0138C}">
      <dgm:prSet/>
      <dgm:spPr/>
      <dgm:t>
        <a:bodyPr/>
        <a:lstStyle/>
        <a:p>
          <a:endParaRPr lang="fr-FR">
            <a:latin typeface="Times New Roman"/>
            <a:cs typeface="Times New Roman"/>
          </a:endParaRPr>
        </a:p>
      </dgm:t>
    </dgm:pt>
    <dgm:pt modelId="{0698A30F-EABB-A540-8A2E-7DF5C080BA9D}" type="sibTrans" cxnId="{CB8E63A1-A621-504C-B1ED-4ED4E1C0138C}">
      <dgm:prSet/>
      <dgm:spPr/>
      <dgm:t>
        <a:bodyPr/>
        <a:lstStyle/>
        <a:p>
          <a:endParaRPr lang="fr-FR">
            <a:latin typeface="Times New Roman"/>
            <a:cs typeface="Times New Roman"/>
          </a:endParaRPr>
        </a:p>
      </dgm:t>
    </dgm:pt>
    <dgm:pt modelId="{2C519F3F-BC3F-C344-BACF-111D2BF95208}">
      <dgm:prSet phldrT="[Texte]"/>
      <dgm:spPr/>
      <dgm:t>
        <a:bodyPr/>
        <a:lstStyle/>
        <a:p>
          <a:r>
            <a:rPr lang="fr-FR">
              <a:latin typeface="Times New Roman"/>
              <a:cs typeface="Times New Roman"/>
            </a:rPr>
            <a:t>2.1. Data collection tools building and preparation of the field mission : evaluation grids, semi-structured interviews guides (individual and focus groups), questionnaries, field mission and meeting with skateholders plannings</a:t>
          </a:r>
        </a:p>
      </dgm:t>
    </dgm:pt>
    <dgm:pt modelId="{875E95E0-839F-C940-AA21-9CC9C3132A09}" type="parTrans" cxnId="{9907F4CA-4891-6047-A70A-9B608A7CCED5}">
      <dgm:prSet/>
      <dgm:spPr/>
      <dgm:t>
        <a:bodyPr/>
        <a:lstStyle/>
        <a:p>
          <a:endParaRPr lang="fr-FR">
            <a:latin typeface="Times New Roman"/>
            <a:cs typeface="Times New Roman"/>
          </a:endParaRPr>
        </a:p>
      </dgm:t>
    </dgm:pt>
    <dgm:pt modelId="{AC074486-D86B-7D47-A389-631189E4F35D}" type="sibTrans" cxnId="{9907F4CA-4891-6047-A70A-9B608A7CCED5}">
      <dgm:prSet/>
      <dgm:spPr/>
      <dgm:t>
        <a:bodyPr/>
        <a:lstStyle/>
        <a:p>
          <a:endParaRPr lang="fr-FR">
            <a:latin typeface="Times New Roman"/>
            <a:cs typeface="Times New Roman"/>
          </a:endParaRPr>
        </a:p>
      </dgm:t>
    </dgm:pt>
    <dgm:pt modelId="{D9C6B5C9-97E4-2548-AA84-B3528373CB79}">
      <dgm:prSet phldrT="[Texte]"/>
      <dgm:spPr/>
      <dgm:t>
        <a:bodyPr/>
        <a:lstStyle/>
        <a:p>
          <a:r>
            <a:rPr lang="fr-FR">
              <a:latin typeface="Times New Roman"/>
              <a:cs typeface="Times New Roman"/>
            </a:rPr>
            <a:t>2.2. Meeting with skateholders in Ghana : interviews with national and local autoirities, local commutites and all relevant identified skateholder; field visits, etc.</a:t>
          </a:r>
        </a:p>
      </dgm:t>
    </dgm:pt>
    <dgm:pt modelId="{07D0546A-917B-5542-92F8-17530D0A4B15}" type="parTrans" cxnId="{AE3471E1-63B6-E742-9253-92FC590F89A0}">
      <dgm:prSet/>
      <dgm:spPr/>
      <dgm:t>
        <a:bodyPr/>
        <a:lstStyle/>
        <a:p>
          <a:endParaRPr lang="fr-FR">
            <a:latin typeface="Times New Roman"/>
            <a:cs typeface="Times New Roman"/>
          </a:endParaRPr>
        </a:p>
      </dgm:t>
    </dgm:pt>
    <dgm:pt modelId="{54729A20-87AA-804D-BD22-22A34C17E702}" type="sibTrans" cxnId="{AE3471E1-63B6-E742-9253-92FC590F89A0}">
      <dgm:prSet/>
      <dgm:spPr/>
      <dgm:t>
        <a:bodyPr/>
        <a:lstStyle/>
        <a:p>
          <a:endParaRPr lang="fr-FR">
            <a:latin typeface="Times New Roman"/>
            <a:cs typeface="Times New Roman"/>
          </a:endParaRPr>
        </a:p>
      </dgm:t>
    </dgm:pt>
    <dgm:pt modelId="{245B5C0A-8779-4C4A-8B45-8F4DA365E919}">
      <dgm:prSet phldrT="[Texte]"/>
      <dgm:spPr/>
      <dgm:t>
        <a:bodyPr/>
        <a:lstStyle/>
        <a:p>
          <a:r>
            <a:rPr lang="fr-FR" b="1">
              <a:latin typeface="Times New Roman"/>
              <a:cs typeface="Times New Roman"/>
            </a:rPr>
            <a:t>Phase 3 : Data Analysis and Evaluation Report writing</a:t>
          </a:r>
        </a:p>
      </dgm:t>
    </dgm:pt>
    <dgm:pt modelId="{D227C100-8A2D-6248-83D0-F2F36910108E}" type="parTrans" cxnId="{FB9ECEDD-AC15-7249-8AEF-8480354BEB63}">
      <dgm:prSet/>
      <dgm:spPr/>
      <dgm:t>
        <a:bodyPr/>
        <a:lstStyle/>
        <a:p>
          <a:endParaRPr lang="fr-FR">
            <a:latin typeface="Times New Roman"/>
            <a:cs typeface="Times New Roman"/>
          </a:endParaRPr>
        </a:p>
      </dgm:t>
    </dgm:pt>
    <dgm:pt modelId="{BB3248AD-F673-8249-8614-5435F245D750}" type="sibTrans" cxnId="{FB9ECEDD-AC15-7249-8AEF-8480354BEB63}">
      <dgm:prSet/>
      <dgm:spPr/>
      <dgm:t>
        <a:bodyPr/>
        <a:lstStyle/>
        <a:p>
          <a:endParaRPr lang="fr-FR">
            <a:latin typeface="Times New Roman"/>
            <a:cs typeface="Times New Roman"/>
          </a:endParaRPr>
        </a:p>
      </dgm:t>
    </dgm:pt>
    <dgm:pt modelId="{95D10CE5-878E-9940-BC65-A96FE80F95E3}">
      <dgm:prSet phldrT="[Texte]"/>
      <dgm:spPr/>
      <dgm:t>
        <a:bodyPr/>
        <a:lstStyle/>
        <a:p>
          <a:r>
            <a:rPr lang="fr-FR">
              <a:latin typeface="Times New Roman"/>
              <a:cs typeface="Times New Roman"/>
            </a:rPr>
            <a:t>3.1. Data analysis :  taking into account relevance, effectiveness, efficiency, sustainability and impacts of interventions. Use of the evaluation matrix provided in the TORs to review the logical framework indicators</a:t>
          </a:r>
        </a:p>
      </dgm:t>
    </dgm:pt>
    <dgm:pt modelId="{88BE336A-16D4-9749-AE7C-6A88ECD3705A}" type="parTrans" cxnId="{926854C2-7D62-544F-BCCD-7CAD4AAC56DE}">
      <dgm:prSet/>
      <dgm:spPr/>
      <dgm:t>
        <a:bodyPr/>
        <a:lstStyle/>
        <a:p>
          <a:endParaRPr lang="fr-FR">
            <a:latin typeface="Times New Roman"/>
            <a:cs typeface="Times New Roman"/>
          </a:endParaRPr>
        </a:p>
      </dgm:t>
    </dgm:pt>
    <dgm:pt modelId="{C596D360-55AF-E642-80F5-4ED251277897}" type="sibTrans" cxnId="{926854C2-7D62-544F-BCCD-7CAD4AAC56DE}">
      <dgm:prSet/>
      <dgm:spPr/>
      <dgm:t>
        <a:bodyPr/>
        <a:lstStyle/>
        <a:p>
          <a:endParaRPr lang="fr-FR">
            <a:latin typeface="Times New Roman"/>
            <a:cs typeface="Times New Roman"/>
          </a:endParaRPr>
        </a:p>
      </dgm:t>
    </dgm:pt>
    <dgm:pt modelId="{B72CF6F3-C48E-CE49-8352-034B28D35EDF}">
      <dgm:prSet phldrT="[Texte]"/>
      <dgm:spPr/>
      <dgm:t>
        <a:bodyPr/>
        <a:lstStyle/>
        <a:p>
          <a:r>
            <a:rPr lang="fr-FR">
              <a:latin typeface="Times New Roman"/>
              <a:cs typeface="Times New Roman"/>
            </a:rPr>
            <a:t>3.2. Draft Evaluation report writing : including an executive summary, introduction,  project description, key findings and conclusions, recommendations (corrective actions for on-going or future work), summary review matrix/project and achievement by objectives and outputs</a:t>
          </a:r>
        </a:p>
      </dgm:t>
    </dgm:pt>
    <dgm:pt modelId="{CB2E94F5-3B00-4642-A07D-231B3C974F5E}" type="parTrans" cxnId="{8A1813B4-06AC-3A46-B2F6-71DC78B51918}">
      <dgm:prSet/>
      <dgm:spPr/>
      <dgm:t>
        <a:bodyPr/>
        <a:lstStyle/>
        <a:p>
          <a:endParaRPr lang="fr-FR">
            <a:latin typeface="Times New Roman"/>
            <a:cs typeface="Times New Roman"/>
          </a:endParaRPr>
        </a:p>
      </dgm:t>
    </dgm:pt>
    <dgm:pt modelId="{DE3EB71B-28A6-354C-A9F8-3D8D45CF7AE9}" type="sibTrans" cxnId="{8A1813B4-06AC-3A46-B2F6-71DC78B51918}">
      <dgm:prSet/>
      <dgm:spPr/>
      <dgm:t>
        <a:bodyPr/>
        <a:lstStyle/>
        <a:p>
          <a:endParaRPr lang="fr-FR">
            <a:latin typeface="Times New Roman"/>
            <a:cs typeface="Times New Roman"/>
          </a:endParaRPr>
        </a:p>
      </dgm:t>
    </dgm:pt>
    <dgm:pt modelId="{8B432CC9-10C9-294E-84CE-B2673DF27550}">
      <dgm:prSet/>
      <dgm:spPr/>
      <dgm:t>
        <a:bodyPr/>
        <a:lstStyle/>
        <a:p>
          <a:r>
            <a:rPr lang="fr-FR" b="1">
              <a:latin typeface="Times New Roman"/>
              <a:cs typeface="Times New Roman"/>
            </a:rPr>
            <a:t>Phase 4 : Iintegration of feedbacks and finalization of the MTE report</a:t>
          </a:r>
        </a:p>
      </dgm:t>
    </dgm:pt>
    <dgm:pt modelId="{9703CB58-009B-3049-8B41-63A0005D0D0E}" type="parTrans" cxnId="{6650312B-59F4-D540-8DBC-32ADD806DF25}">
      <dgm:prSet/>
      <dgm:spPr/>
      <dgm:t>
        <a:bodyPr/>
        <a:lstStyle/>
        <a:p>
          <a:endParaRPr lang="fr-FR">
            <a:latin typeface="Times New Roman"/>
            <a:cs typeface="Times New Roman"/>
          </a:endParaRPr>
        </a:p>
      </dgm:t>
    </dgm:pt>
    <dgm:pt modelId="{0B83DD06-2A8C-094B-BA04-AE2EE6A0FD03}" type="sibTrans" cxnId="{6650312B-59F4-D540-8DBC-32ADD806DF25}">
      <dgm:prSet/>
      <dgm:spPr/>
      <dgm:t>
        <a:bodyPr/>
        <a:lstStyle/>
        <a:p>
          <a:endParaRPr lang="fr-FR">
            <a:latin typeface="Times New Roman"/>
            <a:cs typeface="Times New Roman"/>
          </a:endParaRPr>
        </a:p>
      </dgm:t>
    </dgm:pt>
    <dgm:pt modelId="{DE457CAB-FEA3-FE41-87E6-98DBF0B8B144}">
      <dgm:prSet/>
      <dgm:spPr/>
      <dgm:t>
        <a:bodyPr/>
        <a:lstStyle/>
        <a:p>
          <a:r>
            <a:rPr lang="fr-FR">
              <a:latin typeface="Times New Roman"/>
              <a:cs typeface="Times New Roman"/>
            </a:rPr>
            <a:t>1.3. Drafting of the MTE  inception report : understanding of the consultant of the mission, methodology framework to be used, workplan, draft Table of Contents and Outline of the Final Report, and list of documents and stakeholders to consult</a:t>
          </a:r>
        </a:p>
      </dgm:t>
    </dgm:pt>
    <dgm:pt modelId="{84DDA9F3-CAC6-D64C-9372-76D2ACC1530A}" type="parTrans" cxnId="{5143193B-6509-9544-A10F-AA0364786B5C}">
      <dgm:prSet/>
      <dgm:spPr/>
      <dgm:t>
        <a:bodyPr/>
        <a:lstStyle/>
        <a:p>
          <a:endParaRPr lang="fr-FR">
            <a:latin typeface="Times New Roman"/>
            <a:cs typeface="Times New Roman"/>
          </a:endParaRPr>
        </a:p>
      </dgm:t>
    </dgm:pt>
    <dgm:pt modelId="{F9004DC8-4AEE-0248-A5EC-0FC634C60D2C}" type="sibTrans" cxnId="{5143193B-6509-9544-A10F-AA0364786B5C}">
      <dgm:prSet/>
      <dgm:spPr/>
      <dgm:t>
        <a:bodyPr/>
        <a:lstStyle/>
        <a:p>
          <a:endParaRPr lang="fr-FR">
            <a:latin typeface="Times New Roman"/>
            <a:cs typeface="Times New Roman"/>
          </a:endParaRPr>
        </a:p>
      </dgm:t>
    </dgm:pt>
    <dgm:pt modelId="{06209BE9-B633-A148-AC69-F949E4054724}">
      <dgm:prSet/>
      <dgm:spPr/>
      <dgm:t>
        <a:bodyPr/>
        <a:lstStyle/>
        <a:p>
          <a:r>
            <a:rPr lang="fr-FR">
              <a:latin typeface="Times New Roman"/>
              <a:cs typeface="Times New Roman"/>
            </a:rPr>
            <a:t>2.3. Organisation of a meeting at the UNDP CO : sharing the study's first data to the project management and the Commission Unit</a:t>
          </a:r>
        </a:p>
      </dgm:t>
    </dgm:pt>
    <dgm:pt modelId="{430E6D1C-0B11-4E49-B11B-66B6044B3AAC}" type="parTrans" cxnId="{A165A75C-0DBA-F240-9201-B0D1A0211A5F}">
      <dgm:prSet/>
      <dgm:spPr/>
      <dgm:t>
        <a:bodyPr/>
        <a:lstStyle/>
        <a:p>
          <a:endParaRPr lang="fr-FR">
            <a:latin typeface="Times New Roman"/>
            <a:cs typeface="Times New Roman"/>
          </a:endParaRPr>
        </a:p>
      </dgm:t>
    </dgm:pt>
    <dgm:pt modelId="{8DBADEF9-0CF7-9443-ACA0-D77512ADF36C}" type="sibTrans" cxnId="{A165A75C-0DBA-F240-9201-B0D1A0211A5F}">
      <dgm:prSet/>
      <dgm:spPr/>
      <dgm:t>
        <a:bodyPr/>
        <a:lstStyle/>
        <a:p>
          <a:endParaRPr lang="fr-FR">
            <a:latin typeface="Times New Roman"/>
            <a:cs typeface="Times New Roman"/>
          </a:endParaRPr>
        </a:p>
      </dgm:t>
    </dgm:pt>
    <dgm:pt modelId="{9AF463CC-7102-C74A-814B-62C147ECF3FC}">
      <dgm:prSet/>
      <dgm:spPr/>
      <dgm:t>
        <a:bodyPr/>
        <a:lstStyle/>
        <a:p>
          <a:endParaRPr lang="fr-FR">
            <a:latin typeface="Times New Roman"/>
            <a:cs typeface="Times New Roman"/>
          </a:endParaRPr>
        </a:p>
      </dgm:t>
    </dgm:pt>
    <dgm:pt modelId="{56AAC347-46C1-5A4C-AFC1-6AB87AD9CD77}" type="parTrans" cxnId="{2B5446D9-B1DD-5941-BD16-DB8445E90A3C}">
      <dgm:prSet/>
      <dgm:spPr/>
      <dgm:t>
        <a:bodyPr/>
        <a:lstStyle/>
        <a:p>
          <a:endParaRPr lang="fr-FR">
            <a:latin typeface="Times New Roman"/>
            <a:cs typeface="Times New Roman"/>
          </a:endParaRPr>
        </a:p>
      </dgm:t>
    </dgm:pt>
    <dgm:pt modelId="{A8E1A1D0-B9A5-6844-AD7F-57D7DEFCC038}" type="sibTrans" cxnId="{2B5446D9-B1DD-5941-BD16-DB8445E90A3C}">
      <dgm:prSet/>
      <dgm:spPr/>
      <dgm:t>
        <a:bodyPr/>
        <a:lstStyle/>
        <a:p>
          <a:endParaRPr lang="fr-FR">
            <a:latin typeface="Times New Roman"/>
            <a:cs typeface="Times New Roman"/>
          </a:endParaRPr>
        </a:p>
      </dgm:t>
    </dgm:pt>
    <dgm:pt modelId="{B1B9CB9C-BCF8-8246-9868-D2C2BBCA84CC}">
      <dgm:prSet/>
      <dgm:spPr/>
      <dgm:t>
        <a:bodyPr/>
        <a:lstStyle/>
        <a:p>
          <a:r>
            <a:rPr lang="fr-FR">
              <a:latin typeface="Times New Roman"/>
              <a:cs typeface="Times New Roman"/>
            </a:rPr>
            <a:t>4.1. Integration of the feedbacks, finalization of the final Evaluation document</a:t>
          </a:r>
        </a:p>
      </dgm:t>
    </dgm:pt>
    <dgm:pt modelId="{40504CD8-1777-3449-88EB-D9A7C3772028}" type="parTrans" cxnId="{A287CFFF-159C-DC4D-B04C-2F4AB43C4CF4}">
      <dgm:prSet/>
      <dgm:spPr/>
      <dgm:t>
        <a:bodyPr/>
        <a:lstStyle/>
        <a:p>
          <a:endParaRPr lang="fr-FR">
            <a:latin typeface="Times New Roman"/>
            <a:cs typeface="Times New Roman"/>
          </a:endParaRPr>
        </a:p>
      </dgm:t>
    </dgm:pt>
    <dgm:pt modelId="{543E942D-D80B-7F4F-858A-BE4E0C29D71E}" type="sibTrans" cxnId="{A287CFFF-159C-DC4D-B04C-2F4AB43C4CF4}">
      <dgm:prSet/>
      <dgm:spPr/>
      <dgm:t>
        <a:bodyPr/>
        <a:lstStyle/>
        <a:p>
          <a:endParaRPr lang="fr-FR">
            <a:latin typeface="Times New Roman"/>
            <a:cs typeface="Times New Roman"/>
          </a:endParaRPr>
        </a:p>
      </dgm:t>
    </dgm:pt>
    <dgm:pt modelId="{56081BF8-ED5E-D24D-96CB-C8517959775F}">
      <dgm:prSet/>
      <dgm:spPr/>
      <dgm:t>
        <a:bodyPr/>
        <a:lstStyle/>
        <a:p>
          <a:r>
            <a:rPr lang="fr-FR">
              <a:latin typeface="Times New Roman"/>
              <a:cs typeface="Times New Roman"/>
            </a:rPr>
            <a:t>==&gt; Deliverable 4 : Final MTE Report (sent to the Commission Unit)</a:t>
          </a:r>
        </a:p>
      </dgm:t>
    </dgm:pt>
    <dgm:pt modelId="{15ED3318-6664-CD4E-BD30-DE188C2DCE6A}" type="parTrans" cxnId="{AEFC19F5-F543-BE42-8178-0385CFF20A94}">
      <dgm:prSet/>
      <dgm:spPr/>
      <dgm:t>
        <a:bodyPr/>
        <a:lstStyle/>
        <a:p>
          <a:endParaRPr lang="fr-FR">
            <a:latin typeface="Times New Roman"/>
            <a:cs typeface="Times New Roman"/>
          </a:endParaRPr>
        </a:p>
      </dgm:t>
    </dgm:pt>
    <dgm:pt modelId="{23FA736F-C1FD-494E-8A5C-2BAD106D8015}" type="sibTrans" cxnId="{AEFC19F5-F543-BE42-8178-0385CFF20A94}">
      <dgm:prSet/>
      <dgm:spPr/>
      <dgm:t>
        <a:bodyPr/>
        <a:lstStyle/>
        <a:p>
          <a:endParaRPr lang="fr-FR">
            <a:latin typeface="Times New Roman"/>
            <a:cs typeface="Times New Roman"/>
          </a:endParaRPr>
        </a:p>
      </dgm:t>
    </dgm:pt>
    <dgm:pt modelId="{4BDEEB11-790A-E949-B31A-E13C29EC53D9}">
      <dgm:prSet/>
      <dgm:spPr/>
      <dgm:t>
        <a:bodyPr/>
        <a:lstStyle/>
        <a:p>
          <a:r>
            <a:rPr lang="fr-FR">
              <a:latin typeface="Times New Roman"/>
              <a:cs typeface="Times New Roman"/>
            </a:rPr>
            <a:t>==&gt;Deliverable 1 : MTE Inception report (submitted to the comissionning Unit and Project management)</a:t>
          </a:r>
        </a:p>
      </dgm:t>
    </dgm:pt>
    <dgm:pt modelId="{C0190A86-61AA-504F-A38C-DC57B8FD1F50}" type="parTrans" cxnId="{CDC2029D-214C-E04D-8DB7-E5D4DFE0657E}">
      <dgm:prSet/>
      <dgm:spPr/>
      <dgm:t>
        <a:bodyPr/>
        <a:lstStyle/>
        <a:p>
          <a:endParaRPr lang="fr-FR">
            <a:latin typeface="Times New Roman"/>
            <a:cs typeface="Times New Roman"/>
          </a:endParaRPr>
        </a:p>
      </dgm:t>
    </dgm:pt>
    <dgm:pt modelId="{ECF8055D-8223-8449-B442-45AD51FEAF4B}" type="sibTrans" cxnId="{CDC2029D-214C-E04D-8DB7-E5D4DFE0657E}">
      <dgm:prSet/>
      <dgm:spPr/>
      <dgm:t>
        <a:bodyPr/>
        <a:lstStyle/>
        <a:p>
          <a:endParaRPr lang="fr-FR">
            <a:latin typeface="Times New Roman"/>
            <a:cs typeface="Times New Roman"/>
          </a:endParaRPr>
        </a:p>
      </dgm:t>
    </dgm:pt>
    <dgm:pt modelId="{BC835986-2D41-CA44-BC9D-FB643295D2F4}">
      <dgm:prSet/>
      <dgm:spPr/>
      <dgm:t>
        <a:bodyPr/>
        <a:lstStyle/>
        <a:p>
          <a:r>
            <a:rPr lang="fr-FR">
              <a:latin typeface="Times New Roman"/>
              <a:cs typeface="Times New Roman"/>
            </a:rPr>
            <a:t>==&gt;Deliverable 2 : Presentation of intial findings </a:t>
          </a:r>
        </a:p>
      </dgm:t>
    </dgm:pt>
    <dgm:pt modelId="{A60408D0-6805-424A-B43E-30B6B03F0164}" type="parTrans" cxnId="{33FB31C7-5483-EF42-B649-85FC54A203A2}">
      <dgm:prSet/>
      <dgm:spPr/>
      <dgm:t>
        <a:bodyPr/>
        <a:lstStyle/>
        <a:p>
          <a:endParaRPr lang="fr-FR">
            <a:latin typeface="Times New Roman"/>
            <a:cs typeface="Times New Roman"/>
          </a:endParaRPr>
        </a:p>
      </dgm:t>
    </dgm:pt>
    <dgm:pt modelId="{BA16B98C-4F58-554A-8185-516632644318}" type="sibTrans" cxnId="{33FB31C7-5483-EF42-B649-85FC54A203A2}">
      <dgm:prSet/>
      <dgm:spPr/>
      <dgm:t>
        <a:bodyPr/>
        <a:lstStyle/>
        <a:p>
          <a:endParaRPr lang="fr-FR">
            <a:latin typeface="Times New Roman"/>
            <a:cs typeface="Times New Roman"/>
          </a:endParaRPr>
        </a:p>
      </dgm:t>
    </dgm:pt>
    <dgm:pt modelId="{03D2BB48-6C4F-F74D-96D8-461551C555EF}">
      <dgm:prSet/>
      <dgm:spPr/>
      <dgm:t>
        <a:bodyPr/>
        <a:lstStyle/>
        <a:p>
          <a:r>
            <a:rPr lang="fr-FR">
              <a:latin typeface="Times New Roman"/>
              <a:cs typeface="Times New Roman"/>
            </a:rPr>
            <a:t>1.4. Validation and finalization of the MTE report</a:t>
          </a:r>
        </a:p>
      </dgm:t>
    </dgm:pt>
    <dgm:pt modelId="{E2863DDD-F909-154C-B7D6-1509AF75DE95}" type="parTrans" cxnId="{39CC6226-CC51-B94C-8A40-17D0D0DB2AE0}">
      <dgm:prSet/>
      <dgm:spPr/>
      <dgm:t>
        <a:bodyPr/>
        <a:lstStyle/>
        <a:p>
          <a:endParaRPr lang="fr-FR">
            <a:latin typeface="Times New Roman"/>
            <a:cs typeface="Times New Roman"/>
          </a:endParaRPr>
        </a:p>
      </dgm:t>
    </dgm:pt>
    <dgm:pt modelId="{02E7B760-89A4-1545-9991-2FD12EC565D2}" type="sibTrans" cxnId="{39CC6226-CC51-B94C-8A40-17D0D0DB2AE0}">
      <dgm:prSet/>
      <dgm:spPr/>
      <dgm:t>
        <a:bodyPr/>
        <a:lstStyle/>
        <a:p>
          <a:endParaRPr lang="fr-FR">
            <a:latin typeface="Times New Roman"/>
            <a:cs typeface="Times New Roman"/>
          </a:endParaRPr>
        </a:p>
      </dgm:t>
    </dgm:pt>
    <dgm:pt modelId="{4E05816A-3EDE-D744-B43F-9FAC3A6B6E6A}">
      <dgm:prSet phldrT="[Texte]"/>
      <dgm:spPr/>
      <dgm:t>
        <a:bodyPr/>
        <a:lstStyle/>
        <a:p>
          <a:r>
            <a:rPr lang="fr-FR">
              <a:latin typeface="Times New Roman"/>
              <a:cs typeface="Times New Roman"/>
            </a:rPr>
            <a:t>==&gt; Deliverable 3 : Draft MTE Report (sent to the Commission unit, reviewed by RTA, Project Coordinating Unit, GEF OFP)</a:t>
          </a:r>
        </a:p>
      </dgm:t>
    </dgm:pt>
    <dgm:pt modelId="{CA935C9E-86D0-814B-9682-9D6B99C1AE4D}" type="parTrans" cxnId="{C906C042-52A2-5F40-AA68-408EA6700FDC}">
      <dgm:prSet/>
      <dgm:spPr/>
    </dgm:pt>
    <dgm:pt modelId="{48D115B4-32F9-BC4D-83C4-3B56AC180FCB}" type="sibTrans" cxnId="{C906C042-52A2-5F40-AA68-408EA6700FDC}">
      <dgm:prSet/>
      <dgm:spPr/>
    </dgm:pt>
    <dgm:pt modelId="{3771BE8F-C5A9-D449-86BC-FF5CDF8C690A}" type="pres">
      <dgm:prSet presAssocID="{1FE7E1B1-E58A-B949-A992-4E69BD88CCBB}" presName="linearFlow" presStyleCnt="0">
        <dgm:presLayoutVars>
          <dgm:dir/>
          <dgm:animLvl val="lvl"/>
          <dgm:resizeHandles val="exact"/>
        </dgm:presLayoutVars>
      </dgm:prSet>
      <dgm:spPr/>
    </dgm:pt>
    <dgm:pt modelId="{D90F4099-5054-DB46-A134-A3F4CDCBA60E}" type="pres">
      <dgm:prSet presAssocID="{EA73DEFB-7B22-DE4D-A34F-AB1672EDA252}" presName="composite" presStyleCnt="0"/>
      <dgm:spPr/>
    </dgm:pt>
    <dgm:pt modelId="{8963CFA3-31FB-DD41-A93C-4A31A24E0BD1}" type="pres">
      <dgm:prSet presAssocID="{EA73DEFB-7B22-DE4D-A34F-AB1672EDA252}" presName="parentText" presStyleLbl="alignNode1" presStyleIdx="0" presStyleCnt="4">
        <dgm:presLayoutVars>
          <dgm:chMax val="1"/>
          <dgm:bulletEnabled val="1"/>
        </dgm:presLayoutVars>
      </dgm:prSet>
      <dgm:spPr/>
    </dgm:pt>
    <dgm:pt modelId="{D325156D-CF2C-F341-B6B9-CF852FADDADC}" type="pres">
      <dgm:prSet presAssocID="{EA73DEFB-7B22-DE4D-A34F-AB1672EDA252}" presName="descendantText" presStyleLbl="alignAcc1" presStyleIdx="0" presStyleCnt="4">
        <dgm:presLayoutVars>
          <dgm:bulletEnabled val="1"/>
        </dgm:presLayoutVars>
      </dgm:prSet>
      <dgm:spPr/>
    </dgm:pt>
    <dgm:pt modelId="{A30BE763-6F48-4842-B2C5-B9F264004B88}" type="pres">
      <dgm:prSet presAssocID="{FB76C779-BCEA-A649-92C2-5CDB28A1BDEC}" presName="sp" presStyleCnt="0"/>
      <dgm:spPr/>
    </dgm:pt>
    <dgm:pt modelId="{749AEBD4-12F7-1340-8954-FC59D7FF1537}" type="pres">
      <dgm:prSet presAssocID="{57C93805-F424-134D-BEFD-1B0FDE4F4A9D}" presName="composite" presStyleCnt="0"/>
      <dgm:spPr/>
    </dgm:pt>
    <dgm:pt modelId="{0F399BFE-6933-DB4A-ABAB-4E0D2070EB27}" type="pres">
      <dgm:prSet presAssocID="{57C93805-F424-134D-BEFD-1B0FDE4F4A9D}" presName="parentText" presStyleLbl="alignNode1" presStyleIdx="1" presStyleCnt="4">
        <dgm:presLayoutVars>
          <dgm:chMax val="1"/>
          <dgm:bulletEnabled val="1"/>
        </dgm:presLayoutVars>
      </dgm:prSet>
      <dgm:spPr/>
    </dgm:pt>
    <dgm:pt modelId="{826911F2-21DB-F143-AA21-0F596E8DB5F8}" type="pres">
      <dgm:prSet presAssocID="{57C93805-F424-134D-BEFD-1B0FDE4F4A9D}" presName="descendantText" presStyleLbl="alignAcc1" presStyleIdx="1" presStyleCnt="4">
        <dgm:presLayoutVars>
          <dgm:bulletEnabled val="1"/>
        </dgm:presLayoutVars>
      </dgm:prSet>
      <dgm:spPr/>
    </dgm:pt>
    <dgm:pt modelId="{E691A2FE-0B4E-EC41-BF06-BE43B7ED185C}" type="pres">
      <dgm:prSet presAssocID="{0698A30F-EABB-A540-8A2E-7DF5C080BA9D}" presName="sp" presStyleCnt="0"/>
      <dgm:spPr/>
    </dgm:pt>
    <dgm:pt modelId="{628D86FF-00CC-8142-A89F-A27653D8E0FC}" type="pres">
      <dgm:prSet presAssocID="{245B5C0A-8779-4C4A-8B45-8F4DA365E919}" presName="composite" presStyleCnt="0"/>
      <dgm:spPr/>
    </dgm:pt>
    <dgm:pt modelId="{99BBD549-C6BB-884E-9C9F-8719A3FBD0F5}" type="pres">
      <dgm:prSet presAssocID="{245B5C0A-8779-4C4A-8B45-8F4DA365E919}" presName="parentText" presStyleLbl="alignNode1" presStyleIdx="2" presStyleCnt="4">
        <dgm:presLayoutVars>
          <dgm:chMax val="1"/>
          <dgm:bulletEnabled val="1"/>
        </dgm:presLayoutVars>
      </dgm:prSet>
      <dgm:spPr/>
    </dgm:pt>
    <dgm:pt modelId="{9EBE17A4-A0A0-5241-A232-63E2D28DB6B5}" type="pres">
      <dgm:prSet presAssocID="{245B5C0A-8779-4C4A-8B45-8F4DA365E919}" presName="descendantText" presStyleLbl="alignAcc1" presStyleIdx="2" presStyleCnt="4">
        <dgm:presLayoutVars>
          <dgm:bulletEnabled val="1"/>
        </dgm:presLayoutVars>
      </dgm:prSet>
      <dgm:spPr/>
    </dgm:pt>
    <dgm:pt modelId="{E66A423A-10C9-5649-9EAB-40991D4EE49E}" type="pres">
      <dgm:prSet presAssocID="{BB3248AD-F673-8249-8614-5435F245D750}" presName="sp" presStyleCnt="0"/>
      <dgm:spPr/>
    </dgm:pt>
    <dgm:pt modelId="{01CC2334-A66B-3641-861D-8EFB7D96E148}" type="pres">
      <dgm:prSet presAssocID="{8B432CC9-10C9-294E-84CE-B2673DF27550}" presName="composite" presStyleCnt="0"/>
      <dgm:spPr/>
    </dgm:pt>
    <dgm:pt modelId="{380A88CD-72DB-FF47-A375-BD06DC97BFA0}" type="pres">
      <dgm:prSet presAssocID="{8B432CC9-10C9-294E-84CE-B2673DF27550}" presName="parentText" presStyleLbl="alignNode1" presStyleIdx="3" presStyleCnt="4">
        <dgm:presLayoutVars>
          <dgm:chMax val="1"/>
          <dgm:bulletEnabled val="1"/>
        </dgm:presLayoutVars>
      </dgm:prSet>
      <dgm:spPr/>
    </dgm:pt>
    <dgm:pt modelId="{CF67AF77-3260-CE4F-B747-079588E7930F}" type="pres">
      <dgm:prSet presAssocID="{8B432CC9-10C9-294E-84CE-B2673DF27550}" presName="descendantText" presStyleLbl="alignAcc1" presStyleIdx="3" presStyleCnt="4">
        <dgm:presLayoutVars>
          <dgm:bulletEnabled val="1"/>
        </dgm:presLayoutVars>
      </dgm:prSet>
      <dgm:spPr/>
    </dgm:pt>
  </dgm:ptLst>
  <dgm:cxnLst>
    <dgm:cxn modelId="{EFC81502-2DCD-4BBF-885B-AA8DFEDDAEA3}" type="presOf" srcId="{9AF463CC-7102-C74A-814B-62C147ECF3FC}" destId="{CF67AF77-3260-CE4F-B747-079588E7930F}" srcOrd="0" destOrd="0" presId="urn:microsoft.com/office/officeart/2005/8/layout/chevron2"/>
    <dgm:cxn modelId="{73E22C03-0CAC-4913-86B6-BF72C6DA1718}" type="presOf" srcId="{56081BF8-ED5E-D24D-96CB-C8517959775F}" destId="{CF67AF77-3260-CE4F-B747-079588E7930F}" srcOrd="0" destOrd="2" presId="urn:microsoft.com/office/officeart/2005/8/layout/chevron2"/>
    <dgm:cxn modelId="{89B69203-32E9-4938-9716-D765EE198302}" type="presOf" srcId="{57C93805-F424-134D-BEFD-1B0FDE4F4A9D}" destId="{0F399BFE-6933-DB4A-ABAB-4E0D2070EB27}" srcOrd="0" destOrd="0" presId="urn:microsoft.com/office/officeart/2005/8/layout/chevron2"/>
    <dgm:cxn modelId="{F89C2713-29E4-4CC2-8B52-219EE4542318}" type="presOf" srcId="{202898F4-FDDF-2640-BC12-9829093630FD}" destId="{D325156D-CF2C-F341-B6B9-CF852FADDADC}" srcOrd="0" destOrd="1" presId="urn:microsoft.com/office/officeart/2005/8/layout/chevron2"/>
    <dgm:cxn modelId="{39CC6226-CC51-B94C-8A40-17D0D0DB2AE0}" srcId="{EA73DEFB-7B22-DE4D-A34F-AB1672EDA252}" destId="{03D2BB48-6C4F-F74D-96D8-461551C555EF}" srcOrd="3" destOrd="0" parTransId="{E2863DDD-F909-154C-B7D6-1509AF75DE95}" sibTransId="{02E7B760-89A4-1545-9991-2FD12EC565D2}"/>
    <dgm:cxn modelId="{6650312B-59F4-D540-8DBC-32ADD806DF25}" srcId="{1FE7E1B1-E58A-B949-A992-4E69BD88CCBB}" destId="{8B432CC9-10C9-294E-84CE-B2673DF27550}" srcOrd="3" destOrd="0" parTransId="{9703CB58-009B-3049-8B41-63A0005D0D0E}" sibTransId="{0B83DD06-2A8C-094B-BA04-AE2EE6A0FD03}"/>
    <dgm:cxn modelId="{B1FFCA2D-5573-4E1F-8744-DE6511849F42}" type="presOf" srcId="{1FE7E1B1-E58A-B949-A992-4E69BD88CCBB}" destId="{3771BE8F-C5A9-D449-86BC-FF5CDF8C690A}" srcOrd="0" destOrd="0" presId="urn:microsoft.com/office/officeart/2005/8/layout/chevron2"/>
    <dgm:cxn modelId="{5143193B-6509-9544-A10F-AA0364786B5C}" srcId="{EA73DEFB-7B22-DE4D-A34F-AB1672EDA252}" destId="{DE457CAB-FEA3-FE41-87E6-98DBF0B8B144}" srcOrd="2" destOrd="0" parTransId="{84DDA9F3-CAC6-D64C-9372-76D2ACC1530A}" sibTransId="{F9004DC8-4AEE-0248-A5EC-0FC634C60D2C}"/>
    <dgm:cxn modelId="{2C9F145B-E8CE-44F8-8EB0-B8C35D2821D4}" type="presOf" srcId="{2E59C2F8-15A9-E442-8E0C-E78E2E3D80E5}" destId="{D325156D-CF2C-F341-B6B9-CF852FADDADC}" srcOrd="0" destOrd="0" presId="urn:microsoft.com/office/officeart/2005/8/layout/chevron2"/>
    <dgm:cxn modelId="{A165A75C-0DBA-F240-9201-B0D1A0211A5F}" srcId="{57C93805-F424-134D-BEFD-1B0FDE4F4A9D}" destId="{06209BE9-B633-A148-AC69-F949E4054724}" srcOrd="2" destOrd="0" parTransId="{430E6D1C-0B11-4E49-B11B-66B6044B3AAC}" sibTransId="{8DBADEF9-0CF7-9443-ACA0-D77512ADF36C}"/>
    <dgm:cxn modelId="{C906C042-52A2-5F40-AA68-408EA6700FDC}" srcId="{245B5C0A-8779-4C4A-8B45-8F4DA365E919}" destId="{4E05816A-3EDE-D744-B43F-9FAC3A6B6E6A}" srcOrd="2" destOrd="0" parTransId="{CA935C9E-86D0-814B-9682-9D6B99C1AE4D}" sibTransId="{48D115B4-32F9-BC4D-83C4-3B56AC180FCB}"/>
    <dgm:cxn modelId="{1005DA4E-5362-470E-80ED-44071EC43754}" type="presOf" srcId="{B1B9CB9C-BCF8-8246-9868-D2C2BBCA84CC}" destId="{CF67AF77-3260-CE4F-B747-079588E7930F}" srcOrd="0" destOrd="1" presId="urn:microsoft.com/office/officeart/2005/8/layout/chevron2"/>
    <dgm:cxn modelId="{76A75272-5422-47DB-B383-DE89AB228179}" type="presOf" srcId="{06209BE9-B633-A148-AC69-F949E4054724}" destId="{826911F2-21DB-F143-AA21-0F596E8DB5F8}" srcOrd="0" destOrd="2" presId="urn:microsoft.com/office/officeart/2005/8/layout/chevron2"/>
    <dgm:cxn modelId="{493D0659-0C5A-40D6-8677-295DC6B4C79E}" type="presOf" srcId="{03D2BB48-6C4F-F74D-96D8-461551C555EF}" destId="{D325156D-CF2C-F341-B6B9-CF852FADDADC}" srcOrd="0" destOrd="3" presId="urn:microsoft.com/office/officeart/2005/8/layout/chevron2"/>
    <dgm:cxn modelId="{94B9407D-55E2-E84C-B6F7-F53D9CC1A35D}" srcId="{EA73DEFB-7B22-DE4D-A34F-AB1672EDA252}" destId="{202898F4-FDDF-2640-BC12-9829093630FD}" srcOrd="1" destOrd="0" parTransId="{D07A2902-60BF-D04F-B15B-A38467B3E6D1}" sibTransId="{3EF14487-927F-E142-9B43-2716D9F5D5CF}"/>
    <dgm:cxn modelId="{42770080-FCE7-4943-BB9B-B5ECD2EDA030}" type="presOf" srcId="{4E05816A-3EDE-D744-B43F-9FAC3A6B6E6A}" destId="{9EBE17A4-A0A0-5241-A232-63E2D28DB6B5}" srcOrd="0" destOrd="2" presId="urn:microsoft.com/office/officeart/2005/8/layout/chevron2"/>
    <dgm:cxn modelId="{C18E9384-C9E3-4FFE-9684-6B07049B9D31}" type="presOf" srcId="{2C519F3F-BC3F-C344-BACF-111D2BF95208}" destId="{826911F2-21DB-F143-AA21-0F596E8DB5F8}" srcOrd="0" destOrd="0" presId="urn:microsoft.com/office/officeart/2005/8/layout/chevron2"/>
    <dgm:cxn modelId="{80FA8B9C-74F7-224E-90D3-65EBED887A17}" srcId="{1FE7E1B1-E58A-B949-A992-4E69BD88CCBB}" destId="{EA73DEFB-7B22-DE4D-A34F-AB1672EDA252}" srcOrd="0" destOrd="0" parTransId="{DA137A79-64E6-D345-B93E-14AA252102C7}" sibTransId="{FB76C779-BCEA-A649-92C2-5CDB28A1BDEC}"/>
    <dgm:cxn modelId="{CDC2029D-214C-E04D-8DB7-E5D4DFE0657E}" srcId="{EA73DEFB-7B22-DE4D-A34F-AB1672EDA252}" destId="{4BDEEB11-790A-E949-B31A-E13C29EC53D9}" srcOrd="4" destOrd="0" parTransId="{C0190A86-61AA-504F-A38C-DC57B8FD1F50}" sibTransId="{ECF8055D-8223-8449-B442-45AD51FEAF4B}"/>
    <dgm:cxn modelId="{19B1649E-2DFE-064F-B095-93756AB6E6BB}" srcId="{EA73DEFB-7B22-DE4D-A34F-AB1672EDA252}" destId="{2E59C2F8-15A9-E442-8E0C-E78E2E3D80E5}" srcOrd="0" destOrd="0" parTransId="{77F9DA45-AD79-B346-A422-527187BC593A}" sibTransId="{B3ABD1C0-67E6-4C4D-A7CC-5386BC197496}"/>
    <dgm:cxn modelId="{CB8E63A1-A621-504C-B1ED-4ED4E1C0138C}" srcId="{1FE7E1B1-E58A-B949-A992-4E69BD88CCBB}" destId="{57C93805-F424-134D-BEFD-1B0FDE4F4A9D}" srcOrd="1" destOrd="0" parTransId="{6915A59D-B820-154F-9909-AAA55FAC437C}" sibTransId="{0698A30F-EABB-A540-8A2E-7DF5C080BA9D}"/>
    <dgm:cxn modelId="{7C30EFA7-EF56-495E-98CC-2693146ED6C1}" type="presOf" srcId="{B72CF6F3-C48E-CE49-8352-034B28D35EDF}" destId="{9EBE17A4-A0A0-5241-A232-63E2D28DB6B5}" srcOrd="0" destOrd="1" presId="urn:microsoft.com/office/officeart/2005/8/layout/chevron2"/>
    <dgm:cxn modelId="{DBB562AA-3E99-4870-8FA8-A45DCD877946}" type="presOf" srcId="{DE457CAB-FEA3-FE41-87E6-98DBF0B8B144}" destId="{D325156D-CF2C-F341-B6B9-CF852FADDADC}" srcOrd="0" destOrd="2" presId="urn:microsoft.com/office/officeart/2005/8/layout/chevron2"/>
    <dgm:cxn modelId="{8A1813B4-06AC-3A46-B2F6-71DC78B51918}" srcId="{245B5C0A-8779-4C4A-8B45-8F4DA365E919}" destId="{B72CF6F3-C48E-CE49-8352-034B28D35EDF}" srcOrd="1" destOrd="0" parTransId="{CB2E94F5-3B00-4642-A07D-231B3C974F5E}" sibTransId="{DE3EB71B-28A6-354C-A9F8-3D8D45CF7AE9}"/>
    <dgm:cxn modelId="{926854C2-7D62-544F-BCCD-7CAD4AAC56DE}" srcId="{245B5C0A-8779-4C4A-8B45-8F4DA365E919}" destId="{95D10CE5-878E-9940-BC65-A96FE80F95E3}" srcOrd="0" destOrd="0" parTransId="{88BE336A-16D4-9749-AE7C-6A88ECD3705A}" sibTransId="{C596D360-55AF-E642-80F5-4ED251277897}"/>
    <dgm:cxn modelId="{33FB31C7-5483-EF42-B649-85FC54A203A2}" srcId="{57C93805-F424-134D-BEFD-1B0FDE4F4A9D}" destId="{BC835986-2D41-CA44-BC9D-FB643295D2F4}" srcOrd="3" destOrd="0" parTransId="{A60408D0-6805-424A-B43E-30B6B03F0164}" sibTransId="{BA16B98C-4F58-554A-8185-516632644318}"/>
    <dgm:cxn modelId="{4C133AC9-944F-4E54-A945-8FB48A4000C0}" type="presOf" srcId="{EA73DEFB-7B22-DE4D-A34F-AB1672EDA252}" destId="{8963CFA3-31FB-DD41-A93C-4A31A24E0BD1}" srcOrd="0" destOrd="0" presId="urn:microsoft.com/office/officeart/2005/8/layout/chevron2"/>
    <dgm:cxn modelId="{9907F4CA-4891-6047-A70A-9B608A7CCED5}" srcId="{57C93805-F424-134D-BEFD-1B0FDE4F4A9D}" destId="{2C519F3F-BC3F-C344-BACF-111D2BF95208}" srcOrd="0" destOrd="0" parTransId="{875E95E0-839F-C940-AA21-9CC9C3132A09}" sibTransId="{AC074486-D86B-7D47-A389-631189E4F35D}"/>
    <dgm:cxn modelId="{2B5446D9-B1DD-5941-BD16-DB8445E90A3C}" srcId="{8B432CC9-10C9-294E-84CE-B2673DF27550}" destId="{9AF463CC-7102-C74A-814B-62C147ECF3FC}" srcOrd="0" destOrd="0" parTransId="{56AAC347-46C1-5A4C-AFC1-6AB87AD9CD77}" sibTransId="{A8E1A1D0-B9A5-6844-AD7F-57D7DEFCC038}"/>
    <dgm:cxn modelId="{FB9ECEDD-AC15-7249-8AEF-8480354BEB63}" srcId="{1FE7E1B1-E58A-B949-A992-4E69BD88CCBB}" destId="{245B5C0A-8779-4C4A-8B45-8F4DA365E919}" srcOrd="2" destOrd="0" parTransId="{D227C100-8A2D-6248-83D0-F2F36910108E}" sibTransId="{BB3248AD-F673-8249-8614-5435F245D750}"/>
    <dgm:cxn modelId="{AE3471E1-63B6-E742-9253-92FC590F89A0}" srcId="{57C93805-F424-134D-BEFD-1B0FDE4F4A9D}" destId="{D9C6B5C9-97E4-2548-AA84-B3528373CB79}" srcOrd="1" destOrd="0" parTransId="{07D0546A-917B-5542-92F8-17530D0A4B15}" sibTransId="{54729A20-87AA-804D-BD22-22A34C17E702}"/>
    <dgm:cxn modelId="{6EC3C5E5-AA2E-4CA0-A033-E88B79F84F77}" type="presOf" srcId="{BC835986-2D41-CA44-BC9D-FB643295D2F4}" destId="{826911F2-21DB-F143-AA21-0F596E8DB5F8}" srcOrd="0" destOrd="3" presId="urn:microsoft.com/office/officeart/2005/8/layout/chevron2"/>
    <dgm:cxn modelId="{E2445CEC-2B33-49BC-B1B7-F51408BFF849}" type="presOf" srcId="{D9C6B5C9-97E4-2548-AA84-B3528373CB79}" destId="{826911F2-21DB-F143-AA21-0F596E8DB5F8}" srcOrd="0" destOrd="1" presId="urn:microsoft.com/office/officeart/2005/8/layout/chevron2"/>
    <dgm:cxn modelId="{DE7771ED-852C-444B-9833-2A6CC9CEAAB8}" type="presOf" srcId="{95D10CE5-878E-9940-BC65-A96FE80F95E3}" destId="{9EBE17A4-A0A0-5241-A232-63E2D28DB6B5}" srcOrd="0" destOrd="0" presId="urn:microsoft.com/office/officeart/2005/8/layout/chevron2"/>
    <dgm:cxn modelId="{89666FF3-0FAC-4A51-81D6-3EC73D2FE14F}" type="presOf" srcId="{4BDEEB11-790A-E949-B31A-E13C29EC53D9}" destId="{D325156D-CF2C-F341-B6B9-CF852FADDADC}" srcOrd="0" destOrd="4" presId="urn:microsoft.com/office/officeart/2005/8/layout/chevron2"/>
    <dgm:cxn modelId="{AEFC19F5-F543-BE42-8178-0385CFF20A94}" srcId="{8B432CC9-10C9-294E-84CE-B2673DF27550}" destId="{56081BF8-ED5E-D24D-96CB-C8517959775F}" srcOrd="2" destOrd="0" parTransId="{15ED3318-6664-CD4E-BD30-DE188C2DCE6A}" sibTransId="{23FA736F-C1FD-494E-8A5C-2BAD106D8015}"/>
    <dgm:cxn modelId="{8ADA9AFB-E3FC-409A-A31C-BEF8CE8E0BAF}" type="presOf" srcId="{245B5C0A-8779-4C4A-8B45-8F4DA365E919}" destId="{99BBD549-C6BB-884E-9C9F-8719A3FBD0F5}" srcOrd="0" destOrd="0" presId="urn:microsoft.com/office/officeart/2005/8/layout/chevron2"/>
    <dgm:cxn modelId="{A287CFFF-159C-DC4D-B04C-2F4AB43C4CF4}" srcId="{8B432CC9-10C9-294E-84CE-B2673DF27550}" destId="{B1B9CB9C-BCF8-8246-9868-D2C2BBCA84CC}" srcOrd="1" destOrd="0" parTransId="{40504CD8-1777-3449-88EB-D9A7C3772028}" sibTransId="{543E942D-D80B-7F4F-858A-BE4E0C29D71E}"/>
    <dgm:cxn modelId="{8481E4FF-39FB-41EE-B245-24730AD07A00}" type="presOf" srcId="{8B432CC9-10C9-294E-84CE-B2673DF27550}" destId="{380A88CD-72DB-FF47-A375-BD06DC97BFA0}" srcOrd="0" destOrd="0" presId="urn:microsoft.com/office/officeart/2005/8/layout/chevron2"/>
    <dgm:cxn modelId="{2B3E0E9B-E3F3-4A6E-9DD5-43461880378B}" type="presParOf" srcId="{3771BE8F-C5A9-D449-86BC-FF5CDF8C690A}" destId="{D90F4099-5054-DB46-A134-A3F4CDCBA60E}" srcOrd="0" destOrd="0" presId="urn:microsoft.com/office/officeart/2005/8/layout/chevron2"/>
    <dgm:cxn modelId="{DBBC18BA-F1CF-49AF-A759-AD6DBE509D1C}" type="presParOf" srcId="{D90F4099-5054-DB46-A134-A3F4CDCBA60E}" destId="{8963CFA3-31FB-DD41-A93C-4A31A24E0BD1}" srcOrd="0" destOrd="0" presId="urn:microsoft.com/office/officeart/2005/8/layout/chevron2"/>
    <dgm:cxn modelId="{6427FB1A-B5CF-4508-9F10-0548589964AA}" type="presParOf" srcId="{D90F4099-5054-DB46-A134-A3F4CDCBA60E}" destId="{D325156D-CF2C-F341-B6B9-CF852FADDADC}" srcOrd="1" destOrd="0" presId="urn:microsoft.com/office/officeart/2005/8/layout/chevron2"/>
    <dgm:cxn modelId="{ED6E7454-91C1-448B-BD89-B8BE7E5ED971}" type="presParOf" srcId="{3771BE8F-C5A9-D449-86BC-FF5CDF8C690A}" destId="{A30BE763-6F48-4842-B2C5-B9F264004B88}" srcOrd="1" destOrd="0" presId="urn:microsoft.com/office/officeart/2005/8/layout/chevron2"/>
    <dgm:cxn modelId="{A68A219D-66C6-4A4E-85F3-5D876D130BEA}" type="presParOf" srcId="{3771BE8F-C5A9-D449-86BC-FF5CDF8C690A}" destId="{749AEBD4-12F7-1340-8954-FC59D7FF1537}" srcOrd="2" destOrd="0" presId="urn:microsoft.com/office/officeart/2005/8/layout/chevron2"/>
    <dgm:cxn modelId="{CEC1FF3D-8BA0-4A66-B4C0-9E35BE0ADE65}" type="presParOf" srcId="{749AEBD4-12F7-1340-8954-FC59D7FF1537}" destId="{0F399BFE-6933-DB4A-ABAB-4E0D2070EB27}" srcOrd="0" destOrd="0" presId="urn:microsoft.com/office/officeart/2005/8/layout/chevron2"/>
    <dgm:cxn modelId="{C94D932B-D68D-4BA2-B7D2-B176B09A3A04}" type="presParOf" srcId="{749AEBD4-12F7-1340-8954-FC59D7FF1537}" destId="{826911F2-21DB-F143-AA21-0F596E8DB5F8}" srcOrd="1" destOrd="0" presId="urn:microsoft.com/office/officeart/2005/8/layout/chevron2"/>
    <dgm:cxn modelId="{0C179169-4B38-4C9B-B59F-C49160B6C0F5}" type="presParOf" srcId="{3771BE8F-C5A9-D449-86BC-FF5CDF8C690A}" destId="{E691A2FE-0B4E-EC41-BF06-BE43B7ED185C}" srcOrd="3" destOrd="0" presId="urn:microsoft.com/office/officeart/2005/8/layout/chevron2"/>
    <dgm:cxn modelId="{665DE622-B26E-4CE8-B83D-B12C5A790A4F}" type="presParOf" srcId="{3771BE8F-C5A9-D449-86BC-FF5CDF8C690A}" destId="{628D86FF-00CC-8142-A89F-A27653D8E0FC}" srcOrd="4" destOrd="0" presId="urn:microsoft.com/office/officeart/2005/8/layout/chevron2"/>
    <dgm:cxn modelId="{4248F722-E0E5-4AE0-B2C6-7F4D6231CEA3}" type="presParOf" srcId="{628D86FF-00CC-8142-A89F-A27653D8E0FC}" destId="{99BBD549-C6BB-884E-9C9F-8719A3FBD0F5}" srcOrd="0" destOrd="0" presId="urn:microsoft.com/office/officeart/2005/8/layout/chevron2"/>
    <dgm:cxn modelId="{D20196BF-A8DC-4223-A13A-5AFB081BA62C}" type="presParOf" srcId="{628D86FF-00CC-8142-A89F-A27653D8E0FC}" destId="{9EBE17A4-A0A0-5241-A232-63E2D28DB6B5}" srcOrd="1" destOrd="0" presId="urn:microsoft.com/office/officeart/2005/8/layout/chevron2"/>
    <dgm:cxn modelId="{93C8A5D1-C720-44DF-BF6A-C6A327D8549B}" type="presParOf" srcId="{3771BE8F-C5A9-D449-86BC-FF5CDF8C690A}" destId="{E66A423A-10C9-5649-9EAB-40991D4EE49E}" srcOrd="5" destOrd="0" presId="urn:microsoft.com/office/officeart/2005/8/layout/chevron2"/>
    <dgm:cxn modelId="{9F17D284-D216-4C40-8B4A-977BFC906B45}" type="presParOf" srcId="{3771BE8F-C5A9-D449-86BC-FF5CDF8C690A}" destId="{01CC2334-A66B-3641-861D-8EFB7D96E148}" srcOrd="6" destOrd="0" presId="urn:microsoft.com/office/officeart/2005/8/layout/chevron2"/>
    <dgm:cxn modelId="{9BFF27B1-6A2B-4DA9-BDE1-AB6A9BF89850}" type="presParOf" srcId="{01CC2334-A66B-3641-861D-8EFB7D96E148}" destId="{380A88CD-72DB-FF47-A375-BD06DC97BFA0}" srcOrd="0" destOrd="0" presId="urn:microsoft.com/office/officeart/2005/8/layout/chevron2"/>
    <dgm:cxn modelId="{08DE039D-ECE1-4540-ACBD-7D6E42D82B04}" type="presParOf" srcId="{01CC2334-A66B-3641-861D-8EFB7D96E148}" destId="{CF67AF77-3260-CE4F-B747-079588E7930F}"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63CFA3-31FB-DD41-A93C-4A31A24E0BD1}">
      <dsp:nvSpPr>
        <dsp:cNvPr id="0" name=""/>
        <dsp:cNvSpPr/>
      </dsp:nvSpPr>
      <dsp:spPr>
        <a:xfrm rot="5400000">
          <a:off x="-247203" y="250916"/>
          <a:ext cx="1648023" cy="1153616"/>
        </a:xfrm>
        <a:prstGeom prst="chevron">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Times New Roman"/>
              <a:cs typeface="Times New Roman"/>
            </a:rPr>
            <a:t>Phase 1 : Preparation of the mission</a:t>
          </a:r>
        </a:p>
      </dsp:txBody>
      <dsp:txXfrm rot="-5400000">
        <a:off x="1" y="580520"/>
        <a:ext cx="1153616" cy="494407"/>
      </dsp:txXfrm>
    </dsp:sp>
    <dsp:sp modelId="{D325156D-CF2C-F341-B6B9-CF852FADDADC}">
      <dsp:nvSpPr>
        <dsp:cNvPr id="0" name=""/>
        <dsp:cNvSpPr/>
      </dsp:nvSpPr>
      <dsp:spPr>
        <a:xfrm rot="5400000">
          <a:off x="4577005" y="-3419676"/>
          <a:ext cx="1071215" cy="7917993"/>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latin typeface="Times New Roman"/>
              <a:cs typeface="Times New Roman"/>
            </a:rPr>
            <a:t>1.1. Organisation of an inception  meeting (skype meeting) : UNDP CO, UNDP-GEF Regional Technical Advisers, Commission Unit, project management, etc.</a:t>
          </a:r>
        </a:p>
        <a:p>
          <a:pPr marL="57150" lvl="1" indent="-57150" algn="l" defTabSz="400050">
            <a:lnSpc>
              <a:spcPct val="90000"/>
            </a:lnSpc>
            <a:spcBef>
              <a:spcPct val="0"/>
            </a:spcBef>
            <a:spcAft>
              <a:spcPct val="15000"/>
            </a:spcAft>
            <a:buChar char="•"/>
          </a:pPr>
          <a:r>
            <a:rPr lang="fr-FR" sz="900" kern="1200">
              <a:latin typeface="Times New Roman"/>
              <a:cs typeface="Times New Roman"/>
            </a:rPr>
            <a:t> 1.2. Document review : gathering relevant information, making arrangements to ensure the good execution of the mission, etc.</a:t>
          </a:r>
        </a:p>
        <a:p>
          <a:pPr marL="57150" lvl="1" indent="-57150" algn="l" defTabSz="400050">
            <a:lnSpc>
              <a:spcPct val="90000"/>
            </a:lnSpc>
            <a:spcBef>
              <a:spcPct val="0"/>
            </a:spcBef>
            <a:spcAft>
              <a:spcPct val="15000"/>
            </a:spcAft>
            <a:buChar char="•"/>
          </a:pPr>
          <a:r>
            <a:rPr lang="fr-FR" sz="900" kern="1200">
              <a:latin typeface="Times New Roman"/>
              <a:cs typeface="Times New Roman"/>
            </a:rPr>
            <a:t>1.3. Drafting of the MTE  inception report : understanding of the consultant of the mission, methodology framework to be used, workplan, draft Table of Contents and Outline of the Final Report, and list of documents and stakeholders to consult</a:t>
          </a:r>
        </a:p>
        <a:p>
          <a:pPr marL="57150" lvl="1" indent="-57150" algn="l" defTabSz="400050">
            <a:lnSpc>
              <a:spcPct val="90000"/>
            </a:lnSpc>
            <a:spcBef>
              <a:spcPct val="0"/>
            </a:spcBef>
            <a:spcAft>
              <a:spcPct val="15000"/>
            </a:spcAft>
            <a:buChar char="•"/>
          </a:pPr>
          <a:r>
            <a:rPr lang="fr-FR" sz="900" kern="1200">
              <a:latin typeface="Times New Roman"/>
              <a:cs typeface="Times New Roman"/>
            </a:rPr>
            <a:t>1.4. Validation and finalization of the MTE report</a:t>
          </a:r>
        </a:p>
        <a:p>
          <a:pPr marL="57150" lvl="1" indent="-57150" algn="l" defTabSz="400050">
            <a:lnSpc>
              <a:spcPct val="90000"/>
            </a:lnSpc>
            <a:spcBef>
              <a:spcPct val="0"/>
            </a:spcBef>
            <a:spcAft>
              <a:spcPct val="15000"/>
            </a:spcAft>
            <a:buChar char="•"/>
          </a:pPr>
          <a:r>
            <a:rPr lang="fr-FR" sz="900" kern="1200">
              <a:latin typeface="Times New Roman"/>
              <a:cs typeface="Times New Roman"/>
            </a:rPr>
            <a:t>==&gt;Deliverable 1 : MTE Inception report (submitted to the comissionning Unit and Project management)</a:t>
          </a:r>
        </a:p>
      </dsp:txBody>
      <dsp:txXfrm rot="-5400000">
        <a:off x="1153616" y="56005"/>
        <a:ext cx="7865701" cy="966631"/>
      </dsp:txXfrm>
    </dsp:sp>
    <dsp:sp modelId="{0F399BFE-6933-DB4A-ABAB-4E0D2070EB27}">
      <dsp:nvSpPr>
        <dsp:cNvPr id="0" name=""/>
        <dsp:cNvSpPr/>
      </dsp:nvSpPr>
      <dsp:spPr>
        <a:xfrm rot="5400000">
          <a:off x="-247203" y="1755865"/>
          <a:ext cx="1648023" cy="1153616"/>
        </a:xfrm>
        <a:prstGeom prst="chevron">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Times New Roman"/>
              <a:cs typeface="Times New Roman"/>
            </a:rPr>
            <a:t>Phase 2 : Data Collection</a:t>
          </a:r>
        </a:p>
      </dsp:txBody>
      <dsp:txXfrm rot="-5400000">
        <a:off x="1" y="2085469"/>
        <a:ext cx="1153616" cy="494407"/>
      </dsp:txXfrm>
    </dsp:sp>
    <dsp:sp modelId="{826911F2-21DB-F143-AA21-0F596E8DB5F8}">
      <dsp:nvSpPr>
        <dsp:cNvPr id="0" name=""/>
        <dsp:cNvSpPr/>
      </dsp:nvSpPr>
      <dsp:spPr>
        <a:xfrm rot="5400000">
          <a:off x="4577005" y="-1914727"/>
          <a:ext cx="1071215" cy="7917993"/>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latin typeface="Times New Roman"/>
              <a:cs typeface="Times New Roman"/>
            </a:rPr>
            <a:t>2.1. Data collection tools building and preparation of the field mission : evaluation grids, semi-structured interviews guides (individual and focus groups), questionnaries, field mission and meeting with skateholders plannings</a:t>
          </a:r>
        </a:p>
        <a:p>
          <a:pPr marL="57150" lvl="1" indent="-57150" algn="l" defTabSz="400050">
            <a:lnSpc>
              <a:spcPct val="90000"/>
            </a:lnSpc>
            <a:spcBef>
              <a:spcPct val="0"/>
            </a:spcBef>
            <a:spcAft>
              <a:spcPct val="15000"/>
            </a:spcAft>
            <a:buChar char="•"/>
          </a:pPr>
          <a:r>
            <a:rPr lang="fr-FR" sz="900" kern="1200">
              <a:latin typeface="Times New Roman"/>
              <a:cs typeface="Times New Roman"/>
            </a:rPr>
            <a:t>2.2. Meeting with skateholders in Ghana : interviews with national and local autoirities, local commutites and all relevant identified skateholder; field visits, etc.</a:t>
          </a:r>
        </a:p>
        <a:p>
          <a:pPr marL="57150" lvl="1" indent="-57150" algn="l" defTabSz="400050">
            <a:lnSpc>
              <a:spcPct val="90000"/>
            </a:lnSpc>
            <a:spcBef>
              <a:spcPct val="0"/>
            </a:spcBef>
            <a:spcAft>
              <a:spcPct val="15000"/>
            </a:spcAft>
            <a:buChar char="•"/>
          </a:pPr>
          <a:r>
            <a:rPr lang="fr-FR" sz="900" kern="1200">
              <a:latin typeface="Times New Roman"/>
              <a:cs typeface="Times New Roman"/>
            </a:rPr>
            <a:t>2.3. Organisation of a meeting at the UNDP CO : sharing the study's first data to the project management and the Commission Unit</a:t>
          </a:r>
        </a:p>
        <a:p>
          <a:pPr marL="57150" lvl="1" indent="-57150" algn="l" defTabSz="400050">
            <a:lnSpc>
              <a:spcPct val="90000"/>
            </a:lnSpc>
            <a:spcBef>
              <a:spcPct val="0"/>
            </a:spcBef>
            <a:spcAft>
              <a:spcPct val="15000"/>
            </a:spcAft>
            <a:buChar char="•"/>
          </a:pPr>
          <a:r>
            <a:rPr lang="fr-FR" sz="900" kern="1200">
              <a:latin typeface="Times New Roman"/>
              <a:cs typeface="Times New Roman"/>
            </a:rPr>
            <a:t>==&gt;Deliverable 2 : Presentation of intial findings </a:t>
          </a:r>
        </a:p>
      </dsp:txBody>
      <dsp:txXfrm rot="-5400000">
        <a:off x="1153616" y="1560954"/>
        <a:ext cx="7865701" cy="966631"/>
      </dsp:txXfrm>
    </dsp:sp>
    <dsp:sp modelId="{99BBD549-C6BB-884E-9C9F-8719A3FBD0F5}">
      <dsp:nvSpPr>
        <dsp:cNvPr id="0" name=""/>
        <dsp:cNvSpPr/>
      </dsp:nvSpPr>
      <dsp:spPr>
        <a:xfrm rot="5400000">
          <a:off x="-247203" y="3260813"/>
          <a:ext cx="1648023" cy="1153616"/>
        </a:xfrm>
        <a:prstGeom prst="chevron">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Times New Roman"/>
              <a:cs typeface="Times New Roman"/>
            </a:rPr>
            <a:t>Phase 3 : Data Analysis and Evaluation Report writing</a:t>
          </a:r>
        </a:p>
      </dsp:txBody>
      <dsp:txXfrm rot="-5400000">
        <a:off x="1" y="3590417"/>
        <a:ext cx="1153616" cy="494407"/>
      </dsp:txXfrm>
    </dsp:sp>
    <dsp:sp modelId="{9EBE17A4-A0A0-5241-A232-63E2D28DB6B5}">
      <dsp:nvSpPr>
        <dsp:cNvPr id="0" name=""/>
        <dsp:cNvSpPr/>
      </dsp:nvSpPr>
      <dsp:spPr>
        <a:xfrm rot="5400000">
          <a:off x="4577005" y="-409779"/>
          <a:ext cx="1071215" cy="7917993"/>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latin typeface="Times New Roman"/>
              <a:cs typeface="Times New Roman"/>
            </a:rPr>
            <a:t>3.1. Data analysis :  taking into account relevance, effectiveness, efficiency, sustainability and impacts of interventions. Use of the evaluation matrix provided in the TORs to review the logical framework indicators</a:t>
          </a:r>
        </a:p>
        <a:p>
          <a:pPr marL="57150" lvl="1" indent="-57150" algn="l" defTabSz="400050">
            <a:lnSpc>
              <a:spcPct val="90000"/>
            </a:lnSpc>
            <a:spcBef>
              <a:spcPct val="0"/>
            </a:spcBef>
            <a:spcAft>
              <a:spcPct val="15000"/>
            </a:spcAft>
            <a:buChar char="•"/>
          </a:pPr>
          <a:r>
            <a:rPr lang="fr-FR" sz="900" kern="1200">
              <a:latin typeface="Times New Roman"/>
              <a:cs typeface="Times New Roman"/>
            </a:rPr>
            <a:t>3.2. Draft Evaluation report writing : including an executive summary, introduction,  project description, key findings and conclusions, recommendations (corrective actions for on-going or future work), summary review matrix/project and achievement by objectives and outputs</a:t>
          </a:r>
        </a:p>
        <a:p>
          <a:pPr marL="57150" lvl="1" indent="-57150" algn="l" defTabSz="400050">
            <a:lnSpc>
              <a:spcPct val="90000"/>
            </a:lnSpc>
            <a:spcBef>
              <a:spcPct val="0"/>
            </a:spcBef>
            <a:spcAft>
              <a:spcPct val="15000"/>
            </a:spcAft>
            <a:buChar char="•"/>
          </a:pPr>
          <a:r>
            <a:rPr lang="fr-FR" sz="900" kern="1200">
              <a:latin typeface="Times New Roman"/>
              <a:cs typeface="Times New Roman"/>
            </a:rPr>
            <a:t>==&gt; Deliverable 3 : Draft MTE Report (sent to the Commission unit, reviewed by RTA, Project Coordinating Unit, GEF OFP)</a:t>
          </a:r>
        </a:p>
      </dsp:txBody>
      <dsp:txXfrm rot="-5400000">
        <a:off x="1153616" y="3065902"/>
        <a:ext cx="7865701" cy="966631"/>
      </dsp:txXfrm>
    </dsp:sp>
    <dsp:sp modelId="{380A88CD-72DB-FF47-A375-BD06DC97BFA0}">
      <dsp:nvSpPr>
        <dsp:cNvPr id="0" name=""/>
        <dsp:cNvSpPr/>
      </dsp:nvSpPr>
      <dsp:spPr>
        <a:xfrm rot="5400000">
          <a:off x="-247203" y="4765762"/>
          <a:ext cx="1648023" cy="1153616"/>
        </a:xfrm>
        <a:prstGeom prst="chevron">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Times New Roman"/>
              <a:cs typeface="Times New Roman"/>
            </a:rPr>
            <a:t>Phase 4 : Iintegration of feedbacks and finalization of the MTE report</a:t>
          </a:r>
        </a:p>
      </dsp:txBody>
      <dsp:txXfrm rot="-5400000">
        <a:off x="1" y="5095366"/>
        <a:ext cx="1153616" cy="494407"/>
      </dsp:txXfrm>
    </dsp:sp>
    <dsp:sp modelId="{CF67AF77-3260-CE4F-B747-079588E7930F}">
      <dsp:nvSpPr>
        <dsp:cNvPr id="0" name=""/>
        <dsp:cNvSpPr/>
      </dsp:nvSpPr>
      <dsp:spPr>
        <a:xfrm rot="5400000">
          <a:off x="4577005" y="1095169"/>
          <a:ext cx="1071215" cy="7917993"/>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fr-FR" sz="900" kern="1200">
            <a:latin typeface="Times New Roman"/>
            <a:cs typeface="Times New Roman"/>
          </a:endParaRPr>
        </a:p>
        <a:p>
          <a:pPr marL="57150" lvl="1" indent="-57150" algn="l" defTabSz="400050">
            <a:lnSpc>
              <a:spcPct val="90000"/>
            </a:lnSpc>
            <a:spcBef>
              <a:spcPct val="0"/>
            </a:spcBef>
            <a:spcAft>
              <a:spcPct val="15000"/>
            </a:spcAft>
            <a:buChar char="•"/>
          </a:pPr>
          <a:r>
            <a:rPr lang="fr-FR" sz="900" kern="1200">
              <a:latin typeface="Times New Roman"/>
              <a:cs typeface="Times New Roman"/>
            </a:rPr>
            <a:t>4.1. Integration of the feedbacks, finalization of the final Evaluation document</a:t>
          </a:r>
        </a:p>
        <a:p>
          <a:pPr marL="57150" lvl="1" indent="-57150" algn="l" defTabSz="400050">
            <a:lnSpc>
              <a:spcPct val="90000"/>
            </a:lnSpc>
            <a:spcBef>
              <a:spcPct val="0"/>
            </a:spcBef>
            <a:spcAft>
              <a:spcPct val="15000"/>
            </a:spcAft>
            <a:buChar char="•"/>
          </a:pPr>
          <a:r>
            <a:rPr lang="fr-FR" sz="900" kern="1200">
              <a:latin typeface="Times New Roman"/>
              <a:cs typeface="Times New Roman"/>
            </a:rPr>
            <a:t>==&gt; Deliverable 4 : Final MTE Report (sent to the Commission Unit)</a:t>
          </a:r>
        </a:p>
      </dsp:txBody>
      <dsp:txXfrm rot="-5400000">
        <a:off x="1153616" y="4570850"/>
        <a:ext cx="7865701" cy="96663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60BAF-7D01-43B5-862D-969FC32D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26576</Words>
  <Characters>151489</Characters>
  <Application>Microsoft Office Word</Application>
  <DocSecurity>4</DocSecurity>
  <Lines>1262</Lines>
  <Paragraphs>355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Partenariats innovants</dc:creator>
  <cp:keywords/>
  <dc:description/>
  <cp:lastModifiedBy>louis kuukpen</cp:lastModifiedBy>
  <cp:revision>2</cp:revision>
  <cp:lastPrinted>2015-08-27T15:59:00Z</cp:lastPrinted>
  <dcterms:created xsi:type="dcterms:W3CDTF">2019-05-13T14:04:00Z</dcterms:created>
  <dcterms:modified xsi:type="dcterms:W3CDTF">2019-05-13T14:04:00Z</dcterms:modified>
</cp:coreProperties>
</file>