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0F" w:rsidRPr="00DA5C0F" w:rsidRDefault="00726ED9" w:rsidP="00456E41">
      <w:pPr>
        <w:pStyle w:val="Maintitle"/>
        <w:jc w:val="center"/>
      </w:pPr>
      <w:bookmarkStart w:id="0" w:name="_Toc403747139"/>
      <w:r>
        <w:t>T</w:t>
      </w:r>
      <w:r w:rsidR="00474327">
        <w:t xml:space="preserve">erms </w:t>
      </w:r>
      <w:r>
        <w:t>o</w:t>
      </w:r>
      <w:r w:rsidR="00474327">
        <w:t xml:space="preserve">f </w:t>
      </w:r>
      <w:r>
        <w:t>R</w:t>
      </w:r>
      <w:r w:rsidR="00474327">
        <w:t>eference</w:t>
      </w:r>
      <w:r>
        <w:t xml:space="preserve"> for </w:t>
      </w:r>
      <w:r w:rsidR="007771A5">
        <w:t xml:space="preserve">2018 </w:t>
      </w:r>
      <w:r>
        <w:t>India H</w:t>
      </w:r>
      <w:r w:rsidR="00474327">
        <w:t xml:space="preserve">ealth </w:t>
      </w:r>
      <w:r>
        <w:t>S</w:t>
      </w:r>
      <w:r w:rsidR="00474327">
        <w:t xml:space="preserve">ystems </w:t>
      </w:r>
      <w:r>
        <w:t>S</w:t>
      </w:r>
      <w:r w:rsidR="00474327">
        <w:t>trengthening</w:t>
      </w:r>
      <w:r>
        <w:t xml:space="preserve"> Evaluation </w:t>
      </w:r>
      <w:r w:rsidR="007771A5">
        <w:t>(Baseline and Midline)</w:t>
      </w:r>
      <w:r>
        <w:t xml:space="preserve"> - </w:t>
      </w:r>
      <w:r w:rsidR="00474327">
        <w:t>G</w:t>
      </w:r>
      <w:r w:rsidR="00474327">
        <w:t>AVI</w:t>
      </w:r>
    </w:p>
    <w:p w:rsidR="00DA5C0F" w:rsidRDefault="00DA5C0F" w:rsidP="00DA5C0F"/>
    <w:p w:rsidR="009533FE" w:rsidRDefault="00DA5C0F" w:rsidP="006A3480">
      <w:pPr>
        <w:pStyle w:val="Heading1"/>
        <w:numPr>
          <w:ilvl w:val="0"/>
          <w:numId w:val="11"/>
        </w:numPr>
      </w:pPr>
      <w:bookmarkStart w:id="1" w:name="_Toc488935596"/>
      <w:bookmarkEnd w:id="0"/>
      <w:r w:rsidRPr="009B6555">
        <w:t>PURPOSE</w:t>
      </w:r>
      <w:bookmarkEnd w:id="1"/>
    </w:p>
    <w:p w:rsidR="00E43467" w:rsidRPr="00BB7ED9" w:rsidRDefault="00D00697" w:rsidP="00E64893">
      <w:pPr>
        <w:rPr>
          <w:rFonts w:asciiTheme="minorHAnsi" w:eastAsia="Times New Roman" w:hAnsiTheme="minorHAnsi" w:cstheme="minorHAnsi"/>
          <w:sz w:val="24"/>
          <w:szCs w:val="24"/>
        </w:rPr>
      </w:pPr>
      <w:r>
        <w:rPr>
          <w:rFonts w:asciiTheme="minorHAnsi" w:eastAsia="Times New Roman" w:hAnsiTheme="minorHAnsi" w:cstheme="minorHAnsi"/>
          <w:sz w:val="24"/>
          <w:szCs w:val="24"/>
        </w:rPr>
        <w:t>T</w:t>
      </w:r>
      <w:r w:rsidR="00565600" w:rsidRPr="00BB7ED9">
        <w:rPr>
          <w:rFonts w:asciiTheme="minorHAnsi" w:eastAsia="Times New Roman" w:hAnsiTheme="minorHAnsi" w:cstheme="minorHAnsi"/>
          <w:sz w:val="24"/>
          <w:szCs w:val="24"/>
        </w:rPr>
        <w:t xml:space="preserve">his </w:t>
      </w:r>
      <w:r w:rsidR="00755E29" w:rsidRPr="00BB7ED9">
        <w:rPr>
          <w:rFonts w:asciiTheme="minorHAnsi" w:eastAsia="Times New Roman" w:hAnsiTheme="minorHAnsi" w:cstheme="minorHAnsi"/>
          <w:sz w:val="24"/>
          <w:szCs w:val="24"/>
        </w:rPr>
        <w:t xml:space="preserve">evaluation </w:t>
      </w:r>
      <w:r>
        <w:rPr>
          <w:rFonts w:asciiTheme="minorHAnsi" w:eastAsia="Times New Roman" w:hAnsiTheme="minorHAnsi" w:cstheme="minorHAnsi"/>
          <w:sz w:val="24"/>
          <w:szCs w:val="24"/>
        </w:rPr>
        <w:t xml:space="preserve">will </w:t>
      </w:r>
      <w:r w:rsidR="00D11495">
        <w:rPr>
          <w:rFonts w:asciiTheme="minorHAnsi" w:eastAsia="Times New Roman" w:hAnsiTheme="minorHAnsi" w:cstheme="minorHAnsi"/>
          <w:sz w:val="24"/>
          <w:szCs w:val="24"/>
        </w:rPr>
        <w:t xml:space="preserve">assess the </w:t>
      </w:r>
      <w:r w:rsidR="00D11495" w:rsidRPr="00F67E1F">
        <w:rPr>
          <w:rFonts w:asciiTheme="minorHAnsi" w:eastAsia="Times New Roman" w:hAnsiTheme="minorHAnsi" w:cstheme="minorHAnsi"/>
          <w:b/>
          <w:sz w:val="24"/>
          <w:szCs w:val="24"/>
        </w:rPr>
        <w:t>results achieved</w:t>
      </w:r>
      <w:r>
        <w:rPr>
          <w:rFonts w:asciiTheme="minorHAnsi" w:eastAsia="Times New Roman" w:hAnsiTheme="minorHAnsi" w:cstheme="minorHAnsi"/>
          <w:b/>
          <w:sz w:val="24"/>
          <w:szCs w:val="24"/>
        </w:rPr>
        <w:t>,</w:t>
      </w:r>
      <w:r>
        <w:rPr>
          <w:rFonts w:asciiTheme="minorHAnsi" w:eastAsia="Times New Roman" w:hAnsiTheme="minorHAnsi" w:cstheme="minorHAnsi"/>
          <w:sz w:val="24"/>
          <w:szCs w:val="24"/>
        </w:rPr>
        <w:t xml:space="preserve"> and the </w:t>
      </w:r>
      <w:r w:rsidRPr="00D00697">
        <w:rPr>
          <w:rFonts w:asciiTheme="minorHAnsi" w:eastAsia="Times New Roman" w:hAnsiTheme="minorHAnsi" w:cstheme="minorHAnsi"/>
          <w:b/>
          <w:sz w:val="24"/>
          <w:szCs w:val="24"/>
        </w:rPr>
        <w:t xml:space="preserve">sustainability of </w:t>
      </w:r>
      <w:r>
        <w:rPr>
          <w:rFonts w:asciiTheme="minorHAnsi" w:eastAsia="Times New Roman" w:hAnsiTheme="minorHAnsi" w:cstheme="minorHAnsi"/>
          <w:b/>
          <w:sz w:val="24"/>
          <w:szCs w:val="24"/>
        </w:rPr>
        <w:t xml:space="preserve">achieved results, </w:t>
      </w:r>
      <w:r w:rsidR="00D11495" w:rsidRPr="00D00697">
        <w:rPr>
          <w:rFonts w:asciiTheme="minorHAnsi" w:eastAsia="Times New Roman" w:hAnsiTheme="minorHAnsi" w:cstheme="minorHAnsi"/>
          <w:sz w:val="24"/>
          <w:szCs w:val="24"/>
        </w:rPr>
        <w:t xml:space="preserve">through </w:t>
      </w:r>
      <w:r w:rsidR="00D11495">
        <w:rPr>
          <w:rFonts w:asciiTheme="minorHAnsi" w:eastAsia="Times New Roman" w:hAnsiTheme="minorHAnsi" w:cstheme="minorHAnsi"/>
          <w:sz w:val="24"/>
          <w:szCs w:val="24"/>
        </w:rPr>
        <w:t>Gavi’s HSS support to India,</w:t>
      </w:r>
      <w:r>
        <w:rPr>
          <w:rFonts w:asciiTheme="minorHAnsi" w:eastAsia="Times New Roman" w:hAnsiTheme="minorHAnsi" w:cstheme="minorHAnsi"/>
          <w:sz w:val="24"/>
          <w:szCs w:val="24"/>
        </w:rPr>
        <w:t xml:space="preserve"> as well as </w:t>
      </w:r>
      <w:r w:rsidR="00D11495">
        <w:rPr>
          <w:rFonts w:asciiTheme="minorHAnsi" w:eastAsia="Times New Roman" w:hAnsiTheme="minorHAnsi" w:cstheme="minorHAnsi"/>
          <w:sz w:val="24"/>
          <w:szCs w:val="24"/>
        </w:rPr>
        <w:t xml:space="preserve">the </w:t>
      </w:r>
      <w:r w:rsidR="00D11495" w:rsidRPr="00F67E1F">
        <w:rPr>
          <w:rFonts w:asciiTheme="minorHAnsi" w:eastAsia="Times New Roman" w:hAnsiTheme="minorHAnsi" w:cstheme="minorHAnsi"/>
          <w:b/>
          <w:sz w:val="24"/>
          <w:szCs w:val="24"/>
        </w:rPr>
        <w:t>catalytic impact</w:t>
      </w:r>
      <w:r>
        <w:rPr>
          <w:rFonts w:asciiTheme="minorHAnsi" w:eastAsia="Times New Roman" w:hAnsiTheme="minorHAnsi" w:cstheme="minorHAnsi"/>
          <w:sz w:val="24"/>
          <w:szCs w:val="24"/>
        </w:rPr>
        <w:t xml:space="preserve"> of this support.</w:t>
      </w:r>
    </w:p>
    <w:p w:rsidR="00E43467" w:rsidRPr="00BB7ED9" w:rsidRDefault="00E43467" w:rsidP="00E64893">
      <w:pPr>
        <w:rPr>
          <w:rFonts w:asciiTheme="minorHAnsi" w:eastAsia="Times New Roman" w:hAnsiTheme="minorHAnsi" w:cstheme="minorHAnsi"/>
          <w:sz w:val="24"/>
          <w:szCs w:val="24"/>
        </w:rPr>
      </w:pPr>
    </w:p>
    <w:p w:rsidR="00286292" w:rsidRDefault="00755E29" w:rsidP="00E64893">
      <w:pPr>
        <w:rPr>
          <w:rFonts w:asciiTheme="minorHAnsi" w:eastAsia="Times New Roman" w:hAnsiTheme="minorHAnsi" w:cstheme="minorHAnsi"/>
          <w:sz w:val="24"/>
          <w:szCs w:val="24"/>
        </w:rPr>
      </w:pPr>
      <w:r w:rsidRPr="00BB7ED9">
        <w:rPr>
          <w:rFonts w:asciiTheme="minorHAnsi" w:eastAsia="Times New Roman" w:hAnsiTheme="minorHAnsi" w:cstheme="minorHAnsi"/>
          <w:sz w:val="24"/>
          <w:szCs w:val="24"/>
        </w:rPr>
        <w:t xml:space="preserve">The results </w:t>
      </w:r>
      <w:r w:rsidR="00C7756F">
        <w:rPr>
          <w:rFonts w:asciiTheme="minorHAnsi" w:eastAsia="Times New Roman" w:hAnsiTheme="minorHAnsi" w:cstheme="minorHAnsi"/>
          <w:sz w:val="24"/>
          <w:szCs w:val="24"/>
        </w:rPr>
        <w:t xml:space="preserve">from the evaluation </w:t>
      </w:r>
      <w:r w:rsidRPr="00BB7ED9">
        <w:rPr>
          <w:rFonts w:asciiTheme="minorHAnsi" w:eastAsia="Times New Roman" w:hAnsiTheme="minorHAnsi" w:cstheme="minorHAnsi"/>
          <w:sz w:val="24"/>
          <w:szCs w:val="24"/>
        </w:rPr>
        <w:t>are intended t</w:t>
      </w:r>
      <w:r w:rsidR="007B6216" w:rsidRPr="00BB7ED9">
        <w:rPr>
          <w:rFonts w:asciiTheme="minorHAnsi" w:eastAsia="Times New Roman" w:hAnsiTheme="minorHAnsi" w:cstheme="minorHAnsi"/>
          <w:sz w:val="24"/>
          <w:szCs w:val="24"/>
        </w:rPr>
        <w:t xml:space="preserve">o </w:t>
      </w:r>
      <w:r w:rsidR="00B616C9">
        <w:rPr>
          <w:rFonts w:asciiTheme="minorHAnsi" w:eastAsia="Times New Roman" w:hAnsiTheme="minorHAnsi" w:cstheme="minorHAnsi"/>
          <w:sz w:val="24"/>
          <w:szCs w:val="24"/>
        </w:rPr>
        <w:t xml:space="preserve">provide lessons </w:t>
      </w:r>
      <w:proofErr w:type="spellStart"/>
      <w:r w:rsidR="00B616C9">
        <w:rPr>
          <w:rFonts w:asciiTheme="minorHAnsi" w:eastAsia="Times New Roman" w:hAnsiTheme="minorHAnsi" w:cstheme="minorHAnsi"/>
          <w:sz w:val="24"/>
          <w:szCs w:val="24"/>
        </w:rPr>
        <w:t>learned</w:t>
      </w:r>
      <w:r w:rsidR="00AB6FC9">
        <w:rPr>
          <w:rFonts w:asciiTheme="minorHAnsi" w:eastAsia="Times New Roman" w:hAnsiTheme="minorHAnsi" w:cstheme="minorHAnsi"/>
          <w:sz w:val="24"/>
          <w:szCs w:val="24"/>
        </w:rPr>
        <w:t>and</w:t>
      </w:r>
      <w:proofErr w:type="spellEnd"/>
      <w:r w:rsidR="00AB6FC9">
        <w:rPr>
          <w:rFonts w:asciiTheme="minorHAnsi" w:eastAsia="Times New Roman" w:hAnsiTheme="minorHAnsi" w:cstheme="minorHAnsi"/>
          <w:sz w:val="24"/>
          <w:szCs w:val="24"/>
        </w:rPr>
        <w:t xml:space="preserve"> </w:t>
      </w:r>
      <w:r w:rsidR="00C7756F">
        <w:rPr>
          <w:rFonts w:asciiTheme="minorHAnsi" w:eastAsia="Times New Roman" w:hAnsiTheme="minorHAnsi" w:cstheme="minorHAnsi"/>
          <w:sz w:val="24"/>
          <w:szCs w:val="24"/>
        </w:rPr>
        <w:t>to</w:t>
      </w:r>
      <w:r w:rsidR="00AB6FC9">
        <w:rPr>
          <w:rFonts w:asciiTheme="minorHAnsi" w:eastAsia="Times New Roman" w:hAnsiTheme="minorHAnsi" w:cstheme="minorHAnsi"/>
          <w:sz w:val="24"/>
          <w:szCs w:val="24"/>
        </w:rPr>
        <w:t xml:space="preserve"> inform actionable recommendations </w:t>
      </w:r>
      <w:proofErr w:type="spellStart"/>
      <w:r w:rsidR="00AB6FC9">
        <w:rPr>
          <w:rFonts w:asciiTheme="minorHAnsi" w:eastAsia="Times New Roman" w:hAnsiTheme="minorHAnsi" w:cstheme="minorHAnsi"/>
          <w:sz w:val="24"/>
          <w:szCs w:val="24"/>
        </w:rPr>
        <w:t>for</w:t>
      </w:r>
      <w:r w:rsidR="007B6216" w:rsidRPr="00BB7ED9">
        <w:rPr>
          <w:rFonts w:asciiTheme="minorHAnsi" w:eastAsia="Times New Roman" w:hAnsiTheme="minorHAnsi" w:cstheme="minorHAnsi"/>
          <w:sz w:val="24"/>
          <w:szCs w:val="24"/>
        </w:rPr>
        <w:t>the</w:t>
      </w:r>
      <w:proofErr w:type="spellEnd"/>
      <w:r w:rsidR="007B6216" w:rsidRPr="00BB7ED9">
        <w:rPr>
          <w:rFonts w:asciiTheme="minorHAnsi" w:eastAsia="Times New Roman" w:hAnsiTheme="minorHAnsi" w:cstheme="minorHAnsi"/>
          <w:sz w:val="24"/>
          <w:szCs w:val="24"/>
        </w:rPr>
        <w:t xml:space="preserve"> </w:t>
      </w:r>
      <w:r w:rsidR="00D11495">
        <w:rPr>
          <w:rFonts w:asciiTheme="minorHAnsi" w:eastAsia="Times New Roman" w:hAnsiTheme="minorHAnsi" w:cstheme="minorHAnsi"/>
          <w:sz w:val="24"/>
          <w:szCs w:val="24"/>
        </w:rPr>
        <w:t xml:space="preserve">Government of India and the </w:t>
      </w:r>
      <w:r w:rsidR="00AB6FC9">
        <w:rPr>
          <w:rFonts w:asciiTheme="minorHAnsi" w:eastAsia="Times New Roman" w:hAnsiTheme="minorHAnsi" w:cstheme="minorHAnsi"/>
          <w:sz w:val="24"/>
          <w:szCs w:val="24"/>
        </w:rPr>
        <w:t xml:space="preserve">Gavi </w:t>
      </w:r>
      <w:r w:rsidR="007B6216" w:rsidRPr="00BB7ED9">
        <w:rPr>
          <w:rFonts w:asciiTheme="minorHAnsi" w:eastAsia="Times New Roman" w:hAnsiTheme="minorHAnsi" w:cstheme="minorHAnsi"/>
          <w:sz w:val="24"/>
          <w:szCs w:val="24"/>
        </w:rPr>
        <w:t xml:space="preserve">Alliance </w:t>
      </w:r>
      <w:r w:rsidR="00D11495">
        <w:rPr>
          <w:rFonts w:asciiTheme="minorHAnsi" w:eastAsia="Times New Roman" w:hAnsiTheme="minorHAnsi" w:cstheme="minorHAnsi"/>
          <w:sz w:val="24"/>
          <w:szCs w:val="24"/>
        </w:rPr>
        <w:t xml:space="preserve">to </w:t>
      </w:r>
      <w:r w:rsidR="007B6216" w:rsidRPr="00BB7ED9">
        <w:rPr>
          <w:rFonts w:asciiTheme="minorHAnsi" w:eastAsia="Times New Roman" w:hAnsiTheme="minorHAnsi" w:cstheme="minorHAnsi"/>
          <w:sz w:val="24"/>
          <w:szCs w:val="24"/>
        </w:rPr>
        <w:t xml:space="preserve">improve </w:t>
      </w:r>
      <w:r w:rsidR="00D11495">
        <w:rPr>
          <w:rFonts w:asciiTheme="minorHAnsi" w:eastAsia="Times New Roman" w:hAnsiTheme="minorHAnsi" w:cstheme="minorHAnsi"/>
          <w:sz w:val="24"/>
          <w:szCs w:val="24"/>
        </w:rPr>
        <w:t>t</w:t>
      </w:r>
      <w:r w:rsidR="00AB6FC9">
        <w:rPr>
          <w:rFonts w:asciiTheme="minorHAnsi" w:eastAsia="Times New Roman" w:hAnsiTheme="minorHAnsi" w:cstheme="minorHAnsi"/>
          <w:sz w:val="24"/>
          <w:szCs w:val="24"/>
        </w:rPr>
        <w:t>he implementation and catalytic impact</w:t>
      </w:r>
      <w:r w:rsidR="006D310B">
        <w:rPr>
          <w:rFonts w:asciiTheme="minorHAnsi" w:eastAsia="Times New Roman" w:hAnsiTheme="minorHAnsi" w:cstheme="minorHAnsi"/>
          <w:sz w:val="24"/>
          <w:szCs w:val="24"/>
        </w:rPr>
        <w:t xml:space="preserve"> of HSS support</w:t>
      </w:r>
      <w:r w:rsidR="00C7756F">
        <w:rPr>
          <w:rFonts w:asciiTheme="minorHAnsi" w:eastAsia="Times New Roman" w:hAnsiTheme="minorHAnsi" w:cstheme="minorHAnsi"/>
          <w:sz w:val="24"/>
          <w:szCs w:val="24"/>
        </w:rPr>
        <w:t xml:space="preserve"> in India, </w:t>
      </w:r>
      <w:r w:rsidR="00D11495">
        <w:rPr>
          <w:rFonts w:asciiTheme="minorHAnsi" w:eastAsia="Times New Roman" w:hAnsiTheme="minorHAnsi" w:cstheme="minorHAnsi"/>
          <w:sz w:val="24"/>
          <w:szCs w:val="24"/>
        </w:rPr>
        <w:t>and elsewhere</w:t>
      </w:r>
      <w:r w:rsidR="006D310B">
        <w:rPr>
          <w:rFonts w:asciiTheme="minorHAnsi" w:eastAsia="Times New Roman" w:hAnsiTheme="minorHAnsi" w:cstheme="minorHAnsi"/>
          <w:sz w:val="24"/>
          <w:szCs w:val="24"/>
        </w:rPr>
        <w:t xml:space="preserve">, and to </w:t>
      </w:r>
      <w:r w:rsidR="006D310B" w:rsidRPr="006D310B">
        <w:rPr>
          <w:rFonts w:asciiTheme="minorHAnsi" w:eastAsia="Times New Roman" w:hAnsiTheme="minorHAnsi" w:cstheme="minorHAnsi"/>
          <w:sz w:val="24"/>
          <w:szCs w:val="24"/>
        </w:rPr>
        <w:t xml:space="preserve">inform the </w:t>
      </w:r>
      <w:r w:rsidR="006D310B">
        <w:rPr>
          <w:rFonts w:asciiTheme="minorHAnsi" w:eastAsia="Times New Roman" w:hAnsiTheme="minorHAnsi" w:cstheme="minorHAnsi"/>
          <w:sz w:val="24"/>
          <w:szCs w:val="24"/>
        </w:rPr>
        <w:t>transition of activities</w:t>
      </w:r>
      <w:r w:rsidR="006D310B" w:rsidRPr="006D310B">
        <w:rPr>
          <w:rFonts w:asciiTheme="minorHAnsi" w:eastAsia="Times New Roman" w:hAnsiTheme="minorHAnsi" w:cstheme="minorHAnsi"/>
          <w:sz w:val="24"/>
          <w:szCs w:val="24"/>
        </w:rPr>
        <w:t xml:space="preserve"> to the </w:t>
      </w:r>
      <w:r w:rsidR="00F67E1F">
        <w:rPr>
          <w:rFonts w:asciiTheme="minorHAnsi" w:eastAsia="Times New Roman" w:hAnsiTheme="minorHAnsi" w:cstheme="minorHAnsi"/>
          <w:sz w:val="24"/>
          <w:szCs w:val="24"/>
        </w:rPr>
        <w:t xml:space="preserve">relevant </w:t>
      </w:r>
      <w:r w:rsidR="006D310B" w:rsidRPr="006D310B">
        <w:rPr>
          <w:rFonts w:asciiTheme="minorHAnsi" w:eastAsia="Times New Roman" w:hAnsiTheme="minorHAnsi" w:cstheme="minorHAnsi"/>
          <w:sz w:val="24"/>
          <w:szCs w:val="24"/>
        </w:rPr>
        <w:t>States</w:t>
      </w:r>
      <w:r w:rsidR="00F67E1F">
        <w:rPr>
          <w:rFonts w:asciiTheme="minorHAnsi" w:eastAsia="Times New Roman" w:hAnsiTheme="minorHAnsi" w:cstheme="minorHAnsi"/>
          <w:sz w:val="24"/>
          <w:szCs w:val="24"/>
        </w:rPr>
        <w:t xml:space="preserve"> in India</w:t>
      </w:r>
      <w:r w:rsidR="006D310B">
        <w:rPr>
          <w:rFonts w:asciiTheme="minorHAnsi" w:eastAsia="Times New Roman" w:hAnsiTheme="minorHAnsi" w:cstheme="minorHAnsi"/>
          <w:sz w:val="24"/>
          <w:szCs w:val="24"/>
        </w:rPr>
        <w:t>,</w:t>
      </w:r>
      <w:r w:rsidR="006D310B" w:rsidRPr="006D310B">
        <w:rPr>
          <w:rFonts w:asciiTheme="minorHAnsi" w:eastAsia="Times New Roman" w:hAnsiTheme="minorHAnsi" w:cstheme="minorHAnsi"/>
          <w:sz w:val="24"/>
          <w:szCs w:val="24"/>
        </w:rPr>
        <w:t xml:space="preserve"> post Gavi support.</w:t>
      </w:r>
    </w:p>
    <w:p w:rsidR="00C7756F" w:rsidRDefault="00C7756F" w:rsidP="00755E29">
      <w:pPr>
        <w:jc w:val="both"/>
        <w:rPr>
          <w:rFonts w:asciiTheme="minorHAnsi" w:eastAsia="Times New Roman" w:hAnsiTheme="minorHAnsi" w:cstheme="minorHAnsi"/>
          <w:sz w:val="24"/>
          <w:szCs w:val="24"/>
        </w:rPr>
      </w:pPr>
    </w:p>
    <w:p w:rsidR="00C7756F" w:rsidRDefault="00C7756F" w:rsidP="00A36F2F">
      <w:pPr>
        <w:pStyle w:val="Heading1"/>
        <w:numPr>
          <w:ilvl w:val="0"/>
          <w:numId w:val="11"/>
        </w:numPr>
      </w:pPr>
      <w:bookmarkStart w:id="2" w:name="_Toc488935605"/>
      <w:r>
        <w:t xml:space="preserve">OBJECTIVES AND SCOPE </w:t>
      </w:r>
      <w:r w:rsidRPr="009B6555">
        <w:t xml:space="preserve">OF THE </w:t>
      </w:r>
      <w:r>
        <w:t>EVALUATION</w:t>
      </w:r>
      <w:bookmarkEnd w:id="2"/>
    </w:p>
    <w:p w:rsidR="00BB7ED9" w:rsidRDefault="00BB7ED9" w:rsidP="00A36F2F">
      <w:pPr>
        <w:pStyle w:val="Heading2"/>
        <w:numPr>
          <w:ilvl w:val="1"/>
          <w:numId w:val="11"/>
        </w:numPr>
        <w:jc w:val="both"/>
      </w:pPr>
      <w:bookmarkStart w:id="3" w:name="_Toc488935606"/>
      <w:r>
        <w:t>Objectives</w:t>
      </w:r>
      <w:bookmarkEnd w:id="3"/>
    </w:p>
    <w:p w:rsidR="00C7756F" w:rsidRPr="00C7756F" w:rsidRDefault="00C7756F" w:rsidP="00E64893">
      <w:pPr>
        <w:spacing w:before="120"/>
        <w:rPr>
          <w:rFonts w:asciiTheme="minorHAnsi" w:hAnsiTheme="minorHAnsi" w:cstheme="minorHAnsi"/>
        </w:rPr>
      </w:pPr>
      <w:r w:rsidRPr="00C7756F">
        <w:rPr>
          <w:rFonts w:asciiTheme="minorHAnsi" w:eastAsia="Times New Roman" w:hAnsiTheme="minorHAnsi" w:cstheme="minorHAnsi"/>
          <w:sz w:val="24"/>
          <w:szCs w:val="24"/>
        </w:rPr>
        <w:t>The objectives of the evaluation, and the intended use of the results, are as follows:</w:t>
      </w:r>
    </w:p>
    <w:p w:rsidR="00BF7785" w:rsidRPr="00BF7785" w:rsidRDefault="00BF7785" w:rsidP="00E64893">
      <w:pPr>
        <w:pStyle w:val="ListParagraph"/>
        <w:numPr>
          <w:ilvl w:val="0"/>
          <w:numId w:val="4"/>
        </w:numPr>
        <w:spacing w:before="120"/>
        <w:rPr>
          <w:rFonts w:asciiTheme="minorHAnsi" w:hAnsiTheme="minorHAnsi" w:cstheme="minorHAnsi"/>
        </w:rPr>
      </w:pPr>
      <w:r>
        <w:rPr>
          <w:rFonts w:asciiTheme="minorHAnsi" w:hAnsiTheme="minorHAnsi" w:cstheme="minorHAnsi"/>
          <w:b/>
        </w:rPr>
        <w:t xml:space="preserve">Inform planning and implementation: </w:t>
      </w:r>
      <w:r>
        <w:rPr>
          <w:rFonts w:asciiTheme="minorHAnsi" w:hAnsiTheme="minorHAnsi" w:cstheme="minorHAnsi"/>
        </w:rPr>
        <w:t>To establish / independently validate baseline</w:t>
      </w:r>
      <w:r w:rsidR="00A40223">
        <w:rPr>
          <w:rFonts w:asciiTheme="minorHAnsi" w:hAnsiTheme="minorHAnsi" w:cstheme="minorHAnsi"/>
        </w:rPr>
        <w:t xml:space="preserve"> </w:t>
      </w:r>
      <w:r>
        <w:rPr>
          <w:rFonts w:asciiTheme="minorHAnsi" w:hAnsiTheme="minorHAnsi" w:cstheme="minorHAnsi"/>
        </w:rPr>
        <w:t xml:space="preserve">and inform the methodology and key questions for the mid line </w:t>
      </w:r>
      <w:r w:rsidR="007771A5">
        <w:rPr>
          <w:rFonts w:asciiTheme="minorHAnsi" w:hAnsiTheme="minorHAnsi" w:cstheme="minorHAnsi"/>
        </w:rPr>
        <w:t>evaluation;</w:t>
      </w:r>
    </w:p>
    <w:p w:rsidR="00C7756F" w:rsidRPr="00C7756F" w:rsidRDefault="00C7756F" w:rsidP="00E64893">
      <w:pPr>
        <w:pStyle w:val="ListParagraph"/>
        <w:numPr>
          <w:ilvl w:val="0"/>
          <w:numId w:val="4"/>
        </w:numPr>
        <w:spacing w:before="120"/>
        <w:rPr>
          <w:rFonts w:asciiTheme="minorHAnsi" w:hAnsiTheme="minorHAnsi" w:cstheme="minorHAnsi"/>
        </w:rPr>
      </w:pPr>
      <w:r w:rsidRPr="00C7756F">
        <w:rPr>
          <w:rFonts w:asciiTheme="minorHAnsi" w:hAnsiTheme="minorHAnsi" w:cstheme="minorHAnsi"/>
          <w:b/>
        </w:rPr>
        <w:t>Accountability</w:t>
      </w:r>
      <w:r w:rsidR="000774DB">
        <w:rPr>
          <w:rFonts w:asciiTheme="minorHAnsi" w:hAnsiTheme="minorHAnsi" w:cstheme="minorHAnsi"/>
        </w:rPr>
        <w:t xml:space="preserve">: </w:t>
      </w:r>
      <w:r w:rsidRPr="00C7756F">
        <w:rPr>
          <w:rFonts w:asciiTheme="minorHAnsi" w:hAnsiTheme="minorHAnsi" w:cstheme="minorHAnsi"/>
        </w:rPr>
        <w:t xml:space="preserve">To provide independent verification and assessment of the of activities supported by Gavi under HSS; </w:t>
      </w:r>
    </w:p>
    <w:p w:rsidR="00C7756F" w:rsidRDefault="00C7756F" w:rsidP="00E64893">
      <w:pPr>
        <w:pStyle w:val="ListParagraph"/>
        <w:numPr>
          <w:ilvl w:val="0"/>
          <w:numId w:val="4"/>
        </w:numPr>
        <w:spacing w:before="120"/>
        <w:rPr>
          <w:rFonts w:asciiTheme="minorHAnsi" w:hAnsiTheme="minorHAnsi" w:cstheme="minorHAnsi"/>
        </w:rPr>
      </w:pPr>
      <w:r w:rsidRPr="00C7756F">
        <w:rPr>
          <w:rFonts w:asciiTheme="minorHAnsi" w:hAnsiTheme="minorHAnsi" w:cstheme="minorHAnsi"/>
          <w:b/>
        </w:rPr>
        <w:t>Documentation of results</w:t>
      </w:r>
      <w:r w:rsidRPr="00C7756F">
        <w:rPr>
          <w:rFonts w:asciiTheme="minorHAnsi" w:hAnsiTheme="minorHAnsi" w:cstheme="minorHAnsi"/>
        </w:rPr>
        <w:t>: To summarise the key observed and reported results of HSS support to India;</w:t>
      </w:r>
    </w:p>
    <w:p w:rsidR="00A40223" w:rsidRDefault="00A40223" w:rsidP="00E64893">
      <w:pPr>
        <w:pStyle w:val="ListParagraph"/>
        <w:numPr>
          <w:ilvl w:val="0"/>
          <w:numId w:val="4"/>
        </w:numPr>
        <w:spacing w:before="120"/>
        <w:rPr>
          <w:rFonts w:asciiTheme="minorHAnsi" w:hAnsiTheme="minorHAnsi" w:cstheme="minorHAnsi"/>
        </w:rPr>
      </w:pPr>
      <w:r>
        <w:rPr>
          <w:rFonts w:asciiTheme="minorHAnsi" w:hAnsiTheme="minorHAnsi" w:cstheme="minorHAnsi"/>
          <w:b/>
        </w:rPr>
        <w:t>Documentation of challenges faced</w:t>
      </w:r>
      <w:r w:rsidRPr="00A40223">
        <w:rPr>
          <w:rFonts w:asciiTheme="minorHAnsi" w:hAnsiTheme="minorHAnsi" w:cstheme="minorHAnsi"/>
        </w:rPr>
        <w:t>:</w:t>
      </w:r>
      <w:r>
        <w:rPr>
          <w:rFonts w:asciiTheme="minorHAnsi" w:hAnsiTheme="minorHAnsi" w:cstheme="minorHAnsi"/>
        </w:rPr>
        <w:t xml:space="preserve"> To summarise the challenges faced during implementation;</w:t>
      </w:r>
    </w:p>
    <w:p w:rsidR="00C7756F" w:rsidRPr="00C7756F" w:rsidRDefault="00C7756F" w:rsidP="00E64893">
      <w:pPr>
        <w:pStyle w:val="ListParagraph"/>
        <w:numPr>
          <w:ilvl w:val="0"/>
          <w:numId w:val="4"/>
        </w:numPr>
        <w:spacing w:before="120"/>
        <w:rPr>
          <w:rFonts w:asciiTheme="minorHAnsi" w:hAnsiTheme="minorHAnsi" w:cstheme="minorHAnsi"/>
        </w:rPr>
      </w:pPr>
      <w:r w:rsidRPr="00C7756F">
        <w:rPr>
          <w:rFonts w:asciiTheme="minorHAnsi" w:hAnsiTheme="minorHAnsi" w:cstheme="minorHAnsi"/>
          <w:b/>
        </w:rPr>
        <w:t>Documentation of lessons learned</w:t>
      </w:r>
      <w:r w:rsidRPr="00C7756F">
        <w:rPr>
          <w:rFonts w:asciiTheme="minorHAnsi" w:hAnsiTheme="minorHAnsi" w:cstheme="minorHAnsi"/>
        </w:rPr>
        <w:t>: To provide comprehensive documentation of lessons learned from HSS support to India, particularly highlighting lessons learned from more innovative interventions</w:t>
      </w:r>
      <w:r>
        <w:rPr>
          <w:rFonts w:asciiTheme="minorHAnsi" w:hAnsiTheme="minorHAnsi" w:cstheme="minorHAnsi"/>
        </w:rPr>
        <w:t>; and</w:t>
      </w:r>
    </w:p>
    <w:p w:rsidR="00BB7ED9" w:rsidRPr="00C7756F" w:rsidRDefault="00C7756F" w:rsidP="00E64893">
      <w:pPr>
        <w:pStyle w:val="ListParagraph"/>
        <w:numPr>
          <w:ilvl w:val="0"/>
          <w:numId w:val="4"/>
        </w:numPr>
        <w:spacing w:before="120"/>
        <w:rPr>
          <w:rFonts w:asciiTheme="minorHAnsi" w:hAnsiTheme="minorHAnsi" w:cstheme="minorHAnsi"/>
        </w:rPr>
      </w:pPr>
      <w:r w:rsidRPr="00C7756F">
        <w:rPr>
          <w:rFonts w:asciiTheme="minorHAnsi" w:hAnsiTheme="minorHAnsi" w:cstheme="minorHAnsi"/>
          <w:b/>
        </w:rPr>
        <w:t>Provision of recommendations</w:t>
      </w:r>
      <w:r w:rsidRPr="00C7756F">
        <w:rPr>
          <w:rFonts w:asciiTheme="minorHAnsi" w:hAnsiTheme="minorHAnsi" w:cstheme="minorHAnsi"/>
        </w:rPr>
        <w:t xml:space="preserve">: To provide </w:t>
      </w:r>
      <w:r w:rsidR="00AD1E8D">
        <w:rPr>
          <w:rFonts w:asciiTheme="minorHAnsi" w:hAnsiTheme="minorHAnsi" w:cstheme="minorHAnsi"/>
        </w:rPr>
        <w:t xml:space="preserve">actionable </w:t>
      </w:r>
      <w:r w:rsidRPr="00C7756F">
        <w:rPr>
          <w:rFonts w:asciiTheme="minorHAnsi" w:hAnsiTheme="minorHAnsi" w:cstheme="minorHAnsi"/>
        </w:rPr>
        <w:t>recommendations for any course correction / measures that should be taken to improve results and catalytic impact for the remaining period of HSS2 implementation.</w:t>
      </w:r>
    </w:p>
    <w:p w:rsidR="00184492" w:rsidRPr="00F54B82" w:rsidRDefault="00184492" w:rsidP="00184492">
      <w:pPr>
        <w:pStyle w:val="ListParagraph"/>
        <w:spacing w:before="120"/>
        <w:ind w:left="780"/>
        <w:jc w:val="both"/>
        <w:rPr>
          <w:rFonts w:asciiTheme="minorHAnsi" w:hAnsiTheme="minorHAnsi" w:cstheme="minorHAnsi"/>
        </w:rPr>
      </w:pPr>
    </w:p>
    <w:p w:rsidR="00C7756F" w:rsidRDefault="00C7756F" w:rsidP="00A36F2F">
      <w:pPr>
        <w:pStyle w:val="Heading2"/>
        <w:numPr>
          <w:ilvl w:val="1"/>
          <w:numId w:val="11"/>
        </w:numPr>
        <w:jc w:val="both"/>
      </w:pPr>
      <w:bookmarkStart w:id="4" w:name="_Toc488935607"/>
      <w:r>
        <w:t>Scope</w:t>
      </w:r>
      <w:bookmarkEnd w:id="4"/>
    </w:p>
    <w:p w:rsidR="00220E8A" w:rsidRPr="00220E8A" w:rsidRDefault="00847827" w:rsidP="00520B9F">
      <w:pPr>
        <w:rPr>
          <w:rFonts w:asciiTheme="minorHAnsi" w:hAnsiTheme="minorHAnsi" w:cstheme="minorHAnsi"/>
          <w:bCs/>
          <w:sz w:val="24"/>
          <w:szCs w:val="24"/>
        </w:rPr>
      </w:pPr>
      <w:r w:rsidRPr="00220E8A">
        <w:rPr>
          <w:rFonts w:asciiTheme="minorHAnsi" w:hAnsiTheme="minorHAnsi" w:cstheme="minorHAnsi"/>
          <w:bCs/>
          <w:sz w:val="24"/>
          <w:szCs w:val="24"/>
        </w:rPr>
        <w:t xml:space="preserve">There will be two phases to the evaluation of Gavi’s HSS2 grant: </w:t>
      </w:r>
    </w:p>
    <w:p w:rsidR="00220E8A" w:rsidRDefault="00847827" w:rsidP="00520B9F">
      <w:pPr>
        <w:pStyle w:val="ListParagraph"/>
        <w:numPr>
          <w:ilvl w:val="0"/>
          <w:numId w:val="43"/>
        </w:numPr>
        <w:rPr>
          <w:rFonts w:asciiTheme="minorHAnsi" w:hAnsiTheme="minorHAnsi" w:cstheme="minorHAnsi"/>
        </w:rPr>
      </w:pPr>
      <w:r w:rsidRPr="00220E8A">
        <w:rPr>
          <w:rFonts w:asciiTheme="minorHAnsi" w:hAnsiTheme="minorHAnsi" w:cstheme="minorHAnsi"/>
        </w:rPr>
        <w:t>First, an initial (baseline evaluation) conducted at the outset of</w:t>
      </w:r>
      <w:r w:rsidR="00684F0C">
        <w:rPr>
          <w:rFonts w:asciiTheme="minorHAnsi" w:hAnsiTheme="minorHAnsi" w:cstheme="minorHAnsi"/>
        </w:rPr>
        <w:t xml:space="preserve"> HSS2</w:t>
      </w:r>
      <w:r w:rsidRPr="00220E8A">
        <w:rPr>
          <w:rFonts w:asciiTheme="minorHAnsi" w:hAnsiTheme="minorHAnsi" w:cstheme="minorHAnsi"/>
        </w:rPr>
        <w:t xml:space="preserve"> implementation</w:t>
      </w:r>
      <w:r w:rsidR="00220E8A">
        <w:rPr>
          <w:rFonts w:asciiTheme="minorHAnsi" w:hAnsiTheme="minorHAnsi" w:cstheme="minorHAnsi"/>
        </w:rPr>
        <w:t xml:space="preserve"> to establish / independently validate baselines, respond to certain evaluation questions and to inform the methodology and key questions for the second phase;</w:t>
      </w:r>
    </w:p>
    <w:p w:rsidR="00220E8A" w:rsidRDefault="00220E8A" w:rsidP="00520B9F">
      <w:pPr>
        <w:pStyle w:val="ListParagraph"/>
        <w:numPr>
          <w:ilvl w:val="0"/>
          <w:numId w:val="43"/>
        </w:numPr>
        <w:rPr>
          <w:rFonts w:asciiTheme="minorHAnsi" w:hAnsiTheme="minorHAnsi" w:cstheme="minorHAnsi"/>
        </w:rPr>
      </w:pPr>
      <w:r>
        <w:rPr>
          <w:rFonts w:asciiTheme="minorHAnsi" w:hAnsiTheme="minorHAnsi" w:cstheme="minorHAnsi"/>
        </w:rPr>
        <w:t xml:space="preserve">A </w:t>
      </w:r>
      <w:r w:rsidR="00847827" w:rsidRPr="00220E8A">
        <w:rPr>
          <w:rFonts w:asciiTheme="minorHAnsi" w:hAnsiTheme="minorHAnsi" w:cstheme="minorHAnsi"/>
        </w:rPr>
        <w:t xml:space="preserve">follow up (midline) evaluation to </w:t>
      </w:r>
      <w:r>
        <w:rPr>
          <w:rFonts w:asciiTheme="minorHAnsi" w:hAnsiTheme="minorHAnsi" w:cstheme="minorHAnsi"/>
        </w:rPr>
        <w:t xml:space="preserve">be conducted at a later stage to </w:t>
      </w:r>
      <w:r w:rsidR="0074046E" w:rsidRPr="00220E8A">
        <w:rPr>
          <w:rFonts w:asciiTheme="minorHAnsi" w:hAnsiTheme="minorHAnsi" w:cstheme="minorHAnsi"/>
        </w:rPr>
        <w:t>independently assess progress, implementation, results and challenges</w:t>
      </w:r>
      <w:r w:rsidR="00BF7785">
        <w:rPr>
          <w:rFonts w:asciiTheme="minorHAnsi" w:hAnsiTheme="minorHAnsi" w:cstheme="minorHAnsi"/>
        </w:rPr>
        <w:t>/lessons learned</w:t>
      </w:r>
      <w:r w:rsidR="0074046E" w:rsidRPr="00220E8A">
        <w:rPr>
          <w:rFonts w:asciiTheme="minorHAnsi" w:hAnsiTheme="minorHAnsi" w:cstheme="minorHAnsi"/>
        </w:rPr>
        <w:t xml:space="preserve">. </w:t>
      </w:r>
    </w:p>
    <w:p w:rsidR="00220E8A" w:rsidRDefault="00220E8A" w:rsidP="00520B9F">
      <w:pPr>
        <w:rPr>
          <w:rFonts w:asciiTheme="minorHAnsi" w:hAnsiTheme="minorHAnsi" w:cstheme="minorHAnsi"/>
        </w:rPr>
      </w:pPr>
    </w:p>
    <w:p w:rsidR="00BB0EA9" w:rsidRPr="00220E8A" w:rsidRDefault="0074046E" w:rsidP="00520B9F">
      <w:pPr>
        <w:rPr>
          <w:rFonts w:asciiTheme="minorHAnsi" w:hAnsiTheme="minorHAnsi" w:cstheme="minorHAnsi"/>
          <w:sz w:val="24"/>
          <w:szCs w:val="24"/>
        </w:rPr>
      </w:pPr>
      <w:r w:rsidRPr="00220E8A">
        <w:rPr>
          <w:rFonts w:asciiTheme="minorHAnsi" w:hAnsiTheme="minorHAnsi" w:cstheme="minorHAnsi"/>
          <w:sz w:val="24"/>
          <w:szCs w:val="24"/>
        </w:rPr>
        <w:t>C</w:t>
      </w:r>
      <w:r w:rsidR="00BB0EA9" w:rsidRPr="00220E8A">
        <w:rPr>
          <w:rFonts w:asciiTheme="minorHAnsi" w:hAnsiTheme="minorHAnsi" w:cstheme="minorHAnsi"/>
          <w:sz w:val="24"/>
          <w:szCs w:val="24"/>
        </w:rPr>
        <w:t>onsidering some activities are an extension of those supported under HSS1, certain aspects of data collection and assessment should cover both HSS1 and HSS2 activities</w:t>
      </w:r>
      <w:r w:rsidR="00D00697" w:rsidRPr="00220E8A">
        <w:rPr>
          <w:rFonts w:asciiTheme="minorHAnsi" w:hAnsiTheme="minorHAnsi" w:cstheme="minorHAnsi"/>
          <w:sz w:val="24"/>
          <w:szCs w:val="24"/>
        </w:rPr>
        <w:t xml:space="preserve"> (see Annex 1 for </w:t>
      </w:r>
      <w:r w:rsidR="00440E72" w:rsidRPr="00220E8A">
        <w:rPr>
          <w:rFonts w:asciiTheme="minorHAnsi" w:hAnsiTheme="minorHAnsi" w:cstheme="minorHAnsi"/>
          <w:sz w:val="24"/>
          <w:szCs w:val="24"/>
        </w:rPr>
        <w:t>details</w:t>
      </w:r>
      <w:r w:rsidR="00D00697" w:rsidRPr="00220E8A">
        <w:rPr>
          <w:rFonts w:asciiTheme="minorHAnsi" w:hAnsiTheme="minorHAnsi" w:cstheme="minorHAnsi"/>
          <w:sz w:val="24"/>
          <w:szCs w:val="24"/>
        </w:rPr>
        <w:t xml:space="preserve"> of specific </w:t>
      </w:r>
      <w:r w:rsidRPr="00220E8A">
        <w:rPr>
          <w:rFonts w:asciiTheme="minorHAnsi" w:hAnsiTheme="minorHAnsi" w:cstheme="minorHAnsi"/>
          <w:sz w:val="24"/>
          <w:szCs w:val="24"/>
        </w:rPr>
        <w:t xml:space="preserve">/ priority </w:t>
      </w:r>
      <w:r w:rsidR="00D00697" w:rsidRPr="00220E8A">
        <w:rPr>
          <w:rFonts w:asciiTheme="minorHAnsi" w:hAnsiTheme="minorHAnsi" w:cstheme="minorHAnsi"/>
          <w:sz w:val="24"/>
          <w:szCs w:val="24"/>
        </w:rPr>
        <w:t>activities and interventions support</w:t>
      </w:r>
      <w:r w:rsidRPr="00220E8A">
        <w:rPr>
          <w:rFonts w:asciiTheme="minorHAnsi" w:hAnsiTheme="minorHAnsi" w:cstheme="minorHAnsi"/>
          <w:sz w:val="24"/>
          <w:szCs w:val="24"/>
        </w:rPr>
        <w:t>ed</w:t>
      </w:r>
      <w:r w:rsidR="00D00697" w:rsidRPr="00220E8A">
        <w:rPr>
          <w:rFonts w:asciiTheme="minorHAnsi" w:hAnsiTheme="minorHAnsi" w:cstheme="minorHAnsi"/>
          <w:sz w:val="24"/>
          <w:szCs w:val="24"/>
        </w:rPr>
        <w:t xml:space="preserve"> through HSS).</w:t>
      </w:r>
    </w:p>
    <w:p w:rsidR="00D00697" w:rsidRDefault="00D00697" w:rsidP="00BB0EA9">
      <w:pPr>
        <w:rPr>
          <w:rFonts w:asciiTheme="minorHAnsi" w:hAnsiTheme="minorHAnsi" w:cstheme="minorHAnsi"/>
          <w:sz w:val="24"/>
          <w:szCs w:val="24"/>
        </w:rPr>
      </w:pPr>
    </w:p>
    <w:p w:rsidR="00D00697" w:rsidRDefault="00D00697" w:rsidP="00BB0EA9">
      <w:pPr>
        <w:rPr>
          <w:rFonts w:asciiTheme="minorHAnsi" w:hAnsiTheme="minorHAnsi" w:cstheme="minorHAnsi"/>
          <w:sz w:val="24"/>
          <w:szCs w:val="24"/>
        </w:rPr>
      </w:pPr>
      <w:r>
        <w:rPr>
          <w:rFonts w:asciiTheme="minorHAnsi" w:hAnsiTheme="minorHAnsi" w:cstheme="minorHAnsi"/>
          <w:sz w:val="24"/>
          <w:szCs w:val="24"/>
        </w:rPr>
        <w:lastRenderedPageBreak/>
        <w:t xml:space="preserve">The evaluation should consider </w:t>
      </w:r>
      <w:r w:rsidR="007E2185">
        <w:rPr>
          <w:rFonts w:asciiTheme="minorHAnsi" w:hAnsiTheme="minorHAnsi" w:cstheme="minorHAnsi"/>
          <w:sz w:val="24"/>
          <w:szCs w:val="24"/>
        </w:rPr>
        <w:t xml:space="preserve">and build upon </w:t>
      </w:r>
      <w:r>
        <w:rPr>
          <w:rFonts w:asciiTheme="minorHAnsi" w:hAnsiTheme="minorHAnsi" w:cstheme="minorHAnsi"/>
          <w:sz w:val="24"/>
          <w:szCs w:val="24"/>
        </w:rPr>
        <w:t xml:space="preserve">both the ongoing </w:t>
      </w:r>
      <w:r w:rsidR="007E2185">
        <w:rPr>
          <w:rFonts w:asciiTheme="minorHAnsi" w:hAnsiTheme="minorHAnsi" w:cstheme="minorHAnsi"/>
          <w:sz w:val="24"/>
          <w:szCs w:val="24"/>
        </w:rPr>
        <w:t xml:space="preserve">techno-economic </w:t>
      </w:r>
      <w:proofErr w:type="spellStart"/>
      <w:r>
        <w:rPr>
          <w:rFonts w:asciiTheme="minorHAnsi" w:hAnsiTheme="minorHAnsi" w:cstheme="minorHAnsi"/>
          <w:sz w:val="24"/>
          <w:szCs w:val="24"/>
        </w:rPr>
        <w:t>eVIN</w:t>
      </w:r>
      <w:proofErr w:type="spellEnd"/>
      <w:r>
        <w:rPr>
          <w:rFonts w:asciiTheme="minorHAnsi" w:hAnsiTheme="minorHAnsi" w:cstheme="minorHAnsi"/>
          <w:sz w:val="24"/>
          <w:szCs w:val="24"/>
        </w:rPr>
        <w:t xml:space="preserve"> evaluation, and the ANMOL feasibility assessment</w:t>
      </w:r>
      <w:r w:rsidR="007E2185">
        <w:rPr>
          <w:rFonts w:asciiTheme="minorHAnsi" w:hAnsiTheme="minorHAnsi" w:cstheme="minorHAnsi"/>
          <w:sz w:val="24"/>
          <w:szCs w:val="24"/>
        </w:rPr>
        <w:t xml:space="preserve"> and any other relevant studies and evaluations</w:t>
      </w:r>
      <w:r>
        <w:rPr>
          <w:rFonts w:asciiTheme="minorHAnsi" w:hAnsiTheme="minorHAnsi" w:cstheme="minorHAnsi"/>
          <w:sz w:val="24"/>
          <w:szCs w:val="24"/>
        </w:rPr>
        <w:t>.</w:t>
      </w:r>
    </w:p>
    <w:p w:rsidR="00D00697" w:rsidRPr="00BB0EA9" w:rsidRDefault="00D00697" w:rsidP="00BB0EA9">
      <w:pPr>
        <w:rPr>
          <w:rFonts w:asciiTheme="minorHAnsi" w:hAnsiTheme="minorHAnsi" w:cstheme="minorHAnsi"/>
          <w:b/>
          <w:bCs/>
          <w:i/>
          <w:sz w:val="24"/>
          <w:szCs w:val="24"/>
        </w:rPr>
      </w:pPr>
    </w:p>
    <w:p w:rsidR="00D00697" w:rsidRDefault="00D00697" w:rsidP="00D00697">
      <w:pPr>
        <w:pStyle w:val="Heading1"/>
        <w:numPr>
          <w:ilvl w:val="0"/>
          <w:numId w:val="11"/>
        </w:numPr>
      </w:pPr>
      <w:bookmarkStart w:id="5" w:name="_Toc488935608"/>
      <w:r>
        <w:t>EVALUATION QUESTIONS</w:t>
      </w:r>
      <w:bookmarkEnd w:id="5"/>
    </w:p>
    <w:p w:rsidR="00D00697" w:rsidRPr="00D133EA" w:rsidRDefault="000D5351" w:rsidP="00722D53">
      <w:pPr>
        <w:rPr>
          <w:rFonts w:asciiTheme="majorHAnsi" w:eastAsia="Times New Roman" w:hAnsiTheme="majorHAnsi" w:cstheme="majorHAnsi"/>
          <w:sz w:val="24"/>
          <w:szCs w:val="24"/>
        </w:rPr>
      </w:pPr>
      <w:r>
        <w:rPr>
          <w:rFonts w:asciiTheme="majorHAnsi" w:eastAsia="Times New Roman" w:hAnsiTheme="majorHAnsi" w:cstheme="majorHAnsi"/>
          <w:sz w:val="24"/>
          <w:szCs w:val="24"/>
        </w:rPr>
        <w:t>The evaluation of Gavi’s HSS2 grant (</w:t>
      </w:r>
      <w:r w:rsidR="00C24F3E">
        <w:rPr>
          <w:rFonts w:asciiTheme="majorHAnsi" w:eastAsia="Times New Roman" w:hAnsiTheme="majorHAnsi" w:cstheme="majorHAnsi"/>
          <w:sz w:val="24"/>
          <w:szCs w:val="24"/>
        </w:rPr>
        <w:t>including the baseline and midline evaluation)</w:t>
      </w:r>
      <w:r>
        <w:rPr>
          <w:rFonts w:asciiTheme="majorHAnsi" w:eastAsia="Times New Roman" w:hAnsiTheme="majorHAnsi" w:cstheme="majorHAnsi"/>
          <w:sz w:val="24"/>
          <w:szCs w:val="24"/>
        </w:rPr>
        <w:t xml:space="preserve"> should seek to respond to the following </w:t>
      </w:r>
      <w:r w:rsidR="00C24F3E">
        <w:rPr>
          <w:rFonts w:asciiTheme="majorHAnsi" w:eastAsia="Times New Roman" w:hAnsiTheme="majorHAnsi" w:cstheme="majorHAnsi"/>
          <w:sz w:val="24"/>
          <w:szCs w:val="24"/>
        </w:rPr>
        <w:t xml:space="preserve">key </w:t>
      </w:r>
      <w:r>
        <w:rPr>
          <w:rFonts w:asciiTheme="majorHAnsi" w:eastAsia="Times New Roman" w:hAnsiTheme="majorHAnsi" w:cstheme="majorHAnsi"/>
          <w:sz w:val="24"/>
          <w:szCs w:val="24"/>
        </w:rPr>
        <w:t>questions</w:t>
      </w:r>
      <w:r w:rsidR="00C24F3E">
        <w:rPr>
          <w:rFonts w:asciiTheme="majorHAnsi" w:eastAsia="Times New Roman" w:hAnsiTheme="majorHAnsi" w:cstheme="majorHAnsi"/>
          <w:sz w:val="24"/>
          <w:szCs w:val="24"/>
        </w:rPr>
        <w:t>.</w:t>
      </w:r>
    </w:p>
    <w:p w:rsidR="000D5351" w:rsidRDefault="000D5351" w:rsidP="00722D53"/>
    <w:p w:rsidR="00D00697" w:rsidRDefault="00220E8A" w:rsidP="00722D53">
      <w:pPr>
        <w:rPr>
          <w:b/>
        </w:rPr>
      </w:pPr>
      <w:r>
        <w:rPr>
          <w:b/>
        </w:rPr>
        <w:t xml:space="preserve">DESIGN AND </w:t>
      </w:r>
      <w:r w:rsidR="00D00697">
        <w:rPr>
          <w:b/>
        </w:rPr>
        <w:t>RESULTS</w:t>
      </w:r>
    </w:p>
    <w:p w:rsidR="00220E8A" w:rsidRPr="00D133EA" w:rsidRDefault="00220E8A" w:rsidP="00722D53">
      <w:pPr>
        <w:pStyle w:val="ListParagraph"/>
        <w:numPr>
          <w:ilvl w:val="0"/>
          <w:numId w:val="18"/>
        </w:numPr>
        <w:rPr>
          <w:rFonts w:asciiTheme="minorHAnsi" w:hAnsiTheme="minorHAnsi" w:cstheme="minorHAnsi"/>
        </w:rPr>
      </w:pPr>
      <w:r w:rsidRPr="00D133EA">
        <w:rPr>
          <w:rFonts w:asciiTheme="minorHAnsi" w:hAnsiTheme="minorHAnsi" w:cstheme="minorHAnsi"/>
        </w:rPr>
        <w:t>To what exten</w:t>
      </w:r>
      <w:r>
        <w:rPr>
          <w:rFonts w:asciiTheme="minorHAnsi" w:hAnsiTheme="minorHAnsi" w:cstheme="minorHAnsi"/>
        </w:rPr>
        <w:t>t have the activities (per Annex</w:t>
      </w:r>
      <w:r w:rsidRPr="00D133EA">
        <w:rPr>
          <w:rFonts w:asciiTheme="minorHAnsi" w:hAnsiTheme="minorHAnsi" w:cstheme="minorHAnsi"/>
        </w:rPr>
        <w:t xml:space="preserve"> 1) been implemented as planned?</w:t>
      </w:r>
    </w:p>
    <w:p w:rsidR="00220E8A" w:rsidRPr="00D133EA" w:rsidRDefault="00220E8A" w:rsidP="00722D53">
      <w:pPr>
        <w:pStyle w:val="ListParagraph"/>
        <w:numPr>
          <w:ilvl w:val="1"/>
          <w:numId w:val="18"/>
        </w:numPr>
        <w:tabs>
          <w:tab w:val="left" w:pos="1560"/>
        </w:tabs>
        <w:rPr>
          <w:rFonts w:asciiTheme="minorHAnsi" w:hAnsiTheme="minorHAnsi" w:cstheme="minorHAnsi"/>
        </w:rPr>
      </w:pPr>
      <w:r w:rsidRPr="00D133EA">
        <w:rPr>
          <w:rFonts w:asciiTheme="minorHAnsi" w:hAnsiTheme="minorHAnsi" w:cstheme="minorHAnsi"/>
        </w:rPr>
        <w:t>What are the main reasons explaining any deviance</w:t>
      </w:r>
      <w:r>
        <w:rPr>
          <w:rFonts w:asciiTheme="minorHAnsi" w:hAnsiTheme="minorHAnsi" w:cstheme="minorHAnsi"/>
        </w:rPr>
        <w:t xml:space="preserve"> in implementation</w:t>
      </w:r>
      <w:r w:rsidRPr="00D133EA">
        <w:rPr>
          <w:rFonts w:asciiTheme="minorHAnsi" w:hAnsiTheme="minorHAnsi" w:cstheme="minorHAnsi"/>
        </w:rPr>
        <w:t>?</w:t>
      </w:r>
    </w:p>
    <w:p w:rsidR="00220E8A" w:rsidRPr="00D133EA" w:rsidRDefault="00220E8A" w:rsidP="00722D53">
      <w:pPr>
        <w:pStyle w:val="ListParagraph"/>
        <w:numPr>
          <w:ilvl w:val="0"/>
          <w:numId w:val="18"/>
        </w:numPr>
        <w:rPr>
          <w:rFonts w:asciiTheme="minorHAnsi" w:hAnsiTheme="minorHAnsi" w:cstheme="minorHAnsi"/>
        </w:rPr>
      </w:pPr>
      <w:r w:rsidRPr="00D133EA">
        <w:rPr>
          <w:rFonts w:asciiTheme="minorHAnsi" w:hAnsiTheme="minorHAnsi" w:cstheme="minorHAnsi"/>
        </w:rPr>
        <w:t>To what extent were changes made to the design and implementation of activities for HSS2, compared to the design and implementation of the same activities for HSS1?</w:t>
      </w:r>
    </w:p>
    <w:p w:rsidR="00220E8A" w:rsidRPr="00D133EA" w:rsidRDefault="00220E8A" w:rsidP="00722D53">
      <w:pPr>
        <w:pStyle w:val="ListParagraph"/>
        <w:numPr>
          <w:ilvl w:val="1"/>
          <w:numId w:val="18"/>
        </w:numPr>
        <w:rPr>
          <w:rFonts w:asciiTheme="minorHAnsi" w:hAnsiTheme="minorHAnsi" w:cstheme="minorHAnsi"/>
        </w:rPr>
      </w:pPr>
      <w:r w:rsidRPr="00D133EA">
        <w:rPr>
          <w:rFonts w:asciiTheme="minorHAnsi" w:hAnsiTheme="minorHAnsi" w:cstheme="minorHAnsi"/>
        </w:rPr>
        <w:t>To what extent were these changes based on evidence?</w:t>
      </w:r>
    </w:p>
    <w:p w:rsidR="00220E8A" w:rsidRDefault="00220E8A" w:rsidP="00722D53">
      <w:pPr>
        <w:pStyle w:val="ListParagraph"/>
        <w:numPr>
          <w:ilvl w:val="0"/>
          <w:numId w:val="18"/>
        </w:numPr>
        <w:rPr>
          <w:rFonts w:asciiTheme="minorHAnsi" w:hAnsiTheme="minorHAnsi" w:cstheme="minorHAnsi"/>
        </w:rPr>
      </w:pPr>
      <w:r w:rsidRPr="00D133EA">
        <w:rPr>
          <w:rFonts w:asciiTheme="minorHAnsi" w:hAnsiTheme="minorHAnsi" w:cstheme="minorHAnsi"/>
        </w:rPr>
        <w:t>To what extent have these activities been implemented in an effective and efficient way?</w:t>
      </w:r>
    </w:p>
    <w:p w:rsidR="00D00697" w:rsidRPr="00220E8A" w:rsidRDefault="00C24F3E" w:rsidP="00722D53">
      <w:pPr>
        <w:pStyle w:val="ListParagraph"/>
        <w:numPr>
          <w:ilvl w:val="0"/>
          <w:numId w:val="18"/>
        </w:numPr>
        <w:spacing w:after="160" w:line="259" w:lineRule="auto"/>
        <w:rPr>
          <w:rFonts w:asciiTheme="majorHAnsi" w:hAnsiTheme="majorHAnsi" w:cstheme="majorHAnsi"/>
        </w:rPr>
      </w:pPr>
      <w:r w:rsidRPr="00220E8A">
        <w:rPr>
          <w:rFonts w:asciiTheme="majorHAnsi" w:hAnsiTheme="majorHAnsi" w:cstheme="majorHAnsi"/>
        </w:rPr>
        <w:t xml:space="preserve">To what extent has HSS2 support achieved </w:t>
      </w:r>
      <w:r w:rsidR="00D00697" w:rsidRPr="00220E8A">
        <w:rPr>
          <w:rFonts w:asciiTheme="majorHAnsi" w:hAnsiTheme="majorHAnsi" w:cstheme="majorHAnsi"/>
        </w:rPr>
        <w:t xml:space="preserve">or is </w:t>
      </w:r>
      <w:r w:rsidRPr="00220E8A">
        <w:rPr>
          <w:rFonts w:asciiTheme="majorHAnsi" w:hAnsiTheme="majorHAnsi" w:cstheme="majorHAnsi"/>
        </w:rPr>
        <w:t>on track to achieve</w:t>
      </w:r>
      <w:r w:rsidR="00D00697" w:rsidRPr="00220E8A">
        <w:rPr>
          <w:rFonts w:asciiTheme="majorHAnsi" w:hAnsiTheme="majorHAnsi" w:cstheme="majorHAnsi"/>
        </w:rPr>
        <w:t xml:space="preserve"> its objectives (outcomes/results and impact) as planned? </w:t>
      </w:r>
    </w:p>
    <w:p w:rsidR="00D00697" w:rsidRDefault="00D00697" w:rsidP="00722D53">
      <w:pPr>
        <w:pStyle w:val="ListParagraph"/>
        <w:numPr>
          <w:ilvl w:val="1"/>
          <w:numId w:val="18"/>
        </w:numPr>
        <w:spacing w:after="160" w:line="259" w:lineRule="auto"/>
        <w:rPr>
          <w:rFonts w:asciiTheme="majorHAnsi" w:hAnsiTheme="majorHAnsi" w:cstheme="majorHAnsi"/>
        </w:rPr>
      </w:pPr>
      <w:r w:rsidRPr="00D133EA">
        <w:rPr>
          <w:rFonts w:asciiTheme="majorHAnsi" w:hAnsiTheme="majorHAnsi" w:cstheme="majorHAnsi"/>
        </w:rPr>
        <w:t xml:space="preserve">What are the factors explaining these results? </w:t>
      </w:r>
    </w:p>
    <w:p w:rsidR="00D00697" w:rsidRDefault="00D00697" w:rsidP="00722D53">
      <w:pPr>
        <w:pStyle w:val="ListParagraph"/>
        <w:numPr>
          <w:ilvl w:val="1"/>
          <w:numId w:val="18"/>
        </w:numPr>
        <w:spacing w:after="160" w:line="259" w:lineRule="auto"/>
        <w:rPr>
          <w:rFonts w:asciiTheme="majorHAnsi" w:hAnsiTheme="majorHAnsi" w:cstheme="majorHAnsi"/>
        </w:rPr>
      </w:pPr>
      <w:r>
        <w:rPr>
          <w:rFonts w:asciiTheme="majorHAnsi" w:hAnsiTheme="majorHAnsi" w:cstheme="majorHAnsi"/>
        </w:rPr>
        <w:t xml:space="preserve">To what extent are reported results valid? </w:t>
      </w:r>
    </w:p>
    <w:p w:rsidR="00D00697" w:rsidRPr="00287AF1" w:rsidRDefault="00D00697" w:rsidP="00722D53">
      <w:pPr>
        <w:pStyle w:val="ListParagraph"/>
        <w:numPr>
          <w:ilvl w:val="0"/>
          <w:numId w:val="18"/>
        </w:numPr>
        <w:spacing w:after="160" w:line="259" w:lineRule="auto"/>
        <w:rPr>
          <w:rStyle w:val="CommentReference"/>
          <w:rFonts w:asciiTheme="majorHAnsi" w:hAnsiTheme="majorHAnsi" w:cstheme="majorHAnsi"/>
          <w:sz w:val="24"/>
          <w:szCs w:val="24"/>
        </w:rPr>
      </w:pPr>
      <w:r w:rsidRPr="00D133EA">
        <w:rPr>
          <w:rFonts w:asciiTheme="majorHAnsi" w:hAnsiTheme="majorHAnsi" w:cstheme="majorHAnsi"/>
        </w:rPr>
        <w:t>To what extent did HSS</w:t>
      </w:r>
      <w:r>
        <w:rPr>
          <w:rFonts w:asciiTheme="majorHAnsi" w:hAnsiTheme="majorHAnsi" w:cstheme="majorHAnsi"/>
        </w:rPr>
        <w:t>1</w:t>
      </w:r>
      <w:r w:rsidRPr="00D133EA">
        <w:rPr>
          <w:rFonts w:asciiTheme="majorHAnsi" w:hAnsiTheme="majorHAnsi" w:cstheme="majorHAnsi"/>
        </w:rPr>
        <w:t xml:space="preserve"> support contribute </w:t>
      </w:r>
      <w:proofErr w:type="spellStart"/>
      <w:proofErr w:type="gramStart"/>
      <w:r w:rsidRPr="00D133EA">
        <w:rPr>
          <w:rFonts w:asciiTheme="majorHAnsi" w:hAnsiTheme="majorHAnsi" w:cstheme="majorHAnsi"/>
        </w:rPr>
        <w:t>to</w:t>
      </w:r>
      <w:r w:rsidR="007771A5">
        <w:rPr>
          <w:rFonts w:asciiTheme="majorHAnsi" w:hAnsiTheme="majorHAnsi" w:cstheme="majorHAnsi"/>
        </w:rPr>
        <w:t>,</w:t>
      </w:r>
      <w:r w:rsidR="00C24F3E">
        <w:rPr>
          <w:rFonts w:asciiTheme="majorHAnsi" w:hAnsiTheme="majorHAnsi" w:cstheme="majorHAnsi"/>
        </w:rPr>
        <w:t>and</w:t>
      </w:r>
      <w:proofErr w:type="spellEnd"/>
      <w:proofErr w:type="gramEnd"/>
      <w:r w:rsidR="00C24F3E">
        <w:rPr>
          <w:rFonts w:asciiTheme="majorHAnsi" w:hAnsiTheme="majorHAnsi" w:cstheme="majorHAnsi"/>
        </w:rPr>
        <w:t xml:space="preserve"> </w:t>
      </w:r>
      <w:r w:rsidR="007771A5">
        <w:rPr>
          <w:rFonts w:asciiTheme="majorHAnsi" w:hAnsiTheme="majorHAnsi" w:cstheme="majorHAnsi"/>
        </w:rPr>
        <w:t xml:space="preserve">is </w:t>
      </w:r>
      <w:r w:rsidR="00C24F3E">
        <w:rPr>
          <w:rFonts w:asciiTheme="majorHAnsi" w:hAnsiTheme="majorHAnsi" w:cstheme="majorHAnsi"/>
        </w:rPr>
        <w:t>HSS2 on track to contribute to</w:t>
      </w:r>
      <w:r w:rsidR="007771A5">
        <w:rPr>
          <w:rFonts w:asciiTheme="majorHAnsi" w:hAnsiTheme="majorHAnsi" w:cstheme="majorHAnsi"/>
        </w:rPr>
        <w:t>,</w:t>
      </w:r>
      <w:r>
        <w:rPr>
          <w:rFonts w:asciiTheme="majorHAnsi" w:hAnsiTheme="majorHAnsi" w:cstheme="majorHAnsi"/>
        </w:rPr>
        <w:t xml:space="preserve"> improvements in coverage and equity?</w:t>
      </w:r>
    </w:p>
    <w:p w:rsidR="00D00697" w:rsidRPr="00287AF1" w:rsidRDefault="00D00697" w:rsidP="00722D53">
      <w:pPr>
        <w:pStyle w:val="ListParagraph"/>
        <w:numPr>
          <w:ilvl w:val="0"/>
          <w:numId w:val="18"/>
        </w:numPr>
        <w:spacing w:after="160" w:line="259" w:lineRule="auto"/>
        <w:rPr>
          <w:rFonts w:asciiTheme="majorHAnsi" w:hAnsiTheme="majorHAnsi" w:cstheme="majorHAnsi"/>
        </w:rPr>
      </w:pPr>
      <w:r>
        <w:rPr>
          <w:rFonts w:asciiTheme="majorHAnsi" w:hAnsiTheme="majorHAnsi" w:cstheme="majorHAnsi"/>
        </w:rPr>
        <w:t>W</w:t>
      </w:r>
      <w:r w:rsidRPr="00287AF1">
        <w:rPr>
          <w:rFonts w:asciiTheme="majorHAnsi" w:hAnsiTheme="majorHAnsi" w:cstheme="majorHAnsi"/>
        </w:rPr>
        <w:t>hat have been the lessons learned from HSS1, and how have these been applied with the intent to improve results for HSS2?</w:t>
      </w:r>
    </w:p>
    <w:p w:rsidR="00D00697" w:rsidRPr="00D133EA" w:rsidRDefault="00D00697" w:rsidP="00722D53">
      <w:pPr>
        <w:pStyle w:val="ListParagraph"/>
        <w:numPr>
          <w:ilvl w:val="1"/>
          <w:numId w:val="18"/>
        </w:numPr>
        <w:spacing w:after="160" w:line="259" w:lineRule="auto"/>
        <w:rPr>
          <w:rFonts w:asciiTheme="majorHAnsi" w:hAnsiTheme="majorHAnsi" w:cstheme="majorHAnsi"/>
        </w:rPr>
      </w:pPr>
      <w:r w:rsidRPr="00D133EA">
        <w:rPr>
          <w:rFonts w:asciiTheme="majorHAnsi" w:hAnsiTheme="majorHAnsi" w:cstheme="majorHAnsi"/>
        </w:rPr>
        <w:t>Specific consideration should be made to coverage and equity goals</w:t>
      </w:r>
    </w:p>
    <w:p w:rsidR="00440E72" w:rsidRDefault="00440E72" w:rsidP="00722D53">
      <w:pPr>
        <w:rPr>
          <w:b/>
        </w:rPr>
      </w:pPr>
      <w:r>
        <w:rPr>
          <w:b/>
        </w:rPr>
        <w:t>SUSTAINABILITY</w:t>
      </w:r>
    </w:p>
    <w:p w:rsidR="00440E72" w:rsidRPr="00D133EA" w:rsidRDefault="00440E72" w:rsidP="00722D53">
      <w:pPr>
        <w:pStyle w:val="ListParagraph"/>
        <w:numPr>
          <w:ilvl w:val="0"/>
          <w:numId w:val="19"/>
        </w:numPr>
        <w:tabs>
          <w:tab w:val="left" w:pos="142"/>
        </w:tabs>
        <w:spacing w:after="160" w:line="259" w:lineRule="auto"/>
        <w:rPr>
          <w:rFonts w:asciiTheme="minorHAnsi" w:hAnsiTheme="minorHAnsi" w:cstheme="minorHAnsi"/>
        </w:rPr>
      </w:pPr>
      <w:r w:rsidRPr="00D133EA">
        <w:rPr>
          <w:rFonts w:asciiTheme="minorHAnsi" w:hAnsiTheme="minorHAnsi" w:cstheme="minorHAnsi"/>
        </w:rPr>
        <w:t xml:space="preserve">To what extent are HSS supported activities likely to </w:t>
      </w:r>
      <w:r>
        <w:rPr>
          <w:rFonts w:asciiTheme="minorHAnsi" w:hAnsiTheme="minorHAnsi" w:cstheme="minorHAnsi"/>
        </w:rPr>
        <w:t xml:space="preserve">be </w:t>
      </w:r>
      <w:r w:rsidRPr="00D133EA">
        <w:rPr>
          <w:rFonts w:asciiTheme="minorHAnsi" w:hAnsiTheme="minorHAnsi" w:cstheme="minorHAnsi"/>
        </w:rPr>
        <w:t>sustained</w:t>
      </w:r>
      <w:r>
        <w:rPr>
          <w:rFonts w:asciiTheme="minorHAnsi" w:hAnsiTheme="minorHAnsi" w:cstheme="minorHAnsi"/>
        </w:rPr>
        <w:t xml:space="preserve"> (programmatically and financially)</w:t>
      </w:r>
      <w:r w:rsidRPr="00D133EA">
        <w:rPr>
          <w:rFonts w:asciiTheme="minorHAnsi" w:hAnsiTheme="minorHAnsi" w:cstheme="minorHAnsi"/>
        </w:rPr>
        <w:t>, and scaled up, post Gavi transition?</w:t>
      </w:r>
    </w:p>
    <w:p w:rsidR="00440E72" w:rsidRDefault="00440E72" w:rsidP="00722D53">
      <w:pPr>
        <w:pStyle w:val="ListParagraph"/>
        <w:numPr>
          <w:ilvl w:val="1"/>
          <w:numId w:val="21"/>
        </w:numPr>
        <w:spacing w:after="160" w:line="259" w:lineRule="auto"/>
        <w:rPr>
          <w:rFonts w:asciiTheme="minorHAnsi" w:hAnsiTheme="minorHAnsi" w:cstheme="minorHAnsi"/>
        </w:rPr>
      </w:pPr>
      <w:r w:rsidRPr="00D133EA">
        <w:rPr>
          <w:rFonts w:asciiTheme="minorHAnsi" w:hAnsiTheme="minorHAnsi" w:cstheme="minorHAnsi"/>
        </w:rPr>
        <w:t>To what extent are the results sustainable?</w:t>
      </w:r>
    </w:p>
    <w:p w:rsidR="00A40223" w:rsidRDefault="00A40223" w:rsidP="00722D53">
      <w:pPr>
        <w:pStyle w:val="ListParagraph"/>
        <w:numPr>
          <w:ilvl w:val="0"/>
          <w:numId w:val="19"/>
        </w:numPr>
        <w:tabs>
          <w:tab w:val="left" w:pos="142"/>
        </w:tabs>
        <w:spacing w:after="160" w:line="259" w:lineRule="auto"/>
        <w:rPr>
          <w:rFonts w:asciiTheme="minorHAnsi" w:hAnsiTheme="minorHAnsi" w:cstheme="minorHAnsi"/>
        </w:rPr>
      </w:pPr>
      <w:r>
        <w:rPr>
          <w:rFonts w:asciiTheme="minorHAnsi" w:hAnsiTheme="minorHAnsi" w:cstheme="minorHAnsi"/>
        </w:rPr>
        <w:t xml:space="preserve">What can already be quantified with respect to HSS1 or HSS2 supported activities that have already been transitioned to or are cost-shared with the central/state governments, as an indication of sustainability? </w:t>
      </w:r>
    </w:p>
    <w:p w:rsidR="00D00697" w:rsidRDefault="00D00697" w:rsidP="00722D53">
      <w:pPr>
        <w:rPr>
          <w:b/>
        </w:rPr>
      </w:pPr>
      <w:r>
        <w:rPr>
          <w:b/>
        </w:rPr>
        <w:t>CATALYTIC IMPACT</w:t>
      </w:r>
    </w:p>
    <w:p w:rsidR="00D00697" w:rsidRPr="00D133EA" w:rsidRDefault="00D00697" w:rsidP="00722D53">
      <w:pPr>
        <w:pStyle w:val="ListParagraph"/>
        <w:numPr>
          <w:ilvl w:val="0"/>
          <w:numId w:val="18"/>
        </w:numPr>
        <w:tabs>
          <w:tab w:val="left" w:pos="0"/>
        </w:tabs>
        <w:spacing w:after="160" w:line="259" w:lineRule="auto"/>
        <w:rPr>
          <w:rFonts w:asciiTheme="majorHAnsi" w:hAnsiTheme="majorHAnsi" w:cstheme="majorHAnsi"/>
        </w:rPr>
      </w:pPr>
      <w:r w:rsidRPr="00D133EA">
        <w:rPr>
          <w:rFonts w:asciiTheme="majorHAnsi" w:hAnsiTheme="majorHAnsi" w:cstheme="majorHAnsi"/>
        </w:rPr>
        <w:t>To what extent was HSS1 support to India catalytic? What have been the lessons learn</w:t>
      </w:r>
      <w:r>
        <w:rPr>
          <w:rFonts w:asciiTheme="majorHAnsi" w:hAnsiTheme="majorHAnsi" w:cstheme="majorHAnsi"/>
        </w:rPr>
        <w:t>ed</w:t>
      </w:r>
      <w:r w:rsidRPr="00D133EA">
        <w:rPr>
          <w:rFonts w:asciiTheme="majorHAnsi" w:hAnsiTheme="majorHAnsi" w:cstheme="majorHAnsi"/>
        </w:rPr>
        <w:t xml:space="preserve">? </w:t>
      </w:r>
    </w:p>
    <w:p w:rsidR="00D00697" w:rsidRDefault="00D00697" w:rsidP="00722D53">
      <w:pPr>
        <w:pStyle w:val="ListParagraph"/>
        <w:numPr>
          <w:ilvl w:val="0"/>
          <w:numId w:val="18"/>
        </w:numPr>
        <w:spacing w:after="160" w:line="259" w:lineRule="auto"/>
        <w:rPr>
          <w:rFonts w:asciiTheme="majorHAnsi" w:hAnsiTheme="majorHAnsi" w:cstheme="majorHAnsi"/>
        </w:rPr>
      </w:pPr>
      <w:r w:rsidRPr="00D133EA">
        <w:rPr>
          <w:rFonts w:asciiTheme="majorHAnsi" w:hAnsiTheme="majorHAnsi" w:cstheme="majorHAnsi"/>
        </w:rPr>
        <w:t xml:space="preserve">To what extent is HSS2 support on track to be catalytic? </w:t>
      </w:r>
    </w:p>
    <w:p w:rsidR="00D00697" w:rsidRPr="00D133EA" w:rsidRDefault="00D00697" w:rsidP="00722D53">
      <w:pPr>
        <w:pStyle w:val="ListParagraph"/>
        <w:numPr>
          <w:ilvl w:val="0"/>
          <w:numId w:val="18"/>
        </w:numPr>
        <w:spacing w:after="160" w:line="259" w:lineRule="auto"/>
        <w:rPr>
          <w:rFonts w:asciiTheme="majorHAnsi" w:hAnsiTheme="majorHAnsi" w:cstheme="majorHAnsi"/>
        </w:rPr>
      </w:pPr>
      <w:r>
        <w:rPr>
          <w:rFonts w:asciiTheme="majorHAnsi" w:hAnsiTheme="majorHAnsi" w:cstheme="majorHAnsi"/>
        </w:rPr>
        <w:t>What HSS1 lessons learned</w:t>
      </w:r>
      <w:r w:rsidRPr="00D133EA">
        <w:rPr>
          <w:rFonts w:asciiTheme="majorHAnsi" w:hAnsiTheme="majorHAnsi" w:cstheme="majorHAnsi"/>
        </w:rPr>
        <w:t xml:space="preserve"> were applied to improve </w:t>
      </w:r>
      <w:r>
        <w:rPr>
          <w:rFonts w:asciiTheme="majorHAnsi" w:hAnsiTheme="majorHAnsi" w:cstheme="majorHAnsi"/>
        </w:rPr>
        <w:t xml:space="preserve">implementation of </w:t>
      </w:r>
      <w:r w:rsidRPr="00D133EA">
        <w:rPr>
          <w:rFonts w:asciiTheme="majorHAnsi" w:hAnsiTheme="majorHAnsi" w:cstheme="majorHAnsi"/>
        </w:rPr>
        <w:t xml:space="preserve">catalytic support for HSS2?  </w:t>
      </w:r>
    </w:p>
    <w:p w:rsidR="00D00697" w:rsidRDefault="00D00697" w:rsidP="00722D53">
      <w:pPr>
        <w:rPr>
          <w:b/>
        </w:rPr>
      </w:pPr>
      <w:r>
        <w:rPr>
          <w:b/>
        </w:rPr>
        <w:t>LESSONS LEARNED</w:t>
      </w:r>
    </w:p>
    <w:p w:rsidR="00D00697" w:rsidRPr="00726ED9" w:rsidRDefault="00D00697" w:rsidP="00722D53">
      <w:pPr>
        <w:pStyle w:val="ListParagraph"/>
        <w:numPr>
          <w:ilvl w:val="0"/>
          <w:numId w:val="19"/>
        </w:numPr>
        <w:spacing w:after="160" w:line="259" w:lineRule="auto"/>
        <w:rPr>
          <w:rFonts w:asciiTheme="minorHAnsi" w:hAnsiTheme="minorHAnsi" w:cstheme="minorHAnsi"/>
        </w:rPr>
      </w:pPr>
      <w:r w:rsidRPr="00726ED9">
        <w:rPr>
          <w:rFonts w:asciiTheme="minorHAnsi" w:hAnsiTheme="minorHAnsi" w:cstheme="minorHAnsi"/>
        </w:rPr>
        <w:t xml:space="preserve">What are the key lessons learned that can inform improvements to remaining HSS implementation in India, and elsewhere? </w:t>
      </w:r>
    </w:p>
    <w:p w:rsidR="00D00697" w:rsidRPr="000C60B6" w:rsidRDefault="00D00697" w:rsidP="00722D53">
      <w:pPr>
        <w:pStyle w:val="ListParagraph"/>
        <w:numPr>
          <w:ilvl w:val="2"/>
          <w:numId w:val="20"/>
        </w:numPr>
        <w:spacing w:after="160" w:line="259" w:lineRule="auto"/>
        <w:ind w:left="1560"/>
        <w:rPr>
          <w:rFonts w:asciiTheme="minorHAnsi" w:hAnsiTheme="minorHAnsi" w:cstheme="minorHAnsi"/>
        </w:rPr>
      </w:pPr>
      <w:r w:rsidRPr="000C60B6">
        <w:rPr>
          <w:rFonts w:asciiTheme="minorHAnsi" w:hAnsiTheme="minorHAnsi" w:cstheme="minorHAnsi"/>
        </w:rPr>
        <w:t xml:space="preserve">What are the major strengths and weaknesses of Gavi’s HSS support to India? </w:t>
      </w:r>
    </w:p>
    <w:p w:rsidR="00D00697" w:rsidRPr="000C60B6" w:rsidRDefault="00D00697" w:rsidP="00722D53">
      <w:pPr>
        <w:pStyle w:val="ListParagraph"/>
        <w:numPr>
          <w:ilvl w:val="2"/>
          <w:numId w:val="20"/>
        </w:numPr>
        <w:spacing w:after="160" w:line="259" w:lineRule="auto"/>
        <w:ind w:left="1560"/>
        <w:rPr>
          <w:rFonts w:asciiTheme="minorHAnsi" w:hAnsiTheme="minorHAnsi" w:cstheme="minorHAnsi"/>
        </w:rPr>
      </w:pPr>
      <w:r w:rsidRPr="000C60B6">
        <w:rPr>
          <w:rFonts w:asciiTheme="minorHAnsi" w:hAnsiTheme="minorHAnsi" w:cstheme="minorHAnsi"/>
        </w:rPr>
        <w:t xml:space="preserve">What have been the unintended (positive and negative) consequences of HSS support for </w:t>
      </w:r>
      <w:proofErr w:type="spellStart"/>
      <w:r w:rsidRPr="000C60B6">
        <w:rPr>
          <w:rFonts w:asciiTheme="minorHAnsi" w:hAnsiTheme="minorHAnsi" w:cstheme="minorHAnsi"/>
        </w:rPr>
        <w:t>GoI</w:t>
      </w:r>
      <w:proofErr w:type="spellEnd"/>
      <w:r w:rsidRPr="000C60B6">
        <w:rPr>
          <w:rFonts w:asciiTheme="minorHAnsi" w:hAnsiTheme="minorHAnsi" w:cstheme="minorHAnsi"/>
        </w:rPr>
        <w:t xml:space="preserve">, Alliance partners, Gavi Secretariat? </w:t>
      </w:r>
    </w:p>
    <w:p w:rsidR="00F325B3" w:rsidRDefault="00F325B3" w:rsidP="00F325B3">
      <w:pPr>
        <w:pStyle w:val="ListParagraph"/>
        <w:ind w:left="709"/>
        <w:rPr>
          <w:rFonts w:asciiTheme="minorHAnsi" w:hAnsiTheme="minorHAnsi" w:cstheme="minorHAnsi"/>
        </w:rPr>
      </w:pPr>
    </w:p>
    <w:p w:rsidR="00D00697" w:rsidRDefault="00D00697" w:rsidP="00D00697">
      <w:pPr>
        <w:pStyle w:val="Heading1"/>
        <w:numPr>
          <w:ilvl w:val="0"/>
          <w:numId w:val="11"/>
        </w:numPr>
      </w:pPr>
      <w:bookmarkStart w:id="6" w:name="_Toc488935616"/>
      <w:r>
        <w:t>METHODOLOGY</w:t>
      </w:r>
      <w:bookmarkEnd w:id="6"/>
    </w:p>
    <w:p w:rsidR="00D00697" w:rsidRPr="00481994" w:rsidRDefault="00D00697" w:rsidP="00940648">
      <w:pPr>
        <w:spacing w:after="160" w:line="259" w:lineRule="auto"/>
        <w:rPr>
          <w:rFonts w:asciiTheme="minorHAnsi" w:hAnsiTheme="minorHAnsi" w:cstheme="minorHAnsi"/>
        </w:rPr>
      </w:pPr>
      <w:r w:rsidRPr="00306CF3">
        <w:rPr>
          <w:rFonts w:asciiTheme="minorHAnsi" w:hAnsiTheme="minorHAnsi" w:cstheme="minorHAnsi"/>
          <w:sz w:val="24"/>
          <w:szCs w:val="24"/>
        </w:rPr>
        <w:t xml:space="preserve">In order to respond to the above questions and provide a high-quality report, </w:t>
      </w:r>
      <w:r>
        <w:rPr>
          <w:rFonts w:asciiTheme="minorHAnsi" w:hAnsiTheme="minorHAnsi" w:cstheme="minorHAnsi"/>
          <w:sz w:val="24"/>
          <w:szCs w:val="24"/>
        </w:rPr>
        <w:t xml:space="preserve">we recommend </w:t>
      </w:r>
      <w:r w:rsidRPr="00306CF3">
        <w:rPr>
          <w:rFonts w:asciiTheme="minorHAnsi" w:hAnsiTheme="minorHAnsi" w:cstheme="minorHAnsi"/>
          <w:sz w:val="24"/>
          <w:szCs w:val="24"/>
        </w:rPr>
        <w:t>the</w:t>
      </w:r>
      <w:r>
        <w:rPr>
          <w:rFonts w:asciiTheme="minorHAnsi" w:hAnsiTheme="minorHAnsi" w:cstheme="minorHAnsi"/>
          <w:sz w:val="24"/>
          <w:szCs w:val="24"/>
        </w:rPr>
        <w:t xml:space="preserve"> development of an evaluation</w:t>
      </w:r>
      <w:r w:rsidRPr="00306CF3">
        <w:rPr>
          <w:rFonts w:asciiTheme="minorHAnsi" w:hAnsiTheme="minorHAnsi" w:cstheme="minorHAnsi"/>
          <w:sz w:val="24"/>
          <w:szCs w:val="24"/>
        </w:rPr>
        <w:t xml:space="preserve"> framework with fit-for-purpose indicators, methods and approaches. The evaluation approach should take into consideration baseline, midline and end </w:t>
      </w:r>
    </w:p>
    <w:p w:rsidR="00D00697" w:rsidRPr="00237520" w:rsidRDefault="00D00697" w:rsidP="00940648">
      <w:pPr>
        <w:rPr>
          <w:rFonts w:asciiTheme="minorHAnsi" w:hAnsiTheme="minorHAnsi" w:cstheme="minorHAnsi"/>
          <w:sz w:val="24"/>
          <w:szCs w:val="24"/>
        </w:rPr>
      </w:pPr>
      <w:r w:rsidRPr="00237520">
        <w:rPr>
          <w:rFonts w:asciiTheme="minorHAnsi" w:hAnsiTheme="minorHAnsi" w:cstheme="minorHAnsi"/>
          <w:sz w:val="24"/>
          <w:szCs w:val="24"/>
        </w:rPr>
        <w:t>The methodology should include, at a minimum:</w:t>
      </w:r>
    </w:p>
    <w:p w:rsidR="00D00697" w:rsidRPr="00237520" w:rsidRDefault="00D00697" w:rsidP="00940648">
      <w:pPr>
        <w:pStyle w:val="ListParagraph"/>
        <w:numPr>
          <w:ilvl w:val="0"/>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A comprehensive desk review that analyses and builds upon the following:</w:t>
      </w:r>
    </w:p>
    <w:p w:rsidR="00D00697" w:rsidRPr="00237520"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 xml:space="preserve">Both HSS1 and HSS2 grant proposal documents; </w:t>
      </w:r>
    </w:p>
    <w:p w:rsidR="00D00697"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 xml:space="preserve">The mid-term review of India’s HSS1 grant; </w:t>
      </w:r>
    </w:p>
    <w:p w:rsidR="00A40223" w:rsidRPr="00237520" w:rsidRDefault="00A40223" w:rsidP="00940648">
      <w:pPr>
        <w:pStyle w:val="ListParagraph"/>
        <w:numPr>
          <w:ilvl w:val="1"/>
          <w:numId w:val="17"/>
        </w:numPr>
        <w:spacing w:after="160" w:line="259" w:lineRule="auto"/>
        <w:rPr>
          <w:rFonts w:asciiTheme="minorHAnsi" w:eastAsia="Arial" w:hAnsiTheme="minorHAnsi" w:cstheme="minorHAnsi"/>
        </w:rPr>
      </w:pPr>
      <w:r>
        <w:rPr>
          <w:rFonts w:asciiTheme="minorHAnsi" w:eastAsia="Arial" w:hAnsiTheme="minorHAnsi" w:cstheme="minorHAnsi"/>
        </w:rPr>
        <w:t>The end-term review of India’s HSS1 grant;</w:t>
      </w:r>
    </w:p>
    <w:p w:rsidR="00D00697" w:rsidRPr="00237520"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 xml:space="preserve">Quarterly reporting provided to the Gavi Secretariat; </w:t>
      </w:r>
    </w:p>
    <w:p w:rsidR="00D00697" w:rsidRPr="00237520"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Reporting on agreed results metrics through the grant performance framework</w:t>
      </w:r>
      <w:r>
        <w:rPr>
          <w:rFonts w:asciiTheme="minorHAnsi" w:eastAsia="Arial" w:hAnsiTheme="minorHAnsi" w:cstheme="minorHAnsi"/>
        </w:rPr>
        <w:t xml:space="preserve"> (GPF)</w:t>
      </w:r>
      <w:r w:rsidRPr="00237520">
        <w:rPr>
          <w:rFonts w:asciiTheme="minorHAnsi" w:eastAsia="Arial" w:hAnsiTheme="minorHAnsi" w:cstheme="minorHAnsi"/>
        </w:rPr>
        <w:t xml:space="preserve">; </w:t>
      </w:r>
    </w:p>
    <w:p w:rsidR="00D00697" w:rsidRPr="00237520"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 xml:space="preserve">Related evaluations / studies (for example, work led by UNICEF to </w:t>
      </w:r>
      <w:r w:rsidR="004661BA">
        <w:rPr>
          <w:rFonts w:asciiTheme="minorHAnsi" w:eastAsia="Arial" w:hAnsiTheme="minorHAnsi" w:cstheme="minorHAnsi"/>
        </w:rPr>
        <w:t>draw lessons on SBCC activities</w:t>
      </w:r>
      <w:r w:rsidRPr="00237520">
        <w:rPr>
          <w:rFonts w:asciiTheme="minorHAnsi" w:eastAsia="Arial" w:hAnsiTheme="minorHAnsi" w:cstheme="minorHAnsi"/>
        </w:rPr>
        <w:t>, study on ANMOL looking at health workforce burden</w:t>
      </w:r>
      <w:r>
        <w:rPr>
          <w:rFonts w:asciiTheme="minorHAnsi" w:eastAsia="Arial" w:hAnsiTheme="minorHAnsi" w:cstheme="minorHAnsi"/>
        </w:rPr>
        <w:t xml:space="preserve">, </w:t>
      </w:r>
      <w:proofErr w:type="spellStart"/>
      <w:r>
        <w:rPr>
          <w:rFonts w:asciiTheme="minorHAnsi" w:eastAsia="Arial" w:hAnsiTheme="minorHAnsi" w:cstheme="minorHAnsi"/>
        </w:rPr>
        <w:t>eVIN</w:t>
      </w:r>
      <w:proofErr w:type="spellEnd"/>
      <w:r>
        <w:rPr>
          <w:rFonts w:asciiTheme="minorHAnsi" w:eastAsia="Arial" w:hAnsiTheme="minorHAnsi" w:cstheme="minorHAnsi"/>
        </w:rPr>
        <w:t xml:space="preserve"> </w:t>
      </w:r>
      <w:r w:rsidR="003B03F5">
        <w:rPr>
          <w:rFonts w:asciiTheme="minorHAnsi" w:eastAsia="Arial" w:hAnsiTheme="minorHAnsi" w:cstheme="minorHAnsi"/>
        </w:rPr>
        <w:t>evaluation, ANMOL feasibility assessment</w:t>
      </w:r>
      <w:r w:rsidRPr="00237520">
        <w:rPr>
          <w:rFonts w:asciiTheme="minorHAnsi" w:eastAsia="Arial" w:hAnsiTheme="minorHAnsi" w:cstheme="minorHAnsi"/>
        </w:rPr>
        <w:t xml:space="preserve">); </w:t>
      </w:r>
    </w:p>
    <w:p w:rsidR="00D00697" w:rsidRPr="00237520" w:rsidRDefault="00D00697" w:rsidP="00940648">
      <w:pPr>
        <w:pStyle w:val="ListParagraph"/>
        <w:numPr>
          <w:ilvl w:val="1"/>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Other relevant immunisation and health monitoring data (for example, data and reporting available through WHO NPSP, Immunisation dashboard, surveys etc.).</w:t>
      </w:r>
    </w:p>
    <w:p w:rsidR="00D00697" w:rsidRPr="00237520" w:rsidRDefault="00D00697" w:rsidP="00940648">
      <w:pPr>
        <w:pStyle w:val="ListParagraph"/>
        <w:ind w:left="1440"/>
        <w:rPr>
          <w:rFonts w:asciiTheme="minorHAnsi" w:eastAsia="Arial" w:hAnsiTheme="minorHAnsi" w:cstheme="minorHAnsi"/>
        </w:rPr>
      </w:pPr>
    </w:p>
    <w:p w:rsidR="00D00697" w:rsidRPr="00237520" w:rsidRDefault="00D00697" w:rsidP="00940648">
      <w:pPr>
        <w:pStyle w:val="ListParagraph"/>
        <w:numPr>
          <w:ilvl w:val="0"/>
          <w:numId w:val="17"/>
        </w:numPr>
        <w:spacing w:after="160" w:line="259" w:lineRule="auto"/>
        <w:rPr>
          <w:rFonts w:asciiTheme="minorHAnsi" w:eastAsia="Arial" w:hAnsiTheme="minorHAnsi" w:cstheme="minorHAnsi"/>
        </w:rPr>
      </w:pPr>
      <w:r w:rsidRPr="00237520">
        <w:rPr>
          <w:rFonts w:asciiTheme="minorHAnsi" w:eastAsia="Arial" w:hAnsiTheme="minorHAnsi" w:cstheme="minorHAnsi"/>
        </w:rPr>
        <w:t>A series of field observations to independently validate and assess the quality of implementation of highlighted interventions. The final selections of districts to be visited should be discussed and agreed upon by the evaluation steering committee, and should be sele</w:t>
      </w:r>
      <w:r w:rsidR="003B03F5">
        <w:rPr>
          <w:rFonts w:asciiTheme="minorHAnsi" w:eastAsia="Arial" w:hAnsiTheme="minorHAnsi" w:cstheme="minorHAnsi"/>
        </w:rPr>
        <w:t xml:space="preserve">cted from </w:t>
      </w:r>
      <w:r w:rsidR="004661BA">
        <w:rPr>
          <w:rFonts w:asciiTheme="minorHAnsi" w:eastAsia="Arial" w:hAnsiTheme="minorHAnsi" w:cstheme="minorHAnsi"/>
        </w:rPr>
        <w:t>selected</w:t>
      </w:r>
      <w:r w:rsidR="003B03F5">
        <w:rPr>
          <w:rFonts w:asciiTheme="minorHAnsi" w:eastAsia="Arial" w:hAnsiTheme="minorHAnsi" w:cstheme="minorHAnsi"/>
        </w:rPr>
        <w:t xml:space="preserve"> States </w:t>
      </w:r>
      <w:r w:rsidRPr="00237520">
        <w:rPr>
          <w:rFonts w:asciiTheme="minorHAnsi" w:eastAsia="Arial" w:hAnsiTheme="minorHAnsi" w:cstheme="minorHAnsi"/>
        </w:rPr>
        <w:t xml:space="preserve">where most </w:t>
      </w:r>
      <w:r w:rsidR="003B03F5">
        <w:rPr>
          <w:rFonts w:asciiTheme="minorHAnsi" w:eastAsia="Arial" w:hAnsiTheme="minorHAnsi" w:cstheme="minorHAnsi"/>
        </w:rPr>
        <w:t xml:space="preserve">HSS interventions are concentrated, </w:t>
      </w:r>
      <w:r w:rsidR="004661BA">
        <w:rPr>
          <w:rFonts w:asciiTheme="minorHAnsi" w:eastAsia="Arial" w:hAnsiTheme="minorHAnsi" w:cstheme="minorHAnsi"/>
        </w:rPr>
        <w:t>for example</w:t>
      </w:r>
    </w:p>
    <w:p w:rsidR="00D00697" w:rsidRPr="00237520" w:rsidRDefault="00D00697" w:rsidP="00940648">
      <w:pPr>
        <w:pStyle w:val="ListParagraph"/>
        <w:numPr>
          <w:ilvl w:val="0"/>
          <w:numId w:val="17"/>
        </w:numPr>
        <w:spacing w:after="160" w:line="259" w:lineRule="auto"/>
        <w:ind w:left="1560"/>
        <w:rPr>
          <w:rFonts w:asciiTheme="minorHAnsi" w:eastAsia="Arial" w:hAnsiTheme="minorHAnsi" w:cstheme="minorHAnsi"/>
        </w:rPr>
      </w:pPr>
      <w:r w:rsidRPr="00237520">
        <w:rPr>
          <w:rFonts w:asciiTheme="minorHAnsi" w:eastAsia="Arial" w:hAnsiTheme="minorHAnsi" w:cstheme="minorHAnsi"/>
        </w:rPr>
        <w:t>Uttar Pradesh;</w:t>
      </w:r>
    </w:p>
    <w:p w:rsidR="00D00697" w:rsidRPr="00237520" w:rsidRDefault="00D00697" w:rsidP="00940648">
      <w:pPr>
        <w:pStyle w:val="ListParagraph"/>
        <w:numPr>
          <w:ilvl w:val="0"/>
          <w:numId w:val="17"/>
        </w:numPr>
        <w:spacing w:after="160" w:line="259" w:lineRule="auto"/>
        <w:ind w:left="1560"/>
        <w:rPr>
          <w:rFonts w:asciiTheme="minorHAnsi" w:eastAsia="Arial" w:hAnsiTheme="minorHAnsi" w:cstheme="minorHAnsi"/>
        </w:rPr>
      </w:pPr>
      <w:r w:rsidRPr="00237520">
        <w:rPr>
          <w:rFonts w:asciiTheme="minorHAnsi" w:eastAsia="Arial" w:hAnsiTheme="minorHAnsi" w:cstheme="minorHAnsi"/>
        </w:rPr>
        <w:t>Bihar;</w:t>
      </w:r>
    </w:p>
    <w:p w:rsidR="00D00697" w:rsidRPr="00237520" w:rsidRDefault="00D00697" w:rsidP="00940648">
      <w:pPr>
        <w:pStyle w:val="ListParagraph"/>
        <w:numPr>
          <w:ilvl w:val="0"/>
          <w:numId w:val="17"/>
        </w:numPr>
        <w:spacing w:after="160" w:line="259" w:lineRule="auto"/>
        <w:ind w:left="1560"/>
        <w:rPr>
          <w:rFonts w:asciiTheme="minorHAnsi" w:eastAsia="Arial" w:hAnsiTheme="minorHAnsi" w:cstheme="minorHAnsi"/>
        </w:rPr>
      </w:pPr>
      <w:r w:rsidRPr="00237520">
        <w:rPr>
          <w:rFonts w:asciiTheme="minorHAnsi" w:eastAsia="Arial" w:hAnsiTheme="minorHAnsi" w:cstheme="minorHAnsi"/>
        </w:rPr>
        <w:t>Madhya Pradesh;</w:t>
      </w:r>
    </w:p>
    <w:p w:rsidR="00D00697" w:rsidRDefault="00D00697" w:rsidP="00940648">
      <w:pPr>
        <w:pStyle w:val="ListParagraph"/>
        <w:numPr>
          <w:ilvl w:val="0"/>
          <w:numId w:val="17"/>
        </w:numPr>
        <w:spacing w:after="160" w:line="259" w:lineRule="auto"/>
        <w:ind w:left="1560"/>
        <w:rPr>
          <w:rFonts w:asciiTheme="minorHAnsi" w:eastAsia="Arial" w:hAnsiTheme="minorHAnsi" w:cstheme="minorHAnsi"/>
        </w:rPr>
      </w:pPr>
      <w:r w:rsidRPr="004661BA">
        <w:rPr>
          <w:rFonts w:asciiTheme="minorHAnsi" w:eastAsia="Arial" w:hAnsiTheme="minorHAnsi" w:cstheme="minorHAnsi"/>
        </w:rPr>
        <w:t xml:space="preserve">Rajasthan. </w:t>
      </w:r>
    </w:p>
    <w:p w:rsidR="004661BA" w:rsidRPr="004661BA" w:rsidRDefault="004661BA" w:rsidP="00940648">
      <w:pPr>
        <w:spacing w:after="160" w:line="259" w:lineRule="auto"/>
        <w:ind w:left="708"/>
        <w:rPr>
          <w:rFonts w:asciiTheme="minorHAnsi" w:hAnsiTheme="minorHAnsi" w:cstheme="minorHAnsi"/>
          <w:i/>
          <w:sz w:val="24"/>
          <w:szCs w:val="24"/>
        </w:rPr>
      </w:pPr>
      <w:r w:rsidRPr="004661BA">
        <w:rPr>
          <w:i/>
        </w:rPr>
        <w:t>(The geographical scope needs to be defined; it should be more than 1 district/1 state as done in the HSS1 MTR)</w:t>
      </w:r>
    </w:p>
    <w:p w:rsidR="00D00697" w:rsidRDefault="00D00697" w:rsidP="00D00697">
      <w:pPr>
        <w:spacing w:line="240" w:lineRule="auto"/>
        <w:rPr>
          <w:rFonts w:asciiTheme="majorHAnsi" w:eastAsia="Times New Roman" w:hAnsiTheme="majorHAnsi"/>
          <w:b/>
          <w:bCs/>
          <w:color w:val="00A03A"/>
          <w:sz w:val="28"/>
          <w:szCs w:val="28"/>
        </w:rPr>
      </w:pPr>
    </w:p>
    <w:p w:rsidR="00D133EA" w:rsidRDefault="00D133EA" w:rsidP="00D133EA">
      <w:pPr>
        <w:jc w:val="both"/>
      </w:pPr>
    </w:p>
    <w:p w:rsidR="00D00697" w:rsidRDefault="00D00697">
      <w:pPr>
        <w:spacing w:line="240" w:lineRule="auto"/>
        <w:rPr>
          <w:rFonts w:asciiTheme="minorHAnsi" w:hAnsiTheme="minorHAnsi" w:cstheme="minorHAnsi"/>
        </w:rPr>
      </w:pPr>
      <w:r>
        <w:rPr>
          <w:rFonts w:asciiTheme="minorHAnsi" w:hAnsiTheme="minorHAnsi" w:cstheme="minorHAnsi"/>
        </w:rPr>
        <w:br w:type="page"/>
      </w:r>
    </w:p>
    <w:p w:rsidR="00D00697" w:rsidRDefault="00D00697" w:rsidP="00D00697">
      <w:pPr>
        <w:pStyle w:val="Heading1"/>
      </w:pPr>
      <w:r>
        <w:lastRenderedPageBreak/>
        <w:t>Annex</w:t>
      </w:r>
      <w:r w:rsidR="004C4E6A">
        <w:t xml:space="preserve"> 1</w:t>
      </w:r>
      <w:r w:rsidR="004661BA">
        <w:t xml:space="preserve"> – Suggested key activities for evaluation (for discussion)</w:t>
      </w:r>
    </w:p>
    <w:p w:rsidR="00C65BB4" w:rsidRDefault="00304F2B" w:rsidP="00304F2B">
      <w:pPr>
        <w:tabs>
          <w:tab w:val="left" w:pos="2610"/>
        </w:tabs>
        <w:rPr>
          <w:rFonts w:asciiTheme="minorHAnsi" w:hAnsiTheme="minorHAnsi" w:cstheme="minorHAnsi"/>
        </w:rPr>
      </w:pPr>
      <w:r>
        <w:rPr>
          <w:rFonts w:asciiTheme="minorHAnsi" w:hAnsiTheme="minorHAnsi" w:cstheme="minorHAnsi"/>
        </w:rPr>
        <w:tab/>
      </w:r>
    </w:p>
    <w:p w:rsidR="00304F2B" w:rsidRPr="00304F2B" w:rsidRDefault="00304F2B" w:rsidP="00304F2B">
      <w:pPr>
        <w:pStyle w:val="Caption"/>
        <w:keepNext/>
        <w:rPr>
          <w:color w:val="auto"/>
        </w:rPr>
      </w:pPr>
      <w:r w:rsidRPr="00304F2B">
        <w:rPr>
          <w:color w:val="auto"/>
        </w:rPr>
        <w:t xml:space="preserve">Table </w:t>
      </w:r>
      <w:r w:rsidR="00A509DB" w:rsidRPr="00304F2B">
        <w:rPr>
          <w:color w:val="auto"/>
        </w:rPr>
        <w:fldChar w:fldCharType="begin"/>
      </w:r>
      <w:r w:rsidRPr="00304F2B">
        <w:rPr>
          <w:color w:val="auto"/>
        </w:rPr>
        <w:instrText xml:space="preserve"> SEQ Table \* ARABIC </w:instrText>
      </w:r>
      <w:r w:rsidR="00A509DB" w:rsidRPr="00304F2B">
        <w:rPr>
          <w:color w:val="auto"/>
        </w:rPr>
        <w:fldChar w:fldCharType="separate"/>
      </w:r>
      <w:r w:rsidRPr="00304F2B">
        <w:rPr>
          <w:noProof/>
          <w:color w:val="auto"/>
        </w:rPr>
        <w:t>1</w:t>
      </w:r>
      <w:r w:rsidR="00A509DB" w:rsidRPr="00304F2B">
        <w:rPr>
          <w:color w:val="auto"/>
        </w:rPr>
        <w:fldChar w:fldCharType="end"/>
      </w:r>
      <w:r w:rsidRPr="00304F2B">
        <w:rPr>
          <w:color w:val="auto"/>
        </w:rPr>
        <w:t>. HSS 2 Key Activities</w:t>
      </w:r>
      <w:r w:rsidR="004661BA">
        <w:rPr>
          <w:color w:val="auto"/>
        </w:rPr>
        <w:t xml:space="preserve"> (continuation from HSS1 versus new)</w:t>
      </w:r>
    </w:p>
    <w:tbl>
      <w:tblPr>
        <w:tblStyle w:val="TableGrid1"/>
        <w:tblW w:w="5000" w:type="pct"/>
        <w:tblLook w:val="04A0" w:firstRow="1" w:lastRow="0" w:firstColumn="1" w:lastColumn="0" w:noHBand="0" w:noVBand="1"/>
      </w:tblPr>
      <w:tblGrid>
        <w:gridCol w:w="2530"/>
        <w:gridCol w:w="3928"/>
        <w:gridCol w:w="3396"/>
      </w:tblGrid>
      <w:tr w:rsidR="00C65BB4" w:rsidRPr="00306CF3" w:rsidTr="00C65BB4">
        <w:tc>
          <w:tcPr>
            <w:tcW w:w="1284" w:type="pct"/>
          </w:tcPr>
          <w:p w:rsidR="00C65BB4" w:rsidRPr="00306CF3" w:rsidRDefault="00C65BB4" w:rsidP="00C65BB4">
            <w:pPr>
              <w:spacing w:line="240" w:lineRule="auto"/>
              <w:rPr>
                <w:rFonts w:asciiTheme="minorHAnsi" w:hAnsiTheme="minorHAnsi" w:cstheme="minorHAnsi"/>
                <w:b/>
              </w:rPr>
            </w:pPr>
          </w:p>
        </w:tc>
        <w:tc>
          <w:tcPr>
            <w:tcW w:w="3716" w:type="pct"/>
            <w:gridSpan w:val="2"/>
          </w:tcPr>
          <w:p w:rsidR="00C65BB4" w:rsidRPr="00306CF3" w:rsidRDefault="00C65BB4" w:rsidP="00C65BB4">
            <w:pPr>
              <w:spacing w:line="240" w:lineRule="auto"/>
              <w:jc w:val="center"/>
              <w:rPr>
                <w:rFonts w:asciiTheme="minorHAnsi" w:hAnsiTheme="minorHAnsi" w:cstheme="minorHAnsi"/>
                <w:b/>
                <w:i/>
              </w:rPr>
            </w:pPr>
            <w:r w:rsidRPr="00306CF3">
              <w:rPr>
                <w:rFonts w:asciiTheme="minorHAnsi" w:hAnsiTheme="minorHAnsi" w:cstheme="minorHAnsi"/>
                <w:b/>
              </w:rPr>
              <w:t xml:space="preserve">Activity category </w:t>
            </w:r>
            <w:r w:rsidRPr="00306CF3">
              <w:rPr>
                <w:rFonts w:asciiTheme="minorHAnsi" w:hAnsiTheme="minorHAnsi" w:cstheme="minorHAnsi"/>
                <w:i/>
              </w:rPr>
              <w:t>(Lead implementer)</w:t>
            </w:r>
          </w:p>
        </w:tc>
      </w:tr>
      <w:tr w:rsidR="00C65BB4" w:rsidRPr="00306CF3" w:rsidTr="00C65BB4">
        <w:tc>
          <w:tcPr>
            <w:tcW w:w="1284" w:type="pct"/>
          </w:tcPr>
          <w:p w:rsidR="00C65BB4" w:rsidRPr="00306CF3" w:rsidRDefault="00C65BB4" w:rsidP="00C65BB4">
            <w:pPr>
              <w:spacing w:line="240" w:lineRule="auto"/>
              <w:rPr>
                <w:rFonts w:asciiTheme="minorHAnsi" w:hAnsiTheme="minorHAnsi" w:cstheme="minorHAnsi"/>
                <w:b/>
              </w:rPr>
            </w:pPr>
            <w:r w:rsidRPr="00306CF3">
              <w:rPr>
                <w:rFonts w:asciiTheme="minorHAnsi" w:hAnsiTheme="minorHAnsi" w:cstheme="minorHAnsi"/>
                <w:b/>
              </w:rPr>
              <w:t>Objective</w:t>
            </w:r>
          </w:p>
        </w:tc>
        <w:tc>
          <w:tcPr>
            <w:tcW w:w="1993" w:type="pct"/>
          </w:tcPr>
          <w:p w:rsidR="00C65BB4" w:rsidRPr="00306CF3" w:rsidRDefault="00C65BB4" w:rsidP="00C65BB4">
            <w:pPr>
              <w:spacing w:line="240" w:lineRule="auto"/>
              <w:rPr>
                <w:rFonts w:asciiTheme="minorHAnsi" w:hAnsiTheme="minorHAnsi" w:cstheme="minorHAnsi"/>
                <w:b/>
              </w:rPr>
            </w:pPr>
            <w:r w:rsidRPr="00306CF3">
              <w:rPr>
                <w:rFonts w:asciiTheme="minorHAnsi" w:hAnsiTheme="minorHAnsi" w:cstheme="minorHAnsi"/>
                <w:b/>
              </w:rPr>
              <w:t>Continued from HSS1</w:t>
            </w:r>
          </w:p>
        </w:tc>
        <w:tc>
          <w:tcPr>
            <w:tcW w:w="1723" w:type="pct"/>
          </w:tcPr>
          <w:p w:rsidR="00C65BB4" w:rsidRPr="00306CF3" w:rsidRDefault="00C65BB4" w:rsidP="00C65BB4">
            <w:pPr>
              <w:spacing w:line="240" w:lineRule="auto"/>
              <w:rPr>
                <w:rFonts w:asciiTheme="minorHAnsi" w:hAnsiTheme="minorHAnsi" w:cstheme="minorHAnsi"/>
                <w:b/>
              </w:rPr>
            </w:pPr>
            <w:r w:rsidRPr="00306CF3">
              <w:rPr>
                <w:rFonts w:asciiTheme="minorHAnsi" w:hAnsiTheme="minorHAnsi" w:cstheme="minorHAnsi"/>
                <w:b/>
              </w:rPr>
              <w:t>New for HSS 2</w:t>
            </w:r>
          </w:p>
        </w:tc>
      </w:tr>
      <w:tr w:rsidR="00C65BB4" w:rsidRPr="00306CF3" w:rsidTr="00C65BB4">
        <w:tc>
          <w:tcPr>
            <w:tcW w:w="1284" w:type="pct"/>
          </w:tcPr>
          <w:p w:rsidR="00C65BB4" w:rsidRPr="00306CF3" w:rsidRDefault="00C65BB4" w:rsidP="00C65BB4">
            <w:pPr>
              <w:spacing w:line="240" w:lineRule="auto"/>
              <w:rPr>
                <w:rFonts w:asciiTheme="minorHAnsi" w:hAnsiTheme="minorHAnsi" w:cstheme="minorHAnsi"/>
              </w:rPr>
            </w:pPr>
            <w:r w:rsidRPr="00306CF3">
              <w:rPr>
                <w:rFonts w:asciiTheme="minorHAnsi" w:hAnsiTheme="minorHAnsi" w:cstheme="minorHAnsi"/>
              </w:rPr>
              <w:t>1: To Strengthen and maintain robust data systems and improve evidence-based decision making</w:t>
            </w:r>
          </w:p>
        </w:tc>
        <w:tc>
          <w:tcPr>
            <w:tcW w:w="1993" w:type="pct"/>
          </w:tcPr>
          <w:p w:rsidR="00C65BB4" w:rsidRPr="00306CF3" w:rsidRDefault="00C65BB4" w:rsidP="00C65BB4">
            <w:pPr>
              <w:spacing w:line="240" w:lineRule="auto"/>
              <w:rPr>
                <w:rFonts w:asciiTheme="minorHAnsi" w:hAnsiTheme="minorHAnsi" w:cstheme="minorHAnsi"/>
                <w:i/>
              </w:rPr>
            </w:pPr>
            <w:r w:rsidRPr="00306CF3">
              <w:rPr>
                <w:rFonts w:asciiTheme="minorHAnsi" w:hAnsiTheme="minorHAnsi" w:cstheme="minorHAnsi"/>
              </w:rPr>
              <w:t xml:space="preserve">1:1: Sustaining routine immunisation monitoring to improve the quality of immunisation services </w:t>
            </w:r>
            <w:r w:rsidRPr="00306CF3">
              <w:rPr>
                <w:rFonts w:asciiTheme="minorHAnsi" w:hAnsiTheme="minorHAnsi" w:cstheme="minorHAnsi"/>
                <w:i/>
              </w:rPr>
              <w:t>(WHO)</w:t>
            </w:r>
          </w:p>
        </w:tc>
        <w:tc>
          <w:tcPr>
            <w:tcW w:w="1723" w:type="pct"/>
          </w:tcPr>
          <w:p w:rsidR="00C65BB4" w:rsidRPr="00306CF3" w:rsidRDefault="00C65BB4" w:rsidP="00C65BB4">
            <w:pPr>
              <w:spacing w:line="240" w:lineRule="auto"/>
              <w:rPr>
                <w:rFonts w:asciiTheme="minorHAnsi" w:hAnsiTheme="minorHAnsi" w:cstheme="minorHAnsi"/>
                <w:i/>
              </w:rPr>
            </w:pPr>
            <w:r w:rsidRPr="00306CF3">
              <w:rPr>
                <w:rFonts w:asciiTheme="minorHAnsi" w:hAnsiTheme="minorHAnsi" w:cstheme="minorHAnsi"/>
              </w:rPr>
              <w:t xml:space="preserve">1:3: Introduction of </w:t>
            </w:r>
            <w:r w:rsidRPr="00306CF3">
              <w:rPr>
                <w:rFonts w:asciiTheme="minorHAnsi" w:hAnsiTheme="minorHAnsi" w:cstheme="minorHAnsi"/>
                <w:b/>
              </w:rPr>
              <w:t>ANMOL</w:t>
            </w:r>
            <w:r w:rsidRPr="00306CF3">
              <w:rPr>
                <w:rFonts w:asciiTheme="minorHAnsi" w:hAnsiTheme="minorHAnsi" w:cstheme="minorHAnsi"/>
              </w:rPr>
              <w:t xml:space="preserve"> as way to improve data collection and management to improve service delivery </w:t>
            </w:r>
            <w:r w:rsidRPr="00306CF3">
              <w:rPr>
                <w:rFonts w:asciiTheme="minorHAnsi" w:hAnsiTheme="minorHAnsi" w:cstheme="minorHAnsi"/>
                <w:i/>
              </w:rPr>
              <w:t>(UNICEF)</w:t>
            </w:r>
          </w:p>
        </w:tc>
      </w:tr>
      <w:tr w:rsidR="00C65BB4" w:rsidRPr="00306CF3" w:rsidTr="00C65BB4">
        <w:tc>
          <w:tcPr>
            <w:tcW w:w="1284" w:type="pct"/>
            <w:vMerge w:val="restart"/>
          </w:tcPr>
          <w:p w:rsidR="00C65BB4" w:rsidRPr="00306CF3" w:rsidRDefault="00C65BB4" w:rsidP="00C65BB4">
            <w:pPr>
              <w:spacing w:line="240" w:lineRule="auto"/>
              <w:rPr>
                <w:rFonts w:asciiTheme="minorHAnsi" w:hAnsiTheme="minorHAnsi" w:cstheme="minorHAnsi"/>
              </w:rPr>
            </w:pPr>
            <w:r w:rsidRPr="00306CF3">
              <w:rPr>
                <w:rFonts w:asciiTheme="minorHAnsi" w:hAnsiTheme="minorHAnsi" w:cstheme="minorHAnsi"/>
              </w:rPr>
              <w:t>2: To improve service delivery through improved capacity of human resources</w:t>
            </w:r>
          </w:p>
        </w:tc>
        <w:tc>
          <w:tcPr>
            <w:tcW w:w="1993" w:type="pct"/>
          </w:tcPr>
          <w:p w:rsidR="00C65BB4" w:rsidRPr="00306CF3" w:rsidRDefault="00C65BB4" w:rsidP="00C65BB4">
            <w:pPr>
              <w:spacing w:line="240" w:lineRule="auto"/>
              <w:rPr>
                <w:rFonts w:asciiTheme="minorHAnsi" w:hAnsiTheme="minorHAnsi" w:cstheme="minorHAnsi"/>
                <w:i/>
              </w:rPr>
            </w:pPr>
          </w:p>
        </w:tc>
        <w:tc>
          <w:tcPr>
            <w:tcW w:w="1723" w:type="pct"/>
          </w:tcPr>
          <w:p w:rsidR="00C65BB4" w:rsidRPr="00306CF3" w:rsidRDefault="00466CE6" w:rsidP="00C65BB4">
            <w:pPr>
              <w:spacing w:line="240" w:lineRule="auto"/>
              <w:rPr>
                <w:rFonts w:asciiTheme="minorHAnsi" w:hAnsiTheme="minorHAnsi" w:cstheme="minorHAnsi"/>
              </w:rPr>
            </w:pPr>
            <w:r w:rsidRPr="00306CF3">
              <w:rPr>
                <w:rFonts w:asciiTheme="minorHAnsi" w:hAnsiTheme="minorHAnsi" w:cstheme="minorHAnsi"/>
              </w:rPr>
              <w:t xml:space="preserve">2:3: Development of a tribal strategy for Immunization program </w:t>
            </w:r>
            <w:r w:rsidRPr="00306CF3">
              <w:rPr>
                <w:rFonts w:asciiTheme="minorHAnsi" w:hAnsiTheme="minorHAnsi" w:cstheme="minorHAnsi"/>
                <w:i/>
              </w:rPr>
              <w:t>(UNICEF)</w:t>
            </w:r>
          </w:p>
        </w:tc>
      </w:tr>
      <w:tr w:rsidR="00C65BB4" w:rsidRPr="00306CF3" w:rsidTr="00C65BB4">
        <w:tc>
          <w:tcPr>
            <w:tcW w:w="1284" w:type="pct"/>
            <w:vMerge/>
          </w:tcPr>
          <w:p w:rsidR="00C65BB4" w:rsidRPr="00306CF3" w:rsidRDefault="00C65BB4" w:rsidP="00C65BB4">
            <w:pPr>
              <w:spacing w:line="240" w:lineRule="auto"/>
              <w:rPr>
                <w:rFonts w:asciiTheme="minorHAnsi" w:hAnsiTheme="minorHAnsi" w:cstheme="minorHAnsi"/>
              </w:rPr>
            </w:pPr>
          </w:p>
        </w:tc>
        <w:tc>
          <w:tcPr>
            <w:tcW w:w="1993" w:type="pct"/>
          </w:tcPr>
          <w:p w:rsidR="00C65BB4" w:rsidRPr="00306CF3" w:rsidRDefault="00C65BB4" w:rsidP="00C65BB4">
            <w:pPr>
              <w:spacing w:line="240" w:lineRule="auto"/>
              <w:rPr>
                <w:rFonts w:asciiTheme="minorHAnsi" w:hAnsiTheme="minorHAnsi" w:cstheme="minorHAnsi"/>
                <w:i/>
              </w:rPr>
            </w:pPr>
            <w:bookmarkStart w:id="7" w:name="_GoBack"/>
            <w:bookmarkEnd w:id="7"/>
          </w:p>
        </w:tc>
        <w:tc>
          <w:tcPr>
            <w:tcW w:w="1723" w:type="pct"/>
          </w:tcPr>
          <w:p w:rsidR="00C65BB4" w:rsidRPr="00306CF3" w:rsidRDefault="00466CE6" w:rsidP="00C65BB4">
            <w:pPr>
              <w:spacing w:line="240" w:lineRule="auto"/>
              <w:rPr>
                <w:rFonts w:asciiTheme="minorHAnsi" w:hAnsiTheme="minorHAnsi" w:cstheme="minorHAnsi"/>
              </w:rPr>
            </w:pPr>
            <w:r w:rsidRPr="00306CF3">
              <w:rPr>
                <w:rFonts w:asciiTheme="minorHAnsi" w:hAnsiTheme="minorHAnsi" w:cstheme="minorHAnsi"/>
              </w:rPr>
              <w:t xml:space="preserve">2:4: Enhancing routine immunization quality and coverage, and addressing inequities in urban areas </w:t>
            </w:r>
            <w:r w:rsidRPr="00306CF3">
              <w:rPr>
                <w:rFonts w:asciiTheme="minorHAnsi" w:hAnsiTheme="minorHAnsi" w:cstheme="minorHAnsi"/>
                <w:i/>
              </w:rPr>
              <w:t>(WHO)</w:t>
            </w:r>
          </w:p>
        </w:tc>
      </w:tr>
      <w:tr w:rsidR="00C65BB4" w:rsidRPr="00306CF3" w:rsidTr="00C65BB4">
        <w:tc>
          <w:tcPr>
            <w:tcW w:w="1284" w:type="pct"/>
            <w:vMerge w:val="restart"/>
          </w:tcPr>
          <w:p w:rsidR="00C65BB4" w:rsidRPr="00306CF3" w:rsidRDefault="00C65BB4" w:rsidP="00C65BB4">
            <w:pPr>
              <w:spacing w:line="240" w:lineRule="auto"/>
              <w:rPr>
                <w:rFonts w:asciiTheme="minorHAnsi" w:hAnsiTheme="minorHAnsi" w:cstheme="minorHAnsi"/>
              </w:rPr>
            </w:pPr>
            <w:r w:rsidRPr="00306CF3">
              <w:rPr>
                <w:rFonts w:asciiTheme="minorHAnsi" w:hAnsiTheme="minorHAnsi" w:cstheme="minorHAnsi"/>
              </w:rPr>
              <w:t>3: To strengthen cold chain and vaccine logistics systems</w:t>
            </w:r>
          </w:p>
        </w:tc>
        <w:tc>
          <w:tcPr>
            <w:tcW w:w="1993" w:type="pct"/>
          </w:tcPr>
          <w:p w:rsidR="00C65BB4" w:rsidRPr="00306CF3" w:rsidRDefault="004661BA" w:rsidP="00C65BB4">
            <w:pPr>
              <w:spacing w:line="240" w:lineRule="auto"/>
              <w:rPr>
                <w:rFonts w:asciiTheme="minorHAnsi" w:hAnsiTheme="minorHAnsi" w:cstheme="minorHAnsi"/>
                <w:i/>
              </w:rPr>
            </w:pPr>
            <w:r w:rsidRPr="00306CF3">
              <w:rPr>
                <w:rFonts w:asciiTheme="minorHAnsi" w:hAnsiTheme="minorHAnsi" w:cstheme="minorHAnsi"/>
              </w:rPr>
              <w:t xml:space="preserve">3:4: Strengthening of Institutions, cold chain infrastructure and equipment </w:t>
            </w:r>
            <w:r w:rsidRPr="00306CF3">
              <w:rPr>
                <w:rFonts w:asciiTheme="minorHAnsi" w:hAnsiTheme="minorHAnsi" w:cstheme="minorHAnsi"/>
                <w:i/>
              </w:rPr>
              <w:t>(UNICEF)</w:t>
            </w:r>
          </w:p>
        </w:tc>
        <w:tc>
          <w:tcPr>
            <w:tcW w:w="1723" w:type="pct"/>
          </w:tcPr>
          <w:p w:rsidR="00C65BB4" w:rsidRPr="00306CF3" w:rsidRDefault="00C65BB4" w:rsidP="00C65BB4">
            <w:pPr>
              <w:spacing w:line="240" w:lineRule="auto"/>
              <w:rPr>
                <w:rFonts w:asciiTheme="minorHAnsi" w:hAnsiTheme="minorHAnsi" w:cstheme="minorHAnsi"/>
              </w:rPr>
            </w:pPr>
          </w:p>
        </w:tc>
      </w:tr>
      <w:tr w:rsidR="00C65BB4" w:rsidRPr="00306CF3" w:rsidTr="00C65BB4">
        <w:tc>
          <w:tcPr>
            <w:tcW w:w="1284" w:type="pct"/>
            <w:vMerge/>
          </w:tcPr>
          <w:p w:rsidR="00C65BB4" w:rsidRPr="00306CF3" w:rsidRDefault="00C65BB4" w:rsidP="00C65BB4">
            <w:pPr>
              <w:spacing w:line="240" w:lineRule="auto"/>
              <w:rPr>
                <w:rFonts w:asciiTheme="minorHAnsi" w:hAnsiTheme="minorHAnsi" w:cstheme="minorHAnsi"/>
              </w:rPr>
            </w:pPr>
          </w:p>
        </w:tc>
        <w:tc>
          <w:tcPr>
            <w:tcW w:w="1993" w:type="pct"/>
          </w:tcPr>
          <w:p w:rsidR="00C65BB4" w:rsidRPr="00306CF3" w:rsidRDefault="00C65BB4" w:rsidP="00C65BB4">
            <w:pPr>
              <w:spacing w:line="240" w:lineRule="auto"/>
              <w:rPr>
                <w:rFonts w:asciiTheme="minorHAnsi" w:hAnsiTheme="minorHAnsi" w:cstheme="minorHAnsi"/>
                <w:highlight w:val="yellow"/>
              </w:rPr>
            </w:pPr>
            <w:r w:rsidRPr="00306CF3">
              <w:rPr>
                <w:rFonts w:asciiTheme="minorHAnsi" w:hAnsiTheme="minorHAnsi" w:cstheme="minorHAnsi"/>
              </w:rPr>
              <w:t xml:space="preserve">3:5: To strengthen vaccine logistics management through electronic vaccine intelligence network </w:t>
            </w:r>
            <w:r w:rsidRPr="00306CF3">
              <w:rPr>
                <w:rFonts w:asciiTheme="minorHAnsi" w:hAnsiTheme="minorHAnsi" w:cstheme="minorHAnsi"/>
                <w:b/>
              </w:rPr>
              <w:t>(</w:t>
            </w:r>
            <w:proofErr w:type="spellStart"/>
            <w:r w:rsidRPr="00306CF3">
              <w:rPr>
                <w:rFonts w:asciiTheme="minorHAnsi" w:hAnsiTheme="minorHAnsi" w:cstheme="minorHAnsi"/>
                <w:b/>
              </w:rPr>
              <w:t>eVIN</w:t>
            </w:r>
            <w:proofErr w:type="spellEnd"/>
            <w:r w:rsidRPr="00306CF3">
              <w:rPr>
                <w:rFonts w:asciiTheme="minorHAnsi" w:hAnsiTheme="minorHAnsi" w:cstheme="minorHAnsi"/>
                <w:b/>
              </w:rPr>
              <w:t xml:space="preserve">) </w:t>
            </w:r>
            <w:r w:rsidRPr="00306CF3">
              <w:rPr>
                <w:rFonts w:asciiTheme="minorHAnsi" w:hAnsiTheme="minorHAnsi" w:cstheme="minorHAnsi"/>
                <w:i/>
              </w:rPr>
              <w:t>(UNDP)</w:t>
            </w:r>
          </w:p>
        </w:tc>
        <w:tc>
          <w:tcPr>
            <w:tcW w:w="1723" w:type="pct"/>
          </w:tcPr>
          <w:p w:rsidR="00C65BB4" w:rsidRPr="00306CF3" w:rsidRDefault="00C65BB4" w:rsidP="00C65BB4">
            <w:pPr>
              <w:spacing w:line="240" w:lineRule="auto"/>
              <w:rPr>
                <w:rFonts w:asciiTheme="minorHAnsi" w:hAnsiTheme="minorHAnsi" w:cstheme="minorHAnsi"/>
                <w:i/>
                <w:highlight w:val="yellow"/>
              </w:rPr>
            </w:pPr>
          </w:p>
        </w:tc>
      </w:tr>
      <w:tr w:rsidR="00466CE6" w:rsidRPr="00306CF3" w:rsidTr="00C65BB4">
        <w:tc>
          <w:tcPr>
            <w:tcW w:w="1284" w:type="pct"/>
            <w:vMerge w:val="restart"/>
          </w:tcPr>
          <w:p w:rsidR="00466CE6" w:rsidRPr="00306CF3" w:rsidRDefault="00466CE6" w:rsidP="00466CE6">
            <w:pPr>
              <w:spacing w:line="240" w:lineRule="auto"/>
              <w:rPr>
                <w:rFonts w:asciiTheme="minorHAnsi" w:hAnsiTheme="minorHAnsi" w:cstheme="minorHAnsi"/>
              </w:rPr>
            </w:pPr>
            <w:r w:rsidRPr="00306CF3">
              <w:rPr>
                <w:rFonts w:asciiTheme="minorHAnsi" w:hAnsiTheme="minorHAnsi" w:cstheme="minorHAnsi"/>
              </w:rPr>
              <w:t>4: To improve demand generation for immunisation services to improve coverage and address inequities</w:t>
            </w:r>
          </w:p>
        </w:tc>
        <w:tc>
          <w:tcPr>
            <w:tcW w:w="1993" w:type="pct"/>
          </w:tcPr>
          <w:p w:rsidR="00466CE6" w:rsidRPr="00306CF3" w:rsidRDefault="00466CE6" w:rsidP="00466CE6">
            <w:pPr>
              <w:spacing w:line="240" w:lineRule="auto"/>
              <w:rPr>
                <w:rFonts w:asciiTheme="minorHAnsi" w:hAnsiTheme="minorHAnsi" w:cstheme="minorHAnsi"/>
              </w:rPr>
            </w:pPr>
            <w:r w:rsidRPr="00306CF3">
              <w:rPr>
                <w:rFonts w:asciiTheme="minorHAnsi" w:hAnsiTheme="minorHAnsi" w:cstheme="minorHAnsi"/>
              </w:rPr>
              <w:t xml:space="preserve">4:1: Capacity development of FLWs /providers on SBCC and IPC through training of master trainers </w:t>
            </w:r>
            <w:r w:rsidRPr="00306CF3">
              <w:rPr>
                <w:rFonts w:asciiTheme="minorHAnsi" w:hAnsiTheme="minorHAnsi" w:cstheme="minorHAnsi"/>
                <w:i/>
              </w:rPr>
              <w:t>(UNICEF)</w:t>
            </w:r>
          </w:p>
        </w:tc>
        <w:tc>
          <w:tcPr>
            <w:tcW w:w="1723" w:type="pct"/>
          </w:tcPr>
          <w:p w:rsidR="00466CE6" w:rsidRPr="00306CF3" w:rsidRDefault="00466CE6" w:rsidP="00466CE6">
            <w:pPr>
              <w:spacing w:line="240" w:lineRule="auto"/>
              <w:rPr>
                <w:rFonts w:asciiTheme="minorHAnsi" w:hAnsiTheme="minorHAnsi" w:cstheme="minorHAnsi"/>
                <w:i/>
              </w:rPr>
            </w:pPr>
          </w:p>
        </w:tc>
      </w:tr>
      <w:tr w:rsidR="00466CE6" w:rsidRPr="00306CF3" w:rsidTr="00C65BB4">
        <w:tc>
          <w:tcPr>
            <w:tcW w:w="1284" w:type="pct"/>
            <w:vMerge/>
          </w:tcPr>
          <w:p w:rsidR="00466CE6" w:rsidRPr="00306CF3" w:rsidRDefault="00466CE6" w:rsidP="00466CE6">
            <w:pPr>
              <w:spacing w:line="240" w:lineRule="auto"/>
              <w:rPr>
                <w:rFonts w:asciiTheme="minorHAnsi" w:hAnsiTheme="minorHAnsi" w:cstheme="minorHAnsi"/>
              </w:rPr>
            </w:pPr>
          </w:p>
        </w:tc>
        <w:tc>
          <w:tcPr>
            <w:tcW w:w="1993" w:type="pct"/>
          </w:tcPr>
          <w:p w:rsidR="00466CE6" w:rsidRPr="00306CF3" w:rsidRDefault="00466CE6" w:rsidP="00466CE6">
            <w:pPr>
              <w:spacing w:line="240" w:lineRule="auto"/>
              <w:rPr>
                <w:rFonts w:asciiTheme="minorHAnsi" w:hAnsiTheme="minorHAnsi" w:cstheme="minorHAnsi"/>
              </w:rPr>
            </w:pPr>
            <w:r w:rsidRPr="00306CF3">
              <w:rPr>
                <w:rFonts w:asciiTheme="minorHAnsi" w:hAnsiTheme="minorHAnsi" w:cstheme="minorHAnsi"/>
              </w:rPr>
              <w:t xml:space="preserve">4:2: Communication planning linked with micro planning to reach high-risk/underserved through SBCC cells </w:t>
            </w:r>
            <w:r w:rsidRPr="00306CF3">
              <w:rPr>
                <w:rFonts w:asciiTheme="minorHAnsi" w:hAnsiTheme="minorHAnsi" w:cstheme="minorHAnsi"/>
                <w:i/>
              </w:rPr>
              <w:t>(UNICEF)</w:t>
            </w:r>
          </w:p>
        </w:tc>
        <w:tc>
          <w:tcPr>
            <w:tcW w:w="1723" w:type="pct"/>
          </w:tcPr>
          <w:p w:rsidR="00466CE6" w:rsidRPr="00306CF3" w:rsidRDefault="00466CE6" w:rsidP="00466CE6">
            <w:pPr>
              <w:spacing w:line="240" w:lineRule="auto"/>
              <w:rPr>
                <w:rFonts w:asciiTheme="minorHAnsi" w:hAnsiTheme="minorHAnsi" w:cstheme="minorHAnsi"/>
                <w:i/>
              </w:rPr>
            </w:pPr>
          </w:p>
        </w:tc>
      </w:tr>
    </w:tbl>
    <w:p w:rsidR="00C65BB4" w:rsidRPr="00C65BB4" w:rsidRDefault="00C65BB4" w:rsidP="00C65BB4">
      <w:pPr>
        <w:rPr>
          <w:rFonts w:asciiTheme="minorHAnsi" w:hAnsiTheme="minorHAnsi" w:cstheme="minorHAnsi"/>
        </w:rPr>
      </w:pPr>
    </w:p>
    <w:sectPr w:rsidR="00C65BB4" w:rsidRPr="00C65BB4" w:rsidSect="007E66C9">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C59" w:rsidRDefault="00571C59" w:rsidP="00CB23FF">
      <w:r>
        <w:separator/>
      </w:r>
    </w:p>
  </w:endnote>
  <w:endnote w:type="continuationSeparator" w:id="0">
    <w:p w:rsidR="00571C59" w:rsidRDefault="00571C59" w:rsidP="00CB23FF">
      <w:r>
        <w:continuationSeparator/>
      </w:r>
    </w:p>
  </w:endnote>
  <w:endnote w:type="continuationNotice" w:id="1">
    <w:p w:rsidR="00571C59" w:rsidRDefault="00571C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JTI Md">
    <w:altName w:val="Lucida Sans Unicode"/>
    <w:charset w:val="00"/>
    <w:family w:val="swiss"/>
    <w:pitch w:val="variable"/>
    <w:sig w:usb0="00000001" w:usb1="00000000" w:usb2="00000000" w:usb3="00000000" w:csb0="0000001B" w:csb1="00000000"/>
  </w:font>
  <w:font w:name="JTI">
    <w:altName w:val="Segoe UI"/>
    <w:charset w:val="00"/>
    <w:family w:val="swiss"/>
    <w:pitch w:val="variable"/>
    <w:sig w:usb0="00000001" w:usb1="00000000" w:usb2="00000000" w:usb3="00000000" w:csb0="0000001B"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F2F" w:rsidRPr="00BB313D" w:rsidRDefault="00A36F2F" w:rsidP="000C78AC">
    <w:pPr>
      <w:pStyle w:val="Pagination"/>
      <w:tabs>
        <w:tab w:val="right" w:pos="9638"/>
      </w:tabs>
      <w:jc w:val="left"/>
    </w:pPr>
    <w:r>
      <w:tab/>
    </w:r>
    <w:r w:rsidR="00A509DB">
      <w:fldChar w:fldCharType="begin"/>
    </w:r>
    <w:r>
      <w:instrText xml:space="preserve"> PAGE   \* MERGEFORMAT </w:instrText>
    </w:r>
    <w:r w:rsidR="00A509DB">
      <w:fldChar w:fldCharType="separate"/>
    </w:r>
    <w:r w:rsidR="00A40223">
      <w:rPr>
        <w:noProof/>
      </w:rPr>
      <w:t>1</w:t>
    </w:r>
    <w:r w:rsidR="00A509DB">
      <w:rPr>
        <w:noProof/>
      </w:rPr>
      <w:fldChar w:fldCharType="end"/>
    </w:r>
    <w:r w:rsidRPr="00BB313D">
      <w:t>/</w:t>
    </w:r>
    <w:r w:rsidR="00571C59">
      <w:fldChar w:fldCharType="begin"/>
    </w:r>
    <w:r w:rsidR="00571C59">
      <w:instrText xml:space="preserve"> NUMPAGES   \* MERGEFORMAT </w:instrText>
    </w:r>
    <w:r w:rsidR="00571C59">
      <w:fldChar w:fldCharType="separate"/>
    </w:r>
    <w:r w:rsidR="00A40223">
      <w:rPr>
        <w:noProof/>
      </w:rPr>
      <w:t>4</w:t>
    </w:r>
    <w:r w:rsidR="00571C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C59" w:rsidRDefault="00571C59" w:rsidP="00CB23FF">
      <w:pPr>
        <w:rPr>
          <w:lang w:val="fr-FR"/>
        </w:rPr>
      </w:pPr>
    </w:p>
    <w:p w:rsidR="00571C59" w:rsidRPr="001006AF" w:rsidRDefault="00571C59" w:rsidP="00CB23FF">
      <w:pPr>
        <w:rPr>
          <w:lang w:val="fr-FR"/>
        </w:rPr>
      </w:pPr>
    </w:p>
  </w:footnote>
  <w:footnote w:type="continuationSeparator" w:id="0">
    <w:p w:rsidR="00571C59" w:rsidRPr="001006AF" w:rsidRDefault="00571C59" w:rsidP="00CB23FF"/>
  </w:footnote>
  <w:footnote w:type="continuationNotice" w:id="1">
    <w:p w:rsidR="00571C59" w:rsidRDefault="00571C59" w:rsidP="00CB23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9CE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56C9"/>
    <w:multiLevelType w:val="hybridMultilevel"/>
    <w:tmpl w:val="4864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15F11"/>
    <w:multiLevelType w:val="hybridMultilevel"/>
    <w:tmpl w:val="D8722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61070"/>
    <w:multiLevelType w:val="hybridMultilevel"/>
    <w:tmpl w:val="AE0E04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5705A"/>
    <w:multiLevelType w:val="hybridMultilevel"/>
    <w:tmpl w:val="014AC27A"/>
    <w:lvl w:ilvl="0" w:tplc="08090001">
      <w:start w:val="1"/>
      <w:numFmt w:val="bullet"/>
      <w:lvlText w:val=""/>
      <w:lvlJc w:val="left"/>
      <w:pPr>
        <w:ind w:left="1512" w:hanging="360"/>
      </w:pPr>
      <w:rPr>
        <w:rFonts w:ascii="Symbol" w:hAnsi="Symbol" w:hint="default"/>
      </w:rPr>
    </w:lvl>
    <w:lvl w:ilvl="1" w:tplc="08090001">
      <w:start w:val="1"/>
      <w:numFmt w:val="bullet"/>
      <w:lvlText w:val=""/>
      <w:lvlJc w:val="left"/>
      <w:pPr>
        <w:ind w:left="2232" w:hanging="360"/>
      </w:pPr>
      <w:rPr>
        <w:rFonts w:ascii="Symbol" w:hAnsi="Symbol" w:hint="default"/>
      </w:rPr>
    </w:lvl>
    <w:lvl w:ilvl="2" w:tplc="08090003">
      <w:start w:val="1"/>
      <w:numFmt w:val="bullet"/>
      <w:lvlText w:val="o"/>
      <w:lvlJc w:val="left"/>
      <w:pPr>
        <w:ind w:left="2952" w:hanging="360"/>
      </w:pPr>
      <w:rPr>
        <w:rFonts w:ascii="Courier New" w:hAnsi="Courier New" w:cs="Courier New"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0DA1004E"/>
    <w:multiLevelType w:val="hybridMultilevel"/>
    <w:tmpl w:val="984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15FF0115"/>
    <w:multiLevelType w:val="hybridMultilevel"/>
    <w:tmpl w:val="67A241E6"/>
    <w:lvl w:ilvl="0" w:tplc="08090003">
      <w:start w:val="1"/>
      <w:numFmt w:val="bullet"/>
      <w:lvlText w:val="o"/>
      <w:lvlJc w:val="left"/>
      <w:pPr>
        <w:ind w:left="1512" w:hanging="360"/>
      </w:pPr>
      <w:rPr>
        <w:rFonts w:ascii="Courier New" w:hAnsi="Courier New" w:cs="Courier New" w:hint="default"/>
      </w:rPr>
    </w:lvl>
    <w:lvl w:ilvl="1" w:tplc="08090001">
      <w:start w:val="1"/>
      <w:numFmt w:val="bullet"/>
      <w:lvlText w:val=""/>
      <w:lvlJc w:val="left"/>
      <w:pPr>
        <w:ind w:left="2232" w:hanging="360"/>
      </w:pPr>
      <w:rPr>
        <w:rFonts w:ascii="Symbol" w:hAnsi="Symbol"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1C7453F4"/>
    <w:multiLevelType w:val="hybridMultilevel"/>
    <w:tmpl w:val="DB1A2B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D8A703D"/>
    <w:multiLevelType w:val="hybridMultilevel"/>
    <w:tmpl w:val="6958E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B0"/>
    <w:multiLevelType w:val="hybridMultilevel"/>
    <w:tmpl w:val="A156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3300F"/>
    <w:multiLevelType w:val="hybridMultilevel"/>
    <w:tmpl w:val="06706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D43AD"/>
    <w:multiLevelType w:val="hybridMultilevel"/>
    <w:tmpl w:val="08D8A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D514F"/>
    <w:multiLevelType w:val="multilevel"/>
    <w:tmpl w:val="1C4CCF9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color w:val="005CB9" w:themeColor="accent1"/>
      </w:rPr>
    </w:lvl>
    <w:lvl w:ilvl="2">
      <w:start w:val="1"/>
      <w:numFmt w:val="decimal"/>
      <w:isLgl/>
      <w:lvlText w:val="%1.%2.%3"/>
      <w:lvlJc w:val="left"/>
      <w:pPr>
        <w:ind w:left="1080" w:hanging="720"/>
      </w:pPr>
      <w:rPr>
        <w:rFonts w:hint="default"/>
        <w:b w:val="0"/>
        <w:color w:val="333333"/>
      </w:rPr>
    </w:lvl>
    <w:lvl w:ilvl="3">
      <w:start w:val="1"/>
      <w:numFmt w:val="decimal"/>
      <w:isLgl/>
      <w:lvlText w:val="%1.%2.%3.%4"/>
      <w:lvlJc w:val="left"/>
      <w:pPr>
        <w:ind w:left="1440" w:hanging="1080"/>
      </w:pPr>
      <w:rPr>
        <w:rFonts w:hint="default"/>
        <w:b w:val="0"/>
        <w:color w:val="333333"/>
      </w:rPr>
    </w:lvl>
    <w:lvl w:ilvl="4">
      <w:start w:val="1"/>
      <w:numFmt w:val="decimal"/>
      <w:isLgl/>
      <w:lvlText w:val="%1.%2.%3.%4.%5"/>
      <w:lvlJc w:val="left"/>
      <w:pPr>
        <w:ind w:left="1440" w:hanging="1080"/>
      </w:pPr>
      <w:rPr>
        <w:rFonts w:hint="default"/>
        <w:b w:val="0"/>
        <w:color w:val="333333"/>
      </w:rPr>
    </w:lvl>
    <w:lvl w:ilvl="5">
      <w:start w:val="1"/>
      <w:numFmt w:val="decimal"/>
      <w:isLgl/>
      <w:lvlText w:val="%1.%2.%3.%4.%5.%6"/>
      <w:lvlJc w:val="left"/>
      <w:pPr>
        <w:ind w:left="1800" w:hanging="1440"/>
      </w:pPr>
      <w:rPr>
        <w:rFonts w:hint="default"/>
        <w:b w:val="0"/>
        <w:color w:val="333333"/>
      </w:rPr>
    </w:lvl>
    <w:lvl w:ilvl="6">
      <w:start w:val="1"/>
      <w:numFmt w:val="decimal"/>
      <w:isLgl/>
      <w:lvlText w:val="%1.%2.%3.%4.%5.%6.%7"/>
      <w:lvlJc w:val="left"/>
      <w:pPr>
        <w:ind w:left="1800" w:hanging="1440"/>
      </w:pPr>
      <w:rPr>
        <w:rFonts w:hint="default"/>
        <w:b w:val="0"/>
        <w:color w:val="333333"/>
      </w:rPr>
    </w:lvl>
    <w:lvl w:ilvl="7">
      <w:start w:val="1"/>
      <w:numFmt w:val="decimal"/>
      <w:isLgl/>
      <w:lvlText w:val="%1.%2.%3.%4.%5.%6.%7.%8"/>
      <w:lvlJc w:val="left"/>
      <w:pPr>
        <w:ind w:left="2160" w:hanging="1800"/>
      </w:pPr>
      <w:rPr>
        <w:rFonts w:hint="default"/>
        <w:b w:val="0"/>
        <w:color w:val="333333"/>
      </w:rPr>
    </w:lvl>
    <w:lvl w:ilvl="8">
      <w:start w:val="1"/>
      <w:numFmt w:val="decimal"/>
      <w:isLgl/>
      <w:lvlText w:val="%1.%2.%3.%4.%5.%6.%7.%8.%9"/>
      <w:lvlJc w:val="left"/>
      <w:pPr>
        <w:ind w:left="2160" w:hanging="1800"/>
      </w:pPr>
      <w:rPr>
        <w:rFonts w:hint="default"/>
        <w:b w:val="0"/>
        <w:color w:val="333333"/>
      </w:rPr>
    </w:lvl>
  </w:abstractNum>
  <w:abstractNum w:abstractNumId="14" w15:restartNumberingAfterBreak="0">
    <w:nsid w:val="2D392600"/>
    <w:multiLevelType w:val="hybridMultilevel"/>
    <w:tmpl w:val="1C2C318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30D0569E"/>
    <w:multiLevelType w:val="hybridMultilevel"/>
    <w:tmpl w:val="4240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D64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4A5D66"/>
    <w:multiLevelType w:val="hybridMultilevel"/>
    <w:tmpl w:val="9F54E69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7766410"/>
    <w:multiLevelType w:val="multilevel"/>
    <w:tmpl w:val="ADEE3810"/>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19" w15:restartNumberingAfterBreak="0">
    <w:nsid w:val="37C2404E"/>
    <w:multiLevelType w:val="hybridMultilevel"/>
    <w:tmpl w:val="5DCE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149D"/>
    <w:multiLevelType w:val="hybridMultilevel"/>
    <w:tmpl w:val="A4BE9AF0"/>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1" w15:restartNumberingAfterBreak="0">
    <w:nsid w:val="3FEB6989"/>
    <w:multiLevelType w:val="hybridMultilevel"/>
    <w:tmpl w:val="F160756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3B53944"/>
    <w:multiLevelType w:val="hybridMultilevel"/>
    <w:tmpl w:val="1292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92A58"/>
    <w:multiLevelType w:val="hybridMultilevel"/>
    <w:tmpl w:val="42844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A57B0F"/>
    <w:multiLevelType w:val="hybridMultilevel"/>
    <w:tmpl w:val="6E926438"/>
    <w:lvl w:ilvl="0" w:tplc="08090017">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671D8"/>
    <w:multiLevelType w:val="multilevel"/>
    <w:tmpl w:val="B44EB32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9186954"/>
    <w:multiLevelType w:val="hybridMultilevel"/>
    <w:tmpl w:val="3866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10638"/>
    <w:multiLevelType w:val="hybridMultilevel"/>
    <w:tmpl w:val="D45445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520C5"/>
    <w:multiLevelType w:val="hybridMultilevel"/>
    <w:tmpl w:val="FCC484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90E00"/>
    <w:multiLevelType w:val="multilevel"/>
    <w:tmpl w:val="ADEE3810"/>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b/>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30" w15:restartNumberingAfterBreak="0">
    <w:nsid w:val="54BA1B9D"/>
    <w:multiLevelType w:val="multilevel"/>
    <w:tmpl w:val="49885C2E"/>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31" w15:restartNumberingAfterBreak="0">
    <w:nsid w:val="555B4B03"/>
    <w:multiLevelType w:val="hybridMultilevel"/>
    <w:tmpl w:val="A146789A"/>
    <w:lvl w:ilvl="0" w:tplc="B4A4A40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D30ED"/>
    <w:multiLevelType w:val="multilevel"/>
    <w:tmpl w:val="7F7E931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color w:val="005CB9" w:themeColor="accent1"/>
      </w:rPr>
    </w:lvl>
    <w:lvl w:ilvl="2">
      <w:start w:val="1"/>
      <w:numFmt w:val="decimal"/>
      <w:isLgl/>
      <w:lvlText w:val="%1.%2.%3"/>
      <w:lvlJc w:val="left"/>
      <w:pPr>
        <w:ind w:left="1080" w:hanging="720"/>
      </w:pPr>
      <w:rPr>
        <w:rFonts w:hint="default"/>
        <w:b w:val="0"/>
        <w:color w:val="333333"/>
      </w:rPr>
    </w:lvl>
    <w:lvl w:ilvl="3">
      <w:start w:val="1"/>
      <w:numFmt w:val="decimal"/>
      <w:isLgl/>
      <w:lvlText w:val="%1.%2.%3.%4"/>
      <w:lvlJc w:val="left"/>
      <w:pPr>
        <w:ind w:left="1440" w:hanging="1080"/>
      </w:pPr>
      <w:rPr>
        <w:rFonts w:hint="default"/>
        <w:b w:val="0"/>
        <w:color w:val="333333"/>
      </w:rPr>
    </w:lvl>
    <w:lvl w:ilvl="4">
      <w:start w:val="1"/>
      <w:numFmt w:val="decimal"/>
      <w:isLgl/>
      <w:lvlText w:val="%1.%2.%3.%4.%5"/>
      <w:lvlJc w:val="left"/>
      <w:pPr>
        <w:ind w:left="1440" w:hanging="1080"/>
      </w:pPr>
      <w:rPr>
        <w:rFonts w:hint="default"/>
        <w:b w:val="0"/>
        <w:color w:val="333333"/>
      </w:rPr>
    </w:lvl>
    <w:lvl w:ilvl="5">
      <w:start w:val="1"/>
      <w:numFmt w:val="decimal"/>
      <w:isLgl/>
      <w:lvlText w:val="%1.%2.%3.%4.%5.%6"/>
      <w:lvlJc w:val="left"/>
      <w:pPr>
        <w:ind w:left="1800" w:hanging="1440"/>
      </w:pPr>
      <w:rPr>
        <w:rFonts w:hint="default"/>
        <w:b w:val="0"/>
        <w:color w:val="333333"/>
      </w:rPr>
    </w:lvl>
    <w:lvl w:ilvl="6">
      <w:start w:val="1"/>
      <w:numFmt w:val="decimal"/>
      <w:isLgl/>
      <w:lvlText w:val="%1.%2.%3.%4.%5.%6.%7"/>
      <w:lvlJc w:val="left"/>
      <w:pPr>
        <w:ind w:left="1800" w:hanging="1440"/>
      </w:pPr>
      <w:rPr>
        <w:rFonts w:hint="default"/>
        <w:b w:val="0"/>
        <w:color w:val="333333"/>
      </w:rPr>
    </w:lvl>
    <w:lvl w:ilvl="7">
      <w:start w:val="1"/>
      <w:numFmt w:val="decimal"/>
      <w:isLgl/>
      <w:lvlText w:val="%1.%2.%3.%4.%5.%6.%7.%8"/>
      <w:lvlJc w:val="left"/>
      <w:pPr>
        <w:ind w:left="2160" w:hanging="1800"/>
      </w:pPr>
      <w:rPr>
        <w:rFonts w:hint="default"/>
        <w:b w:val="0"/>
        <w:color w:val="333333"/>
      </w:rPr>
    </w:lvl>
    <w:lvl w:ilvl="8">
      <w:start w:val="1"/>
      <w:numFmt w:val="decimal"/>
      <w:isLgl/>
      <w:lvlText w:val="%1.%2.%3.%4.%5.%6.%7.%8.%9"/>
      <w:lvlJc w:val="left"/>
      <w:pPr>
        <w:ind w:left="2160" w:hanging="1800"/>
      </w:pPr>
      <w:rPr>
        <w:rFonts w:hint="default"/>
        <w:b w:val="0"/>
        <w:color w:val="333333"/>
      </w:rPr>
    </w:lvl>
  </w:abstractNum>
  <w:abstractNum w:abstractNumId="33" w15:restartNumberingAfterBreak="0">
    <w:nsid w:val="584054EE"/>
    <w:multiLevelType w:val="hybridMultilevel"/>
    <w:tmpl w:val="C4D01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3015"/>
    <w:multiLevelType w:val="multilevel"/>
    <w:tmpl w:val="49885C2E"/>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35" w15:restartNumberingAfterBreak="0">
    <w:nsid w:val="5EC03463"/>
    <w:multiLevelType w:val="multilevel"/>
    <w:tmpl w:val="DA52F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6534733"/>
    <w:multiLevelType w:val="hybridMultilevel"/>
    <w:tmpl w:val="268E6A80"/>
    <w:lvl w:ilvl="0" w:tplc="08090001">
      <w:start w:val="1"/>
      <w:numFmt w:val="bullet"/>
      <w:lvlText w:val=""/>
      <w:lvlJc w:val="left"/>
      <w:pPr>
        <w:ind w:left="1512" w:hanging="360"/>
      </w:pPr>
      <w:rPr>
        <w:rFonts w:ascii="Symbol" w:hAnsi="Symbol" w:hint="default"/>
      </w:rPr>
    </w:lvl>
    <w:lvl w:ilvl="1" w:tplc="08090001">
      <w:start w:val="1"/>
      <w:numFmt w:val="bullet"/>
      <w:lvlText w:val=""/>
      <w:lvlJc w:val="left"/>
      <w:pPr>
        <w:ind w:left="2232" w:hanging="360"/>
      </w:pPr>
      <w:rPr>
        <w:rFonts w:ascii="Symbol" w:hAnsi="Symbol"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7" w15:restartNumberingAfterBreak="0">
    <w:nsid w:val="67AF72D5"/>
    <w:multiLevelType w:val="hybridMultilevel"/>
    <w:tmpl w:val="9732F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65897"/>
    <w:multiLevelType w:val="multilevel"/>
    <w:tmpl w:val="ECE83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5CB9" w:themeColor="accent1"/>
      </w:rPr>
    </w:lvl>
    <w:lvl w:ilvl="2">
      <w:start w:val="1"/>
      <w:numFmt w:val="decimal"/>
      <w:isLgl/>
      <w:lvlText w:val="%1.%2.%3"/>
      <w:lvlJc w:val="left"/>
      <w:pPr>
        <w:ind w:left="1080" w:hanging="720"/>
      </w:pPr>
      <w:rPr>
        <w:rFonts w:hint="default"/>
        <w:b w:val="0"/>
        <w:color w:val="333333"/>
      </w:rPr>
    </w:lvl>
    <w:lvl w:ilvl="3">
      <w:start w:val="1"/>
      <w:numFmt w:val="decimal"/>
      <w:isLgl/>
      <w:lvlText w:val="%1.%2.%3.%4"/>
      <w:lvlJc w:val="left"/>
      <w:pPr>
        <w:ind w:left="1440" w:hanging="1080"/>
      </w:pPr>
      <w:rPr>
        <w:rFonts w:hint="default"/>
        <w:b w:val="0"/>
        <w:color w:val="333333"/>
      </w:rPr>
    </w:lvl>
    <w:lvl w:ilvl="4">
      <w:start w:val="1"/>
      <w:numFmt w:val="decimal"/>
      <w:isLgl/>
      <w:lvlText w:val="%1.%2.%3.%4.%5"/>
      <w:lvlJc w:val="left"/>
      <w:pPr>
        <w:ind w:left="1440" w:hanging="1080"/>
      </w:pPr>
      <w:rPr>
        <w:rFonts w:hint="default"/>
        <w:b w:val="0"/>
        <w:color w:val="333333"/>
      </w:rPr>
    </w:lvl>
    <w:lvl w:ilvl="5">
      <w:start w:val="1"/>
      <w:numFmt w:val="decimal"/>
      <w:isLgl/>
      <w:lvlText w:val="%1.%2.%3.%4.%5.%6"/>
      <w:lvlJc w:val="left"/>
      <w:pPr>
        <w:ind w:left="1800" w:hanging="1440"/>
      </w:pPr>
      <w:rPr>
        <w:rFonts w:hint="default"/>
        <w:b w:val="0"/>
        <w:color w:val="333333"/>
      </w:rPr>
    </w:lvl>
    <w:lvl w:ilvl="6">
      <w:start w:val="1"/>
      <w:numFmt w:val="decimal"/>
      <w:isLgl/>
      <w:lvlText w:val="%1.%2.%3.%4.%5.%6.%7"/>
      <w:lvlJc w:val="left"/>
      <w:pPr>
        <w:ind w:left="1800" w:hanging="1440"/>
      </w:pPr>
      <w:rPr>
        <w:rFonts w:hint="default"/>
        <w:b w:val="0"/>
        <w:color w:val="333333"/>
      </w:rPr>
    </w:lvl>
    <w:lvl w:ilvl="7">
      <w:start w:val="1"/>
      <w:numFmt w:val="decimal"/>
      <w:isLgl/>
      <w:lvlText w:val="%1.%2.%3.%4.%5.%6.%7.%8"/>
      <w:lvlJc w:val="left"/>
      <w:pPr>
        <w:ind w:left="2160" w:hanging="1800"/>
      </w:pPr>
      <w:rPr>
        <w:rFonts w:hint="default"/>
        <w:b w:val="0"/>
        <w:color w:val="333333"/>
      </w:rPr>
    </w:lvl>
    <w:lvl w:ilvl="8">
      <w:start w:val="1"/>
      <w:numFmt w:val="decimal"/>
      <w:isLgl/>
      <w:lvlText w:val="%1.%2.%3.%4.%5.%6.%7.%8.%9"/>
      <w:lvlJc w:val="left"/>
      <w:pPr>
        <w:ind w:left="2160" w:hanging="1800"/>
      </w:pPr>
      <w:rPr>
        <w:rFonts w:hint="default"/>
        <w:b w:val="0"/>
        <w:color w:val="333333"/>
      </w:rPr>
    </w:lvl>
  </w:abstractNum>
  <w:abstractNum w:abstractNumId="39" w15:restartNumberingAfterBreak="0">
    <w:nsid w:val="6AE820AE"/>
    <w:multiLevelType w:val="multilevel"/>
    <w:tmpl w:val="B4CA20C8"/>
    <w:lvl w:ilvl="0">
      <w:start w:val="1"/>
      <w:numFmt w:val="decimal"/>
      <w:lvlText w:val="%1."/>
      <w:lvlJc w:val="left"/>
      <w:pPr>
        <w:ind w:left="720" w:hanging="360"/>
      </w:pPr>
      <w:rPr>
        <w:rFonts w:hint="default"/>
      </w:rPr>
    </w:lvl>
    <w:lvl w:ilvl="1">
      <w:start w:val="1"/>
      <w:numFmt w:val="upperRoman"/>
      <w:lvlText w:val="%2."/>
      <w:lvlJc w:val="right"/>
      <w:pPr>
        <w:ind w:left="720" w:hanging="360"/>
      </w:pPr>
      <w:rPr>
        <w:rFonts w:hint="default"/>
        <w:b/>
        <w:color w:val="005CB9" w:themeColor="accent1"/>
      </w:rPr>
    </w:lvl>
    <w:lvl w:ilvl="2">
      <w:start w:val="1"/>
      <w:numFmt w:val="decimal"/>
      <w:isLgl/>
      <w:lvlText w:val="%1.%2.%3"/>
      <w:lvlJc w:val="left"/>
      <w:pPr>
        <w:ind w:left="1080" w:hanging="720"/>
      </w:pPr>
      <w:rPr>
        <w:rFonts w:hint="default"/>
        <w:b w:val="0"/>
        <w:color w:val="333333"/>
      </w:rPr>
    </w:lvl>
    <w:lvl w:ilvl="3">
      <w:start w:val="1"/>
      <w:numFmt w:val="decimal"/>
      <w:isLgl/>
      <w:lvlText w:val="%1.%2.%3.%4"/>
      <w:lvlJc w:val="left"/>
      <w:pPr>
        <w:ind w:left="1440" w:hanging="1080"/>
      </w:pPr>
      <w:rPr>
        <w:rFonts w:hint="default"/>
        <w:b w:val="0"/>
        <w:color w:val="333333"/>
      </w:rPr>
    </w:lvl>
    <w:lvl w:ilvl="4">
      <w:start w:val="1"/>
      <w:numFmt w:val="decimal"/>
      <w:isLgl/>
      <w:lvlText w:val="%1.%2.%3.%4.%5"/>
      <w:lvlJc w:val="left"/>
      <w:pPr>
        <w:ind w:left="1440" w:hanging="1080"/>
      </w:pPr>
      <w:rPr>
        <w:rFonts w:hint="default"/>
        <w:b w:val="0"/>
        <w:color w:val="333333"/>
      </w:rPr>
    </w:lvl>
    <w:lvl w:ilvl="5">
      <w:start w:val="1"/>
      <w:numFmt w:val="decimal"/>
      <w:isLgl/>
      <w:lvlText w:val="%1.%2.%3.%4.%5.%6"/>
      <w:lvlJc w:val="left"/>
      <w:pPr>
        <w:ind w:left="1800" w:hanging="1440"/>
      </w:pPr>
      <w:rPr>
        <w:rFonts w:hint="default"/>
        <w:b w:val="0"/>
        <w:color w:val="333333"/>
      </w:rPr>
    </w:lvl>
    <w:lvl w:ilvl="6">
      <w:start w:val="1"/>
      <w:numFmt w:val="decimal"/>
      <w:isLgl/>
      <w:lvlText w:val="%1.%2.%3.%4.%5.%6.%7"/>
      <w:lvlJc w:val="left"/>
      <w:pPr>
        <w:ind w:left="1800" w:hanging="1440"/>
      </w:pPr>
      <w:rPr>
        <w:rFonts w:hint="default"/>
        <w:b w:val="0"/>
        <w:color w:val="333333"/>
      </w:rPr>
    </w:lvl>
    <w:lvl w:ilvl="7">
      <w:start w:val="1"/>
      <w:numFmt w:val="decimal"/>
      <w:isLgl/>
      <w:lvlText w:val="%1.%2.%3.%4.%5.%6.%7.%8"/>
      <w:lvlJc w:val="left"/>
      <w:pPr>
        <w:ind w:left="2160" w:hanging="1800"/>
      </w:pPr>
      <w:rPr>
        <w:rFonts w:hint="default"/>
        <w:b w:val="0"/>
        <w:color w:val="333333"/>
      </w:rPr>
    </w:lvl>
    <w:lvl w:ilvl="8">
      <w:start w:val="1"/>
      <w:numFmt w:val="decimal"/>
      <w:isLgl/>
      <w:lvlText w:val="%1.%2.%3.%4.%5.%6.%7.%8.%9"/>
      <w:lvlJc w:val="left"/>
      <w:pPr>
        <w:ind w:left="2160" w:hanging="1800"/>
      </w:pPr>
      <w:rPr>
        <w:rFonts w:hint="default"/>
        <w:b w:val="0"/>
        <w:color w:val="333333"/>
      </w:rPr>
    </w:lvl>
  </w:abstractNum>
  <w:abstractNum w:abstractNumId="40" w15:restartNumberingAfterBreak="0">
    <w:nsid w:val="6BE751EF"/>
    <w:multiLevelType w:val="hybridMultilevel"/>
    <w:tmpl w:val="17F42CCE"/>
    <w:lvl w:ilvl="0" w:tplc="08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A4238"/>
    <w:multiLevelType w:val="hybridMultilevel"/>
    <w:tmpl w:val="8FF4F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65D15"/>
    <w:multiLevelType w:val="hybridMultilevel"/>
    <w:tmpl w:val="80D4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0"/>
  </w:num>
  <w:num w:numId="4">
    <w:abstractNumId w:val="8"/>
  </w:num>
  <w:num w:numId="5">
    <w:abstractNumId w:val="41"/>
  </w:num>
  <w:num w:numId="6">
    <w:abstractNumId w:val="11"/>
  </w:num>
  <w:num w:numId="7">
    <w:abstractNumId w:val="23"/>
  </w:num>
  <w:num w:numId="8">
    <w:abstractNumId w:val="3"/>
  </w:num>
  <w:num w:numId="9">
    <w:abstractNumId w:val="42"/>
  </w:num>
  <w:num w:numId="10">
    <w:abstractNumId w:val="9"/>
  </w:num>
  <w:num w:numId="11">
    <w:abstractNumId w:val="18"/>
  </w:num>
  <w:num w:numId="12">
    <w:abstractNumId w:val="19"/>
  </w:num>
  <w:num w:numId="13">
    <w:abstractNumId w:val="28"/>
  </w:num>
  <w:num w:numId="14">
    <w:abstractNumId w:val="16"/>
  </w:num>
  <w:num w:numId="15">
    <w:abstractNumId w:val="24"/>
  </w:num>
  <w:num w:numId="16">
    <w:abstractNumId w:val="36"/>
  </w:num>
  <w:num w:numId="17">
    <w:abstractNumId w:val="2"/>
  </w:num>
  <w:num w:numId="18">
    <w:abstractNumId w:val="37"/>
  </w:num>
  <w:num w:numId="19">
    <w:abstractNumId w:val="22"/>
  </w:num>
  <w:num w:numId="20">
    <w:abstractNumId w:val="27"/>
  </w:num>
  <w:num w:numId="21">
    <w:abstractNumId w:val="12"/>
  </w:num>
  <w:num w:numId="22">
    <w:abstractNumId w:val="5"/>
  </w:num>
  <w:num w:numId="23">
    <w:abstractNumId w:val="17"/>
  </w:num>
  <w:num w:numId="24">
    <w:abstractNumId w:val="33"/>
  </w:num>
  <w:num w:numId="25">
    <w:abstractNumId w:val="10"/>
  </w:num>
  <w:num w:numId="26">
    <w:abstractNumId w:val="35"/>
  </w:num>
  <w:num w:numId="27">
    <w:abstractNumId w:val="38"/>
  </w:num>
  <w:num w:numId="28">
    <w:abstractNumId w:val="26"/>
  </w:num>
  <w:num w:numId="29">
    <w:abstractNumId w:val="30"/>
  </w:num>
  <w:num w:numId="30">
    <w:abstractNumId w:val="40"/>
  </w:num>
  <w:num w:numId="31">
    <w:abstractNumId w:val="14"/>
  </w:num>
  <w:num w:numId="32">
    <w:abstractNumId w:val="20"/>
  </w:num>
  <w:num w:numId="33">
    <w:abstractNumId w:val="4"/>
  </w:num>
  <w:num w:numId="34">
    <w:abstractNumId w:val="21"/>
  </w:num>
  <w:num w:numId="35">
    <w:abstractNumId w:val="32"/>
  </w:num>
  <w:num w:numId="36">
    <w:abstractNumId w:val="39"/>
  </w:num>
  <w:num w:numId="37">
    <w:abstractNumId w:val="13"/>
  </w:num>
  <w:num w:numId="38">
    <w:abstractNumId w:val="34"/>
  </w:num>
  <w:num w:numId="39">
    <w:abstractNumId w:val="31"/>
  </w:num>
  <w:num w:numId="40">
    <w:abstractNumId w:val="7"/>
  </w:num>
  <w:num w:numId="41">
    <w:abstractNumId w:val="29"/>
  </w:num>
  <w:num w:numId="42">
    <w:abstractNumId w:val="1"/>
  </w:num>
  <w:num w:numId="4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23B7"/>
    <w:rsid w:val="00001866"/>
    <w:rsid w:val="00003527"/>
    <w:rsid w:val="00006695"/>
    <w:rsid w:val="00007B1C"/>
    <w:rsid w:val="00011579"/>
    <w:rsid w:val="00016AC8"/>
    <w:rsid w:val="0001710B"/>
    <w:rsid w:val="000172B8"/>
    <w:rsid w:val="00017FD9"/>
    <w:rsid w:val="00023B3E"/>
    <w:rsid w:val="000248A7"/>
    <w:rsid w:val="00025891"/>
    <w:rsid w:val="000267CA"/>
    <w:rsid w:val="0002727F"/>
    <w:rsid w:val="00027E5D"/>
    <w:rsid w:val="0003100C"/>
    <w:rsid w:val="00031AF0"/>
    <w:rsid w:val="00031CA3"/>
    <w:rsid w:val="0003586C"/>
    <w:rsid w:val="00035C37"/>
    <w:rsid w:val="00036AF6"/>
    <w:rsid w:val="00036F5C"/>
    <w:rsid w:val="00037B24"/>
    <w:rsid w:val="00037CCD"/>
    <w:rsid w:val="00040B02"/>
    <w:rsid w:val="00050C0E"/>
    <w:rsid w:val="00050FF7"/>
    <w:rsid w:val="0005107E"/>
    <w:rsid w:val="00051B60"/>
    <w:rsid w:val="00053395"/>
    <w:rsid w:val="00053BB3"/>
    <w:rsid w:val="00056323"/>
    <w:rsid w:val="00062FE6"/>
    <w:rsid w:val="00066DF0"/>
    <w:rsid w:val="00070141"/>
    <w:rsid w:val="00070185"/>
    <w:rsid w:val="00070D38"/>
    <w:rsid w:val="0007104A"/>
    <w:rsid w:val="00072B83"/>
    <w:rsid w:val="0007313E"/>
    <w:rsid w:val="00074F55"/>
    <w:rsid w:val="0007675B"/>
    <w:rsid w:val="00076EE8"/>
    <w:rsid w:val="000774DB"/>
    <w:rsid w:val="00077D85"/>
    <w:rsid w:val="00080A31"/>
    <w:rsid w:val="00080AC4"/>
    <w:rsid w:val="000937C9"/>
    <w:rsid w:val="000971EF"/>
    <w:rsid w:val="000A0489"/>
    <w:rsid w:val="000A1E69"/>
    <w:rsid w:val="000A352C"/>
    <w:rsid w:val="000A3CB7"/>
    <w:rsid w:val="000A466B"/>
    <w:rsid w:val="000B3467"/>
    <w:rsid w:val="000B5FDC"/>
    <w:rsid w:val="000B630B"/>
    <w:rsid w:val="000B6400"/>
    <w:rsid w:val="000B6914"/>
    <w:rsid w:val="000C0D38"/>
    <w:rsid w:val="000C117A"/>
    <w:rsid w:val="000C14FF"/>
    <w:rsid w:val="000C2841"/>
    <w:rsid w:val="000C54E1"/>
    <w:rsid w:val="000C60B6"/>
    <w:rsid w:val="000C78AC"/>
    <w:rsid w:val="000D03AE"/>
    <w:rsid w:val="000D03C8"/>
    <w:rsid w:val="000D5351"/>
    <w:rsid w:val="000E06B2"/>
    <w:rsid w:val="000E39F4"/>
    <w:rsid w:val="000F0CFE"/>
    <w:rsid w:val="000F50EB"/>
    <w:rsid w:val="000F6794"/>
    <w:rsid w:val="000F6CE8"/>
    <w:rsid w:val="001006AF"/>
    <w:rsid w:val="00105392"/>
    <w:rsid w:val="001106DC"/>
    <w:rsid w:val="00112545"/>
    <w:rsid w:val="00113C93"/>
    <w:rsid w:val="001142F8"/>
    <w:rsid w:val="00121C1C"/>
    <w:rsid w:val="001363ED"/>
    <w:rsid w:val="001511B8"/>
    <w:rsid w:val="00151278"/>
    <w:rsid w:val="00154753"/>
    <w:rsid w:val="001610E7"/>
    <w:rsid w:val="001627A2"/>
    <w:rsid w:val="001672F5"/>
    <w:rsid w:val="00167739"/>
    <w:rsid w:val="00167ADB"/>
    <w:rsid w:val="001717C2"/>
    <w:rsid w:val="001731E4"/>
    <w:rsid w:val="0017356B"/>
    <w:rsid w:val="00174263"/>
    <w:rsid w:val="00174FA3"/>
    <w:rsid w:val="00176CC5"/>
    <w:rsid w:val="001837BD"/>
    <w:rsid w:val="00183839"/>
    <w:rsid w:val="00184492"/>
    <w:rsid w:val="00185A1F"/>
    <w:rsid w:val="00194F55"/>
    <w:rsid w:val="00196871"/>
    <w:rsid w:val="0019750A"/>
    <w:rsid w:val="0019793A"/>
    <w:rsid w:val="001A0FFA"/>
    <w:rsid w:val="001A14FE"/>
    <w:rsid w:val="001A4346"/>
    <w:rsid w:val="001A4FFD"/>
    <w:rsid w:val="001A563F"/>
    <w:rsid w:val="001A67DC"/>
    <w:rsid w:val="001A75BC"/>
    <w:rsid w:val="001B0124"/>
    <w:rsid w:val="001B2D55"/>
    <w:rsid w:val="001B4C77"/>
    <w:rsid w:val="001C05CB"/>
    <w:rsid w:val="001C356B"/>
    <w:rsid w:val="001C3986"/>
    <w:rsid w:val="001C5016"/>
    <w:rsid w:val="001C5139"/>
    <w:rsid w:val="001D0374"/>
    <w:rsid w:val="001D3547"/>
    <w:rsid w:val="001D3917"/>
    <w:rsid w:val="001D3E4B"/>
    <w:rsid w:val="001D4105"/>
    <w:rsid w:val="001D64A4"/>
    <w:rsid w:val="001D672B"/>
    <w:rsid w:val="001D75E5"/>
    <w:rsid w:val="001E0726"/>
    <w:rsid w:val="001E088F"/>
    <w:rsid w:val="001E197F"/>
    <w:rsid w:val="001E2B61"/>
    <w:rsid w:val="001F090B"/>
    <w:rsid w:val="001F1937"/>
    <w:rsid w:val="001F2532"/>
    <w:rsid w:val="001F3F04"/>
    <w:rsid w:val="001F4A56"/>
    <w:rsid w:val="001F534F"/>
    <w:rsid w:val="001F652A"/>
    <w:rsid w:val="001F6793"/>
    <w:rsid w:val="001F7939"/>
    <w:rsid w:val="0020545A"/>
    <w:rsid w:val="00206E60"/>
    <w:rsid w:val="0021341D"/>
    <w:rsid w:val="00214429"/>
    <w:rsid w:val="00214B90"/>
    <w:rsid w:val="00220A70"/>
    <w:rsid w:val="00220E8A"/>
    <w:rsid w:val="00221342"/>
    <w:rsid w:val="00221C88"/>
    <w:rsid w:val="00222D27"/>
    <w:rsid w:val="00227399"/>
    <w:rsid w:val="00231663"/>
    <w:rsid w:val="00231878"/>
    <w:rsid w:val="002322B6"/>
    <w:rsid w:val="002337A5"/>
    <w:rsid w:val="00236521"/>
    <w:rsid w:val="00237520"/>
    <w:rsid w:val="00241E9B"/>
    <w:rsid w:val="00242756"/>
    <w:rsid w:val="002448DF"/>
    <w:rsid w:val="0024595D"/>
    <w:rsid w:val="00253D3B"/>
    <w:rsid w:val="002619E2"/>
    <w:rsid w:val="00261ADE"/>
    <w:rsid w:val="00261B34"/>
    <w:rsid w:val="00263195"/>
    <w:rsid w:val="00275ABA"/>
    <w:rsid w:val="0027769B"/>
    <w:rsid w:val="00280A2C"/>
    <w:rsid w:val="00286292"/>
    <w:rsid w:val="00287674"/>
    <w:rsid w:val="00287AF1"/>
    <w:rsid w:val="002932CD"/>
    <w:rsid w:val="002957E6"/>
    <w:rsid w:val="00297DDD"/>
    <w:rsid w:val="002A0384"/>
    <w:rsid w:val="002A13C5"/>
    <w:rsid w:val="002A57A0"/>
    <w:rsid w:val="002A6199"/>
    <w:rsid w:val="002B6306"/>
    <w:rsid w:val="002B7CAA"/>
    <w:rsid w:val="002D0FFE"/>
    <w:rsid w:val="002D129A"/>
    <w:rsid w:val="002D17EE"/>
    <w:rsid w:val="002D22DA"/>
    <w:rsid w:val="002D2639"/>
    <w:rsid w:val="002E1E10"/>
    <w:rsid w:val="002E2A5B"/>
    <w:rsid w:val="002E4571"/>
    <w:rsid w:val="002E581B"/>
    <w:rsid w:val="002E61BC"/>
    <w:rsid w:val="002E727A"/>
    <w:rsid w:val="002F31C7"/>
    <w:rsid w:val="002F33AC"/>
    <w:rsid w:val="002F7804"/>
    <w:rsid w:val="003008E9"/>
    <w:rsid w:val="00302D35"/>
    <w:rsid w:val="00303FF7"/>
    <w:rsid w:val="003044C5"/>
    <w:rsid w:val="00304F2B"/>
    <w:rsid w:val="00305764"/>
    <w:rsid w:val="00306CF3"/>
    <w:rsid w:val="00306E61"/>
    <w:rsid w:val="003074F2"/>
    <w:rsid w:val="00313BF0"/>
    <w:rsid w:val="00316C7E"/>
    <w:rsid w:val="003179F9"/>
    <w:rsid w:val="00321AC3"/>
    <w:rsid w:val="00322B30"/>
    <w:rsid w:val="00322C81"/>
    <w:rsid w:val="00332CD8"/>
    <w:rsid w:val="003338DC"/>
    <w:rsid w:val="00334573"/>
    <w:rsid w:val="003357DF"/>
    <w:rsid w:val="00336B3F"/>
    <w:rsid w:val="00342341"/>
    <w:rsid w:val="00342E63"/>
    <w:rsid w:val="00343C4E"/>
    <w:rsid w:val="00343C67"/>
    <w:rsid w:val="00346A1C"/>
    <w:rsid w:val="00350138"/>
    <w:rsid w:val="003512AF"/>
    <w:rsid w:val="00352F16"/>
    <w:rsid w:val="003542B1"/>
    <w:rsid w:val="003620BB"/>
    <w:rsid w:val="00362B10"/>
    <w:rsid w:val="00363AAE"/>
    <w:rsid w:val="00370351"/>
    <w:rsid w:val="003710C1"/>
    <w:rsid w:val="00372A0D"/>
    <w:rsid w:val="00372DCC"/>
    <w:rsid w:val="00375F1E"/>
    <w:rsid w:val="00375FE1"/>
    <w:rsid w:val="003764BF"/>
    <w:rsid w:val="003766C9"/>
    <w:rsid w:val="003777E2"/>
    <w:rsid w:val="00377D4B"/>
    <w:rsid w:val="00380E99"/>
    <w:rsid w:val="00381236"/>
    <w:rsid w:val="00381AC8"/>
    <w:rsid w:val="003821E3"/>
    <w:rsid w:val="00382BDF"/>
    <w:rsid w:val="00384B3E"/>
    <w:rsid w:val="003947EF"/>
    <w:rsid w:val="00397888"/>
    <w:rsid w:val="003A0268"/>
    <w:rsid w:val="003A16A9"/>
    <w:rsid w:val="003A326D"/>
    <w:rsid w:val="003A4080"/>
    <w:rsid w:val="003A4C5B"/>
    <w:rsid w:val="003B03F5"/>
    <w:rsid w:val="003B2D6D"/>
    <w:rsid w:val="003B7EC6"/>
    <w:rsid w:val="003C0C0D"/>
    <w:rsid w:val="003C3700"/>
    <w:rsid w:val="003C3AA4"/>
    <w:rsid w:val="003D0EEA"/>
    <w:rsid w:val="003D22A7"/>
    <w:rsid w:val="003D2BBF"/>
    <w:rsid w:val="003D7294"/>
    <w:rsid w:val="003E1D25"/>
    <w:rsid w:val="003E3B26"/>
    <w:rsid w:val="003F01E7"/>
    <w:rsid w:val="003F5BB9"/>
    <w:rsid w:val="003F7C09"/>
    <w:rsid w:val="00403EC7"/>
    <w:rsid w:val="0040418F"/>
    <w:rsid w:val="004066FB"/>
    <w:rsid w:val="00420080"/>
    <w:rsid w:val="004205DE"/>
    <w:rsid w:val="00420AED"/>
    <w:rsid w:val="00420F1A"/>
    <w:rsid w:val="004220D8"/>
    <w:rsid w:val="00427C51"/>
    <w:rsid w:val="00427EE0"/>
    <w:rsid w:val="00433C14"/>
    <w:rsid w:val="00435505"/>
    <w:rsid w:val="00435F87"/>
    <w:rsid w:val="004372EF"/>
    <w:rsid w:val="004403C5"/>
    <w:rsid w:val="00440E72"/>
    <w:rsid w:val="004419AB"/>
    <w:rsid w:val="0044625F"/>
    <w:rsid w:val="00453CCB"/>
    <w:rsid w:val="004546D2"/>
    <w:rsid w:val="00456E41"/>
    <w:rsid w:val="00461F46"/>
    <w:rsid w:val="004661BA"/>
    <w:rsid w:val="00466CE6"/>
    <w:rsid w:val="00467137"/>
    <w:rsid w:val="00470CF9"/>
    <w:rsid w:val="00474327"/>
    <w:rsid w:val="00475FD7"/>
    <w:rsid w:val="00477BC1"/>
    <w:rsid w:val="004805A0"/>
    <w:rsid w:val="00481994"/>
    <w:rsid w:val="004826A1"/>
    <w:rsid w:val="00483D49"/>
    <w:rsid w:val="0048407C"/>
    <w:rsid w:val="00484758"/>
    <w:rsid w:val="004857A8"/>
    <w:rsid w:val="00487181"/>
    <w:rsid w:val="00487D13"/>
    <w:rsid w:val="00490052"/>
    <w:rsid w:val="00490295"/>
    <w:rsid w:val="004935BA"/>
    <w:rsid w:val="00495982"/>
    <w:rsid w:val="00497247"/>
    <w:rsid w:val="004A1620"/>
    <w:rsid w:val="004A23B8"/>
    <w:rsid w:val="004A2D1F"/>
    <w:rsid w:val="004A4C44"/>
    <w:rsid w:val="004A6170"/>
    <w:rsid w:val="004B34E7"/>
    <w:rsid w:val="004C0382"/>
    <w:rsid w:val="004C2F14"/>
    <w:rsid w:val="004C3485"/>
    <w:rsid w:val="004C41FB"/>
    <w:rsid w:val="004C4E6A"/>
    <w:rsid w:val="004C4F33"/>
    <w:rsid w:val="004C5B66"/>
    <w:rsid w:val="004D03FB"/>
    <w:rsid w:val="004D167F"/>
    <w:rsid w:val="004D4329"/>
    <w:rsid w:val="004D4DB5"/>
    <w:rsid w:val="004D5753"/>
    <w:rsid w:val="004D5F8B"/>
    <w:rsid w:val="004D73D3"/>
    <w:rsid w:val="004E0271"/>
    <w:rsid w:val="004E3EE1"/>
    <w:rsid w:val="004E50D2"/>
    <w:rsid w:val="004F00F2"/>
    <w:rsid w:val="004F4CB5"/>
    <w:rsid w:val="004F6204"/>
    <w:rsid w:val="004F6306"/>
    <w:rsid w:val="00501709"/>
    <w:rsid w:val="005045F0"/>
    <w:rsid w:val="00505B83"/>
    <w:rsid w:val="005101D3"/>
    <w:rsid w:val="00512BC0"/>
    <w:rsid w:val="005156FB"/>
    <w:rsid w:val="00516E8E"/>
    <w:rsid w:val="00520B9F"/>
    <w:rsid w:val="00522C6E"/>
    <w:rsid w:val="00524D64"/>
    <w:rsid w:val="0052797B"/>
    <w:rsid w:val="0053146C"/>
    <w:rsid w:val="00536392"/>
    <w:rsid w:val="00541DE8"/>
    <w:rsid w:val="005452AF"/>
    <w:rsid w:val="005465A5"/>
    <w:rsid w:val="00546724"/>
    <w:rsid w:val="00547342"/>
    <w:rsid w:val="00550BA2"/>
    <w:rsid w:val="00551271"/>
    <w:rsid w:val="00552472"/>
    <w:rsid w:val="00556FF3"/>
    <w:rsid w:val="00560457"/>
    <w:rsid w:val="005635AE"/>
    <w:rsid w:val="0056430F"/>
    <w:rsid w:val="00565600"/>
    <w:rsid w:val="00565E28"/>
    <w:rsid w:val="0057133E"/>
    <w:rsid w:val="00571C59"/>
    <w:rsid w:val="005743C6"/>
    <w:rsid w:val="00577401"/>
    <w:rsid w:val="0058059D"/>
    <w:rsid w:val="00581229"/>
    <w:rsid w:val="005821D7"/>
    <w:rsid w:val="005830A0"/>
    <w:rsid w:val="00586212"/>
    <w:rsid w:val="00587F4F"/>
    <w:rsid w:val="00592F58"/>
    <w:rsid w:val="005934E7"/>
    <w:rsid w:val="0059648B"/>
    <w:rsid w:val="005972C6"/>
    <w:rsid w:val="00597C8A"/>
    <w:rsid w:val="005B2448"/>
    <w:rsid w:val="005B2B18"/>
    <w:rsid w:val="005B3196"/>
    <w:rsid w:val="005B61DA"/>
    <w:rsid w:val="005C4980"/>
    <w:rsid w:val="005C744A"/>
    <w:rsid w:val="005C7FC9"/>
    <w:rsid w:val="005D03EF"/>
    <w:rsid w:val="005D0AA8"/>
    <w:rsid w:val="005D4510"/>
    <w:rsid w:val="005D68AD"/>
    <w:rsid w:val="005E003E"/>
    <w:rsid w:val="005E0507"/>
    <w:rsid w:val="005E06F8"/>
    <w:rsid w:val="005E1E79"/>
    <w:rsid w:val="005E21F2"/>
    <w:rsid w:val="005E4CE5"/>
    <w:rsid w:val="005E538C"/>
    <w:rsid w:val="005E622F"/>
    <w:rsid w:val="005E68E4"/>
    <w:rsid w:val="005F04CF"/>
    <w:rsid w:val="005F10F6"/>
    <w:rsid w:val="005F1341"/>
    <w:rsid w:val="005F6EB8"/>
    <w:rsid w:val="005F7729"/>
    <w:rsid w:val="005F7EB7"/>
    <w:rsid w:val="00602F2F"/>
    <w:rsid w:val="00606AA1"/>
    <w:rsid w:val="00607B10"/>
    <w:rsid w:val="00614C26"/>
    <w:rsid w:val="006212F3"/>
    <w:rsid w:val="00621D86"/>
    <w:rsid w:val="00621F2D"/>
    <w:rsid w:val="00631975"/>
    <w:rsid w:val="00634121"/>
    <w:rsid w:val="00636EAD"/>
    <w:rsid w:val="00637DDA"/>
    <w:rsid w:val="006408C5"/>
    <w:rsid w:val="00650A03"/>
    <w:rsid w:val="00653BA8"/>
    <w:rsid w:val="00656F5C"/>
    <w:rsid w:val="00657156"/>
    <w:rsid w:val="006571C3"/>
    <w:rsid w:val="00661D25"/>
    <w:rsid w:val="00665CBA"/>
    <w:rsid w:val="00672F9B"/>
    <w:rsid w:val="00674509"/>
    <w:rsid w:val="006754C5"/>
    <w:rsid w:val="00676159"/>
    <w:rsid w:val="006765FB"/>
    <w:rsid w:val="00676A27"/>
    <w:rsid w:val="00676FE0"/>
    <w:rsid w:val="00681006"/>
    <w:rsid w:val="00681A94"/>
    <w:rsid w:val="00684F0C"/>
    <w:rsid w:val="00685FF6"/>
    <w:rsid w:val="006868D5"/>
    <w:rsid w:val="006874A3"/>
    <w:rsid w:val="00694168"/>
    <w:rsid w:val="00695AD1"/>
    <w:rsid w:val="00696175"/>
    <w:rsid w:val="006964CC"/>
    <w:rsid w:val="006978BE"/>
    <w:rsid w:val="006A2227"/>
    <w:rsid w:val="006A26A5"/>
    <w:rsid w:val="006A3480"/>
    <w:rsid w:val="006A50A0"/>
    <w:rsid w:val="006A6945"/>
    <w:rsid w:val="006A713C"/>
    <w:rsid w:val="006A72F4"/>
    <w:rsid w:val="006A7CFF"/>
    <w:rsid w:val="006B20A4"/>
    <w:rsid w:val="006B2388"/>
    <w:rsid w:val="006B32AD"/>
    <w:rsid w:val="006B498D"/>
    <w:rsid w:val="006B4D9F"/>
    <w:rsid w:val="006C1E2D"/>
    <w:rsid w:val="006C75FC"/>
    <w:rsid w:val="006C7E43"/>
    <w:rsid w:val="006D0761"/>
    <w:rsid w:val="006D310B"/>
    <w:rsid w:val="006D3E5A"/>
    <w:rsid w:val="006D6711"/>
    <w:rsid w:val="006E0220"/>
    <w:rsid w:val="006E52F9"/>
    <w:rsid w:val="006E7354"/>
    <w:rsid w:val="006F1907"/>
    <w:rsid w:val="006F3A3F"/>
    <w:rsid w:val="006F7406"/>
    <w:rsid w:val="00703B50"/>
    <w:rsid w:val="00707F9B"/>
    <w:rsid w:val="007125A1"/>
    <w:rsid w:val="00713EBC"/>
    <w:rsid w:val="00722D53"/>
    <w:rsid w:val="0072441F"/>
    <w:rsid w:val="00726345"/>
    <w:rsid w:val="00726ECB"/>
    <w:rsid w:val="00726ED9"/>
    <w:rsid w:val="00727173"/>
    <w:rsid w:val="0072769C"/>
    <w:rsid w:val="00730E46"/>
    <w:rsid w:val="00730F53"/>
    <w:rsid w:val="007379CB"/>
    <w:rsid w:val="0074046E"/>
    <w:rsid w:val="00740915"/>
    <w:rsid w:val="00745FE0"/>
    <w:rsid w:val="00747963"/>
    <w:rsid w:val="00751B4F"/>
    <w:rsid w:val="00755E29"/>
    <w:rsid w:val="0075687C"/>
    <w:rsid w:val="00762C83"/>
    <w:rsid w:val="007655AE"/>
    <w:rsid w:val="00765A72"/>
    <w:rsid w:val="00766378"/>
    <w:rsid w:val="00771A4C"/>
    <w:rsid w:val="00771B8F"/>
    <w:rsid w:val="00773690"/>
    <w:rsid w:val="007771A5"/>
    <w:rsid w:val="00777CD3"/>
    <w:rsid w:val="00777E2C"/>
    <w:rsid w:val="00780B03"/>
    <w:rsid w:val="00781CFE"/>
    <w:rsid w:val="00783515"/>
    <w:rsid w:val="00784480"/>
    <w:rsid w:val="007848E2"/>
    <w:rsid w:val="00784C42"/>
    <w:rsid w:val="00793CC4"/>
    <w:rsid w:val="0079753C"/>
    <w:rsid w:val="007A025B"/>
    <w:rsid w:val="007A2EA4"/>
    <w:rsid w:val="007A5696"/>
    <w:rsid w:val="007A6674"/>
    <w:rsid w:val="007A69A4"/>
    <w:rsid w:val="007B07AA"/>
    <w:rsid w:val="007B5192"/>
    <w:rsid w:val="007B6216"/>
    <w:rsid w:val="007C3856"/>
    <w:rsid w:val="007C4B6F"/>
    <w:rsid w:val="007C5861"/>
    <w:rsid w:val="007D10C4"/>
    <w:rsid w:val="007D19FF"/>
    <w:rsid w:val="007D2728"/>
    <w:rsid w:val="007D3144"/>
    <w:rsid w:val="007D399F"/>
    <w:rsid w:val="007D4267"/>
    <w:rsid w:val="007D5B36"/>
    <w:rsid w:val="007E1628"/>
    <w:rsid w:val="007E2185"/>
    <w:rsid w:val="007E34CC"/>
    <w:rsid w:val="007E50A1"/>
    <w:rsid w:val="007E66C9"/>
    <w:rsid w:val="007E7321"/>
    <w:rsid w:val="007F0ACC"/>
    <w:rsid w:val="0080268E"/>
    <w:rsid w:val="00803271"/>
    <w:rsid w:val="008074C0"/>
    <w:rsid w:val="00810797"/>
    <w:rsid w:val="00811BA8"/>
    <w:rsid w:val="00813FA4"/>
    <w:rsid w:val="0081652A"/>
    <w:rsid w:val="00816930"/>
    <w:rsid w:val="008172D1"/>
    <w:rsid w:val="00825C54"/>
    <w:rsid w:val="008269D3"/>
    <w:rsid w:val="00831675"/>
    <w:rsid w:val="00841430"/>
    <w:rsid w:val="008414BD"/>
    <w:rsid w:val="00842C96"/>
    <w:rsid w:val="0084375F"/>
    <w:rsid w:val="00843891"/>
    <w:rsid w:val="00843C06"/>
    <w:rsid w:val="00847827"/>
    <w:rsid w:val="00850582"/>
    <w:rsid w:val="00850C82"/>
    <w:rsid w:val="00853057"/>
    <w:rsid w:val="00853D2F"/>
    <w:rsid w:val="0085403C"/>
    <w:rsid w:val="008543EC"/>
    <w:rsid w:val="0085458A"/>
    <w:rsid w:val="008558C3"/>
    <w:rsid w:val="00857C6A"/>
    <w:rsid w:val="00860C71"/>
    <w:rsid w:val="00863EC0"/>
    <w:rsid w:val="00871CF6"/>
    <w:rsid w:val="00872B3F"/>
    <w:rsid w:val="00872BB7"/>
    <w:rsid w:val="00874C95"/>
    <w:rsid w:val="00875E85"/>
    <w:rsid w:val="00875FDE"/>
    <w:rsid w:val="008763E8"/>
    <w:rsid w:val="00883708"/>
    <w:rsid w:val="00886114"/>
    <w:rsid w:val="00892339"/>
    <w:rsid w:val="00893C52"/>
    <w:rsid w:val="00897BDA"/>
    <w:rsid w:val="008A29D6"/>
    <w:rsid w:val="008A480A"/>
    <w:rsid w:val="008A60F5"/>
    <w:rsid w:val="008B0ADC"/>
    <w:rsid w:val="008B0C7E"/>
    <w:rsid w:val="008B1B19"/>
    <w:rsid w:val="008B32E4"/>
    <w:rsid w:val="008B5D91"/>
    <w:rsid w:val="008C2CD5"/>
    <w:rsid w:val="008C4B54"/>
    <w:rsid w:val="008C6922"/>
    <w:rsid w:val="008D4912"/>
    <w:rsid w:val="008E165D"/>
    <w:rsid w:val="008E187F"/>
    <w:rsid w:val="008E1898"/>
    <w:rsid w:val="008E2E8C"/>
    <w:rsid w:val="008E68DE"/>
    <w:rsid w:val="008E79A3"/>
    <w:rsid w:val="008F0062"/>
    <w:rsid w:val="008F31A0"/>
    <w:rsid w:val="008F458D"/>
    <w:rsid w:val="008F6D26"/>
    <w:rsid w:val="008F72E8"/>
    <w:rsid w:val="00902B6C"/>
    <w:rsid w:val="00905726"/>
    <w:rsid w:val="00907B06"/>
    <w:rsid w:val="0091168A"/>
    <w:rsid w:val="00911BCA"/>
    <w:rsid w:val="0091374B"/>
    <w:rsid w:val="00914E24"/>
    <w:rsid w:val="00914E8F"/>
    <w:rsid w:val="00920B5B"/>
    <w:rsid w:val="00925839"/>
    <w:rsid w:val="00925CB8"/>
    <w:rsid w:val="00931EF6"/>
    <w:rsid w:val="0093206E"/>
    <w:rsid w:val="00933E58"/>
    <w:rsid w:val="009341E4"/>
    <w:rsid w:val="00935583"/>
    <w:rsid w:val="009355D9"/>
    <w:rsid w:val="00936330"/>
    <w:rsid w:val="00936E07"/>
    <w:rsid w:val="00940648"/>
    <w:rsid w:val="00941AF9"/>
    <w:rsid w:val="009449F4"/>
    <w:rsid w:val="00944E31"/>
    <w:rsid w:val="009459A5"/>
    <w:rsid w:val="009474DA"/>
    <w:rsid w:val="009533FE"/>
    <w:rsid w:val="00961E26"/>
    <w:rsid w:val="0096740D"/>
    <w:rsid w:val="00970316"/>
    <w:rsid w:val="00970930"/>
    <w:rsid w:val="009742EF"/>
    <w:rsid w:val="0097447F"/>
    <w:rsid w:val="00975320"/>
    <w:rsid w:val="00981B15"/>
    <w:rsid w:val="00983848"/>
    <w:rsid w:val="00984C0C"/>
    <w:rsid w:val="00990A40"/>
    <w:rsid w:val="0099194D"/>
    <w:rsid w:val="00992D47"/>
    <w:rsid w:val="009954BF"/>
    <w:rsid w:val="00995964"/>
    <w:rsid w:val="0099631A"/>
    <w:rsid w:val="009A04C6"/>
    <w:rsid w:val="009A2340"/>
    <w:rsid w:val="009A3082"/>
    <w:rsid w:val="009B146A"/>
    <w:rsid w:val="009B5092"/>
    <w:rsid w:val="009B5C3B"/>
    <w:rsid w:val="009B7538"/>
    <w:rsid w:val="009C05DB"/>
    <w:rsid w:val="009C1A0A"/>
    <w:rsid w:val="009C2AD2"/>
    <w:rsid w:val="009C7F53"/>
    <w:rsid w:val="009D34A8"/>
    <w:rsid w:val="009D609A"/>
    <w:rsid w:val="009E3AEF"/>
    <w:rsid w:val="00A0182D"/>
    <w:rsid w:val="00A031A0"/>
    <w:rsid w:val="00A05789"/>
    <w:rsid w:val="00A11C30"/>
    <w:rsid w:val="00A139F3"/>
    <w:rsid w:val="00A14903"/>
    <w:rsid w:val="00A226A6"/>
    <w:rsid w:val="00A22B5A"/>
    <w:rsid w:val="00A24150"/>
    <w:rsid w:val="00A24AD9"/>
    <w:rsid w:val="00A25CE4"/>
    <w:rsid w:val="00A26A6D"/>
    <w:rsid w:val="00A31C34"/>
    <w:rsid w:val="00A34EB4"/>
    <w:rsid w:val="00A36731"/>
    <w:rsid w:val="00A36F2F"/>
    <w:rsid w:val="00A37CF9"/>
    <w:rsid w:val="00A40223"/>
    <w:rsid w:val="00A41AB4"/>
    <w:rsid w:val="00A46303"/>
    <w:rsid w:val="00A46DC9"/>
    <w:rsid w:val="00A509DB"/>
    <w:rsid w:val="00A55AE4"/>
    <w:rsid w:val="00A61182"/>
    <w:rsid w:val="00A61513"/>
    <w:rsid w:val="00A62284"/>
    <w:rsid w:val="00A64C23"/>
    <w:rsid w:val="00A663C4"/>
    <w:rsid w:val="00A6705A"/>
    <w:rsid w:val="00A77CCF"/>
    <w:rsid w:val="00A81AC4"/>
    <w:rsid w:val="00A83A12"/>
    <w:rsid w:val="00A862E4"/>
    <w:rsid w:val="00A86679"/>
    <w:rsid w:val="00A86C50"/>
    <w:rsid w:val="00A914B8"/>
    <w:rsid w:val="00A924AF"/>
    <w:rsid w:val="00A931C0"/>
    <w:rsid w:val="00AA2A4B"/>
    <w:rsid w:val="00AA551A"/>
    <w:rsid w:val="00AA6E37"/>
    <w:rsid w:val="00AB092E"/>
    <w:rsid w:val="00AB0C0A"/>
    <w:rsid w:val="00AB23E5"/>
    <w:rsid w:val="00AB25DF"/>
    <w:rsid w:val="00AB459C"/>
    <w:rsid w:val="00AB4D19"/>
    <w:rsid w:val="00AB5335"/>
    <w:rsid w:val="00AB6FC9"/>
    <w:rsid w:val="00AC0EC2"/>
    <w:rsid w:val="00AC49BE"/>
    <w:rsid w:val="00AC69F8"/>
    <w:rsid w:val="00AC78C2"/>
    <w:rsid w:val="00AC79E4"/>
    <w:rsid w:val="00AD1E8D"/>
    <w:rsid w:val="00AD27FD"/>
    <w:rsid w:val="00AD4D56"/>
    <w:rsid w:val="00AD60FE"/>
    <w:rsid w:val="00AD6220"/>
    <w:rsid w:val="00AD651A"/>
    <w:rsid w:val="00AE03EE"/>
    <w:rsid w:val="00AE06B6"/>
    <w:rsid w:val="00AE1454"/>
    <w:rsid w:val="00AE1F2E"/>
    <w:rsid w:val="00AF3E15"/>
    <w:rsid w:val="00AF5634"/>
    <w:rsid w:val="00AF70DF"/>
    <w:rsid w:val="00AF7782"/>
    <w:rsid w:val="00B059D2"/>
    <w:rsid w:val="00B064C8"/>
    <w:rsid w:val="00B10AE5"/>
    <w:rsid w:val="00B11E70"/>
    <w:rsid w:val="00B131B1"/>
    <w:rsid w:val="00B13937"/>
    <w:rsid w:val="00B1486A"/>
    <w:rsid w:val="00B17091"/>
    <w:rsid w:val="00B17CE2"/>
    <w:rsid w:val="00B23417"/>
    <w:rsid w:val="00B23798"/>
    <w:rsid w:val="00B30811"/>
    <w:rsid w:val="00B30A2D"/>
    <w:rsid w:val="00B315A8"/>
    <w:rsid w:val="00B34964"/>
    <w:rsid w:val="00B41BF9"/>
    <w:rsid w:val="00B470B3"/>
    <w:rsid w:val="00B50756"/>
    <w:rsid w:val="00B5247D"/>
    <w:rsid w:val="00B616C9"/>
    <w:rsid w:val="00B61B5A"/>
    <w:rsid w:val="00B61BC2"/>
    <w:rsid w:val="00B61E76"/>
    <w:rsid w:val="00B630BC"/>
    <w:rsid w:val="00B65A86"/>
    <w:rsid w:val="00B67B87"/>
    <w:rsid w:val="00B72561"/>
    <w:rsid w:val="00B72928"/>
    <w:rsid w:val="00B72EF6"/>
    <w:rsid w:val="00B8043F"/>
    <w:rsid w:val="00B831E3"/>
    <w:rsid w:val="00B85464"/>
    <w:rsid w:val="00B91689"/>
    <w:rsid w:val="00B92426"/>
    <w:rsid w:val="00B92459"/>
    <w:rsid w:val="00B946DB"/>
    <w:rsid w:val="00B96414"/>
    <w:rsid w:val="00BA554F"/>
    <w:rsid w:val="00BA6883"/>
    <w:rsid w:val="00BB0EA9"/>
    <w:rsid w:val="00BB313D"/>
    <w:rsid w:val="00BB442A"/>
    <w:rsid w:val="00BB449B"/>
    <w:rsid w:val="00BB63D0"/>
    <w:rsid w:val="00BB7ED9"/>
    <w:rsid w:val="00BC11AA"/>
    <w:rsid w:val="00BD1F7A"/>
    <w:rsid w:val="00BD688B"/>
    <w:rsid w:val="00BD718B"/>
    <w:rsid w:val="00BE2307"/>
    <w:rsid w:val="00BE49B9"/>
    <w:rsid w:val="00BE5703"/>
    <w:rsid w:val="00BF7785"/>
    <w:rsid w:val="00BF793E"/>
    <w:rsid w:val="00C00302"/>
    <w:rsid w:val="00C006AB"/>
    <w:rsid w:val="00C0188A"/>
    <w:rsid w:val="00C03DB5"/>
    <w:rsid w:val="00C048EE"/>
    <w:rsid w:val="00C07183"/>
    <w:rsid w:val="00C1254B"/>
    <w:rsid w:val="00C12A7C"/>
    <w:rsid w:val="00C13F89"/>
    <w:rsid w:val="00C209DE"/>
    <w:rsid w:val="00C228C9"/>
    <w:rsid w:val="00C24F3E"/>
    <w:rsid w:val="00C3163E"/>
    <w:rsid w:val="00C34422"/>
    <w:rsid w:val="00C34DFA"/>
    <w:rsid w:val="00C36A06"/>
    <w:rsid w:val="00C42580"/>
    <w:rsid w:val="00C4266D"/>
    <w:rsid w:val="00C45E32"/>
    <w:rsid w:val="00C52C94"/>
    <w:rsid w:val="00C54A24"/>
    <w:rsid w:val="00C615C4"/>
    <w:rsid w:val="00C640AB"/>
    <w:rsid w:val="00C65BB4"/>
    <w:rsid w:val="00C71E31"/>
    <w:rsid w:val="00C72734"/>
    <w:rsid w:val="00C72D0F"/>
    <w:rsid w:val="00C7567C"/>
    <w:rsid w:val="00C75F40"/>
    <w:rsid w:val="00C76AAF"/>
    <w:rsid w:val="00C7756F"/>
    <w:rsid w:val="00C77ECB"/>
    <w:rsid w:val="00C77FED"/>
    <w:rsid w:val="00C81362"/>
    <w:rsid w:val="00C81994"/>
    <w:rsid w:val="00C91CA6"/>
    <w:rsid w:val="00C93622"/>
    <w:rsid w:val="00C94470"/>
    <w:rsid w:val="00C95815"/>
    <w:rsid w:val="00C9743E"/>
    <w:rsid w:val="00CA0076"/>
    <w:rsid w:val="00CA15BA"/>
    <w:rsid w:val="00CA2CA6"/>
    <w:rsid w:val="00CA348F"/>
    <w:rsid w:val="00CA417F"/>
    <w:rsid w:val="00CA7865"/>
    <w:rsid w:val="00CB0DC7"/>
    <w:rsid w:val="00CB2116"/>
    <w:rsid w:val="00CB23FF"/>
    <w:rsid w:val="00CB408D"/>
    <w:rsid w:val="00CB582D"/>
    <w:rsid w:val="00CC1464"/>
    <w:rsid w:val="00CD07E7"/>
    <w:rsid w:val="00CD285A"/>
    <w:rsid w:val="00CD6103"/>
    <w:rsid w:val="00CD7DC4"/>
    <w:rsid w:val="00CE27CE"/>
    <w:rsid w:val="00CF3BA3"/>
    <w:rsid w:val="00CF45C1"/>
    <w:rsid w:val="00CF59AB"/>
    <w:rsid w:val="00CF6D0B"/>
    <w:rsid w:val="00D00697"/>
    <w:rsid w:val="00D02D8F"/>
    <w:rsid w:val="00D04BEA"/>
    <w:rsid w:val="00D11495"/>
    <w:rsid w:val="00D133EA"/>
    <w:rsid w:val="00D15C07"/>
    <w:rsid w:val="00D16574"/>
    <w:rsid w:val="00D21771"/>
    <w:rsid w:val="00D25D73"/>
    <w:rsid w:val="00D3539C"/>
    <w:rsid w:val="00D36E4E"/>
    <w:rsid w:val="00D36E53"/>
    <w:rsid w:val="00D36F66"/>
    <w:rsid w:val="00D40E4A"/>
    <w:rsid w:val="00D42665"/>
    <w:rsid w:val="00D43089"/>
    <w:rsid w:val="00D43EE7"/>
    <w:rsid w:val="00D44B6C"/>
    <w:rsid w:val="00D4599A"/>
    <w:rsid w:val="00D47F8F"/>
    <w:rsid w:val="00D52E30"/>
    <w:rsid w:val="00D5501C"/>
    <w:rsid w:val="00D56717"/>
    <w:rsid w:val="00D56774"/>
    <w:rsid w:val="00D56D25"/>
    <w:rsid w:val="00D57BD3"/>
    <w:rsid w:val="00D621DD"/>
    <w:rsid w:val="00D650EF"/>
    <w:rsid w:val="00D661F4"/>
    <w:rsid w:val="00D7077E"/>
    <w:rsid w:val="00D7145E"/>
    <w:rsid w:val="00D8074B"/>
    <w:rsid w:val="00D84F3B"/>
    <w:rsid w:val="00D90B35"/>
    <w:rsid w:val="00D93771"/>
    <w:rsid w:val="00DA0389"/>
    <w:rsid w:val="00DA050C"/>
    <w:rsid w:val="00DA44C7"/>
    <w:rsid w:val="00DA5C0F"/>
    <w:rsid w:val="00DA63AC"/>
    <w:rsid w:val="00DB0466"/>
    <w:rsid w:val="00DC6407"/>
    <w:rsid w:val="00DC6D35"/>
    <w:rsid w:val="00DD23B7"/>
    <w:rsid w:val="00DD2FE0"/>
    <w:rsid w:val="00DD3DF8"/>
    <w:rsid w:val="00DE044B"/>
    <w:rsid w:val="00DE0CDF"/>
    <w:rsid w:val="00DE0D5F"/>
    <w:rsid w:val="00DE11EF"/>
    <w:rsid w:val="00DE2AE7"/>
    <w:rsid w:val="00DE4E3E"/>
    <w:rsid w:val="00DE50A7"/>
    <w:rsid w:val="00DF13ED"/>
    <w:rsid w:val="00E0226A"/>
    <w:rsid w:val="00E03C7D"/>
    <w:rsid w:val="00E05F91"/>
    <w:rsid w:val="00E06743"/>
    <w:rsid w:val="00E1254C"/>
    <w:rsid w:val="00E12A86"/>
    <w:rsid w:val="00E146B9"/>
    <w:rsid w:val="00E202FF"/>
    <w:rsid w:val="00E2094E"/>
    <w:rsid w:val="00E214E9"/>
    <w:rsid w:val="00E31446"/>
    <w:rsid w:val="00E3168B"/>
    <w:rsid w:val="00E31ECD"/>
    <w:rsid w:val="00E3415D"/>
    <w:rsid w:val="00E34FC8"/>
    <w:rsid w:val="00E36A92"/>
    <w:rsid w:val="00E43467"/>
    <w:rsid w:val="00E463F3"/>
    <w:rsid w:val="00E51215"/>
    <w:rsid w:val="00E5340A"/>
    <w:rsid w:val="00E54104"/>
    <w:rsid w:val="00E55983"/>
    <w:rsid w:val="00E56AD2"/>
    <w:rsid w:val="00E571F5"/>
    <w:rsid w:val="00E61E86"/>
    <w:rsid w:val="00E6274F"/>
    <w:rsid w:val="00E6470E"/>
    <w:rsid w:val="00E64893"/>
    <w:rsid w:val="00E66B37"/>
    <w:rsid w:val="00E7031A"/>
    <w:rsid w:val="00E72AB1"/>
    <w:rsid w:val="00E734DA"/>
    <w:rsid w:val="00E73D27"/>
    <w:rsid w:val="00E744EA"/>
    <w:rsid w:val="00E74C93"/>
    <w:rsid w:val="00E757D2"/>
    <w:rsid w:val="00E80C7F"/>
    <w:rsid w:val="00E8729F"/>
    <w:rsid w:val="00E95122"/>
    <w:rsid w:val="00EA10BA"/>
    <w:rsid w:val="00EA48DA"/>
    <w:rsid w:val="00EA5B43"/>
    <w:rsid w:val="00EA6BB2"/>
    <w:rsid w:val="00EA74F7"/>
    <w:rsid w:val="00EB5990"/>
    <w:rsid w:val="00EB7309"/>
    <w:rsid w:val="00EB7347"/>
    <w:rsid w:val="00EC212D"/>
    <w:rsid w:val="00EC3D9C"/>
    <w:rsid w:val="00EC62BE"/>
    <w:rsid w:val="00EC6515"/>
    <w:rsid w:val="00EC6A7B"/>
    <w:rsid w:val="00EC787B"/>
    <w:rsid w:val="00EC794F"/>
    <w:rsid w:val="00ED1487"/>
    <w:rsid w:val="00ED178A"/>
    <w:rsid w:val="00ED548D"/>
    <w:rsid w:val="00EE405F"/>
    <w:rsid w:val="00EE44AD"/>
    <w:rsid w:val="00EE4C18"/>
    <w:rsid w:val="00EF373C"/>
    <w:rsid w:val="00EF457D"/>
    <w:rsid w:val="00EF715C"/>
    <w:rsid w:val="00EF7CF7"/>
    <w:rsid w:val="00F00118"/>
    <w:rsid w:val="00F00B07"/>
    <w:rsid w:val="00F016C2"/>
    <w:rsid w:val="00F0382F"/>
    <w:rsid w:val="00F0541B"/>
    <w:rsid w:val="00F14D82"/>
    <w:rsid w:val="00F163DF"/>
    <w:rsid w:val="00F20FE4"/>
    <w:rsid w:val="00F21D95"/>
    <w:rsid w:val="00F259BC"/>
    <w:rsid w:val="00F325B3"/>
    <w:rsid w:val="00F327C9"/>
    <w:rsid w:val="00F32ECD"/>
    <w:rsid w:val="00F3300E"/>
    <w:rsid w:val="00F35206"/>
    <w:rsid w:val="00F35E37"/>
    <w:rsid w:val="00F431F9"/>
    <w:rsid w:val="00F45AC9"/>
    <w:rsid w:val="00F516DE"/>
    <w:rsid w:val="00F54B82"/>
    <w:rsid w:val="00F62654"/>
    <w:rsid w:val="00F62CC6"/>
    <w:rsid w:val="00F6330B"/>
    <w:rsid w:val="00F670E5"/>
    <w:rsid w:val="00F67E1F"/>
    <w:rsid w:val="00F71D45"/>
    <w:rsid w:val="00F75407"/>
    <w:rsid w:val="00F85317"/>
    <w:rsid w:val="00F921E2"/>
    <w:rsid w:val="00FA0039"/>
    <w:rsid w:val="00FA2FCE"/>
    <w:rsid w:val="00FA4A90"/>
    <w:rsid w:val="00FB5D7F"/>
    <w:rsid w:val="00FB5F23"/>
    <w:rsid w:val="00FB6A8E"/>
    <w:rsid w:val="00FC3957"/>
    <w:rsid w:val="00FC3F19"/>
    <w:rsid w:val="00FC4CDB"/>
    <w:rsid w:val="00FD133E"/>
    <w:rsid w:val="00FD33C4"/>
    <w:rsid w:val="00FD73ED"/>
    <w:rsid w:val="00FE19C7"/>
    <w:rsid w:val="00FE30E4"/>
    <w:rsid w:val="00FE4193"/>
    <w:rsid w:val="00FE6193"/>
    <w:rsid w:val="00FE6274"/>
    <w:rsid w:val="00FE6653"/>
    <w:rsid w:val="00FE6AF6"/>
    <w:rsid w:val="00FF248C"/>
    <w:rsid w:val="00FF2D68"/>
    <w:rsid w:val="00FF630D"/>
    <w:rsid w:val="00FF67D0"/>
    <w:rsid w:val="00FF7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FE06"/>
  <w15:docId w15:val="{E28C5A6D-BBEB-48BE-BE4E-5ADC8ED6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4D19"/>
    <w:pPr>
      <w:spacing w:line="288" w:lineRule="atLeast"/>
    </w:pPr>
    <w:rPr>
      <w:sz w:val="22"/>
      <w:szCs w:val="22"/>
      <w:lang w:eastAsia="en-US"/>
    </w:rPr>
  </w:style>
  <w:style w:type="paragraph" w:styleId="Heading1">
    <w:name w:val="heading 1"/>
    <w:basedOn w:val="Normal"/>
    <w:next w:val="Normal"/>
    <w:link w:val="Heading1Char"/>
    <w:uiPriority w:val="9"/>
    <w:qFormat/>
    <w:rsid w:val="001A4346"/>
    <w:pPr>
      <w:keepNext/>
      <w:keepLines/>
      <w:spacing w:before="260" w:after="120" w:line="349" w:lineRule="atLeast"/>
      <w:outlineLvl w:val="0"/>
    </w:pPr>
    <w:rPr>
      <w:rFonts w:asciiTheme="majorHAnsi" w:eastAsia="Times New Roman" w:hAnsiTheme="majorHAnsi"/>
      <w:b/>
      <w:bCs/>
      <w:color w:val="00A03A"/>
      <w:sz w:val="28"/>
      <w:szCs w:val="28"/>
    </w:rPr>
  </w:style>
  <w:style w:type="paragraph" w:styleId="Heading2">
    <w:name w:val="heading 2"/>
    <w:basedOn w:val="Normal"/>
    <w:next w:val="Normal"/>
    <w:link w:val="Heading2Char"/>
    <w:uiPriority w:val="9"/>
    <w:qFormat/>
    <w:rsid w:val="001A4346"/>
    <w:pPr>
      <w:keepNext/>
      <w:keepLines/>
      <w:spacing w:before="60" w:after="120" w:line="340" w:lineRule="atLeast"/>
      <w:ind w:left="2978" w:hanging="2524"/>
      <w:outlineLvl w:val="1"/>
    </w:pPr>
    <w:rPr>
      <w:rFonts w:asciiTheme="majorHAnsi" w:eastAsia="Times New Roman" w:hAnsiTheme="majorHAnsi"/>
      <w:b/>
      <w:bCs/>
      <w:color w:val="005CB9"/>
      <w:sz w:val="24"/>
      <w:szCs w:val="26"/>
    </w:rPr>
  </w:style>
  <w:style w:type="paragraph" w:styleId="Heading3">
    <w:name w:val="heading 3"/>
    <w:basedOn w:val="Normal"/>
    <w:next w:val="Normal"/>
    <w:link w:val="Heading3Char"/>
    <w:uiPriority w:val="9"/>
    <w:qFormat/>
    <w:rsid w:val="001A4346"/>
    <w:pPr>
      <w:keepNext/>
      <w:keepLines/>
      <w:spacing w:after="120" w:line="340" w:lineRule="atLeast"/>
      <w:ind w:left="567"/>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1A4346"/>
    <w:pPr>
      <w:keepNext/>
      <w:keepLines/>
      <w:spacing w:after="120" w:line="340" w:lineRule="atLeast"/>
      <w:ind w:left="851"/>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qFormat/>
    <w:rsid w:val="001A4346"/>
    <w:pPr>
      <w:keepNext/>
      <w:keepLines/>
      <w:spacing w:after="120" w:line="340" w:lineRule="atLeast"/>
      <w:ind w:left="1702"/>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2B7CAA"/>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F4A56"/>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2B7CAA"/>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2B7CAA"/>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link w:val="Header"/>
    <w:uiPriority w:val="99"/>
    <w:rsid w:val="00BB63D0"/>
    <w:rPr>
      <w:sz w:val="20"/>
    </w:rPr>
  </w:style>
  <w:style w:type="paragraph" w:styleId="Footer">
    <w:name w:val="footer"/>
    <w:basedOn w:val="Normal"/>
    <w:link w:val="FooterChar"/>
    <w:uiPriority w:val="99"/>
    <w:rsid w:val="002619E2"/>
    <w:pPr>
      <w:spacing w:line="240" w:lineRule="exact"/>
    </w:pPr>
  </w:style>
  <w:style w:type="character" w:customStyle="1" w:styleId="FooterChar">
    <w:name w:val="Footer Char"/>
    <w:link w:val="Footer"/>
    <w:uiPriority w:val="99"/>
    <w:rsid w:val="002619E2"/>
    <w:rPr>
      <w:lang w:val="en-US"/>
    </w:rPr>
  </w:style>
  <w:style w:type="table" w:styleId="TableGrid">
    <w:name w:val="Table Grid"/>
    <w:aliases w:val="Table Grid CEPA"/>
    <w:basedOn w:val="TableNormal"/>
    <w:uiPriority w:val="39"/>
    <w:rsid w:val="00EE405F"/>
    <w:tblPr>
      <w:tblCellMar>
        <w:left w:w="0" w:type="dxa"/>
        <w:right w:w="0" w:type="dxa"/>
      </w:tblCellMar>
    </w:tblPr>
  </w:style>
  <w:style w:type="paragraph" w:styleId="BalloonText">
    <w:name w:val="Balloon Text"/>
    <w:basedOn w:val="Normal"/>
    <w:link w:val="BalloonTextChar"/>
    <w:uiPriority w:val="99"/>
    <w:semiHidden/>
    <w:unhideWhenUsed/>
    <w:rsid w:val="002619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19E2"/>
    <w:rPr>
      <w:rFonts w:ascii="Tahoma" w:hAnsi="Tahoma" w:cs="Tahoma"/>
      <w:sz w:val="16"/>
      <w:szCs w:val="16"/>
      <w:lang w:val="en-US"/>
    </w:rPr>
  </w:style>
  <w:style w:type="paragraph" w:customStyle="1" w:styleId="Dateofdocument">
    <w:name w:val="Date of document"/>
    <w:basedOn w:val="Normal"/>
    <w:qFormat/>
    <w:rsid w:val="008B0C7E"/>
    <w:pPr>
      <w:spacing w:line="216" w:lineRule="atLeast"/>
      <w:jc w:val="right"/>
    </w:pPr>
    <w:rPr>
      <w:sz w:val="18"/>
    </w:rPr>
  </w:style>
  <w:style w:type="paragraph" w:customStyle="1" w:styleId="Text">
    <w:name w:val="Text"/>
    <w:basedOn w:val="Normal"/>
    <w:qFormat/>
    <w:rsid w:val="000A3CB7"/>
    <w:rPr>
      <w:rFonts w:asciiTheme="minorHAnsi" w:hAnsiTheme="minorHAnsi"/>
    </w:rPr>
  </w:style>
  <w:style w:type="character" w:customStyle="1" w:styleId="Heading1Char">
    <w:name w:val="Heading 1 Char"/>
    <w:link w:val="Heading1"/>
    <w:uiPriority w:val="9"/>
    <w:rsid w:val="001A4346"/>
    <w:rPr>
      <w:rFonts w:asciiTheme="majorHAnsi" w:eastAsia="Times New Roman" w:hAnsiTheme="majorHAnsi"/>
      <w:b/>
      <w:bCs/>
      <w:color w:val="00A03A"/>
      <w:sz w:val="28"/>
      <w:szCs w:val="28"/>
      <w:lang w:eastAsia="en-US"/>
    </w:rPr>
  </w:style>
  <w:style w:type="character" w:customStyle="1" w:styleId="Heading2Char">
    <w:name w:val="Heading 2 Char"/>
    <w:link w:val="Heading2"/>
    <w:uiPriority w:val="9"/>
    <w:rsid w:val="001A4346"/>
    <w:rPr>
      <w:rFonts w:asciiTheme="majorHAnsi" w:eastAsia="Times New Roman" w:hAnsiTheme="majorHAnsi"/>
      <w:b/>
      <w:bCs/>
      <w:color w:val="005CB9"/>
      <w:sz w:val="24"/>
      <w:szCs w:val="26"/>
      <w:lang w:eastAsia="en-US"/>
    </w:rPr>
  </w:style>
  <w:style w:type="paragraph" w:customStyle="1" w:styleId="Textquote">
    <w:name w:val="Text quote"/>
    <w:basedOn w:val="Text"/>
    <w:qFormat/>
    <w:rsid w:val="001D64A4"/>
    <w:pPr>
      <w:spacing w:line="280" w:lineRule="atLeast"/>
    </w:pPr>
    <w:rPr>
      <w:i/>
      <w:color w:val="005CB9"/>
    </w:rPr>
  </w:style>
  <w:style w:type="paragraph" w:customStyle="1" w:styleId="Bulletpoints1">
    <w:name w:val="Bullet points 1"/>
    <w:basedOn w:val="Text"/>
    <w:qFormat/>
    <w:rsid w:val="00222D27"/>
    <w:pPr>
      <w:numPr>
        <w:numId w:val="1"/>
      </w:numPr>
    </w:pPr>
    <w:rPr>
      <w:color w:val="343434"/>
    </w:rPr>
  </w:style>
  <w:style w:type="paragraph" w:customStyle="1" w:styleId="Figureortable">
    <w:name w:val="Figure or table"/>
    <w:basedOn w:val="Text"/>
    <w:qFormat/>
    <w:rsid w:val="00C91CA6"/>
    <w:pPr>
      <w:spacing w:before="120" w:after="120" w:line="240" w:lineRule="atLeast"/>
    </w:pPr>
    <w:rPr>
      <w:b/>
      <w:i/>
      <w:sz w:val="20"/>
    </w:rPr>
  </w:style>
  <w:style w:type="paragraph" w:customStyle="1" w:styleId="Source">
    <w:name w:val="Source"/>
    <w:basedOn w:val="Text"/>
    <w:qFormat/>
    <w:rsid w:val="00634121"/>
    <w:pPr>
      <w:spacing w:line="200" w:lineRule="atLeast"/>
    </w:pPr>
    <w:rPr>
      <w:i/>
      <w:sz w:val="16"/>
    </w:rPr>
  </w:style>
  <w:style w:type="paragraph" w:customStyle="1" w:styleId="Maintitle">
    <w:name w:val="Main title"/>
    <w:qFormat/>
    <w:rsid w:val="001A4346"/>
    <w:pPr>
      <w:spacing w:line="432" w:lineRule="atLeast"/>
    </w:pPr>
    <w:rPr>
      <w:rFonts w:asciiTheme="minorHAnsi" w:eastAsia="Times New Roman" w:hAnsiTheme="minorHAnsi"/>
      <w:b/>
      <w:bCs/>
      <w:color w:val="005CB9"/>
      <w:sz w:val="36"/>
      <w:szCs w:val="28"/>
      <w:lang w:eastAsia="en-US"/>
    </w:rPr>
  </w:style>
  <w:style w:type="paragraph" w:customStyle="1" w:styleId="Bulletpoints2">
    <w:name w:val="Bullet points 2"/>
    <w:basedOn w:val="Text"/>
    <w:qFormat/>
    <w:rsid w:val="00222D27"/>
    <w:pPr>
      <w:numPr>
        <w:ilvl w:val="1"/>
        <w:numId w:val="1"/>
      </w:numPr>
    </w:pPr>
    <w:rPr>
      <w:color w:val="343434"/>
    </w:rPr>
  </w:style>
  <w:style w:type="paragraph" w:customStyle="1" w:styleId="Pagination">
    <w:name w:val="Pagination"/>
    <w:basedOn w:val="Footer"/>
    <w:semiHidden/>
    <w:rsid w:val="00BB313D"/>
    <w:pPr>
      <w:spacing w:after="80"/>
      <w:jc w:val="right"/>
    </w:pPr>
    <w:rPr>
      <w:rFonts w:asciiTheme="minorHAnsi" w:hAnsiTheme="minorHAnsi"/>
      <w:color w:val="005CB9"/>
      <w:sz w:val="18"/>
      <w:szCs w:val="18"/>
    </w:rPr>
  </w:style>
  <w:style w:type="character" w:customStyle="1" w:styleId="Heading3Char">
    <w:name w:val="Heading 3 Char"/>
    <w:link w:val="Heading3"/>
    <w:uiPriority w:val="9"/>
    <w:rsid w:val="001A4346"/>
    <w:rPr>
      <w:rFonts w:asciiTheme="majorHAnsi" w:eastAsia="Times New Roman" w:hAnsiTheme="majorHAnsi"/>
      <w:b/>
      <w:bCs/>
      <w:color w:val="005CB9"/>
      <w:sz w:val="24"/>
      <w:szCs w:val="24"/>
      <w:lang w:eastAsia="en-US"/>
    </w:rPr>
  </w:style>
  <w:style w:type="paragraph" w:styleId="TOC1">
    <w:name w:val="toc 1"/>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1A4346"/>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character" w:styleId="Hyperlink">
    <w:name w:val="Hyperlink"/>
    <w:uiPriority w:val="99"/>
    <w:unhideWhenUsed/>
    <w:qFormat/>
    <w:rsid w:val="003F01E7"/>
    <w:rPr>
      <w:color w:val="005CB9"/>
      <w:u w:val="single"/>
    </w:rPr>
  </w:style>
  <w:style w:type="paragraph" w:customStyle="1" w:styleId="Titlecontent">
    <w:name w:val="Title content"/>
    <w:basedOn w:val="Normal"/>
    <w:qFormat/>
    <w:rsid w:val="001A4346"/>
    <w:pPr>
      <w:spacing w:line="472" w:lineRule="atLeast"/>
    </w:pPr>
    <w:rPr>
      <w:rFonts w:asciiTheme="minorHAnsi" w:hAnsiTheme="minorHAnsi"/>
      <w:b/>
      <w:sz w:val="28"/>
      <w:szCs w:val="28"/>
    </w:rPr>
  </w:style>
  <w:style w:type="character" w:customStyle="1" w:styleId="Heading4Char">
    <w:name w:val="Heading 4 Char"/>
    <w:link w:val="Heading4"/>
    <w:uiPriority w:val="9"/>
    <w:rsid w:val="001A4346"/>
    <w:rPr>
      <w:rFonts w:asciiTheme="majorHAnsi" w:eastAsia="Times New Roman" w:hAnsiTheme="majorHAnsi"/>
      <w:b/>
      <w:bCs/>
      <w:iCs/>
      <w:color w:val="005CB9"/>
      <w:sz w:val="22"/>
      <w:szCs w:val="22"/>
      <w:lang w:eastAsia="en-US"/>
    </w:rPr>
  </w:style>
  <w:style w:type="character" w:customStyle="1" w:styleId="Heading5Char">
    <w:name w:val="Heading 5 Char"/>
    <w:link w:val="Heading5"/>
    <w:uiPriority w:val="9"/>
    <w:rsid w:val="001A4346"/>
    <w:rPr>
      <w:rFonts w:asciiTheme="majorHAnsi" w:eastAsia="Times New Roman" w:hAnsiTheme="majorHAnsi"/>
      <w:b/>
      <w:color w:val="343434"/>
      <w:sz w:val="22"/>
      <w:szCs w:val="22"/>
      <w:lang w:eastAsia="en-US"/>
    </w:rPr>
  </w:style>
  <w:style w:type="character" w:customStyle="1" w:styleId="Heading6Char">
    <w:name w:val="Heading 6 Char"/>
    <w:link w:val="Heading6"/>
    <w:uiPriority w:val="9"/>
    <w:semiHidden/>
    <w:rsid w:val="00196871"/>
    <w:rPr>
      <w:rFonts w:eastAsia="Times New Roman"/>
      <w:i/>
      <w:iCs/>
      <w:color w:val="002D5C"/>
      <w:sz w:val="22"/>
      <w:szCs w:val="22"/>
      <w:lang w:eastAsia="en-US"/>
    </w:rPr>
  </w:style>
  <w:style w:type="character" w:customStyle="1" w:styleId="Heading7Char">
    <w:name w:val="Heading 7 Char"/>
    <w:link w:val="Heading7"/>
    <w:uiPriority w:val="9"/>
    <w:semiHidden/>
    <w:rsid w:val="00196871"/>
    <w:rPr>
      <w:rFonts w:eastAsia="Times New Roman"/>
      <w:i/>
      <w:iCs/>
      <w:color w:val="343434"/>
      <w:sz w:val="22"/>
      <w:szCs w:val="22"/>
      <w:lang w:eastAsia="en-US"/>
    </w:rPr>
  </w:style>
  <w:style w:type="character" w:customStyle="1" w:styleId="Heading8Char">
    <w:name w:val="Heading 8 Char"/>
    <w:link w:val="Heading8"/>
    <w:uiPriority w:val="9"/>
    <w:semiHidden/>
    <w:rsid w:val="00196871"/>
    <w:rPr>
      <w:rFonts w:eastAsia="Times New Roman"/>
      <w:color w:val="666666"/>
      <w:lang w:eastAsia="en-US"/>
    </w:rPr>
  </w:style>
  <w:style w:type="character" w:customStyle="1" w:styleId="Heading9Char">
    <w:name w:val="Heading 9 Char"/>
    <w:link w:val="Heading9"/>
    <w:uiPriority w:val="9"/>
    <w:semiHidden/>
    <w:rsid w:val="00196871"/>
    <w:rPr>
      <w:rFonts w:eastAsia="Times New Roman"/>
      <w:i/>
      <w:iCs/>
      <w:color w:val="666666"/>
      <w:lang w:eastAsia="en-US"/>
    </w:rPr>
  </w:style>
  <w:style w:type="paragraph" w:styleId="TOC6">
    <w:name w:val="toc 6"/>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paragraph" w:customStyle="1" w:styleId="Textbox">
    <w:name w:val="Text box"/>
    <w:basedOn w:val="Normal"/>
    <w:qFormat/>
    <w:rsid w:val="000A3CB7"/>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paragraph" w:customStyle="1" w:styleId="Titlebox">
    <w:name w:val="Title box"/>
    <w:basedOn w:val="Textbox"/>
    <w:qFormat/>
    <w:rsid w:val="000A3CB7"/>
    <w:pPr>
      <w:spacing w:after="0" w:line="229" w:lineRule="atLeast"/>
    </w:pPr>
    <w:rPr>
      <w:rFonts w:asciiTheme="majorHAnsi" w:hAnsiTheme="majorHAnsi"/>
      <w:b/>
      <w:color w:val="005CB9"/>
    </w:rPr>
  </w:style>
  <w:style w:type="paragraph" w:styleId="FootnoteText">
    <w:name w:val="footnote text"/>
    <w:aliases w:val="Char, Char"/>
    <w:basedOn w:val="Normal"/>
    <w:link w:val="FootnoteTextChar"/>
    <w:uiPriority w:val="99"/>
    <w:qFormat/>
    <w:rsid w:val="00BB313D"/>
    <w:pPr>
      <w:spacing w:before="60" w:after="60" w:line="200" w:lineRule="atLeast"/>
    </w:pPr>
    <w:rPr>
      <w:rFonts w:asciiTheme="minorHAnsi" w:hAnsiTheme="minorHAnsi"/>
      <w:i/>
      <w:sz w:val="16"/>
      <w:szCs w:val="20"/>
      <w:lang w:val="fr-FR"/>
    </w:rPr>
  </w:style>
  <w:style w:type="character" w:customStyle="1" w:styleId="FootnoteTextChar">
    <w:name w:val="Footnote Text Char"/>
    <w:aliases w:val="Char Char, Char Char"/>
    <w:link w:val="FootnoteText"/>
    <w:uiPriority w:val="99"/>
    <w:rsid w:val="00BB313D"/>
    <w:rPr>
      <w:rFonts w:asciiTheme="minorHAnsi" w:hAnsiTheme="minorHAnsi"/>
      <w:i/>
      <w:sz w:val="16"/>
      <w:lang w:val="fr-FR" w:eastAsia="en-US"/>
    </w:rPr>
  </w:style>
  <w:style w:type="character" w:styleId="FootnoteReference">
    <w:name w:val="footnote reference"/>
    <w:uiPriority w:val="99"/>
    <w:unhideWhenUsed/>
    <w:rsid w:val="003512AF"/>
    <w:rPr>
      <w:vertAlign w:val="superscript"/>
    </w:rPr>
  </w:style>
  <w:style w:type="character" w:customStyle="1" w:styleId="Textitalic">
    <w:name w:val="Text italic"/>
    <w:uiPriority w:val="1"/>
    <w:qFormat/>
    <w:rsid w:val="001006AF"/>
    <w:rPr>
      <w:i/>
    </w:rPr>
  </w:style>
  <w:style w:type="character" w:customStyle="1" w:styleId="Textbold">
    <w:name w:val="Text bold"/>
    <w:uiPriority w:val="1"/>
    <w:qFormat/>
    <w:rsid w:val="00AB459C"/>
    <w:rPr>
      <w:b/>
    </w:rPr>
  </w:style>
  <w:style w:type="table" w:styleId="LightShading-Accent4">
    <w:name w:val="Light Shading Accent 4"/>
    <w:basedOn w:val="TableNormal"/>
    <w:uiPriority w:val="60"/>
    <w:rsid w:val="00983848"/>
    <w:rPr>
      <w:color w:val="7B126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styleId="LightList-Accent4">
    <w:name w:val="Light List Accent 4"/>
    <w:basedOn w:val="TableNormal"/>
    <w:uiPriority w:val="61"/>
    <w:rsid w:val="00983848"/>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ColorfulList-Accent4">
    <w:name w:val="Colorful List Accent 4"/>
    <w:basedOn w:val="TableNormal"/>
    <w:uiPriority w:val="72"/>
    <w:rsid w:val="001D3917"/>
    <w:rPr>
      <w:color w:val="343434"/>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styleId="TOC4">
    <w:name w:val="toc 4"/>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customStyle="1" w:styleId="Titleannexes">
    <w:name w:val="Title annexes"/>
    <w:basedOn w:val="Text"/>
    <w:qFormat/>
    <w:rsid w:val="001D64A4"/>
    <w:pPr>
      <w:spacing w:line="349" w:lineRule="atLeast"/>
    </w:pPr>
    <w:rPr>
      <w:color w:val="00A03A"/>
      <w:sz w:val="28"/>
      <w:szCs w:val="28"/>
    </w:rPr>
  </w:style>
  <w:style w:type="paragraph" w:customStyle="1" w:styleId="HeadingAnnex1">
    <w:name w:val="Heading Annex 1"/>
    <w:basedOn w:val="Heading1"/>
    <w:qFormat/>
    <w:rsid w:val="00B41BF9"/>
  </w:style>
  <w:style w:type="paragraph" w:customStyle="1" w:styleId="Documenttitle">
    <w:name w:val="Document title"/>
    <w:basedOn w:val="Normal"/>
    <w:qFormat/>
    <w:rsid w:val="001A4346"/>
    <w:pPr>
      <w:framePr w:wrap="around" w:hAnchor="margin" w:xAlign="center" w:yAlign="bottom"/>
      <w:suppressOverlap/>
    </w:pPr>
    <w:rPr>
      <w:rFonts w:asciiTheme="majorHAnsi" w:hAnsiTheme="majorHAnsi"/>
      <w:caps/>
      <w:color w:val="FFFFFF"/>
      <w:sz w:val="48"/>
      <w:szCs w:val="48"/>
    </w:rPr>
  </w:style>
  <w:style w:type="paragraph" w:customStyle="1" w:styleId="Texttype">
    <w:name w:val="Text type"/>
    <w:basedOn w:val="Normal"/>
    <w:qFormat/>
    <w:rsid w:val="00E66B37"/>
    <w:pPr>
      <w:framePr w:wrap="around" w:vAnchor="page" w:hAnchor="page" w:x="7758" w:y="829"/>
      <w:spacing w:line="234" w:lineRule="atLeast"/>
    </w:pPr>
    <w:rPr>
      <w:rFonts w:asciiTheme="minorHAnsi" w:hAnsiTheme="minorHAnsi"/>
      <w:color w:val="005CB9"/>
    </w:rPr>
  </w:style>
  <w:style w:type="table" w:styleId="ColorfulList-Accent2">
    <w:name w:val="Colorful List Accent 2"/>
    <w:basedOn w:val="TableNormal"/>
    <w:uiPriority w:val="72"/>
    <w:rsid w:val="001D64A4"/>
    <w:rPr>
      <w:color w:val="343434"/>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customStyle="1" w:styleId="Listecouleur-Accent41">
    <w:name w:val="Liste couleur - Accent 41"/>
    <w:basedOn w:val="TableNormal"/>
    <w:next w:val="ColorfulList-Accent4"/>
    <w:uiPriority w:val="72"/>
    <w:rsid w:val="00920B5B"/>
    <w:rPr>
      <w:color w:val="000000"/>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table" w:styleId="ColorfulGrid-Accent1">
    <w:name w:val="Colorful Grid Accent 1"/>
    <w:basedOn w:val="TableNormal"/>
    <w:uiPriority w:val="73"/>
    <w:rsid w:val="00CA348F"/>
    <w:rPr>
      <w:color w:val="343434"/>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paragraph" w:customStyle="1" w:styleId="Titre11">
    <w:name w:val="Titre 11"/>
    <w:basedOn w:val="Normal"/>
    <w:rsid w:val="00297DDD"/>
  </w:style>
  <w:style w:type="paragraph" w:customStyle="1" w:styleId="Titre21">
    <w:name w:val="Titre 21"/>
    <w:basedOn w:val="Normal"/>
    <w:rsid w:val="00297DDD"/>
  </w:style>
  <w:style w:type="paragraph" w:customStyle="1" w:styleId="Titre31">
    <w:name w:val="Titre 31"/>
    <w:basedOn w:val="Normal"/>
    <w:rsid w:val="00297DDD"/>
  </w:style>
  <w:style w:type="paragraph" w:customStyle="1" w:styleId="Titre41">
    <w:name w:val="Titre 41"/>
    <w:basedOn w:val="Normal"/>
    <w:rsid w:val="00297DDD"/>
  </w:style>
  <w:style w:type="paragraph" w:customStyle="1" w:styleId="Titre51">
    <w:name w:val="Titre 51"/>
    <w:basedOn w:val="Normal"/>
    <w:rsid w:val="00297DDD"/>
  </w:style>
  <w:style w:type="paragraph" w:customStyle="1" w:styleId="Titre61">
    <w:name w:val="Titre 61"/>
    <w:basedOn w:val="Normal"/>
    <w:rsid w:val="00297DDD"/>
    <w:pPr>
      <w:ind w:left="1152" w:hanging="1152"/>
    </w:pPr>
  </w:style>
  <w:style w:type="paragraph" w:customStyle="1" w:styleId="Titre71">
    <w:name w:val="Titre 71"/>
    <w:basedOn w:val="Normal"/>
    <w:rsid w:val="00297DDD"/>
    <w:pPr>
      <w:ind w:left="1296" w:hanging="1296"/>
    </w:pPr>
  </w:style>
  <w:style w:type="paragraph" w:customStyle="1" w:styleId="Titre81">
    <w:name w:val="Titre 81"/>
    <w:basedOn w:val="Normal"/>
    <w:rsid w:val="00297DDD"/>
    <w:pPr>
      <w:ind w:left="1440" w:hanging="1440"/>
    </w:pPr>
  </w:style>
  <w:style w:type="paragraph" w:customStyle="1" w:styleId="Titre91">
    <w:name w:val="Titre 91"/>
    <w:basedOn w:val="Normal"/>
    <w:rsid w:val="00297DDD"/>
    <w:pPr>
      <w:ind w:left="1584" w:hanging="1584"/>
    </w:pPr>
  </w:style>
  <w:style w:type="paragraph" w:customStyle="1" w:styleId="ABLOCKPARA">
    <w:name w:val="A BLOCK PARA"/>
    <w:basedOn w:val="Normal"/>
    <w:uiPriority w:val="99"/>
    <w:rsid w:val="006E52F9"/>
    <w:pPr>
      <w:spacing w:line="240" w:lineRule="auto"/>
    </w:pPr>
    <w:rPr>
      <w:rFonts w:ascii="Book Antiqua" w:eastAsia="Times New Roman" w:hAnsi="Book Antiqua"/>
      <w:color w:val="000000"/>
      <w:kern w:val="28"/>
    </w:rPr>
  </w:style>
  <w:style w:type="paragraph" w:styleId="ListParagraph">
    <w:name w:val="List Paragraph"/>
    <w:aliases w:val="PCA-§list,References,Liste couleur - Accent 11"/>
    <w:basedOn w:val="Normal"/>
    <w:link w:val="ListParagraphChar"/>
    <w:uiPriority w:val="34"/>
    <w:qFormat/>
    <w:rsid w:val="006E52F9"/>
    <w:pPr>
      <w:spacing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AE03EE"/>
    <w:pPr>
      <w:spacing w:line="240" w:lineRule="auto"/>
    </w:pPr>
    <w:rPr>
      <w:rFonts w:ascii="Consolas" w:eastAsia="Calibri" w:hAnsi="Consolas"/>
      <w:sz w:val="21"/>
      <w:szCs w:val="21"/>
      <w:lang w:val="en-US"/>
    </w:rPr>
  </w:style>
  <w:style w:type="character" w:customStyle="1" w:styleId="PlainTextChar">
    <w:name w:val="Plain Text Char"/>
    <w:basedOn w:val="DefaultParagraphFont"/>
    <w:link w:val="PlainText"/>
    <w:rsid w:val="00AE03EE"/>
    <w:rPr>
      <w:rFonts w:ascii="Consolas" w:eastAsia="Calibri" w:hAnsi="Consolas"/>
      <w:sz w:val="21"/>
      <w:szCs w:val="21"/>
      <w:lang w:val="en-US" w:eastAsia="en-US"/>
    </w:rPr>
  </w:style>
  <w:style w:type="paragraph" w:styleId="BodyText3">
    <w:name w:val="Body Text 3"/>
    <w:basedOn w:val="Normal"/>
    <w:link w:val="BodyText3Char"/>
    <w:semiHidden/>
    <w:rsid w:val="00694168"/>
    <w:pPr>
      <w:spacing w:before="100" w:beforeAutospacing="1" w:after="100" w:afterAutospacing="1" w:line="240" w:lineRule="auto"/>
      <w:jc w:val="both"/>
    </w:pPr>
    <w:rPr>
      <w:rFonts w:ascii="JTI Md" w:eastAsia="Times New Roman" w:hAnsi="JTI Md"/>
      <w:color w:val="000000"/>
      <w:kern w:val="28"/>
      <w:sz w:val="24"/>
      <w:szCs w:val="24"/>
    </w:rPr>
  </w:style>
  <w:style w:type="character" w:customStyle="1" w:styleId="BodyText3Char">
    <w:name w:val="Body Text 3 Char"/>
    <w:basedOn w:val="DefaultParagraphFont"/>
    <w:link w:val="BodyText3"/>
    <w:semiHidden/>
    <w:rsid w:val="00694168"/>
    <w:rPr>
      <w:rFonts w:ascii="JTI Md" w:eastAsia="Times New Roman" w:hAnsi="JTI Md"/>
      <w:color w:val="000000"/>
      <w:kern w:val="28"/>
      <w:sz w:val="24"/>
      <w:szCs w:val="24"/>
      <w:lang w:eastAsia="en-US"/>
    </w:rPr>
  </w:style>
  <w:style w:type="paragraph" w:styleId="BodyTextIndent">
    <w:name w:val="Body Text Indent"/>
    <w:basedOn w:val="Normal"/>
    <w:link w:val="BodyTextIndentChar"/>
    <w:semiHidden/>
    <w:rsid w:val="00694168"/>
    <w:pPr>
      <w:spacing w:line="240" w:lineRule="auto"/>
      <w:ind w:left="993"/>
    </w:pPr>
    <w:rPr>
      <w:rFonts w:ascii="JTI" w:eastAsia="Times New Roman" w:hAnsi="JTI"/>
    </w:rPr>
  </w:style>
  <w:style w:type="character" w:customStyle="1" w:styleId="BodyTextIndentChar">
    <w:name w:val="Body Text Indent Char"/>
    <w:basedOn w:val="DefaultParagraphFont"/>
    <w:link w:val="BodyTextIndent"/>
    <w:semiHidden/>
    <w:rsid w:val="00694168"/>
    <w:rPr>
      <w:rFonts w:ascii="JTI" w:eastAsia="Times New Roman" w:hAnsi="JTI"/>
      <w:sz w:val="22"/>
      <w:szCs w:val="22"/>
      <w:lang w:eastAsia="en-US"/>
    </w:rPr>
  </w:style>
  <w:style w:type="character" w:styleId="CommentReference">
    <w:name w:val="annotation reference"/>
    <w:basedOn w:val="DefaultParagraphFont"/>
    <w:uiPriority w:val="99"/>
    <w:unhideWhenUsed/>
    <w:rsid w:val="00944E31"/>
    <w:rPr>
      <w:sz w:val="16"/>
      <w:szCs w:val="16"/>
    </w:rPr>
  </w:style>
  <w:style w:type="paragraph" w:styleId="CommentText">
    <w:name w:val="annotation text"/>
    <w:basedOn w:val="Normal"/>
    <w:link w:val="CommentTextChar"/>
    <w:uiPriority w:val="99"/>
    <w:unhideWhenUsed/>
    <w:rsid w:val="00944E31"/>
    <w:pPr>
      <w:spacing w:line="240" w:lineRule="auto"/>
    </w:pPr>
    <w:rPr>
      <w:sz w:val="20"/>
      <w:szCs w:val="20"/>
    </w:rPr>
  </w:style>
  <w:style w:type="character" w:customStyle="1" w:styleId="CommentTextChar">
    <w:name w:val="Comment Text Char"/>
    <w:basedOn w:val="DefaultParagraphFont"/>
    <w:link w:val="CommentText"/>
    <w:uiPriority w:val="99"/>
    <w:rsid w:val="00944E31"/>
    <w:rPr>
      <w:lang w:eastAsia="en-US"/>
    </w:rPr>
  </w:style>
  <w:style w:type="paragraph" w:styleId="CommentSubject">
    <w:name w:val="annotation subject"/>
    <w:basedOn w:val="CommentText"/>
    <w:next w:val="CommentText"/>
    <w:link w:val="CommentSubjectChar"/>
    <w:uiPriority w:val="99"/>
    <w:semiHidden/>
    <w:unhideWhenUsed/>
    <w:rsid w:val="00944E31"/>
    <w:rPr>
      <w:b/>
      <w:bCs/>
    </w:rPr>
  </w:style>
  <w:style w:type="character" w:customStyle="1" w:styleId="CommentSubjectChar">
    <w:name w:val="Comment Subject Char"/>
    <w:basedOn w:val="CommentTextChar"/>
    <w:link w:val="CommentSubject"/>
    <w:uiPriority w:val="99"/>
    <w:semiHidden/>
    <w:rsid w:val="00944E31"/>
    <w:rPr>
      <w:b/>
      <w:bCs/>
      <w:lang w:eastAsia="en-US"/>
    </w:rPr>
  </w:style>
  <w:style w:type="paragraph" w:styleId="Title">
    <w:name w:val="Title"/>
    <w:basedOn w:val="Normal"/>
    <w:link w:val="TitleChar"/>
    <w:qFormat/>
    <w:rsid w:val="003777E2"/>
    <w:pPr>
      <w:spacing w:line="240" w:lineRule="auto"/>
      <w:jc w:val="center"/>
    </w:pPr>
    <w:rPr>
      <w:rFonts w:ascii="JTI" w:eastAsia="Times New Roman" w:hAnsi="JTI"/>
      <w:b/>
      <w:bCs/>
      <w:color w:val="000000"/>
      <w:kern w:val="28"/>
      <w:sz w:val="28"/>
      <w:szCs w:val="28"/>
    </w:rPr>
  </w:style>
  <w:style w:type="character" w:customStyle="1" w:styleId="TitleChar">
    <w:name w:val="Title Char"/>
    <w:basedOn w:val="DefaultParagraphFont"/>
    <w:link w:val="Title"/>
    <w:rsid w:val="003777E2"/>
    <w:rPr>
      <w:rFonts w:ascii="JTI" w:eastAsia="Times New Roman" w:hAnsi="JTI"/>
      <w:b/>
      <w:bCs/>
      <w:color w:val="000000"/>
      <w:kern w:val="28"/>
      <w:sz w:val="28"/>
      <w:szCs w:val="28"/>
      <w:lang w:eastAsia="en-US"/>
    </w:rPr>
  </w:style>
  <w:style w:type="character" w:customStyle="1" w:styleId="ListParagraphChar">
    <w:name w:val="List Paragraph Char"/>
    <w:aliases w:val="PCA-§list Char,References Char,Liste couleur - Accent 11 Char"/>
    <w:link w:val="ListParagraph"/>
    <w:uiPriority w:val="34"/>
    <w:locked/>
    <w:rsid w:val="007A2EA4"/>
    <w:rPr>
      <w:rFonts w:ascii="Times New Roman" w:eastAsia="Times New Roman" w:hAnsi="Times New Roman"/>
      <w:sz w:val="24"/>
      <w:szCs w:val="24"/>
      <w:lang w:eastAsia="en-US"/>
    </w:rPr>
  </w:style>
  <w:style w:type="paragraph" w:styleId="Caption">
    <w:name w:val="caption"/>
    <w:basedOn w:val="Normal"/>
    <w:next w:val="Normal"/>
    <w:unhideWhenUsed/>
    <w:qFormat/>
    <w:rsid w:val="009B7538"/>
    <w:pPr>
      <w:spacing w:after="200" w:line="240" w:lineRule="auto"/>
      <w:jc w:val="both"/>
    </w:pPr>
    <w:rPr>
      <w:rFonts w:ascii="Calibri" w:eastAsia="Times New Roman" w:hAnsi="Calibri"/>
      <w:i/>
      <w:iCs/>
      <w:color w:val="F59BBB" w:themeColor="text2"/>
      <w:sz w:val="18"/>
      <w:szCs w:val="18"/>
    </w:rPr>
  </w:style>
  <w:style w:type="character" w:styleId="FollowedHyperlink">
    <w:name w:val="FollowedHyperlink"/>
    <w:basedOn w:val="DefaultParagraphFont"/>
    <w:uiPriority w:val="99"/>
    <w:rsid w:val="009B7538"/>
    <w:rPr>
      <w:color w:val="343434" w:themeColor="followedHyperlink"/>
      <w:u w:val="single"/>
    </w:rPr>
  </w:style>
  <w:style w:type="paragraph" w:customStyle="1" w:styleId="CEPAReportText">
    <w:name w:val="CEPA Report Text"/>
    <w:basedOn w:val="Normal"/>
    <w:link w:val="CEPAReportTextChar"/>
    <w:qFormat/>
    <w:rsid w:val="008763E8"/>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8763E8"/>
    <w:rPr>
      <w:rFonts w:ascii="Calibri" w:eastAsia="Times New Roman" w:hAnsi="Calibri"/>
      <w:sz w:val="24"/>
      <w:szCs w:val="24"/>
      <w:lang w:eastAsia="en-US"/>
    </w:rPr>
  </w:style>
  <w:style w:type="table" w:customStyle="1" w:styleId="TableGridCEPA3">
    <w:name w:val="Table Grid CEPA3"/>
    <w:basedOn w:val="TableNormal"/>
    <w:next w:val="TableGrid"/>
    <w:uiPriority w:val="39"/>
    <w:rsid w:val="00876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447F"/>
  </w:style>
  <w:style w:type="paragraph" w:styleId="ListBullet">
    <w:name w:val="List Bullet"/>
    <w:basedOn w:val="Normal"/>
    <w:uiPriority w:val="99"/>
    <w:unhideWhenUsed/>
    <w:rsid w:val="00DE50A7"/>
    <w:pPr>
      <w:numPr>
        <w:numId w:val="3"/>
      </w:numPr>
      <w:spacing w:line="240" w:lineRule="auto"/>
      <w:contextualSpacing/>
    </w:pPr>
    <w:rPr>
      <w:rFonts w:ascii="Times New Roman" w:eastAsia="Times New Roman" w:hAnsi="Times New Roman"/>
      <w:sz w:val="24"/>
      <w:szCs w:val="24"/>
      <w:lang w:eastAsia="en-GB"/>
    </w:rPr>
  </w:style>
  <w:style w:type="paragraph" w:styleId="Revision">
    <w:name w:val="Revision"/>
    <w:hidden/>
    <w:uiPriority w:val="99"/>
    <w:semiHidden/>
    <w:rsid w:val="00D40E4A"/>
    <w:rPr>
      <w:sz w:val="22"/>
      <w:szCs w:val="22"/>
      <w:lang w:eastAsia="en-US"/>
    </w:rPr>
  </w:style>
  <w:style w:type="paragraph" w:customStyle="1" w:styleId="Default">
    <w:name w:val="Default"/>
    <w:rsid w:val="00377D4B"/>
    <w:pPr>
      <w:autoSpaceDE w:val="0"/>
      <w:autoSpaceDN w:val="0"/>
      <w:adjustRightInd w:val="0"/>
    </w:pPr>
    <w:rPr>
      <w:rFonts w:cs="Arial"/>
      <w:color w:val="000000"/>
      <w:sz w:val="24"/>
      <w:szCs w:val="24"/>
    </w:rPr>
  </w:style>
  <w:style w:type="paragraph" w:styleId="NormalWeb">
    <w:name w:val="Normal (Web)"/>
    <w:basedOn w:val="Normal"/>
    <w:uiPriority w:val="99"/>
    <w:unhideWhenUsed/>
    <w:rsid w:val="00377D4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0">
    <w:name w:val="Pa10"/>
    <w:basedOn w:val="Default"/>
    <w:next w:val="Default"/>
    <w:uiPriority w:val="99"/>
    <w:rsid w:val="00F20FE4"/>
    <w:pPr>
      <w:spacing w:line="181" w:lineRule="atLeast"/>
    </w:pPr>
    <w:rPr>
      <w:rFonts w:ascii="Frutiger LT Std 45 Light" w:hAnsi="Frutiger LT Std 45 Light" w:cs="Times New Roman"/>
      <w:color w:val="auto"/>
    </w:rPr>
  </w:style>
  <w:style w:type="character" w:customStyle="1" w:styleId="A11">
    <w:name w:val="A11"/>
    <w:uiPriority w:val="99"/>
    <w:rsid w:val="00F20FE4"/>
    <w:rPr>
      <w:rFonts w:cs="Frutiger LT Std 45 Light"/>
      <w:color w:val="000000"/>
      <w:sz w:val="17"/>
      <w:szCs w:val="17"/>
    </w:rPr>
  </w:style>
  <w:style w:type="table" w:customStyle="1" w:styleId="PlainTable11">
    <w:name w:val="Plain Table 11"/>
    <w:basedOn w:val="TableNormal"/>
    <w:uiPriority w:val="41"/>
    <w:rsid w:val="00E6274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E6274F"/>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E6274F"/>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paragraph" w:customStyle="1" w:styleId="Titre6">
    <w:name w:val="Titre 6"/>
    <w:basedOn w:val="Normal"/>
    <w:rsid w:val="008E1898"/>
    <w:pPr>
      <w:ind w:left="1152" w:hanging="1152"/>
    </w:pPr>
  </w:style>
  <w:style w:type="paragraph" w:customStyle="1" w:styleId="Titre7">
    <w:name w:val="Titre 7"/>
    <w:basedOn w:val="Normal"/>
    <w:rsid w:val="008E1898"/>
    <w:pPr>
      <w:ind w:left="1296" w:hanging="1296"/>
    </w:pPr>
  </w:style>
  <w:style w:type="paragraph" w:customStyle="1" w:styleId="Titre8">
    <w:name w:val="Titre 8"/>
    <w:basedOn w:val="Normal"/>
    <w:rsid w:val="008E1898"/>
    <w:pPr>
      <w:ind w:left="1440" w:hanging="1440"/>
    </w:pPr>
  </w:style>
  <w:style w:type="paragraph" w:customStyle="1" w:styleId="Titre9">
    <w:name w:val="Titre 9"/>
    <w:basedOn w:val="Normal"/>
    <w:rsid w:val="008E1898"/>
    <w:pPr>
      <w:ind w:left="1584" w:hanging="1584"/>
    </w:pPr>
  </w:style>
  <w:style w:type="table" w:customStyle="1" w:styleId="TableGrid1">
    <w:name w:val="Table Grid1"/>
    <w:basedOn w:val="TableNormal"/>
    <w:next w:val="TableGrid"/>
    <w:uiPriority w:val="39"/>
    <w:rsid w:val="00C65B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456">
      <w:bodyDiv w:val="1"/>
      <w:marLeft w:val="0"/>
      <w:marRight w:val="0"/>
      <w:marTop w:val="0"/>
      <w:marBottom w:val="0"/>
      <w:divBdr>
        <w:top w:val="none" w:sz="0" w:space="0" w:color="auto"/>
        <w:left w:val="none" w:sz="0" w:space="0" w:color="auto"/>
        <w:bottom w:val="none" w:sz="0" w:space="0" w:color="auto"/>
        <w:right w:val="none" w:sz="0" w:space="0" w:color="auto"/>
      </w:divBdr>
    </w:div>
    <w:div w:id="178617443">
      <w:bodyDiv w:val="1"/>
      <w:marLeft w:val="0"/>
      <w:marRight w:val="0"/>
      <w:marTop w:val="0"/>
      <w:marBottom w:val="0"/>
      <w:divBdr>
        <w:top w:val="none" w:sz="0" w:space="0" w:color="auto"/>
        <w:left w:val="none" w:sz="0" w:space="0" w:color="auto"/>
        <w:bottom w:val="none" w:sz="0" w:space="0" w:color="auto"/>
        <w:right w:val="none" w:sz="0" w:space="0" w:color="auto"/>
      </w:divBdr>
    </w:div>
    <w:div w:id="179391135">
      <w:bodyDiv w:val="1"/>
      <w:marLeft w:val="0"/>
      <w:marRight w:val="0"/>
      <w:marTop w:val="0"/>
      <w:marBottom w:val="0"/>
      <w:divBdr>
        <w:top w:val="none" w:sz="0" w:space="0" w:color="auto"/>
        <w:left w:val="none" w:sz="0" w:space="0" w:color="auto"/>
        <w:bottom w:val="none" w:sz="0" w:space="0" w:color="auto"/>
        <w:right w:val="none" w:sz="0" w:space="0" w:color="auto"/>
      </w:divBdr>
    </w:div>
    <w:div w:id="222565050">
      <w:bodyDiv w:val="1"/>
      <w:marLeft w:val="0"/>
      <w:marRight w:val="0"/>
      <w:marTop w:val="0"/>
      <w:marBottom w:val="0"/>
      <w:divBdr>
        <w:top w:val="none" w:sz="0" w:space="0" w:color="auto"/>
        <w:left w:val="none" w:sz="0" w:space="0" w:color="auto"/>
        <w:bottom w:val="none" w:sz="0" w:space="0" w:color="auto"/>
        <w:right w:val="none" w:sz="0" w:space="0" w:color="auto"/>
      </w:divBdr>
    </w:div>
    <w:div w:id="426853291">
      <w:bodyDiv w:val="1"/>
      <w:marLeft w:val="0"/>
      <w:marRight w:val="0"/>
      <w:marTop w:val="0"/>
      <w:marBottom w:val="0"/>
      <w:divBdr>
        <w:top w:val="none" w:sz="0" w:space="0" w:color="auto"/>
        <w:left w:val="none" w:sz="0" w:space="0" w:color="auto"/>
        <w:bottom w:val="none" w:sz="0" w:space="0" w:color="auto"/>
        <w:right w:val="none" w:sz="0" w:space="0" w:color="auto"/>
      </w:divBdr>
    </w:div>
    <w:div w:id="586353017">
      <w:bodyDiv w:val="1"/>
      <w:marLeft w:val="0"/>
      <w:marRight w:val="0"/>
      <w:marTop w:val="0"/>
      <w:marBottom w:val="0"/>
      <w:divBdr>
        <w:top w:val="none" w:sz="0" w:space="0" w:color="auto"/>
        <w:left w:val="none" w:sz="0" w:space="0" w:color="auto"/>
        <w:bottom w:val="none" w:sz="0" w:space="0" w:color="auto"/>
        <w:right w:val="none" w:sz="0" w:space="0" w:color="auto"/>
      </w:divBdr>
    </w:div>
    <w:div w:id="664355150">
      <w:bodyDiv w:val="1"/>
      <w:marLeft w:val="0"/>
      <w:marRight w:val="0"/>
      <w:marTop w:val="0"/>
      <w:marBottom w:val="0"/>
      <w:divBdr>
        <w:top w:val="none" w:sz="0" w:space="0" w:color="auto"/>
        <w:left w:val="none" w:sz="0" w:space="0" w:color="auto"/>
        <w:bottom w:val="none" w:sz="0" w:space="0" w:color="auto"/>
        <w:right w:val="none" w:sz="0" w:space="0" w:color="auto"/>
      </w:divBdr>
    </w:div>
    <w:div w:id="977567528">
      <w:bodyDiv w:val="1"/>
      <w:marLeft w:val="0"/>
      <w:marRight w:val="0"/>
      <w:marTop w:val="0"/>
      <w:marBottom w:val="0"/>
      <w:divBdr>
        <w:top w:val="none" w:sz="0" w:space="0" w:color="auto"/>
        <w:left w:val="none" w:sz="0" w:space="0" w:color="auto"/>
        <w:bottom w:val="none" w:sz="0" w:space="0" w:color="auto"/>
        <w:right w:val="none" w:sz="0" w:space="0" w:color="auto"/>
      </w:divBdr>
    </w:div>
    <w:div w:id="978608418">
      <w:bodyDiv w:val="1"/>
      <w:marLeft w:val="0"/>
      <w:marRight w:val="0"/>
      <w:marTop w:val="0"/>
      <w:marBottom w:val="0"/>
      <w:divBdr>
        <w:top w:val="none" w:sz="0" w:space="0" w:color="auto"/>
        <w:left w:val="none" w:sz="0" w:space="0" w:color="auto"/>
        <w:bottom w:val="none" w:sz="0" w:space="0" w:color="auto"/>
        <w:right w:val="none" w:sz="0" w:space="0" w:color="auto"/>
      </w:divBdr>
    </w:div>
    <w:div w:id="1008631505">
      <w:bodyDiv w:val="1"/>
      <w:marLeft w:val="0"/>
      <w:marRight w:val="0"/>
      <w:marTop w:val="0"/>
      <w:marBottom w:val="0"/>
      <w:divBdr>
        <w:top w:val="none" w:sz="0" w:space="0" w:color="auto"/>
        <w:left w:val="none" w:sz="0" w:space="0" w:color="auto"/>
        <w:bottom w:val="none" w:sz="0" w:space="0" w:color="auto"/>
        <w:right w:val="none" w:sz="0" w:space="0" w:color="auto"/>
      </w:divBdr>
    </w:div>
    <w:div w:id="1069154563">
      <w:bodyDiv w:val="1"/>
      <w:marLeft w:val="0"/>
      <w:marRight w:val="0"/>
      <w:marTop w:val="0"/>
      <w:marBottom w:val="0"/>
      <w:divBdr>
        <w:top w:val="none" w:sz="0" w:space="0" w:color="auto"/>
        <w:left w:val="none" w:sz="0" w:space="0" w:color="auto"/>
        <w:bottom w:val="none" w:sz="0" w:space="0" w:color="auto"/>
        <w:right w:val="none" w:sz="0" w:space="0" w:color="auto"/>
      </w:divBdr>
      <w:divsChild>
        <w:div w:id="1403404227">
          <w:marLeft w:val="0"/>
          <w:marRight w:val="677"/>
          <w:marTop w:val="0"/>
          <w:marBottom w:val="120"/>
          <w:divBdr>
            <w:top w:val="none" w:sz="0" w:space="0" w:color="auto"/>
            <w:left w:val="none" w:sz="0" w:space="0" w:color="auto"/>
            <w:bottom w:val="none" w:sz="0" w:space="0" w:color="auto"/>
            <w:right w:val="none" w:sz="0" w:space="0" w:color="auto"/>
          </w:divBdr>
        </w:div>
      </w:divsChild>
    </w:div>
    <w:div w:id="1125270747">
      <w:bodyDiv w:val="1"/>
      <w:marLeft w:val="0"/>
      <w:marRight w:val="0"/>
      <w:marTop w:val="0"/>
      <w:marBottom w:val="0"/>
      <w:divBdr>
        <w:top w:val="none" w:sz="0" w:space="0" w:color="auto"/>
        <w:left w:val="none" w:sz="0" w:space="0" w:color="auto"/>
        <w:bottom w:val="none" w:sz="0" w:space="0" w:color="auto"/>
        <w:right w:val="none" w:sz="0" w:space="0" w:color="auto"/>
      </w:divBdr>
    </w:div>
    <w:div w:id="1369914740">
      <w:bodyDiv w:val="1"/>
      <w:marLeft w:val="0"/>
      <w:marRight w:val="0"/>
      <w:marTop w:val="0"/>
      <w:marBottom w:val="0"/>
      <w:divBdr>
        <w:top w:val="none" w:sz="0" w:space="0" w:color="auto"/>
        <w:left w:val="none" w:sz="0" w:space="0" w:color="auto"/>
        <w:bottom w:val="none" w:sz="0" w:space="0" w:color="auto"/>
        <w:right w:val="none" w:sz="0" w:space="0" w:color="auto"/>
      </w:divBdr>
    </w:div>
    <w:div w:id="1392995818">
      <w:bodyDiv w:val="1"/>
      <w:marLeft w:val="0"/>
      <w:marRight w:val="0"/>
      <w:marTop w:val="0"/>
      <w:marBottom w:val="0"/>
      <w:divBdr>
        <w:top w:val="none" w:sz="0" w:space="0" w:color="auto"/>
        <w:left w:val="none" w:sz="0" w:space="0" w:color="auto"/>
        <w:bottom w:val="none" w:sz="0" w:space="0" w:color="auto"/>
        <w:right w:val="none" w:sz="0" w:space="0" w:color="auto"/>
      </w:divBdr>
    </w:div>
    <w:div w:id="1518890332">
      <w:bodyDiv w:val="1"/>
      <w:marLeft w:val="0"/>
      <w:marRight w:val="0"/>
      <w:marTop w:val="0"/>
      <w:marBottom w:val="0"/>
      <w:divBdr>
        <w:top w:val="none" w:sz="0" w:space="0" w:color="auto"/>
        <w:left w:val="none" w:sz="0" w:space="0" w:color="auto"/>
        <w:bottom w:val="none" w:sz="0" w:space="0" w:color="auto"/>
        <w:right w:val="none" w:sz="0" w:space="0" w:color="auto"/>
      </w:divBdr>
    </w:div>
    <w:div w:id="1582838401">
      <w:bodyDiv w:val="1"/>
      <w:marLeft w:val="0"/>
      <w:marRight w:val="0"/>
      <w:marTop w:val="0"/>
      <w:marBottom w:val="0"/>
      <w:divBdr>
        <w:top w:val="none" w:sz="0" w:space="0" w:color="auto"/>
        <w:left w:val="none" w:sz="0" w:space="0" w:color="auto"/>
        <w:bottom w:val="none" w:sz="0" w:space="0" w:color="auto"/>
        <w:right w:val="none" w:sz="0" w:space="0" w:color="auto"/>
      </w:divBdr>
    </w:div>
    <w:div w:id="1786269147">
      <w:bodyDiv w:val="1"/>
      <w:marLeft w:val="0"/>
      <w:marRight w:val="0"/>
      <w:marTop w:val="0"/>
      <w:marBottom w:val="0"/>
      <w:divBdr>
        <w:top w:val="none" w:sz="0" w:space="0" w:color="auto"/>
        <w:left w:val="none" w:sz="0" w:space="0" w:color="auto"/>
        <w:bottom w:val="none" w:sz="0" w:space="0" w:color="auto"/>
        <w:right w:val="none" w:sz="0" w:space="0" w:color="auto"/>
      </w:divBdr>
    </w:div>
    <w:div w:id="1941913475">
      <w:bodyDiv w:val="1"/>
      <w:marLeft w:val="0"/>
      <w:marRight w:val="0"/>
      <w:marTop w:val="0"/>
      <w:marBottom w:val="0"/>
      <w:divBdr>
        <w:top w:val="none" w:sz="0" w:space="0" w:color="auto"/>
        <w:left w:val="none" w:sz="0" w:space="0" w:color="auto"/>
        <w:bottom w:val="none" w:sz="0" w:space="0" w:color="auto"/>
        <w:right w:val="none" w:sz="0" w:space="0" w:color="auto"/>
      </w:divBdr>
    </w:div>
    <w:div w:id="1989941769">
      <w:bodyDiv w:val="1"/>
      <w:marLeft w:val="0"/>
      <w:marRight w:val="0"/>
      <w:marTop w:val="0"/>
      <w:marBottom w:val="0"/>
      <w:divBdr>
        <w:top w:val="none" w:sz="0" w:space="0" w:color="auto"/>
        <w:left w:val="none" w:sz="0" w:space="0" w:color="auto"/>
        <w:bottom w:val="none" w:sz="0" w:space="0" w:color="auto"/>
        <w:right w:val="none" w:sz="0" w:space="0" w:color="auto"/>
      </w:divBdr>
      <w:divsChild>
        <w:div w:id="318273334">
          <w:marLeft w:val="547"/>
          <w:marRight w:val="0"/>
          <w:marTop w:val="0"/>
          <w:marBottom w:val="0"/>
          <w:divBdr>
            <w:top w:val="none" w:sz="0" w:space="0" w:color="auto"/>
            <w:left w:val="none" w:sz="0" w:space="0" w:color="auto"/>
            <w:bottom w:val="none" w:sz="0" w:space="0" w:color="auto"/>
            <w:right w:val="none" w:sz="0" w:space="0" w:color="auto"/>
          </w:divBdr>
        </w:div>
      </w:divsChild>
    </w:div>
    <w:div w:id="19900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GAVI THEME">
      <a:dk1>
        <a:srgbClr val="343434"/>
      </a:dk1>
      <a:lt1>
        <a:sysClr val="window" lastClr="FFFFFF"/>
      </a:lt1>
      <a:dk2>
        <a:srgbClr val="F59BBB"/>
      </a:dk2>
      <a:lt2>
        <a:srgbClr val="878787"/>
      </a:lt2>
      <a:accent1>
        <a:srgbClr val="005CB9"/>
      </a:accent1>
      <a:accent2>
        <a:srgbClr val="00A1DF"/>
      </a:accent2>
      <a:accent3>
        <a:srgbClr val="95D600"/>
      </a:accent3>
      <a:accent4>
        <a:srgbClr val="A51890"/>
      </a:accent4>
      <a:accent5>
        <a:srgbClr val="CE0F69"/>
      </a:accent5>
      <a:accent6>
        <a:srgbClr val="005A70"/>
      </a:accent6>
      <a:hlink>
        <a:srgbClr val="343434"/>
      </a:hlink>
      <a:folHlink>
        <a:srgbClr val="343434"/>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CF9780FC1FF2974FB78D3A6C831EF45E" ma:contentTypeVersion="134" ma:contentTypeDescription="Gavi Document content type " ma:contentTypeScope="" ma:versionID="8d89fb1ccb98723cefc1050964f7df34">
  <xsd:schema xmlns:xsd="http://www.w3.org/2001/XMLSchema" xmlns:xs="http://www.w3.org/2001/XMLSchema" xmlns:p="http://schemas.microsoft.com/office/2006/metadata/properties" xmlns:ns2="d0706217-df7c-4bf4-936d-b09aa3b837af" xmlns:ns3="55894003-98dc-4f3e-8669-85b90bdbcc8c" targetNamespace="http://schemas.microsoft.com/office/2006/metadata/properties" ma:root="true" ma:fieldsID="d8018ef947561a79478fb967783ec4e0" ns2:_="" ns3:_="">
    <xsd:import namespace="d0706217-df7c-4bf4-936d-b09aa3b837af"/>
    <xsd:import namespace="55894003-98dc-4f3e-8669-85b90bdbcc8c"/>
    <xsd:element name="properties">
      <xsd:complexType>
        <xsd:sequence>
          <xsd:element name="documentManagement">
            <xsd:complexType>
              <xsd:all>
                <xsd:element ref="ns2:e37ceaa0d61b4bfeb3c21883d9680a10" minOccurs="0"/>
                <xsd:element ref="ns2:e47ceaa0d61b4bfeb3c21883d9680a10" minOccurs="0"/>
                <xsd:element ref="ns2:i4a50af2c0e64ae9b81ffeca8af7ed0f" minOccurs="0"/>
                <xsd:element ref="ns2:e57ceaa0d61b4bfeb3c21883d9680a10" minOccurs="0"/>
                <xsd:element ref="ns2:TaxCatchAll" minOccurs="0"/>
                <xsd:element ref="ns2:TaxCatchAllLabel" minOccurs="0"/>
                <xsd:element ref="ns2:e77ceaa0d61b4bfeb3c21883d9680a10" minOccurs="0"/>
                <xsd:element ref="ns2:d1cc8e3ce74548b4802b698dbb551d8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37ceaa0d61b4bfeb3c21883d9680a10" ma:index="9" nillable="true" ma:taxonomy="true" ma:internalName="e37ceaa0d61b4bfeb3c21883d9680a10" ma:taxonomyFieldName="Depto" ma:displayName="Department"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e47ceaa0d61b4bfeb3c21883d9680a10" ma:index="10"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i4a50af2c0e64ae9b81ffeca8af7ed0f" ma:index="12"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element name="e57ceaa0d61b4bfeb3c21883d9680a10" ma:index="14"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e77ceaa0d61b4bfeb3c21883d9680a10" ma:index="18" nillable="true" ma:taxonomy="true" ma:internalName="e77ceaa0d61b4bfeb3c21883d9680a10" ma:taxonomyFieldName="Country" ma:displayName="Country"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d1cc8e3ce74548b4802b698dbb551d86" ma:index="21" nillable="true" ma:taxonomy="true" ma:internalName="d1cc8e3ce74548b4802b698dbb551d86" ma:taxonomyFieldName="Programme_x0020_and_x0020_project_x0020_management" ma:displayName="Programme and project management"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37ceaa0d61b4bfeb3c21883d9680a10 xmlns="d0706217-df7c-4bf4-936d-b09aa3b837af">
      <Terms xmlns="http://schemas.microsoft.com/office/infopath/2007/PartnerControls">
        <TermInfo xmlns="http://schemas.microsoft.com/office/infopath/2007/PartnerControls">
          <TermName xmlns="http://schemas.microsoft.com/office/infopath/2007/PartnerControls">Monitoring and Evaluation</TermName>
          <TermId xmlns="http://schemas.microsoft.com/office/infopath/2007/PartnerControls">15ce4634-b6ae-4067-9dd0-b51540f1e123</TermId>
        </TermInfo>
        <TermInfo xmlns="http://schemas.microsoft.com/office/infopath/2007/PartnerControls">
          <TermName xmlns="http://schemas.microsoft.com/office/infopath/2007/PartnerControls">Evaluation</TermName>
          <TermId xmlns="http://schemas.microsoft.com/office/infopath/2007/PartnerControls">64fe1011-27e4-4dff-8aad-99a0d26762f5</TermId>
        </TermInfo>
      </Terms>
    </e37ceaa0d61b4bfeb3c21883d9680a10>
    <e47ceaa0d61b4bfeb3c21883d9680a10 xmlns="d0706217-df7c-4bf4-936d-b09aa3b837af">
      <Terms xmlns="http://schemas.microsoft.com/office/infopath/2007/PartnerControls"/>
    </e47ceaa0d61b4bfeb3c21883d9680a10>
    <e57ceaa0d61b4bfeb3c21883d9680a10 xmlns="d0706217-df7c-4bf4-936d-b09aa3b837af">
      <Terms xmlns="http://schemas.microsoft.com/office/infopath/2007/PartnerControls">
        <TermInfo xmlns="http://schemas.microsoft.com/office/infopath/2007/PartnerControls">
          <TermName xmlns="http://schemas.microsoft.com/office/infopath/2007/PartnerControls">Measles vaccine</TermName>
          <TermId xmlns="http://schemas.microsoft.com/office/infopath/2007/PartnerControls">8af2df70-d559-4df5-a5c3-67ea5dc0ef49</TermId>
        </TermInfo>
      </Terms>
    </e57ceaa0d61b4bfeb3c21883d9680a10>
    <TaxCatchAll xmlns="d0706217-df7c-4bf4-936d-b09aa3b837af">
      <Value>82</Value>
      <Value>809</Value>
      <Value>786</Value>
      <Value>879</Value>
      <Value>854</Value>
    </TaxCatchAll>
    <i4a50af2c0e64ae9b81ffeca8af7ed0f xmlns="d0706217-df7c-4bf4-936d-b09aa3b837af">
      <Terms xmlns="http://schemas.microsoft.com/office/infopath/2007/PartnerControls">
        <TermInfo xmlns="http://schemas.microsoft.com/office/infopath/2007/PartnerControls">
          <TermName xmlns="http://schemas.microsoft.com/office/infopath/2007/PartnerControls">Supplementary Immunisation Activities</TermName>
          <TermId xmlns="http://schemas.microsoft.com/office/infopath/2007/PartnerControls">11e47c26-991b-48cf-8472-78452014823e</TermId>
        </TermInfo>
      </Terms>
    </i4a50af2c0e64ae9b81ffeca8af7ed0f>
    <d1cc8e3ce74548b4802b698dbb551d86 xmlns="d0706217-df7c-4bf4-936d-b09aa3b837af">
      <Terms xmlns="http://schemas.microsoft.com/office/infopath/2007/PartnerControls"/>
    </d1cc8e3ce74548b4802b698dbb551d86>
    <e77ceaa0d61b4bfeb3c21883d9680a10 xmlns="d0706217-df7c-4bf4-936d-b09aa3b837af">
      <Terms xmlns="http://schemas.microsoft.com/office/infopath/2007/PartnerControls">
        <TermInfo xmlns="http://schemas.microsoft.com/office/infopath/2007/PartnerControls">
          <TermName xmlns="http://schemas.microsoft.com/office/infopath/2007/PartnerControls">Chad</TermName>
          <TermId xmlns="http://schemas.microsoft.com/office/infopath/2007/PartnerControls">563e79bb-2886-4f49-8de8-102bf060cf3e</TermId>
        </TermInfo>
      </Terms>
    </e77ceaa0d61b4bfeb3c21883d9680a10>
    <_dlc_DocId xmlns="55894003-98dc-4f3e-8669-85b90bdbcc8c">GAVI-1756984991-290152</_dlc_DocId>
    <_dlc_DocIdUrl xmlns="55894003-98dc-4f3e-8669-85b90bdbcc8c">
      <Url>https://gavinet.sharepoint.com/teams/PAP/mon/_layouts/15/DocIdRedir.aspx?ID=GAVI-1756984991-290152</Url>
      <Description>GAVI-1756984991-290152</Description>
    </_dlc_DocIdUrl>
  </documentManagement>
</p:properties>
</file>

<file path=customXml/item5.xml><?xml version="1.0" encoding="utf-8"?>
<?mso-contentType ?>
<SharedContentType xmlns="Microsoft.SharePoint.Taxonomy.ContentTypeSync" SourceId="93cb0222-e980-4273-ad97-85dba3159c09" ContentTypeId="0x0101009954897F3EE3CC4ABB9FB9EDAC9CDEBC"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876F-4136-4675-8AA2-BC5921FAA8AD}">
  <ds:schemaRefs>
    <ds:schemaRef ds:uri="http://schemas.microsoft.com/sharepoint/v3/contenttype/forms"/>
  </ds:schemaRefs>
</ds:datastoreItem>
</file>

<file path=customXml/itemProps2.xml><?xml version="1.0" encoding="utf-8"?>
<ds:datastoreItem xmlns:ds="http://schemas.openxmlformats.org/officeDocument/2006/customXml" ds:itemID="{A343740E-7539-487B-93D6-9CB99B958C10}">
  <ds:schemaRefs>
    <ds:schemaRef ds:uri="http://schemas.microsoft.com/sharepoint/events"/>
  </ds:schemaRefs>
</ds:datastoreItem>
</file>

<file path=customXml/itemProps3.xml><?xml version="1.0" encoding="utf-8"?>
<ds:datastoreItem xmlns:ds="http://schemas.openxmlformats.org/officeDocument/2006/customXml" ds:itemID="{04EEEB39-B9C0-4021-9B90-A8A7D9197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40D84-01A8-4726-B64D-1F1B16D6F4BD}">
  <ds:schemaRefs>
    <ds:schemaRef ds:uri="http://schemas.microsoft.com/office/2006/metadata/properties"/>
    <ds:schemaRef ds:uri="d0706217-df7c-4bf4-936d-b09aa3b837af"/>
    <ds:schemaRef ds:uri="http://schemas.microsoft.com/office/infopath/2007/PartnerControls"/>
    <ds:schemaRef ds:uri="55894003-98dc-4f3e-8669-85b90bdbcc8c"/>
  </ds:schemaRefs>
</ds:datastoreItem>
</file>

<file path=customXml/itemProps5.xml><?xml version="1.0" encoding="utf-8"?>
<ds:datastoreItem xmlns:ds="http://schemas.openxmlformats.org/officeDocument/2006/customXml" ds:itemID="{8C101D97-B4F4-42CC-BDAC-0B738B6E6979}">
  <ds:schemaRefs>
    <ds:schemaRef ds:uri="Microsoft.SharePoint.Taxonomy.ContentTypeSync"/>
  </ds:schemaRefs>
</ds:datastoreItem>
</file>

<file path=customXml/itemProps6.xml><?xml version="1.0" encoding="utf-8"?>
<ds:datastoreItem xmlns:ds="http://schemas.openxmlformats.org/officeDocument/2006/customXml" ds:itemID="{1702A008-05F0-4351-83A3-33C6D341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Office Word general template GVA numbered version</vt:lpstr>
    </vt:vector>
  </TitlesOfParts>
  <Manager>Gavi</Manager>
  <Company>Gavi</Company>
  <LinksUpToDate>false</LinksUpToDate>
  <CharactersWithSpaces>7703</CharactersWithSpaces>
  <SharedDoc>false</SharedDoc>
  <HLinks>
    <vt:vector size="84" baseType="variant">
      <vt:variant>
        <vt:i4>1835058</vt:i4>
      </vt:variant>
      <vt:variant>
        <vt:i4>89</vt:i4>
      </vt:variant>
      <vt:variant>
        <vt:i4>0</vt:i4>
      </vt:variant>
      <vt:variant>
        <vt:i4>5</vt:i4>
      </vt:variant>
      <vt:variant>
        <vt:lpwstr/>
      </vt:variant>
      <vt:variant>
        <vt:lpwstr>_Toc404349618</vt:lpwstr>
      </vt:variant>
      <vt:variant>
        <vt:i4>1835058</vt:i4>
      </vt:variant>
      <vt:variant>
        <vt:i4>83</vt:i4>
      </vt:variant>
      <vt:variant>
        <vt:i4>0</vt:i4>
      </vt:variant>
      <vt:variant>
        <vt:i4>5</vt:i4>
      </vt:variant>
      <vt:variant>
        <vt:lpwstr/>
      </vt:variant>
      <vt:variant>
        <vt:lpwstr>_Toc404349617</vt:lpwstr>
      </vt:variant>
      <vt:variant>
        <vt:i4>1835058</vt:i4>
      </vt:variant>
      <vt:variant>
        <vt:i4>77</vt:i4>
      </vt:variant>
      <vt:variant>
        <vt:i4>0</vt:i4>
      </vt:variant>
      <vt:variant>
        <vt:i4>5</vt:i4>
      </vt:variant>
      <vt:variant>
        <vt:lpwstr/>
      </vt:variant>
      <vt:variant>
        <vt:lpwstr>_Toc404349616</vt:lpwstr>
      </vt:variant>
      <vt:variant>
        <vt:i4>1572913</vt:i4>
      </vt:variant>
      <vt:variant>
        <vt:i4>65</vt:i4>
      </vt:variant>
      <vt:variant>
        <vt:i4>0</vt:i4>
      </vt:variant>
      <vt:variant>
        <vt:i4>5</vt:i4>
      </vt:variant>
      <vt:variant>
        <vt:lpwstr/>
      </vt:variant>
      <vt:variant>
        <vt:lpwstr>_Toc404349550</vt:lpwstr>
      </vt:variant>
      <vt:variant>
        <vt:i4>1638449</vt:i4>
      </vt:variant>
      <vt:variant>
        <vt:i4>59</vt:i4>
      </vt:variant>
      <vt:variant>
        <vt:i4>0</vt:i4>
      </vt:variant>
      <vt:variant>
        <vt:i4>5</vt:i4>
      </vt:variant>
      <vt:variant>
        <vt:lpwstr/>
      </vt:variant>
      <vt:variant>
        <vt:lpwstr>_Toc404349549</vt:lpwstr>
      </vt:variant>
      <vt:variant>
        <vt:i4>1638449</vt:i4>
      </vt:variant>
      <vt:variant>
        <vt:i4>53</vt:i4>
      </vt:variant>
      <vt:variant>
        <vt:i4>0</vt:i4>
      </vt:variant>
      <vt:variant>
        <vt:i4>5</vt:i4>
      </vt:variant>
      <vt:variant>
        <vt:lpwstr/>
      </vt:variant>
      <vt:variant>
        <vt:lpwstr>_Toc404349548</vt:lpwstr>
      </vt:variant>
      <vt:variant>
        <vt:i4>1638449</vt:i4>
      </vt:variant>
      <vt:variant>
        <vt:i4>47</vt:i4>
      </vt:variant>
      <vt:variant>
        <vt:i4>0</vt:i4>
      </vt:variant>
      <vt:variant>
        <vt:i4>5</vt:i4>
      </vt:variant>
      <vt:variant>
        <vt:lpwstr/>
      </vt:variant>
      <vt:variant>
        <vt:lpwstr>_Toc404349547</vt:lpwstr>
      </vt:variant>
      <vt:variant>
        <vt:i4>1638449</vt:i4>
      </vt:variant>
      <vt:variant>
        <vt:i4>41</vt:i4>
      </vt:variant>
      <vt:variant>
        <vt:i4>0</vt:i4>
      </vt:variant>
      <vt:variant>
        <vt:i4>5</vt:i4>
      </vt:variant>
      <vt:variant>
        <vt:lpwstr/>
      </vt:variant>
      <vt:variant>
        <vt:lpwstr>_Toc404349546</vt:lpwstr>
      </vt:variant>
      <vt:variant>
        <vt:i4>1638449</vt:i4>
      </vt:variant>
      <vt:variant>
        <vt:i4>35</vt:i4>
      </vt:variant>
      <vt:variant>
        <vt:i4>0</vt:i4>
      </vt:variant>
      <vt:variant>
        <vt:i4>5</vt:i4>
      </vt:variant>
      <vt:variant>
        <vt:lpwstr/>
      </vt:variant>
      <vt:variant>
        <vt:lpwstr>_Toc404349545</vt:lpwstr>
      </vt:variant>
      <vt:variant>
        <vt:i4>1638449</vt:i4>
      </vt:variant>
      <vt:variant>
        <vt:i4>29</vt:i4>
      </vt:variant>
      <vt:variant>
        <vt:i4>0</vt:i4>
      </vt:variant>
      <vt:variant>
        <vt:i4>5</vt:i4>
      </vt:variant>
      <vt:variant>
        <vt:lpwstr/>
      </vt:variant>
      <vt:variant>
        <vt:lpwstr>_Toc404349544</vt:lpwstr>
      </vt:variant>
      <vt:variant>
        <vt:i4>1638449</vt:i4>
      </vt:variant>
      <vt:variant>
        <vt:i4>23</vt:i4>
      </vt:variant>
      <vt:variant>
        <vt:i4>0</vt:i4>
      </vt:variant>
      <vt:variant>
        <vt:i4>5</vt:i4>
      </vt:variant>
      <vt:variant>
        <vt:lpwstr/>
      </vt:variant>
      <vt:variant>
        <vt:lpwstr>_Toc404349543</vt:lpwstr>
      </vt:variant>
      <vt:variant>
        <vt:i4>1638449</vt:i4>
      </vt:variant>
      <vt:variant>
        <vt:i4>17</vt:i4>
      </vt:variant>
      <vt:variant>
        <vt:i4>0</vt:i4>
      </vt:variant>
      <vt:variant>
        <vt:i4>5</vt:i4>
      </vt:variant>
      <vt:variant>
        <vt:lpwstr/>
      </vt:variant>
      <vt:variant>
        <vt:lpwstr>_Toc404349542</vt:lpwstr>
      </vt:variant>
      <vt:variant>
        <vt:i4>1638449</vt:i4>
      </vt:variant>
      <vt:variant>
        <vt:i4>11</vt:i4>
      </vt:variant>
      <vt:variant>
        <vt:i4>0</vt:i4>
      </vt:variant>
      <vt:variant>
        <vt:i4>5</vt:i4>
      </vt:variant>
      <vt:variant>
        <vt:lpwstr/>
      </vt:variant>
      <vt:variant>
        <vt:lpwstr>_Toc404349541</vt:lpwstr>
      </vt:variant>
      <vt:variant>
        <vt:i4>1638449</vt:i4>
      </vt:variant>
      <vt:variant>
        <vt:i4>5</vt:i4>
      </vt:variant>
      <vt:variant>
        <vt:i4>0</vt:i4>
      </vt:variant>
      <vt:variant>
        <vt:i4>5</vt:i4>
      </vt:variant>
      <vt:variant>
        <vt:lpwstr/>
      </vt:variant>
      <vt:variant>
        <vt:lpwstr>_Toc404349540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Gavi</dc:subject>
  <dc:creator>Dr Kapil Singh</dc:creator>
  <cp:lastModifiedBy>deepshri mathur</cp:lastModifiedBy>
  <cp:revision>16</cp:revision>
  <cp:lastPrinted>2017-07-27T13:55:00Z</cp:lastPrinted>
  <dcterms:created xsi:type="dcterms:W3CDTF">2019-07-29T05:35:00Z</dcterms:created>
  <dcterms:modified xsi:type="dcterms:W3CDTF">2019-07-29T05:37:00Z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0x0101009954897F3EE3CC4ABB9FB9EDAC9CDEBC00CF9780FC1FF2974FB78D3A6C831EF45E</vt:lpwstr>
  </property>
  <property fmtid="{D5CDD505-2E9C-101B-9397-08002B2CF9AE}" pid="3" name="_dlc_DocIdItemGuid">
    <vt:lpwstr>0a276199-9414-45e2-b642-f624bb2f71fc</vt:lpwstr>
  </property>
  <property fmtid="{D5CDD505-2E9C-101B-9397-08002B2CF9AE}" pid="4" name="Health System Strengthening">
    <vt:lpwstr>879;#Supplementary Immunisation Activities|11e47c26-991b-48cf-8472-78452014823e</vt:lpwstr>
  </property>
  <property fmtid="{D5CDD505-2E9C-101B-9397-08002B2CF9AE}" pid="5" name="Vaccine">
    <vt:lpwstr>854;#Measles vaccine|8af2df70-d559-4df5-a5c3-67ea5dc0ef49</vt:lpwstr>
  </property>
  <property fmtid="{D5CDD505-2E9C-101B-9397-08002B2CF9AE}" pid="6" name="Health">
    <vt:lpwstr/>
  </property>
  <property fmtid="{D5CDD505-2E9C-101B-9397-08002B2CF9AE}" pid="7" name="Depto">
    <vt:lpwstr>82;#Monitoring and Evaluation|15ce4634-b6ae-4067-9dd0-b51540f1e123;#786;#Evaluation|64fe1011-27e4-4dff-8aad-99a0d26762f5</vt:lpwstr>
  </property>
  <property fmtid="{D5CDD505-2E9C-101B-9397-08002B2CF9AE}" pid="8" name="kfa83adfad8641678ddaedda80d7e126">
    <vt:lpwstr/>
  </property>
  <property fmtid="{D5CDD505-2E9C-101B-9397-08002B2CF9AE}" pid="9" name="Country">
    <vt:lpwstr>809;#Chad|563e79bb-2886-4f49-8de8-102bf060cf3e</vt:lpwstr>
  </property>
  <property fmtid="{D5CDD505-2E9C-101B-9397-08002B2CF9AE}" pid="10" name="Test">
    <vt:lpwstr/>
  </property>
  <property fmtid="{D5CDD505-2E9C-101B-9397-08002B2CF9AE}" pid="11" name="Programme and project management">
    <vt:lpwstr/>
  </property>
</Properties>
</file>