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4FFC9" w14:textId="77777777" w:rsidR="00DD42E2" w:rsidRDefault="00DD42E2">
      <w:r w:rsidRPr="000A6510">
        <w:rPr>
          <w:rFonts w:asciiTheme="majorHAnsi" w:hAnsiTheme="majorHAnsi"/>
          <w:b/>
          <w:noProof/>
          <w:lang w:eastAsia="en-GB"/>
        </w:rPr>
        <w:drawing>
          <wp:anchor distT="0" distB="0" distL="114300" distR="114300" simplePos="0" relativeHeight="251659264" behindDoc="0" locked="0" layoutInCell="1" allowOverlap="1" wp14:anchorId="6D97E129" wp14:editId="76A5C984">
            <wp:simplePos x="0" y="0"/>
            <wp:positionH relativeFrom="margin">
              <wp:align>center</wp:align>
            </wp:positionH>
            <wp:positionV relativeFrom="margin">
              <wp:align>top</wp:align>
            </wp:positionV>
            <wp:extent cx="883920" cy="1013460"/>
            <wp:effectExtent l="0" t="0" r="0" b="0"/>
            <wp:wrapSquare wrapText="bothSides"/>
            <wp:docPr id="1" name="Picture 0" descr="UNZWLogo_Helvetic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ZWLogo_Helvetica.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920"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5B03D" w14:textId="77777777" w:rsidR="00DD42E2" w:rsidRDefault="00DD42E2" w:rsidP="00DD42E2"/>
    <w:p w14:paraId="6056F56A" w14:textId="77777777" w:rsidR="00E16D5F" w:rsidRDefault="00E16D5F" w:rsidP="00DD42E2"/>
    <w:p w14:paraId="0311DADF" w14:textId="77777777" w:rsidR="00DD42E2" w:rsidRDefault="00DD42E2" w:rsidP="00DD42E2"/>
    <w:p w14:paraId="5F065E0C" w14:textId="2BE78010" w:rsidR="00DD42E2" w:rsidRPr="00D14DCC" w:rsidRDefault="005D0A8A" w:rsidP="00DD42E2">
      <w:pPr>
        <w:pBdr>
          <w:top w:val="single" w:sz="4" w:space="1" w:color="auto"/>
          <w:left w:val="single" w:sz="4" w:space="4" w:color="auto"/>
          <w:bottom w:val="single" w:sz="4" w:space="1" w:color="auto"/>
          <w:right w:val="single" w:sz="4" w:space="4" w:color="auto"/>
        </w:pBdr>
        <w:jc w:val="center"/>
        <w:rPr>
          <w:rFonts w:ascii="Calibri" w:eastAsia="Calibri" w:hAnsi="Calibri" w:cs="Calibri"/>
          <w:b/>
        </w:rPr>
      </w:pPr>
      <w:r>
        <w:rPr>
          <w:rFonts w:ascii="Calibri" w:eastAsia="Calibri" w:hAnsi="Calibri" w:cs="Calibri"/>
          <w:b/>
        </w:rPr>
        <w:t>2016-2020</w:t>
      </w:r>
      <w:r w:rsidR="00DD42E2" w:rsidRPr="00D14DCC">
        <w:rPr>
          <w:rFonts w:ascii="Calibri" w:eastAsia="Calibri" w:hAnsi="Calibri" w:cs="Calibri"/>
          <w:b/>
        </w:rPr>
        <w:t xml:space="preserve"> Zimbabwe UN Development Assistance Framework </w:t>
      </w:r>
    </w:p>
    <w:p w14:paraId="1252E5AE" w14:textId="2387AE37" w:rsidR="00DD42E2" w:rsidRPr="00D14DCC" w:rsidRDefault="00BC7BC6" w:rsidP="00DD42E2">
      <w:pPr>
        <w:pBdr>
          <w:top w:val="single" w:sz="4" w:space="1" w:color="auto"/>
          <w:left w:val="single" w:sz="4" w:space="4" w:color="auto"/>
          <w:bottom w:val="single" w:sz="4" w:space="1" w:color="auto"/>
          <w:right w:val="single" w:sz="4" w:space="4" w:color="auto"/>
        </w:pBdr>
        <w:jc w:val="center"/>
        <w:rPr>
          <w:rFonts w:ascii="Calibri" w:eastAsia="Calibri" w:hAnsi="Calibri" w:cs="Calibri"/>
          <w:b/>
          <w:i/>
        </w:rPr>
      </w:pPr>
      <w:r>
        <w:rPr>
          <w:rFonts w:ascii="Calibri" w:eastAsia="Calibri" w:hAnsi="Calibri" w:cs="Calibri"/>
          <w:b/>
        </w:rPr>
        <w:t xml:space="preserve">End-Term </w:t>
      </w:r>
      <w:r w:rsidR="00DD42E2" w:rsidRPr="00D14DCC">
        <w:rPr>
          <w:rFonts w:ascii="Calibri" w:eastAsia="Calibri" w:hAnsi="Calibri" w:cs="Calibri"/>
          <w:b/>
        </w:rPr>
        <w:t>Evaluation –</w:t>
      </w:r>
      <w:r w:rsidR="00DD42E2">
        <w:rPr>
          <w:rFonts w:ascii="Calibri" w:eastAsia="Calibri" w:hAnsi="Calibri" w:cs="Calibri"/>
          <w:b/>
        </w:rPr>
        <w:t xml:space="preserve"> </w:t>
      </w:r>
      <w:r w:rsidR="00DD42E2" w:rsidRPr="00D14DCC">
        <w:rPr>
          <w:rFonts w:ascii="Calibri" w:eastAsia="Calibri" w:hAnsi="Calibri" w:cs="Calibri"/>
          <w:b/>
        </w:rPr>
        <w:t>Terms of Reference</w:t>
      </w:r>
    </w:p>
    <w:p w14:paraId="1141FD3C" w14:textId="77777777" w:rsidR="00DD42E2" w:rsidRPr="00C16414" w:rsidRDefault="00DD42E2" w:rsidP="00DD42E2">
      <w:pPr>
        <w:jc w:val="both"/>
        <w:rPr>
          <w:rStyle w:val="IntenseReference"/>
        </w:rPr>
      </w:pPr>
    </w:p>
    <w:p w14:paraId="2B9CA30A" w14:textId="77777777" w:rsidR="00DD42E2" w:rsidRPr="00C16414" w:rsidRDefault="00574621" w:rsidP="00574621">
      <w:pPr>
        <w:pStyle w:val="ListParagraph"/>
        <w:numPr>
          <w:ilvl w:val="0"/>
          <w:numId w:val="9"/>
        </w:numPr>
        <w:jc w:val="both"/>
        <w:rPr>
          <w:rStyle w:val="IntenseReference"/>
        </w:rPr>
      </w:pPr>
      <w:r w:rsidRPr="00C16414">
        <w:rPr>
          <w:rStyle w:val="IntenseReference"/>
        </w:rPr>
        <w:t>background</w:t>
      </w:r>
    </w:p>
    <w:p w14:paraId="332791F9" w14:textId="77777777" w:rsidR="00574621" w:rsidRPr="00DD42E2" w:rsidRDefault="00574621" w:rsidP="00574621">
      <w:pPr>
        <w:pStyle w:val="ListParagraph"/>
        <w:jc w:val="both"/>
        <w:rPr>
          <w:rStyle w:val="IntenseReference"/>
        </w:rPr>
      </w:pPr>
    </w:p>
    <w:p w14:paraId="490385F8" w14:textId="0466E739" w:rsidR="0006117F" w:rsidRDefault="0006117F" w:rsidP="00B34925">
      <w:pPr>
        <w:autoSpaceDE w:val="0"/>
        <w:autoSpaceDN w:val="0"/>
        <w:adjustRightInd w:val="0"/>
        <w:spacing w:after="0" w:line="240" w:lineRule="auto"/>
        <w:jc w:val="both"/>
        <w:rPr>
          <w:rFonts w:cstheme="minorHAnsi"/>
        </w:rPr>
      </w:pPr>
      <w:r>
        <w:t xml:space="preserve">The year 2017 represented a historical year of </w:t>
      </w:r>
      <w:r w:rsidR="00B5340B">
        <w:t xml:space="preserve">citizen-centred </w:t>
      </w:r>
      <w:r>
        <w:t xml:space="preserve">political transition in </w:t>
      </w:r>
      <w:r w:rsidR="00B5340B">
        <w:t>Zimbabwe and</w:t>
      </w:r>
      <w:r>
        <w:t xml:space="preserve"> was followed by the setting of new development priorities by the interim</w:t>
      </w:r>
      <w:r w:rsidR="00B5340B">
        <w:t xml:space="preserve"> government that was in place before</w:t>
      </w:r>
      <w:r>
        <w:t xml:space="preserve"> year end. In 2018, elections were held, leading Zimbabwe to achieve another major milestone. This same period </w:t>
      </w:r>
      <w:r w:rsidR="00B5340B">
        <w:t>saw</w:t>
      </w:r>
      <w:r>
        <w:t xml:space="preserve"> the UN Secretary General propose significant reforms to the UN Development System</w:t>
      </w:r>
      <w:r w:rsidR="00B5340B">
        <w:t xml:space="preserve"> that have since been endorsed by member states, including an invigorated Resident Coordinator (RC) System, and a new generation of UNDAFs that reflect the 2030 Agenda for Sustainable Development.</w:t>
      </w:r>
    </w:p>
    <w:p w14:paraId="13E7024A" w14:textId="77777777" w:rsidR="0006117F" w:rsidRDefault="0006117F" w:rsidP="00B34925">
      <w:pPr>
        <w:autoSpaceDE w:val="0"/>
        <w:autoSpaceDN w:val="0"/>
        <w:adjustRightInd w:val="0"/>
        <w:spacing w:after="0" w:line="240" w:lineRule="auto"/>
        <w:jc w:val="both"/>
        <w:rPr>
          <w:rFonts w:cstheme="minorHAnsi"/>
        </w:rPr>
      </w:pPr>
    </w:p>
    <w:p w14:paraId="1017C10C" w14:textId="273769EA" w:rsidR="005F6796" w:rsidRPr="00B34925" w:rsidRDefault="005F6796" w:rsidP="00B34925">
      <w:pPr>
        <w:autoSpaceDE w:val="0"/>
        <w:autoSpaceDN w:val="0"/>
        <w:adjustRightInd w:val="0"/>
        <w:spacing w:after="0" w:line="240" w:lineRule="auto"/>
        <w:jc w:val="both"/>
        <w:rPr>
          <w:rFonts w:cstheme="minorHAnsi"/>
        </w:rPr>
      </w:pPr>
      <w:r w:rsidRPr="00B34925">
        <w:rPr>
          <w:rFonts w:cstheme="minorHAnsi"/>
        </w:rPr>
        <w:t xml:space="preserve">The Government </w:t>
      </w:r>
      <w:r w:rsidR="00574621">
        <w:rPr>
          <w:rFonts w:cstheme="minorHAnsi"/>
        </w:rPr>
        <w:t>of Zimbabwe (</w:t>
      </w:r>
      <w:proofErr w:type="spellStart"/>
      <w:r w:rsidR="00574621">
        <w:rPr>
          <w:rFonts w:cstheme="minorHAnsi"/>
        </w:rPr>
        <w:t>GoZ</w:t>
      </w:r>
      <w:proofErr w:type="spellEnd"/>
      <w:r w:rsidR="00574621">
        <w:rPr>
          <w:rFonts w:cstheme="minorHAnsi"/>
        </w:rPr>
        <w:t xml:space="preserve">) </w:t>
      </w:r>
      <w:r w:rsidRPr="00B34925">
        <w:rPr>
          <w:rFonts w:cstheme="minorHAnsi"/>
        </w:rPr>
        <w:t>and the United Nations Country Team (UNCT) in Zimbabwe joint</w:t>
      </w:r>
      <w:r w:rsidR="00220D37" w:rsidRPr="00B34925">
        <w:rPr>
          <w:rFonts w:cstheme="minorHAnsi"/>
        </w:rPr>
        <w:t>ly</w:t>
      </w:r>
      <w:r w:rsidRPr="00B34925">
        <w:rPr>
          <w:rFonts w:cstheme="minorHAnsi"/>
        </w:rPr>
        <w:t xml:space="preserve"> committed to implement the 2016-2020 Zimbabwe United Nations Development Assistance Framework (ZUNDAF) as a contribution towards the </w:t>
      </w:r>
      <w:r w:rsidR="00B34925">
        <w:rPr>
          <w:rFonts w:cstheme="minorHAnsi"/>
        </w:rPr>
        <w:t>realization of</w:t>
      </w:r>
      <w:r w:rsidRPr="00B34925">
        <w:rPr>
          <w:rFonts w:cstheme="minorHAnsi"/>
        </w:rPr>
        <w:t xml:space="preserve"> the Sustainable Development Goals (SDGs).  Under the principle of national ownership and national leadership, the ZUNDAF </w:t>
      </w:r>
      <w:r w:rsidR="00126A34">
        <w:rPr>
          <w:rFonts w:cstheme="minorHAnsi"/>
        </w:rPr>
        <w:t>was</w:t>
      </w:r>
      <w:r w:rsidRPr="00B34925">
        <w:rPr>
          <w:rFonts w:cstheme="minorHAnsi"/>
        </w:rPr>
        <w:t xml:space="preserve"> aligned to the national aspirations and commitments detailed in the Zimbabwe Agenda for Sustainable Socio-Economic Transformation (</w:t>
      </w:r>
      <w:proofErr w:type="spellStart"/>
      <w:r w:rsidRPr="00B34925">
        <w:rPr>
          <w:rFonts w:cstheme="minorHAnsi"/>
        </w:rPr>
        <w:t>Zim</w:t>
      </w:r>
      <w:proofErr w:type="spellEnd"/>
      <w:r w:rsidRPr="00B34925">
        <w:rPr>
          <w:rFonts w:cstheme="minorHAnsi"/>
        </w:rPr>
        <w:t xml:space="preserve"> Asset).</w:t>
      </w:r>
    </w:p>
    <w:p w14:paraId="7A5596B0" w14:textId="77777777" w:rsidR="005F6796" w:rsidRPr="00B34925" w:rsidRDefault="005F6796" w:rsidP="00B34925">
      <w:pPr>
        <w:autoSpaceDE w:val="0"/>
        <w:autoSpaceDN w:val="0"/>
        <w:adjustRightInd w:val="0"/>
        <w:spacing w:after="0" w:line="240" w:lineRule="auto"/>
        <w:jc w:val="both"/>
        <w:rPr>
          <w:rFonts w:cstheme="minorHAnsi"/>
        </w:rPr>
      </w:pPr>
    </w:p>
    <w:p w14:paraId="4082DA05" w14:textId="658A3938" w:rsidR="00B34925" w:rsidRPr="00B34925" w:rsidRDefault="00B34925" w:rsidP="00B34925">
      <w:pPr>
        <w:autoSpaceDE w:val="0"/>
        <w:autoSpaceDN w:val="0"/>
        <w:adjustRightInd w:val="0"/>
        <w:spacing w:after="0" w:line="240" w:lineRule="auto"/>
        <w:jc w:val="both"/>
        <w:rPr>
          <w:rFonts w:cstheme="minorHAnsi"/>
        </w:rPr>
      </w:pPr>
      <w:r w:rsidRPr="00B34925">
        <w:rPr>
          <w:rFonts w:cstheme="minorHAnsi"/>
        </w:rPr>
        <w:t xml:space="preserve">The 2016-2020 ZUNDAF is the fourth-generation programme framework and succeeds the 2012-2015 ZUNDAF. The ZUNDAF elaboration process was jointly led by the Government of Zimbabwe and the UN Country Team with the participation of development partners, civil society organisations, non-governmental organisations, and international financial institutions, ensuring </w:t>
      </w:r>
      <w:r w:rsidR="00126A34">
        <w:rPr>
          <w:rFonts w:cstheme="minorHAnsi"/>
        </w:rPr>
        <w:t>broad</w:t>
      </w:r>
      <w:r w:rsidRPr="00B34925">
        <w:rPr>
          <w:rFonts w:cstheme="minorHAnsi"/>
        </w:rPr>
        <w:t xml:space="preserve"> inclusiveness throughout the process.</w:t>
      </w:r>
      <w:r w:rsidR="00126A34">
        <w:rPr>
          <w:rFonts w:cstheme="minorHAnsi"/>
        </w:rPr>
        <w:t xml:space="preserve"> </w:t>
      </w:r>
      <w:r w:rsidR="005D0A8A">
        <w:rPr>
          <w:rFonts w:cstheme="minorHAnsi"/>
        </w:rPr>
        <w:t>T</w:t>
      </w:r>
      <w:r w:rsidR="00220EF8">
        <w:rPr>
          <w:rFonts w:cstheme="minorHAnsi"/>
        </w:rPr>
        <w:t>he 2016-2020 ZUNDAF is</w:t>
      </w:r>
      <w:r w:rsidRPr="00B34925">
        <w:rPr>
          <w:rFonts w:cstheme="minorHAnsi"/>
        </w:rPr>
        <w:t xml:space="preserve"> </w:t>
      </w:r>
      <w:r w:rsidR="005D0A8A">
        <w:rPr>
          <w:rFonts w:cstheme="minorHAnsi"/>
        </w:rPr>
        <w:t xml:space="preserve">therefore the </w:t>
      </w:r>
      <w:r w:rsidRPr="00B34925">
        <w:rPr>
          <w:rFonts w:cstheme="minorHAnsi"/>
        </w:rPr>
        <w:t>product of a series of high-level consultations through open dialogue visioning, an i</w:t>
      </w:r>
      <w:r w:rsidR="00E37A8B">
        <w:rPr>
          <w:rFonts w:cstheme="minorHAnsi"/>
        </w:rPr>
        <w:t>ndependent ZUNDAF E</w:t>
      </w:r>
      <w:r w:rsidRPr="00B34925">
        <w:rPr>
          <w:rFonts w:cstheme="minorHAnsi"/>
        </w:rPr>
        <w:t>valuation, a country analysis exercise, and strategic prioritisation. This process concluded with a high-level validation exercise</w:t>
      </w:r>
      <w:r w:rsidR="005D0A8A">
        <w:rPr>
          <w:rFonts w:cstheme="minorHAnsi"/>
        </w:rPr>
        <w:t>,</w:t>
      </w:r>
      <w:r w:rsidRPr="00B34925">
        <w:rPr>
          <w:rFonts w:cstheme="minorHAnsi"/>
        </w:rPr>
        <w:t xml:space="preserve"> allowing stakeholders to reach consensus on ZUNDAF priority areas and outcomes. </w:t>
      </w:r>
    </w:p>
    <w:p w14:paraId="76F2C3DC" w14:textId="77777777" w:rsidR="00B34925" w:rsidRPr="00B34925" w:rsidRDefault="00B34925" w:rsidP="00B34925">
      <w:pPr>
        <w:autoSpaceDE w:val="0"/>
        <w:autoSpaceDN w:val="0"/>
        <w:adjustRightInd w:val="0"/>
        <w:spacing w:after="0" w:line="240" w:lineRule="auto"/>
        <w:jc w:val="both"/>
        <w:rPr>
          <w:rFonts w:cstheme="minorHAnsi"/>
        </w:rPr>
      </w:pPr>
    </w:p>
    <w:p w14:paraId="5A50CB27" w14:textId="0B8BC4DA" w:rsidR="009404C0" w:rsidRDefault="009404C0" w:rsidP="009404C0">
      <w:pPr>
        <w:autoSpaceDE w:val="0"/>
        <w:autoSpaceDN w:val="0"/>
        <w:adjustRightInd w:val="0"/>
        <w:spacing w:after="0" w:line="240" w:lineRule="auto"/>
        <w:jc w:val="both"/>
        <w:rPr>
          <w:rFonts w:cstheme="minorHAnsi"/>
        </w:rPr>
      </w:pPr>
      <w:r w:rsidRPr="009404C0">
        <w:rPr>
          <w:rFonts w:cstheme="minorHAnsi"/>
        </w:rPr>
        <w:t>In March</w:t>
      </w:r>
      <w:r>
        <w:rPr>
          <w:rFonts w:cstheme="minorHAnsi"/>
        </w:rPr>
        <w:t xml:space="preserve"> 2016</w:t>
      </w:r>
      <w:r w:rsidRPr="009404C0">
        <w:rPr>
          <w:rFonts w:cstheme="minorHAnsi"/>
        </w:rPr>
        <w:t xml:space="preserve">, UN Zimbabwe </w:t>
      </w:r>
      <w:r w:rsidR="000458C8">
        <w:rPr>
          <w:rFonts w:cstheme="minorHAnsi"/>
        </w:rPr>
        <w:t>demonstrated its</w:t>
      </w:r>
      <w:r w:rsidR="000458C8" w:rsidRPr="009404C0">
        <w:rPr>
          <w:rFonts w:cstheme="minorHAnsi"/>
        </w:rPr>
        <w:t xml:space="preserve"> </w:t>
      </w:r>
      <w:r w:rsidR="000458C8">
        <w:rPr>
          <w:rFonts w:cstheme="minorHAnsi"/>
        </w:rPr>
        <w:t xml:space="preserve">commitment </w:t>
      </w:r>
      <w:r w:rsidR="000458C8" w:rsidRPr="009404C0">
        <w:rPr>
          <w:rFonts w:cstheme="minorHAnsi"/>
        </w:rPr>
        <w:t xml:space="preserve">to deliver better results together </w:t>
      </w:r>
      <w:r w:rsidR="000458C8">
        <w:rPr>
          <w:rFonts w:cstheme="minorHAnsi"/>
        </w:rPr>
        <w:t xml:space="preserve">by </w:t>
      </w:r>
      <w:r w:rsidR="00CA4B92">
        <w:rPr>
          <w:rFonts w:cstheme="minorHAnsi"/>
        </w:rPr>
        <w:t>officially becoming</w:t>
      </w:r>
      <w:r w:rsidRPr="009404C0">
        <w:rPr>
          <w:rFonts w:cstheme="minorHAnsi"/>
        </w:rPr>
        <w:t xml:space="preserve"> a Delivering as O</w:t>
      </w:r>
      <w:r w:rsidR="000458C8">
        <w:rPr>
          <w:rFonts w:cstheme="minorHAnsi"/>
        </w:rPr>
        <w:t>ne country</w:t>
      </w:r>
      <w:r w:rsidRPr="009404C0">
        <w:rPr>
          <w:rFonts w:cstheme="minorHAnsi"/>
        </w:rPr>
        <w:t xml:space="preserve">.  The formal adoption of the Delivering as One approach serves as a critical enabler for the UN agencies to work jointly in five </w:t>
      </w:r>
      <w:r>
        <w:rPr>
          <w:rFonts w:cstheme="minorHAnsi"/>
        </w:rPr>
        <w:t>key areas:</w:t>
      </w:r>
      <w:r w:rsidRPr="009404C0">
        <w:rPr>
          <w:rFonts w:cstheme="minorHAnsi"/>
        </w:rPr>
        <w:t xml:space="preserve"> policy and programme, budgetary frameworks, operations, communications and advocacy, and, leadership. </w:t>
      </w:r>
      <w:r w:rsidRPr="00B34925">
        <w:rPr>
          <w:rFonts w:cstheme="minorHAnsi"/>
        </w:rPr>
        <w:t>The ZUNDAF allows all members of the UN Country Team to deliver together through one nationally owned strategy that draws on the full range of UN expertise while supporting an integrated approach to achieving development results in a coherent manner.</w:t>
      </w:r>
    </w:p>
    <w:p w14:paraId="688E774C" w14:textId="77777777" w:rsidR="009404C0" w:rsidRPr="009404C0" w:rsidRDefault="009404C0" w:rsidP="009404C0">
      <w:pPr>
        <w:autoSpaceDE w:val="0"/>
        <w:autoSpaceDN w:val="0"/>
        <w:adjustRightInd w:val="0"/>
        <w:spacing w:after="0" w:line="240" w:lineRule="auto"/>
        <w:jc w:val="both"/>
        <w:rPr>
          <w:rFonts w:cstheme="minorHAnsi"/>
        </w:rPr>
      </w:pPr>
    </w:p>
    <w:p w14:paraId="3C83A089" w14:textId="77777777" w:rsidR="009404C0" w:rsidRDefault="009404C0" w:rsidP="009404C0">
      <w:pPr>
        <w:autoSpaceDE w:val="0"/>
        <w:autoSpaceDN w:val="0"/>
        <w:adjustRightInd w:val="0"/>
        <w:spacing w:after="0" w:line="240" w:lineRule="auto"/>
        <w:jc w:val="both"/>
        <w:rPr>
          <w:rFonts w:cstheme="minorHAnsi"/>
        </w:rPr>
      </w:pPr>
      <w:r w:rsidRPr="009404C0">
        <w:rPr>
          <w:rFonts w:cstheme="minorHAnsi"/>
        </w:rPr>
        <w:t xml:space="preserve">In line with the UN Delivering as One principles, a strategic outcome-based approach for the ZUNDAF was </w:t>
      </w:r>
      <w:r>
        <w:rPr>
          <w:rFonts w:cstheme="minorHAnsi"/>
        </w:rPr>
        <w:t>adopted, focu</w:t>
      </w:r>
      <w:r w:rsidRPr="009404C0">
        <w:rPr>
          <w:rFonts w:cstheme="minorHAnsi"/>
        </w:rPr>
        <w:t xml:space="preserve">sing on recovery and development priorities. </w:t>
      </w:r>
      <w:r w:rsidR="00FA0095" w:rsidRPr="00D14DCC">
        <w:rPr>
          <w:rFonts w:ascii="Calibri" w:eastAsia="Calibri" w:hAnsi="Calibri" w:cs="Calibri"/>
        </w:rPr>
        <w:t xml:space="preserve">Increased effectiveness through UN coherence, a robust M&amp;E framework and the fostering of strong partnerships are key underlying principles of ZUNDAF implementation.  </w:t>
      </w:r>
      <w:r w:rsidRPr="009404C0">
        <w:rPr>
          <w:rFonts w:cstheme="minorHAnsi"/>
        </w:rPr>
        <w:t>ZUNDAF results are guided by six national priority areas:</w:t>
      </w:r>
    </w:p>
    <w:p w14:paraId="20B28043" w14:textId="77777777" w:rsidR="009404C0" w:rsidRPr="009404C0" w:rsidRDefault="009404C0" w:rsidP="009404C0">
      <w:pPr>
        <w:autoSpaceDE w:val="0"/>
        <w:autoSpaceDN w:val="0"/>
        <w:adjustRightInd w:val="0"/>
        <w:spacing w:after="0" w:line="240" w:lineRule="auto"/>
        <w:rPr>
          <w:rFonts w:cstheme="minorHAnsi"/>
        </w:rPr>
      </w:pPr>
    </w:p>
    <w:p w14:paraId="7AEF51AB" w14:textId="77777777" w:rsidR="009404C0" w:rsidRPr="009404C0" w:rsidRDefault="009404C0" w:rsidP="009404C0">
      <w:pPr>
        <w:autoSpaceDE w:val="0"/>
        <w:autoSpaceDN w:val="0"/>
        <w:adjustRightInd w:val="0"/>
        <w:spacing w:after="0" w:line="240" w:lineRule="auto"/>
        <w:rPr>
          <w:rFonts w:cstheme="minorHAnsi"/>
        </w:rPr>
      </w:pPr>
      <w:r w:rsidRPr="009404C0">
        <w:rPr>
          <w:rFonts w:cstheme="minorHAnsi"/>
        </w:rPr>
        <w:lastRenderedPageBreak/>
        <w:t>1. Food and Nutrition Security</w:t>
      </w:r>
    </w:p>
    <w:p w14:paraId="4A1D0A53" w14:textId="77777777" w:rsidR="009404C0" w:rsidRPr="009404C0" w:rsidRDefault="009404C0" w:rsidP="009404C0">
      <w:pPr>
        <w:autoSpaceDE w:val="0"/>
        <w:autoSpaceDN w:val="0"/>
        <w:adjustRightInd w:val="0"/>
        <w:spacing w:after="0" w:line="240" w:lineRule="auto"/>
        <w:rPr>
          <w:rFonts w:cstheme="minorHAnsi"/>
        </w:rPr>
      </w:pPr>
      <w:r w:rsidRPr="009404C0">
        <w:rPr>
          <w:rFonts w:cstheme="minorHAnsi"/>
        </w:rPr>
        <w:t>2. Gender Equality</w:t>
      </w:r>
    </w:p>
    <w:p w14:paraId="57220012" w14:textId="77777777" w:rsidR="009404C0" w:rsidRPr="009404C0" w:rsidRDefault="009404C0" w:rsidP="009404C0">
      <w:pPr>
        <w:autoSpaceDE w:val="0"/>
        <w:autoSpaceDN w:val="0"/>
        <w:adjustRightInd w:val="0"/>
        <w:spacing w:after="0" w:line="240" w:lineRule="auto"/>
        <w:rPr>
          <w:rFonts w:cstheme="minorHAnsi"/>
        </w:rPr>
      </w:pPr>
      <w:r w:rsidRPr="009404C0">
        <w:rPr>
          <w:rFonts w:cstheme="minorHAnsi"/>
        </w:rPr>
        <w:t>3. HIV and AIDS</w:t>
      </w:r>
    </w:p>
    <w:p w14:paraId="4E699E49" w14:textId="77777777" w:rsidR="009404C0" w:rsidRPr="009404C0" w:rsidRDefault="009404C0" w:rsidP="009404C0">
      <w:pPr>
        <w:autoSpaceDE w:val="0"/>
        <w:autoSpaceDN w:val="0"/>
        <w:adjustRightInd w:val="0"/>
        <w:spacing w:after="0" w:line="240" w:lineRule="auto"/>
        <w:rPr>
          <w:rFonts w:cstheme="minorHAnsi"/>
        </w:rPr>
      </w:pPr>
      <w:r w:rsidRPr="009404C0">
        <w:rPr>
          <w:rFonts w:cstheme="minorHAnsi"/>
        </w:rPr>
        <w:t>4. Poverty Reduction and Value Addition</w:t>
      </w:r>
    </w:p>
    <w:p w14:paraId="44EA3800" w14:textId="77777777" w:rsidR="009404C0" w:rsidRPr="009404C0" w:rsidRDefault="009404C0" w:rsidP="009404C0">
      <w:pPr>
        <w:autoSpaceDE w:val="0"/>
        <w:autoSpaceDN w:val="0"/>
        <w:adjustRightInd w:val="0"/>
        <w:spacing w:after="0" w:line="240" w:lineRule="auto"/>
        <w:rPr>
          <w:rFonts w:cstheme="minorHAnsi"/>
        </w:rPr>
      </w:pPr>
      <w:r w:rsidRPr="009404C0">
        <w:rPr>
          <w:rFonts w:cstheme="minorHAnsi"/>
        </w:rPr>
        <w:t>5. Public Administration and Governance</w:t>
      </w:r>
    </w:p>
    <w:p w14:paraId="68733DE6" w14:textId="77777777" w:rsidR="00126A34" w:rsidRPr="009404C0" w:rsidRDefault="009404C0" w:rsidP="009404C0">
      <w:pPr>
        <w:autoSpaceDE w:val="0"/>
        <w:autoSpaceDN w:val="0"/>
        <w:adjustRightInd w:val="0"/>
        <w:spacing w:after="0" w:line="240" w:lineRule="auto"/>
        <w:jc w:val="both"/>
        <w:rPr>
          <w:rFonts w:cstheme="minorHAnsi"/>
        </w:rPr>
      </w:pPr>
      <w:r w:rsidRPr="009404C0">
        <w:rPr>
          <w:rFonts w:cstheme="minorHAnsi"/>
        </w:rPr>
        <w:t>6. Social Services and Protection.</w:t>
      </w:r>
    </w:p>
    <w:p w14:paraId="281AA1F5" w14:textId="77777777" w:rsidR="00126A34" w:rsidRDefault="00126A34" w:rsidP="00B34925">
      <w:pPr>
        <w:autoSpaceDE w:val="0"/>
        <w:autoSpaceDN w:val="0"/>
        <w:adjustRightInd w:val="0"/>
        <w:spacing w:after="0" w:line="240" w:lineRule="auto"/>
        <w:jc w:val="both"/>
        <w:rPr>
          <w:rFonts w:cstheme="minorHAnsi"/>
        </w:rPr>
      </w:pPr>
    </w:p>
    <w:p w14:paraId="20C40215" w14:textId="77777777" w:rsidR="005F6796" w:rsidRPr="00B34925" w:rsidRDefault="005F6796" w:rsidP="00B34925">
      <w:pPr>
        <w:autoSpaceDE w:val="0"/>
        <w:autoSpaceDN w:val="0"/>
        <w:adjustRightInd w:val="0"/>
        <w:spacing w:after="0" w:line="240" w:lineRule="auto"/>
        <w:jc w:val="both"/>
        <w:rPr>
          <w:rFonts w:cstheme="minorHAnsi"/>
        </w:rPr>
      </w:pPr>
    </w:p>
    <w:p w14:paraId="07205DAA" w14:textId="77777777" w:rsidR="00126A34" w:rsidRPr="00574621" w:rsidRDefault="00574621" w:rsidP="00574621">
      <w:pPr>
        <w:pStyle w:val="ListParagraph"/>
        <w:numPr>
          <w:ilvl w:val="0"/>
          <w:numId w:val="9"/>
        </w:numPr>
        <w:jc w:val="both"/>
        <w:rPr>
          <w:rFonts w:asciiTheme="minorHAnsi" w:eastAsiaTheme="minorHAnsi" w:hAnsiTheme="minorHAnsi" w:cstheme="minorBidi"/>
          <w:b/>
          <w:bCs/>
          <w:smallCaps/>
          <w:color w:val="4472C4" w:themeColor="accent1"/>
          <w:spacing w:val="5"/>
        </w:rPr>
      </w:pPr>
      <w:r>
        <w:rPr>
          <w:rStyle w:val="IntenseReference"/>
        </w:rPr>
        <w:t>purpose, objectives and scope</w:t>
      </w:r>
    </w:p>
    <w:p w14:paraId="7FB60A16" w14:textId="77777777" w:rsidR="00A13B62" w:rsidRDefault="00A13B62" w:rsidP="00A13B62">
      <w:pPr>
        <w:pStyle w:val="NoSpacing"/>
        <w:jc w:val="both"/>
      </w:pPr>
    </w:p>
    <w:p w14:paraId="05ADEB34" w14:textId="77777777" w:rsidR="00AE3C80" w:rsidRPr="00AE3C80" w:rsidRDefault="00AE3C80" w:rsidP="00AE3C80">
      <w:pPr>
        <w:pStyle w:val="ListParagraph"/>
        <w:numPr>
          <w:ilvl w:val="0"/>
          <w:numId w:val="11"/>
        </w:numPr>
        <w:jc w:val="both"/>
        <w:rPr>
          <w:rFonts w:ascii="Calibri" w:eastAsia="Calibri" w:hAnsi="Calibri" w:cs="Calibri"/>
          <w:b/>
          <w:color w:val="000000"/>
          <w:u w:val="single"/>
        </w:rPr>
      </w:pPr>
      <w:r w:rsidRPr="00AE3C80">
        <w:rPr>
          <w:rFonts w:ascii="Calibri" w:eastAsia="Calibri" w:hAnsi="Calibri" w:cs="Calibri"/>
          <w:b/>
          <w:color w:val="000000"/>
          <w:sz w:val="22"/>
          <w:szCs w:val="22"/>
          <w:u w:val="single"/>
        </w:rPr>
        <w:t>Purpose</w:t>
      </w:r>
      <w:r w:rsidRPr="00AE3C80">
        <w:rPr>
          <w:rFonts w:ascii="Calibri" w:eastAsia="Calibri" w:hAnsi="Calibri" w:cs="Calibri"/>
          <w:b/>
          <w:color w:val="000000"/>
          <w:u w:val="single"/>
        </w:rPr>
        <w:t xml:space="preserve">: </w:t>
      </w:r>
    </w:p>
    <w:p w14:paraId="7C24CB15" w14:textId="338D5AF0" w:rsidR="00A13B62" w:rsidRPr="00574621" w:rsidRDefault="00A13B62" w:rsidP="00A13B62">
      <w:pPr>
        <w:jc w:val="both"/>
        <w:rPr>
          <w:rFonts w:ascii="Calibri" w:eastAsia="Calibri" w:hAnsi="Calibri" w:cs="Calibri"/>
          <w:color w:val="000000"/>
        </w:rPr>
      </w:pPr>
      <w:r w:rsidRPr="00D14DCC">
        <w:rPr>
          <w:rFonts w:ascii="Calibri" w:eastAsia="Calibri" w:hAnsi="Calibri" w:cs="Calibri"/>
          <w:color w:val="000000"/>
        </w:rPr>
        <w:t>The purpose of th</w:t>
      </w:r>
      <w:r w:rsidR="00424804">
        <w:rPr>
          <w:rFonts w:ascii="Calibri" w:eastAsia="Calibri" w:hAnsi="Calibri" w:cs="Calibri"/>
          <w:color w:val="000000"/>
        </w:rPr>
        <w:t>e</w:t>
      </w:r>
      <w:r w:rsidRPr="00D14DCC">
        <w:rPr>
          <w:rFonts w:ascii="Calibri" w:eastAsia="Calibri" w:hAnsi="Calibri" w:cs="Calibri"/>
          <w:color w:val="000000"/>
        </w:rPr>
        <w:t xml:space="preserve"> </w:t>
      </w:r>
      <w:r w:rsidR="00D03FA3">
        <w:rPr>
          <w:rFonts w:ascii="Calibri" w:eastAsia="Calibri" w:hAnsi="Calibri" w:cs="Calibri"/>
          <w:color w:val="000000"/>
        </w:rPr>
        <w:t xml:space="preserve">2016 – 2020 </w:t>
      </w:r>
      <w:r w:rsidRPr="00D14DCC">
        <w:rPr>
          <w:rFonts w:ascii="Calibri" w:eastAsia="Calibri" w:hAnsi="Calibri" w:cs="Calibri"/>
          <w:color w:val="000000"/>
        </w:rPr>
        <w:t xml:space="preserve">ZUNDAF Evaluation is to assess progress </w:t>
      </w:r>
      <w:r w:rsidR="00424804">
        <w:rPr>
          <w:rFonts w:ascii="Calibri" w:eastAsia="Calibri" w:hAnsi="Calibri" w:cs="Calibri"/>
          <w:color w:val="000000"/>
        </w:rPr>
        <w:t>achieved</w:t>
      </w:r>
      <w:r w:rsidR="00D03FA3">
        <w:rPr>
          <w:rFonts w:ascii="Calibri" w:eastAsia="Calibri" w:hAnsi="Calibri" w:cs="Calibri"/>
          <w:color w:val="000000"/>
        </w:rPr>
        <w:t xml:space="preserve"> against planned results</w:t>
      </w:r>
      <w:r w:rsidRPr="00D14DCC">
        <w:rPr>
          <w:rFonts w:ascii="Calibri" w:eastAsia="Calibri" w:hAnsi="Calibri" w:cs="Calibri"/>
          <w:color w:val="000000"/>
        </w:rPr>
        <w:t xml:space="preserve">, challenges </w:t>
      </w:r>
      <w:r w:rsidR="00924637" w:rsidRPr="00D14DCC">
        <w:rPr>
          <w:rFonts w:ascii="Calibri" w:eastAsia="Calibri" w:hAnsi="Calibri" w:cs="Calibri"/>
          <w:color w:val="000000"/>
        </w:rPr>
        <w:t>encountered,</w:t>
      </w:r>
      <w:r w:rsidRPr="00D14DCC">
        <w:rPr>
          <w:rFonts w:ascii="Calibri" w:eastAsia="Calibri" w:hAnsi="Calibri" w:cs="Calibri"/>
          <w:color w:val="000000"/>
        </w:rPr>
        <w:t xml:space="preserve"> and</w:t>
      </w:r>
      <w:r w:rsidR="00424804">
        <w:rPr>
          <w:rFonts w:ascii="Calibri" w:eastAsia="Calibri" w:hAnsi="Calibri" w:cs="Calibri"/>
          <w:color w:val="000000"/>
        </w:rPr>
        <w:t xml:space="preserve"> document</w:t>
      </w:r>
      <w:r w:rsidRPr="00D14DCC">
        <w:rPr>
          <w:rFonts w:ascii="Calibri" w:eastAsia="Calibri" w:hAnsi="Calibri" w:cs="Calibri"/>
          <w:color w:val="000000"/>
        </w:rPr>
        <w:t xml:space="preserve"> lessons learned as well as </w:t>
      </w:r>
      <w:r w:rsidR="00424804">
        <w:rPr>
          <w:rFonts w:ascii="Calibri" w:eastAsia="Calibri" w:hAnsi="Calibri" w:cs="Calibri"/>
          <w:color w:val="000000"/>
        </w:rPr>
        <w:t xml:space="preserve">provide </w:t>
      </w:r>
      <w:r w:rsidRPr="00D14DCC">
        <w:rPr>
          <w:rFonts w:ascii="Calibri" w:eastAsia="Calibri" w:hAnsi="Calibri" w:cs="Calibri"/>
          <w:color w:val="000000"/>
        </w:rPr>
        <w:t>concrete recommendations</w:t>
      </w:r>
      <w:r w:rsidR="00574621" w:rsidRPr="00574621">
        <w:rPr>
          <w:rFonts w:ascii="Calibri" w:eastAsia="Calibri" w:hAnsi="Calibri" w:cs="Calibri"/>
          <w:color w:val="000000"/>
        </w:rPr>
        <w:t xml:space="preserve"> </w:t>
      </w:r>
      <w:r w:rsidR="00574621">
        <w:rPr>
          <w:rFonts w:ascii="Calibri" w:eastAsia="Calibri" w:hAnsi="Calibri" w:cs="Calibri"/>
          <w:color w:val="000000"/>
        </w:rPr>
        <w:t xml:space="preserve">aimed at </w:t>
      </w:r>
      <w:r w:rsidR="00574621" w:rsidRPr="00D14DCC">
        <w:rPr>
          <w:rFonts w:ascii="Calibri" w:eastAsia="Calibri" w:hAnsi="Calibri" w:cs="Calibri"/>
          <w:color w:val="000000"/>
        </w:rPr>
        <w:t>ach</w:t>
      </w:r>
      <w:r w:rsidR="00574621">
        <w:rPr>
          <w:rFonts w:ascii="Calibri" w:eastAsia="Calibri" w:hAnsi="Calibri" w:cs="Calibri"/>
          <w:color w:val="000000"/>
        </w:rPr>
        <w:t>ieving</w:t>
      </w:r>
      <w:r w:rsidR="00574621" w:rsidRPr="00D14DCC">
        <w:rPr>
          <w:rFonts w:ascii="Calibri" w:eastAsia="Calibri" w:hAnsi="Calibri" w:cs="Calibri"/>
          <w:color w:val="000000"/>
        </w:rPr>
        <w:t xml:space="preserve"> greater development impact in Zimbabwe</w:t>
      </w:r>
      <w:r w:rsidRPr="00D14DCC">
        <w:rPr>
          <w:rFonts w:ascii="Calibri" w:eastAsia="Calibri" w:hAnsi="Calibri" w:cs="Calibri"/>
          <w:color w:val="000000"/>
        </w:rPr>
        <w:t xml:space="preserve">. </w:t>
      </w:r>
      <w:r w:rsidR="003B24DC">
        <w:rPr>
          <w:rFonts w:ascii="Calibri" w:eastAsia="Calibri" w:hAnsi="Calibri" w:cs="Calibri"/>
          <w:color w:val="000000"/>
        </w:rPr>
        <w:t>In view of the changing political landscape, t</w:t>
      </w:r>
      <w:r w:rsidRPr="00D14DCC">
        <w:rPr>
          <w:rFonts w:ascii="Calibri" w:eastAsia="Calibri" w:hAnsi="Calibri" w:cs="Calibri"/>
          <w:color w:val="000000"/>
        </w:rPr>
        <w:t xml:space="preserve">he </w:t>
      </w:r>
      <w:r w:rsidR="00E37A8B">
        <w:rPr>
          <w:rFonts w:ascii="Calibri" w:eastAsia="Calibri" w:hAnsi="Calibri" w:cs="Calibri"/>
          <w:color w:val="000000"/>
        </w:rPr>
        <w:t>E</w:t>
      </w:r>
      <w:r w:rsidRPr="00D14DCC">
        <w:rPr>
          <w:rFonts w:ascii="Calibri" w:eastAsia="Calibri" w:hAnsi="Calibri" w:cs="Calibri"/>
          <w:color w:val="000000"/>
        </w:rPr>
        <w:t>valuation will provide</w:t>
      </w:r>
      <w:r w:rsidR="00D03FA3">
        <w:rPr>
          <w:rFonts w:ascii="Calibri" w:eastAsia="Calibri" w:hAnsi="Calibri" w:cs="Calibri"/>
          <w:color w:val="000000"/>
        </w:rPr>
        <w:t xml:space="preserve"> important</w:t>
      </w:r>
      <w:r w:rsidRPr="00D14DCC">
        <w:rPr>
          <w:rFonts w:ascii="Calibri" w:eastAsia="Calibri" w:hAnsi="Calibri" w:cs="Calibri"/>
          <w:color w:val="000000"/>
        </w:rPr>
        <w:t xml:space="preserve"> guidance for the UNCT in the implementation of the </w:t>
      </w:r>
      <w:r w:rsidR="00424804">
        <w:rPr>
          <w:rFonts w:ascii="Calibri" w:eastAsia="Calibri" w:hAnsi="Calibri" w:cs="Calibri"/>
          <w:color w:val="000000"/>
        </w:rPr>
        <w:t>2016</w:t>
      </w:r>
      <w:r w:rsidRPr="00D14DCC">
        <w:rPr>
          <w:rFonts w:ascii="Calibri" w:eastAsia="Calibri" w:hAnsi="Calibri" w:cs="Calibri"/>
          <w:color w:val="000000"/>
        </w:rPr>
        <w:t>-20</w:t>
      </w:r>
      <w:r w:rsidR="00424804">
        <w:rPr>
          <w:rFonts w:ascii="Calibri" w:eastAsia="Calibri" w:hAnsi="Calibri" w:cs="Calibri"/>
          <w:color w:val="000000"/>
        </w:rPr>
        <w:t>20</w:t>
      </w:r>
      <w:r w:rsidRPr="00D14DCC">
        <w:rPr>
          <w:rFonts w:ascii="Calibri" w:eastAsia="Calibri" w:hAnsi="Calibri" w:cs="Calibri"/>
          <w:color w:val="000000"/>
        </w:rPr>
        <w:t xml:space="preserve"> ZUNDAF for the remaining period</w:t>
      </w:r>
      <w:r w:rsidR="003B24DC">
        <w:rPr>
          <w:rFonts w:ascii="Calibri" w:eastAsia="Calibri" w:hAnsi="Calibri" w:cs="Calibri"/>
          <w:color w:val="000000"/>
        </w:rPr>
        <w:t>, including recommendations on any needed adjustments,</w:t>
      </w:r>
      <w:r w:rsidRPr="00D14DCC">
        <w:rPr>
          <w:rFonts w:ascii="Calibri" w:eastAsia="Calibri" w:hAnsi="Calibri" w:cs="Calibri"/>
          <w:color w:val="000000"/>
        </w:rPr>
        <w:t xml:space="preserve"> and ensure that it responds to emerging and evolving National Development Priorities</w:t>
      </w:r>
      <w:r w:rsidR="00D03FA3">
        <w:rPr>
          <w:rFonts w:ascii="Calibri" w:eastAsia="Calibri" w:hAnsi="Calibri" w:cs="Calibri"/>
          <w:color w:val="000000"/>
        </w:rPr>
        <w:t xml:space="preserve">. </w:t>
      </w:r>
    </w:p>
    <w:p w14:paraId="6A39D481" w14:textId="769C8AFB" w:rsidR="00AE3C80" w:rsidRPr="00B5340B" w:rsidRDefault="00D03FA3" w:rsidP="00AE3C80">
      <w:pPr>
        <w:spacing w:after="0"/>
        <w:jc w:val="both"/>
        <w:rPr>
          <w:rFonts w:ascii="Calibri" w:eastAsia="Calibri" w:hAnsi="Calibri" w:cs="Calibri"/>
          <w:color w:val="000000"/>
        </w:rPr>
      </w:pPr>
      <w:r>
        <w:rPr>
          <w:rFonts w:ascii="Calibri" w:hAnsi="Calibri"/>
        </w:rPr>
        <w:t>T</w:t>
      </w:r>
      <w:r w:rsidR="00A13B62" w:rsidRPr="00D14DCC">
        <w:rPr>
          <w:rFonts w:ascii="Calibri" w:hAnsi="Calibri"/>
        </w:rPr>
        <w:t xml:space="preserve">he results of the </w:t>
      </w:r>
      <w:r w:rsidR="00424804">
        <w:rPr>
          <w:rFonts w:ascii="Calibri" w:eastAsia="Calibri" w:hAnsi="Calibri" w:cs="Calibri"/>
          <w:color w:val="000000"/>
        </w:rPr>
        <w:t>2016</w:t>
      </w:r>
      <w:r w:rsidR="00A13B62" w:rsidRPr="00D14DCC">
        <w:rPr>
          <w:rFonts w:ascii="Calibri" w:eastAsia="Calibri" w:hAnsi="Calibri" w:cs="Calibri"/>
          <w:color w:val="000000"/>
        </w:rPr>
        <w:t>-20</w:t>
      </w:r>
      <w:r w:rsidR="00424804">
        <w:rPr>
          <w:rFonts w:ascii="Calibri" w:eastAsia="Calibri" w:hAnsi="Calibri" w:cs="Calibri"/>
          <w:color w:val="000000"/>
        </w:rPr>
        <w:t>20</w:t>
      </w:r>
      <w:r w:rsidR="00A13B62" w:rsidRPr="00D14DCC">
        <w:rPr>
          <w:rFonts w:ascii="Calibri" w:eastAsia="Calibri" w:hAnsi="Calibri" w:cs="Calibri"/>
          <w:color w:val="000000"/>
        </w:rPr>
        <w:t xml:space="preserve"> ZUNDAF Evaluation will </w:t>
      </w:r>
      <w:r>
        <w:rPr>
          <w:rFonts w:ascii="Calibri" w:eastAsia="Calibri" w:hAnsi="Calibri" w:cs="Calibri"/>
          <w:color w:val="000000"/>
        </w:rPr>
        <w:t xml:space="preserve">also </w:t>
      </w:r>
      <w:r w:rsidR="00A13B62" w:rsidRPr="00D14DCC">
        <w:rPr>
          <w:rFonts w:ascii="Calibri" w:eastAsia="Calibri" w:hAnsi="Calibri" w:cs="Calibri"/>
          <w:color w:val="000000"/>
        </w:rPr>
        <w:t>substantially inform the design of the next ZUNDAF to ensure that</w:t>
      </w:r>
      <w:r w:rsidR="00B5340B">
        <w:rPr>
          <w:rFonts w:ascii="Calibri" w:eastAsia="Calibri" w:hAnsi="Calibri" w:cs="Calibri"/>
          <w:color w:val="000000"/>
        </w:rPr>
        <w:t>,</w:t>
      </w:r>
      <w:r w:rsidR="003B24DC">
        <w:rPr>
          <w:rFonts w:ascii="Calibri" w:eastAsia="Calibri" w:hAnsi="Calibri" w:cs="Calibri"/>
          <w:color w:val="000000"/>
        </w:rPr>
        <w:t xml:space="preserve"> in line with the global UN Development Reform Agenda,</w:t>
      </w:r>
      <w:r w:rsidR="00A13B62" w:rsidRPr="00D14DCC">
        <w:rPr>
          <w:rFonts w:ascii="Calibri" w:eastAsia="Calibri" w:hAnsi="Calibri" w:cs="Calibri"/>
          <w:color w:val="000000"/>
        </w:rPr>
        <w:t xml:space="preserve"> the UN continually enhances its support for the achievement of </w:t>
      </w:r>
      <w:r w:rsidR="00424804">
        <w:rPr>
          <w:rFonts w:ascii="Calibri" w:eastAsia="Calibri" w:hAnsi="Calibri" w:cs="Calibri"/>
          <w:color w:val="000000"/>
        </w:rPr>
        <w:t xml:space="preserve">any new </w:t>
      </w:r>
      <w:r w:rsidR="003B24DC">
        <w:rPr>
          <w:rFonts w:ascii="Calibri" w:eastAsia="Calibri" w:hAnsi="Calibri" w:cs="Calibri"/>
          <w:color w:val="000000"/>
        </w:rPr>
        <w:t>n</w:t>
      </w:r>
      <w:r w:rsidR="00A13B62" w:rsidRPr="00D14DCC">
        <w:rPr>
          <w:rFonts w:ascii="Calibri" w:eastAsia="Calibri" w:hAnsi="Calibri" w:cs="Calibri"/>
          <w:color w:val="000000"/>
        </w:rPr>
        <w:t xml:space="preserve">ational </w:t>
      </w:r>
      <w:r w:rsidR="003B24DC">
        <w:rPr>
          <w:rFonts w:ascii="Calibri" w:eastAsia="Calibri" w:hAnsi="Calibri" w:cs="Calibri"/>
          <w:color w:val="000000"/>
        </w:rPr>
        <w:t>d</w:t>
      </w:r>
      <w:r w:rsidR="00A13B62" w:rsidRPr="00D14DCC">
        <w:rPr>
          <w:rFonts w:ascii="Calibri" w:eastAsia="Calibri" w:hAnsi="Calibri" w:cs="Calibri"/>
          <w:color w:val="000000"/>
        </w:rPr>
        <w:t xml:space="preserve">evelopment </w:t>
      </w:r>
      <w:r w:rsidR="003B24DC">
        <w:rPr>
          <w:rFonts w:ascii="Calibri" w:eastAsia="Calibri" w:hAnsi="Calibri" w:cs="Calibri"/>
          <w:color w:val="000000"/>
        </w:rPr>
        <w:t>p</w:t>
      </w:r>
      <w:r w:rsidR="00A13B62" w:rsidRPr="00D14DCC">
        <w:rPr>
          <w:rFonts w:ascii="Calibri" w:eastAsia="Calibri" w:hAnsi="Calibri" w:cs="Calibri"/>
          <w:color w:val="000000"/>
        </w:rPr>
        <w:t xml:space="preserve">riorities and to internationally agreed development objectives. </w:t>
      </w:r>
    </w:p>
    <w:p w14:paraId="479A4CB4" w14:textId="77777777" w:rsidR="00AE3C80" w:rsidRDefault="00AE3C80" w:rsidP="00AE3C80">
      <w:pPr>
        <w:spacing w:after="0"/>
        <w:jc w:val="both"/>
        <w:rPr>
          <w:rFonts w:ascii="Calibri" w:eastAsia="Calibri" w:hAnsi="Calibri" w:cs="Calibri"/>
          <w:b/>
          <w:color w:val="000000"/>
        </w:rPr>
      </w:pPr>
    </w:p>
    <w:p w14:paraId="057D6831" w14:textId="77777777" w:rsidR="00AE3C80" w:rsidRPr="00AE3C80" w:rsidRDefault="00AE3C80" w:rsidP="00AE3C80">
      <w:pPr>
        <w:pStyle w:val="ListParagraph"/>
        <w:numPr>
          <w:ilvl w:val="0"/>
          <w:numId w:val="11"/>
        </w:numPr>
        <w:jc w:val="both"/>
        <w:rPr>
          <w:rStyle w:val="IntenseReference"/>
          <w:rFonts w:ascii="Calibri" w:eastAsia="Calibri" w:hAnsi="Calibri" w:cs="Calibri"/>
          <w:b w:val="0"/>
          <w:bCs w:val="0"/>
          <w:smallCaps w:val="0"/>
          <w:color w:val="000000"/>
          <w:spacing w:val="0"/>
          <w:u w:val="single"/>
        </w:rPr>
      </w:pPr>
      <w:r w:rsidRPr="00AE3C80">
        <w:rPr>
          <w:rFonts w:ascii="Calibri" w:eastAsia="Calibri" w:hAnsi="Calibri" w:cs="Calibri"/>
          <w:b/>
          <w:color w:val="000000"/>
          <w:sz w:val="22"/>
          <w:szCs w:val="22"/>
          <w:u w:val="single"/>
        </w:rPr>
        <w:t>Objectives</w:t>
      </w:r>
      <w:r w:rsidRPr="00AE3C80">
        <w:rPr>
          <w:rFonts w:ascii="Calibri" w:eastAsia="Calibri" w:hAnsi="Calibri" w:cs="Calibri"/>
          <w:b/>
          <w:color w:val="000000"/>
          <w:u w:val="single"/>
        </w:rPr>
        <w:t xml:space="preserve">: </w:t>
      </w:r>
    </w:p>
    <w:p w14:paraId="3712C843" w14:textId="77777777" w:rsidR="0029482B" w:rsidRDefault="0029482B" w:rsidP="00AE3C80">
      <w:pPr>
        <w:jc w:val="both"/>
        <w:rPr>
          <w:rFonts w:ascii="Calibri" w:hAnsi="Calibri"/>
        </w:rPr>
      </w:pPr>
      <w:r>
        <w:rPr>
          <w:rFonts w:ascii="Calibri" w:hAnsi="Calibri"/>
        </w:rPr>
        <w:t>T</w:t>
      </w:r>
      <w:r w:rsidR="00E37A8B">
        <w:rPr>
          <w:rFonts w:ascii="Calibri" w:hAnsi="Calibri"/>
        </w:rPr>
        <w:t>he objectives of the E</w:t>
      </w:r>
      <w:r>
        <w:rPr>
          <w:rFonts w:ascii="Calibri" w:hAnsi="Calibri"/>
        </w:rPr>
        <w:t>valuation are:</w:t>
      </w:r>
    </w:p>
    <w:p w14:paraId="66998F79" w14:textId="77777777" w:rsidR="0029482B" w:rsidRDefault="0029482B" w:rsidP="0029482B">
      <w:pPr>
        <w:pStyle w:val="ListParagraph"/>
        <w:numPr>
          <w:ilvl w:val="0"/>
          <w:numId w:val="7"/>
        </w:numPr>
        <w:jc w:val="both"/>
        <w:rPr>
          <w:rFonts w:ascii="Calibri" w:hAnsi="Calibri"/>
          <w:sz w:val="22"/>
          <w:szCs w:val="22"/>
        </w:rPr>
      </w:pPr>
      <w:r w:rsidRPr="0029482B">
        <w:rPr>
          <w:rFonts w:ascii="Calibri" w:hAnsi="Calibri"/>
          <w:sz w:val="22"/>
          <w:szCs w:val="22"/>
        </w:rPr>
        <w:t xml:space="preserve">To assess the </w:t>
      </w:r>
      <w:r w:rsidR="00915311">
        <w:rPr>
          <w:rFonts w:ascii="Calibri" w:hAnsi="Calibri"/>
          <w:sz w:val="22"/>
          <w:szCs w:val="22"/>
        </w:rPr>
        <w:t xml:space="preserve">relevance, effectiveness, efficiency, and sustainability of the </w:t>
      </w:r>
      <w:r w:rsidRPr="0029482B">
        <w:rPr>
          <w:rFonts w:ascii="Calibri" w:hAnsi="Calibri"/>
          <w:sz w:val="22"/>
          <w:szCs w:val="22"/>
        </w:rPr>
        <w:t>contribution made by the UNCT in the framework of the ZUNDAF to national development priorities and results;</w:t>
      </w:r>
    </w:p>
    <w:p w14:paraId="2C220CB2" w14:textId="3EC84778" w:rsidR="0029482B" w:rsidRDefault="0029482B" w:rsidP="0029482B">
      <w:pPr>
        <w:pStyle w:val="ListParagraph"/>
        <w:numPr>
          <w:ilvl w:val="0"/>
          <w:numId w:val="7"/>
        </w:numPr>
        <w:jc w:val="both"/>
        <w:rPr>
          <w:rFonts w:ascii="Calibri" w:hAnsi="Calibri"/>
          <w:sz w:val="22"/>
          <w:szCs w:val="22"/>
        </w:rPr>
      </w:pPr>
      <w:r>
        <w:rPr>
          <w:rFonts w:ascii="Calibri" w:hAnsi="Calibri"/>
          <w:sz w:val="22"/>
          <w:szCs w:val="22"/>
        </w:rPr>
        <w:t>To generate lessons learned and recommendations to inform and improve the</w:t>
      </w:r>
      <w:r w:rsidR="003B24DC">
        <w:rPr>
          <w:rFonts w:ascii="Calibri" w:hAnsi="Calibri"/>
          <w:sz w:val="22"/>
          <w:szCs w:val="22"/>
        </w:rPr>
        <w:t xml:space="preserve"> current and</w:t>
      </w:r>
      <w:r>
        <w:rPr>
          <w:rFonts w:ascii="Calibri" w:hAnsi="Calibri"/>
          <w:sz w:val="22"/>
          <w:szCs w:val="22"/>
        </w:rPr>
        <w:t xml:space="preserve"> next programme cycle;</w:t>
      </w:r>
    </w:p>
    <w:p w14:paraId="3B7B467D" w14:textId="09D80102" w:rsidR="00AE3C80" w:rsidRPr="002A7662" w:rsidRDefault="002A7662" w:rsidP="002A7662">
      <w:pPr>
        <w:pStyle w:val="ListParagraph"/>
        <w:numPr>
          <w:ilvl w:val="0"/>
          <w:numId w:val="7"/>
        </w:numPr>
        <w:jc w:val="both"/>
        <w:rPr>
          <w:b/>
          <w:bCs/>
          <w:smallCaps/>
          <w:color w:val="4472C4" w:themeColor="accent1"/>
          <w:spacing w:val="5"/>
          <w:sz w:val="22"/>
          <w:szCs w:val="22"/>
        </w:rPr>
      </w:pPr>
      <w:r w:rsidRPr="002A7662">
        <w:rPr>
          <w:rFonts w:ascii="Calibri" w:hAnsi="Calibri"/>
          <w:sz w:val="22"/>
          <w:szCs w:val="22"/>
        </w:rPr>
        <w:t>To assess the effectiveness of the UN Zimbabwe in implementing the ZUNDAF through Delivering as One</w:t>
      </w:r>
      <w:r>
        <w:rPr>
          <w:rFonts w:ascii="Calibri" w:hAnsi="Calibri"/>
          <w:sz w:val="22"/>
          <w:szCs w:val="22"/>
        </w:rPr>
        <w:t>.</w:t>
      </w:r>
    </w:p>
    <w:p w14:paraId="7A32CC64" w14:textId="77777777" w:rsidR="002A7662" w:rsidRDefault="002A7662" w:rsidP="002A7662">
      <w:pPr>
        <w:pStyle w:val="ListParagraph"/>
        <w:jc w:val="both"/>
        <w:rPr>
          <w:rStyle w:val="IntenseReference"/>
        </w:rPr>
      </w:pPr>
    </w:p>
    <w:p w14:paraId="034C037A" w14:textId="77777777" w:rsidR="00AE3C80" w:rsidRPr="00AE3C80" w:rsidRDefault="00AE3C80" w:rsidP="00AE3C80">
      <w:pPr>
        <w:pStyle w:val="ListParagraph"/>
        <w:numPr>
          <w:ilvl w:val="0"/>
          <w:numId w:val="11"/>
        </w:numPr>
        <w:jc w:val="both"/>
        <w:rPr>
          <w:rFonts w:ascii="Calibri" w:hAnsi="Calibri"/>
          <w:b/>
          <w:sz w:val="22"/>
          <w:szCs w:val="22"/>
          <w:u w:val="single"/>
        </w:rPr>
      </w:pPr>
      <w:r w:rsidRPr="00AE3C80">
        <w:rPr>
          <w:rFonts w:ascii="Calibri" w:hAnsi="Calibri"/>
          <w:b/>
          <w:sz w:val="22"/>
          <w:szCs w:val="22"/>
          <w:u w:val="single"/>
        </w:rPr>
        <w:t>Scope:</w:t>
      </w:r>
    </w:p>
    <w:p w14:paraId="162E1F89" w14:textId="77777777" w:rsidR="009823BF" w:rsidRDefault="00915311" w:rsidP="00574621">
      <w:pPr>
        <w:jc w:val="both"/>
        <w:rPr>
          <w:rFonts w:ascii="Calibri" w:hAnsi="Calibri"/>
        </w:rPr>
      </w:pPr>
      <w:r>
        <w:rPr>
          <w:rFonts w:ascii="Calibri" w:hAnsi="Calibri"/>
        </w:rPr>
        <w:t xml:space="preserve">The scope of the </w:t>
      </w:r>
      <w:r w:rsidR="00E37A8B">
        <w:rPr>
          <w:rFonts w:ascii="Calibri" w:hAnsi="Calibri"/>
        </w:rPr>
        <w:t>E</w:t>
      </w:r>
      <w:r>
        <w:rPr>
          <w:rFonts w:ascii="Calibri" w:hAnsi="Calibri"/>
        </w:rPr>
        <w:t xml:space="preserve">valuation will </w:t>
      </w:r>
      <w:r w:rsidR="00574621" w:rsidRPr="009823BF">
        <w:rPr>
          <w:rFonts w:ascii="Calibri" w:hAnsi="Calibri"/>
        </w:rPr>
        <w:t>cover the period January 2016 – December 20</w:t>
      </w:r>
      <w:r w:rsidR="00574621">
        <w:rPr>
          <w:rFonts w:ascii="Calibri" w:hAnsi="Calibri"/>
        </w:rPr>
        <w:t>18 and</w:t>
      </w:r>
      <w:r w:rsidR="00574621" w:rsidRPr="009823BF">
        <w:rPr>
          <w:rFonts w:ascii="Calibri" w:hAnsi="Calibri"/>
        </w:rPr>
        <w:t xml:space="preserve"> </w:t>
      </w:r>
      <w:r>
        <w:rPr>
          <w:rFonts w:ascii="Calibri" w:hAnsi="Calibri"/>
        </w:rPr>
        <w:t xml:space="preserve">focus on </w:t>
      </w:r>
      <w:r w:rsidR="009823BF">
        <w:rPr>
          <w:rFonts w:ascii="Calibri" w:hAnsi="Calibri"/>
        </w:rPr>
        <w:t xml:space="preserve">the </w:t>
      </w:r>
      <w:r>
        <w:rPr>
          <w:rFonts w:ascii="Calibri" w:hAnsi="Calibri"/>
        </w:rPr>
        <w:t xml:space="preserve">4 </w:t>
      </w:r>
      <w:r w:rsidR="009823BF">
        <w:rPr>
          <w:rFonts w:ascii="Calibri" w:hAnsi="Calibri"/>
        </w:rPr>
        <w:t>main components of the Delivering as One package in Zimbabwe:</w:t>
      </w:r>
    </w:p>
    <w:p w14:paraId="027C97CD" w14:textId="77777777" w:rsidR="009823BF" w:rsidRPr="009823BF" w:rsidRDefault="009823BF" w:rsidP="00574621">
      <w:pPr>
        <w:pStyle w:val="ListParagraph"/>
        <w:numPr>
          <w:ilvl w:val="0"/>
          <w:numId w:val="8"/>
        </w:numPr>
        <w:spacing w:after="160"/>
        <w:jc w:val="both"/>
        <w:rPr>
          <w:rFonts w:ascii="Calibri" w:hAnsi="Calibri"/>
          <w:sz w:val="22"/>
          <w:szCs w:val="22"/>
        </w:rPr>
      </w:pPr>
      <w:r w:rsidRPr="009823BF">
        <w:rPr>
          <w:rFonts w:ascii="Calibri" w:hAnsi="Calibri"/>
          <w:sz w:val="22"/>
          <w:szCs w:val="22"/>
        </w:rPr>
        <w:t>One programme;</w:t>
      </w:r>
    </w:p>
    <w:p w14:paraId="00D85377" w14:textId="78A2188D" w:rsidR="009823BF" w:rsidRPr="009823BF" w:rsidRDefault="009823BF" w:rsidP="009823BF">
      <w:pPr>
        <w:pStyle w:val="ListParagraph"/>
        <w:numPr>
          <w:ilvl w:val="0"/>
          <w:numId w:val="8"/>
        </w:numPr>
        <w:jc w:val="both"/>
        <w:rPr>
          <w:rFonts w:ascii="Calibri" w:hAnsi="Calibri"/>
          <w:sz w:val="22"/>
          <w:szCs w:val="22"/>
        </w:rPr>
      </w:pPr>
      <w:r w:rsidRPr="009823BF">
        <w:rPr>
          <w:rFonts w:ascii="Calibri" w:hAnsi="Calibri"/>
          <w:sz w:val="22"/>
          <w:szCs w:val="22"/>
        </w:rPr>
        <w:t>Operating as One;</w:t>
      </w:r>
      <w:r w:rsidR="00EF142A">
        <w:rPr>
          <w:rFonts w:ascii="Calibri" w:hAnsi="Calibri"/>
          <w:sz w:val="22"/>
          <w:szCs w:val="22"/>
        </w:rPr>
        <w:t xml:space="preserve"> </w:t>
      </w:r>
    </w:p>
    <w:p w14:paraId="0606B45C" w14:textId="77777777" w:rsidR="009823BF" w:rsidRPr="009823BF" w:rsidRDefault="009823BF" w:rsidP="009823BF">
      <w:pPr>
        <w:pStyle w:val="ListParagraph"/>
        <w:numPr>
          <w:ilvl w:val="0"/>
          <w:numId w:val="8"/>
        </w:numPr>
        <w:jc w:val="both"/>
        <w:rPr>
          <w:rFonts w:ascii="Calibri" w:hAnsi="Calibri"/>
          <w:sz w:val="22"/>
          <w:szCs w:val="22"/>
        </w:rPr>
      </w:pPr>
      <w:r w:rsidRPr="009823BF">
        <w:rPr>
          <w:rFonts w:ascii="Calibri" w:hAnsi="Calibri"/>
          <w:sz w:val="22"/>
          <w:szCs w:val="22"/>
        </w:rPr>
        <w:t>Communicating as One; and</w:t>
      </w:r>
    </w:p>
    <w:p w14:paraId="4A41D368" w14:textId="3472EF6F" w:rsidR="009823BF" w:rsidRPr="009823BF" w:rsidRDefault="003B24DC" w:rsidP="009823BF">
      <w:pPr>
        <w:pStyle w:val="ListParagraph"/>
        <w:numPr>
          <w:ilvl w:val="0"/>
          <w:numId w:val="8"/>
        </w:numPr>
        <w:jc w:val="both"/>
        <w:rPr>
          <w:rFonts w:ascii="Calibri" w:hAnsi="Calibri"/>
          <w:sz w:val="22"/>
          <w:szCs w:val="22"/>
        </w:rPr>
      </w:pPr>
      <w:r>
        <w:rPr>
          <w:rFonts w:ascii="Calibri" w:hAnsi="Calibri"/>
          <w:sz w:val="22"/>
          <w:szCs w:val="22"/>
        </w:rPr>
        <w:t>The Joint Partnership and Resource Leveraging Strategy.</w:t>
      </w:r>
    </w:p>
    <w:p w14:paraId="5A580704" w14:textId="77777777" w:rsidR="0029482B" w:rsidRDefault="0029482B" w:rsidP="00574621">
      <w:pPr>
        <w:spacing w:after="0"/>
        <w:jc w:val="both"/>
        <w:rPr>
          <w:rFonts w:ascii="Calibri" w:hAnsi="Calibri"/>
        </w:rPr>
      </w:pPr>
    </w:p>
    <w:p w14:paraId="7E120662" w14:textId="77777777" w:rsidR="00574621" w:rsidRDefault="00E37A8B" w:rsidP="00574621">
      <w:pPr>
        <w:spacing w:after="0"/>
        <w:jc w:val="both"/>
        <w:rPr>
          <w:rFonts w:ascii="Calibri" w:eastAsia="Calibri" w:hAnsi="Calibri" w:cs="Calibri"/>
          <w:b/>
          <w:color w:val="4472C4" w:themeColor="accent1"/>
          <w:u w:val="single"/>
        </w:rPr>
      </w:pPr>
      <w:r>
        <w:rPr>
          <w:rFonts w:ascii="Calibri" w:hAnsi="Calibri"/>
        </w:rPr>
        <w:t>This E</w:t>
      </w:r>
      <w:r w:rsidR="00574621">
        <w:rPr>
          <w:rFonts w:ascii="Calibri" w:hAnsi="Calibri"/>
        </w:rPr>
        <w:t xml:space="preserve">valuation will be complementary to existing evaluations and should make use of the information gathered through </w:t>
      </w:r>
      <w:r>
        <w:rPr>
          <w:rFonts w:ascii="Calibri" w:hAnsi="Calibri"/>
        </w:rPr>
        <w:t>recent</w:t>
      </w:r>
      <w:r w:rsidR="00574621">
        <w:rPr>
          <w:rFonts w:ascii="Calibri" w:hAnsi="Calibri"/>
        </w:rPr>
        <w:t xml:space="preserve"> programme evaluations commissioned by UN agencies. </w:t>
      </w:r>
    </w:p>
    <w:p w14:paraId="148BC6F4" w14:textId="77777777" w:rsidR="0029482B" w:rsidRPr="00C16414" w:rsidRDefault="0029482B" w:rsidP="0029482B">
      <w:pPr>
        <w:jc w:val="both"/>
        <w:rPr>
          <w:rFonts w:ascii="Times New Roman" w:eastAsia="Calibri" w:hAnsi="Times New Roman" w:cs="Times New Roman"/>
          <w:b/>
          <w:color w:val="4472C4" w:themeColor="accent1"/>
          <w:sz w:val="24"/>
          <w:szCs w:val="24"/>
          <w:u w:val="single"/>
        </w:rPr>
      </w:pPr>
    </w:p>
    <w:p w14:paraId="515C411A" w14:textId="77777777" w:rsidR="00DD42E2" w:rsidRPr="00C16414" w:rsidRDefault="00AE3C80" w:rsidP="00AE3C80">
      <w:pPr>
        <w:ind w:left="720"/>
        <w:jc w:val="both"/>
        <w:rPr>
          <w:rStyle w:val="IntenseReference"/>
          <w:rFonts w:ascii="Times New Roman" w:hAnsi="Times New Roman" w:cs="Times New Roman"/>
          <w:sz w:val="24"/>
          <w:szCs w:val="24"/>
        </w:rPr>
      </w:pPr>
      <w:r w:rsidRPr="00C16414">
        <w:rPr>
          <w:rStyle w:val="IntenseReference"/>
          <w:rFonts w:ascii="Times New Roman" w:hAnsi="Times New Roman" w:cs="Times New Roman"/>
          <w:sz w:val="24"/>
          <w:szCs w:val="24"/>
        </w:rPr>
        <w:t>3.   Evaluation methodology</w:t>
      </w:r>
    </w:p>
    <w:p w14:paraId="5B3A60B4" w14:textId="77777777" w:rsidR="00C42C43" w:rsidRPr="000F6ADF" w:rsidRDefault="00AE3C80" w:rsidP="000F6ADF">
      <w:pPr>
        <w:pStyle w:val="ListParagraph"/>
        <w:numPr>
          <w:ilvl w:val="0"/>
          <w:numId w:val="12"/>
        </w:numPr>
        <w:jc w:val="both"/>
        <w:rPr>
          <w:rFonts w:ascii="Calibri" w:eastAsia="Calibri" w:hAnsi="Calibri" w:cs="Calibri"/>
          <w:b/>
          <w:color w:val="4472C4" w:themeColor="accent1"/>
          <w:sz w:val="22"/>
          <w:szCs w:val="22"/>
          <w:u w:val="single"/>
        </w:rPr>
      </w:pPr>
      <w:r w:rsidRPr="00AE3C80">
        <w:rPr>
          <w:rFonts w:ascii="Calibri" w:eastAsia="Calibri" w:hAnsi="Calibri" w:cs="Calibri"/>
          <w:b/>
          <w:sz w:val="22"/>
          <w:szCs w:val="22"/>
          <w:u w:val="single"/>
        </w:rPr>
        <w:t>Overall Approach</w:t>
      </w:r>
    </w:p>
    <w:p w14:paraId="699CC68F" w14:textId="77777777" w:rsidR="000F6ADF" w:rsidRPr="000F6ADF" w:rsidRDefault="000F6ADF" w:rsidP="000F6ADF">
      <w:pPr>
        <w:pStyle w:val="ListParagraph"/>
        <w:jc w:val="both"/>
        <w:rPr>
          <w:rFonts w:ascii="Calibri" w:eastAsia="Calibri" w:hAnsi="Calibri" w:cs="Calibri"/>
          <w:b/>
          <w:color w:val="4472C4" w:themeColor="accent1"/>
          <w:sz w:val="22"/>
          <w:szCs w:val="22"/>
          <w:u w:val="single"/>
        </w:rPr>
      </w:pPr>
    </w:p>
    <w:p w14:paraId="3E7A4EBD" w14:textId="01FC5F7A" w:rsidR="00DD42E2" w:rsidRDefault="00C42C43" w:rsidP="00DD42E2">
      <w:pPr>
        <w:autoSpaceDE w:val="0"/>
        <w:autoSpaceDN w:val="0"/>
        <w:adjustRightInd w:val="0"/>
        <w:jc w:val="both"/>
        <w:rPr>
          <w:rFonts w:ascii="Calibri" w:eastAsia="Calibri" w:hAnsi="Calibri" w:cs="Calibri"/>
          <w:color w:val="000000"/>
        </w:rPr>
      </w:pPr>
      <w:r>
        <w:rPr>
          <w:rFonts w:ascii="Calibri" w:eastAsia="Calibri" w:hAnsi="Calibri" w:cs="Calibri"/>
          <w:color w:val="000000"/>
        </w:rPr>
        <w:lastRenderedPageBreak/>
        <w:t xml:space="preserve">The overall </w:t>
      </w:r>
      <w:r w:rsidR="00E37A8B">
        <w:rPr>
          <w:rFonts w:ascii="Calibri" w:eastAsia="Calibri" w:hAnsi="Calibri" w:cs="Calibri"/>
          <w:color w:val="000000"/>
        </w:rPr>
        <w:t>approach of the E</w:t>
      </w:r>
      <w:r>
        <w:rPr>
          <w:rFonts w:ascii="Calibri" w:eastAsia="Calibri" w:hAnsi="Calibri" w:cs="Calibri"/>
          <w:color w:val="000000"/>
        </w:rPr>
        <w:t xml:space="preserve">valuation is participatory and orientated towards learning how to jointly enhance development results at the national level. </w:t>
      </w:r>
      <w:proofErr w:type="gramStart"/>
      <w:r w:rsidR="0046405E" w:rsidRPr="0046405E">
        <w:rPr>
          <w:rFonts w:ascii="Calibri" w:eastAsia="Calibri" w:hAnsi="Calibri" w:cs="Calibri"/>
        </w:rPr>
        <w:t>In particular, ZUNDAF</w:t>
      </w:r>
      <w:proofErr w:type="gramEnd"/>
      <w:r w:rsidR="0046405E" w:rsidRPr="0046405E">
        <w:rPr>
          <w:rFonts w:ascii="Calibri" w:eastAsia="Calibri" w:hAnsi="Calibri" w:cs="Calibri"/>
        </w:rPr>
        <w:t xml:space="preserve"> Results Group, OMT and UNCG members should be actively engaged throughout the evaluation process, which will be used as an opportunity to increase inter-sectoral cohesiveness and enhance capacity on Delivering as One.</w:t>
      </w:r>
    </w:p>
    <w:p w14:paraId="752B8CFC" w14:textId="77777777" w:rsidR="00C42C43" w:rsidRDefault="00C42C43" w:rsidP="00DD42E2">
      <w:pPr>
        <w:autoSpaceDE w:val="0"/>
        <w:autoSpaceDN w:val="0"/>
        <w:adjustRightInd w:val="0"/>
        <w:jc w:val="both"/>
        <w:rPr>
          <w:rFonts w:ascii="Calibri" w:eastAsia="Calibri" w:hAnsi="Calibri" w:cs="Calibri"/>
          <w:color w:val="000000"/>
        </w:rPr>
      </w:pPr>
      <w:r>
        <w:rPr>
          <w:rFonts w:ascii="Calibri" w:eastAsia="Calibri" w:hAnsi="Calibri" w:cs="Calibri"/>
          <w:color w:val="000000"/>
        </w:rPr>
        <w:t xml:space="preserve">Given that ZUNDAF outcomes are </w:t>
      </w:r>
      <w:proofErr w:type="gramStart"/>
      <w:r>
        <w:rPr>
          <w:rFonts w:ascii="Calibri" w:eastAsia="Calibri" w:hAnsi="Calibri" w:cs="Calibri"/>
          <w:color w:val="000000"/>
        </w:rPr>
        <w:t>by definition the</w:t>
      </w:r>
      <w:proofErr w:type="gramEnd"/>
      <w:r>
        <w:rPr>
          <w:rFonts w:ascii="Calibri" w:eastAsia="Calibri" w:hAnsi="Calibri" w:cs="Calibri"/>
          <w:color w:val="000000"/>
        </w:rPr>
        <w:t xml:space="preserve"> work of a number of partners, attribution of development change to the UNCT may be </w:t>
      </w:r>
      <w:r w:rsidR="00F74A27">
        <w:rPr>
          <w:rFonts w:ascii="Calibri" w:eastAsia="Calibri" w:hAnsi="Calibri" w:cs="Calibri"/>
          <w:color w:val="000000"/>
        </w:rPr>
        <w:t>not be possible</w:t>
      </w:r>
      <w:r w:rsidR="00E37A8B">
        <w:rPr>
          <w:rFonts w:ascii="Calibri" w:eastAsia="Calibri" w:hAnsi="Calibri" w:cs="Calibri"/>
          <w:color w:val="000000"/>
        </w:rPr>
        <w:t>. The E</w:t>
      </w:r>
      <w:r>
        <w:rPr>
          <w:rFonts w:ascii="Calibri" w:eastAsia="Calibri" w:hAnsi="Calibri" w:cs="Calibri"/>
          <w:color w:val="000000"/>
        </w:rPr>
        <w:t>valuation will therefore consider contribution of the UNCT to the change in the stated ZUNDAF outcome.</w:t>
      </w:r>
    </w:p>
    <w:p w14:paraId="22CCA811" w14:textId="2ED1A19D" w:rsidR="00C42C43" w:rsidRPr="00C42C43" w:rsidRDefault="00E37A8B" w:rsidP="00DD42E2">
      <w:pPr>
        <w:autoSpaceDE w:val="0"/>
        <w:autoSpaceDN w:val="0"/>
        <w:adjustRightInd w:val="0"/>
        <w:jc w:val="both"/>
        <w:rPr>
          <w:rFonts w:ascii="Calibri" w:eastAsia="Calibri" w:hAnsi="Calibri" w:cs="Calibri"/>
          <w:color w:val="000000"/>
        </w:rPr>
      </w:pPr>
      <w:r>
        <w:rPr>
          <w:rFonts w:ascii="Calibri" w:eastAsia="Calibri" w:hAnsi="Calibri" w:cs="Calibri"/>
          <w:color w:val="000000"/>
        </w:rPr>
        <w:t>The E</w:t>
      </w:r>
      <w:r w:rsidR="00C42C43">
        <w:rPr>
          <w:rFonts w:ascii="Calibri" w:eastAsia="Calibri" w:hAnsi="Calibri" w:cs="Calibri"/>
          <w:color w:val="000000"/>
        </w:rPr>
        <w:t xml:space="preserve">valuation will be conducted in accordance with UNEG Evaluation Norms and Standards of Evaluation and Ethical Standards, as well as OECD/DAC evaluation principles and guidelines. </w:t>
      </w:r>
      <w:r w:rsidR="00E470BF">
        <w:rPr>
          <w:rFonts w:ascii="Calibri" w:eastAsia="Calibri" w:hAnsi="Calibri" w:cs="Calibri"/>
          <w:color w:val="000000"/>
        </w:rPr>
        <w:t>Both qualitative and quantitative methods will be used to evaluate the ZUNDAF implementation and performance and to make recommendations for the</w:t>
      </w:r>
      <w:r w:rsidR="00944FB3">
        <w:rPr>
          <w:rFonts w:ascii="Calibri" w:eastAsia="Calibri" w:hAnsi="Calibri" w:cs="Calibri"/>
          <w:color w:val="000000"/>
        </w:rPr>
        <w:t xml:space="preserve"> current and</w:t>
      </w:r>
      <w:r w:rsidR="00E470BF">
        <w:rPr>
          <w:rFonts w:ascii="Calibri" w:eastAsia="Calibri" w:hAnsi="Calibri" w:cs="Calibri"/>
          <w:color w:val="000000"/>
        </w:rPr>
        <w:t xml:space="preserve"> next programming cycle. </w:t>
      </w:r>
    </w:p>
    <w:p w14:paraId="20586C38" w14:textId="77777777" w:rsidR="00DD42E2" w:rsidRDefault="00DD42E2" w:rsidP="00DD42E2">
      <w:pPr>
        <w:pStyle w:val="ListParagraph"/>
        <w:ind w:left="1080"/>
        <w:jc w:val="both"/>
        <w:rPr>
          <w:rFonts w:asciiTheme="minorHAnsi" w:hAnsiTheme="minorHAnsi"/>
          <w:sz w:val="22"/>
          <w:szCs w:val="22"/>
        </w:rPr>
      </w:pPr>
    </w:p>
    <w:p w14:paraId="7B3C643A" w14:textId="77777777" w:rsidR="00AE3C80" w:rsidRDefault="00E470BF" w:rsidP="00E470BF">
      <w:pPr>
        <w:pStyle w:val="ListParagraph"/>
        <w:numPr>
          <w:ilvl w:val="0"/>
          <w:numId w:val="12"/>
        </w:numPr>
        <w:jc w:val="both"/>
        <w:rPr>
          <w:rFonts w:asciiTheme="minorHAnsi" w:hAnsiTheme="minorHAnsi" w:cstheme="minorHAnsi"/>
          <w:b/>
          <w:sz w:val="22"/>
          <w:szCs w:val="22"/>
          <w:u w:val="single"/>
        </w:rPr>
      </w:pPr>
      <w:r w:rsidRPr="00E470BF">
        <w:rPr>
          <w:rFonts w:asciiTheme="minorHAnsi" w:hAnsiTheme="minorHAnsi" w:cstheme="minorHAnsi"/>
          <w:b/>
          <w:sz w:val="22"/>
          <w:szCs w:val="22"/>
          <w:u w:val="single"/>
        </w:rPr>
        <w:t>Evaluation Criteria</w:t>
      </w:r>
    </w:p>
    <w:p w14:paraId="56DDF4A3" w14:textId="77777777" w:rsidR="000F6ADF" w:rsidRDefault="000F6ADF" w:rsidP="000F6ADF">
      <w:pPr>
        <w:pStyle w:val="ListParagraph"/>
        <w:jc w:val="both"/>
        <w:rPr>
          <w:rFonts w:asciiTheme="minorHAnsi" w:hAnsiTheme="minorHAnsi" w:cstheme="minorHAnsi"/>
          <w:b/>
          <w:sz w:val="22"/>
          <w:szCs w:val="22"/>
          <w:u w:val="single"/>
        </w:rPr>
      </w:pPr>
    </w:p>
    <w:p w14:paraId="1BFEFCE4" w14:textId="77777777" w:rsidR="00E470BF" w:rsidRDefault="00E470BF" w:rsidP="00E470BF">
      <w:pPr>
        <w:jc w:val="both"/>
        <w:rPr>
          <w:rFonts w:cstheme="minorHAnsi"/>
        </w:rPr>
      </w:pPr>
      <w:r>
        <w:rPr>
          <w:rFonts w:cstheme="minorHAnsi"/>
        </w:rPr>
        <w:t>The contribution of the UNCT to the development outcomes of the ZUNDAF will be assessed according to the standard set of evaluation criteria:</w:t>
      </w:r>
    </w:p>
    <w:p w14:paraId="20386AFB" w14:textId="7E62116E" w:rsidR="00E470BF" w:rsidRDefault="00E470BF" w:rsidP="00E470BF">
      <w:pPr>
        <w:pStyle w:val="ListParagraph"/>
        <w:numPr>
          <w:ilvl w:val="0"/>
          <w:numId w:val="13"/>
        </w:numPr>
        <w:jc w:val="both"/>
        <w:rPr>
          <w:rFonts w:asciiTheme="minorHAnsi" w:hAnsiTheme="minorHAnsi" w:cstheme="minorHAnsi"/>
          <w:sz w:val="22"/>
          <w:szCs w:val="22"/>
        </w:rPr>
      </w:pPr>
      <w:r w:rsidRPr="005D6410">
        <w:rPr>
          <w:rFonts w:asciiTheme="minorHAnsi" w:hAnsiTheme="minorHAnsi" w:cstheme="minorHAnsi"/>
          <w:b/>
          <w:sz w:val="22"/>
          <w:szCs w:val="22"/>
        </w:rPr>
        <w:t>Relevance:</w:t>
      </w:r>
      <w:r w:rsidRPr="00E470BF">
        <w:rPr>
          <w:rFonts w:asciiTheme="minorHAnsi" w:hAnsiTheme="minorHAnsi" w:cstheme="minorHAnsi"/>
          <w:sz w:val="22"/>
          <w:szCs w:val="22"/>
        </w:rPr>
        <w:t xml:space="preserve"> </w:t>
      </w:r>
      <w:r w:rsidR="00220EF8" w:rsidRPr="00E470BF">
        <w:rPr>
          <w:rFonts w:asciiTheme="minorHAnsi" w:hAnsiTheme="minorHAnsi" w:cstheme="minorHAnsi"/>
          <w:sz w:val="22"/>
          <w:szCs w:val="22"/>
        </w:rPr>
        <w:t xml:space="preserve">The extent to which the objectives of the ZUNDAF </w:t>
      </w:r>
      <w:r w:rsidR="00220EF8">
        <w:rPr>
          <w:rFonts w:asciiTheme="minorHAnsi" w:hAnsiTheme="minorHAnsi" w:cstheme="minorHAnsi"/>
          <w:sz w:val="22"/>
          <w:szCs w:val="22"/>
        </w:rPr>
        <w:t xml:space="preserve">are consistent with the country needs, national priorities and contributing to implementation of </w:t>
      </w:r>
      <w:r w:rsidR="00220EF8" w:rsidRPr="00E470BF">
        <w:rPr>
          <w:rFonts w:asciiTheme="minorHAnsi" w:hAnsiTheme="minorHAnsi" w:cstheme="minorHAnsi"/>
          <w:sz w:val="22"/>
          <w:szCs w:val="22"/>
        </w:rPr>
        <w:t>international and regional commitments</w:t>
      </w:r>
      <w:r w:rsidR="00220EF8">
        <w:rPr>
          <w:rFonts w:asciiTheme="minorHAnsi" w:hAnsiTheme="minorHAnsi" w:cstheme="minorHAnsi"/>
          <w:sz w:val="22"/>
          <w:szCs w:val="22"/>
        </w:rPr>
        <w:t xml:space="preserve"> of the country</w:t>
      </w:r>
      <w:r w:rsidR="00220EF8" w:rsidRPr="00E470BF">
        <w:rPr>
          <w:rFonts w:asciiTheme="minorHAnsi" w:hAnsiTheme="minorHAnsi" w:cstheme="minorHAnsi"/>
          <w:sz w:val="22"/>
          <w:szCs w:val="22"/>
        </w:rPr>
        <w:t>, including on human rights</w:t>
      </w:r>
      <w:r w:rsidR="00220EF8">
        <w:rPr>
          <w:rFonts w:asciiTheme="minorHAnsi" w:hAnsiTheme="minorHAnsi" w:cstheme="minorHAnsi"/>
          <w:sz w:val="22"/>
          <w:szCs w:val="22"/>
        </w:rPr>
        <w:t xml:space="preserve"> </w:t>
      </w:r>
      <w:r w:rsidR="00220EF8" w:rsidRPr="00E470BF">
        <w:rPr>
          <w:rFonts w:asciiTheme="minorHAnsi" w:hAnsiTheme="minorHAnsi" w:cstheme="minorHAnsi"/>
          <w:sz w:val="22"/>
          <w:szCs w:val="22"/>
        </w:rPr>
        <w:t xml:space="preserve">(including </w:t>
      </w:r>
      <w:r w:rsidR="00220EF8">
        <w:rPr>
          <w:rFonts w:asciiTheme="minorHAnsi" w:hAnsiTheme="minorHAnsi" w:cstheme="minorHAnsi"/>
          <w:sz w:val="22"/>
          <w:szCs w:val="22"/>
        </w:rPr>
        <w:t xml:space="preserve">recommendations from </w:t>
      </w:r>
      <w:r w:rsidR="00220EF8" w:rsidRPr="00E470BF">
        <w:rPr>
          <w:rFonts w:asciiTheme="minorHAnsi" w:hAnsiTheme="minorHAnsi" w:cstheme="minorHAnsi"/>
          <w:sz w:val="22"/>
          <w:szCs w:val="22"/>
        </w:rPr>
        <w:t>treaty bodies, special procedures and UPR), sustainable development, environment, and the needs of women and men, girls and boys in the country.</w:t>
      </w:r>
    </w:p>
    <w:p w14:paraId="2F6CE2D8" w14:textId="77777777" w:rsidR="005D6410" w:rsidRPr="005D6410" w:rsidRDefault="005D6410" w:rsidP="005D6410">
      <w:pPr>
        <w:pStyle w:val="ListParagraph"/>
        <w:numPr>
          <w:ilvl w:val="0"/>
          <w:numId w:val="13"/>
        </w:numPr>
        <w:jc w:val="both"/>
        <w:rPr>
          <w:rFonts w:asciiTheme="minorHAnsi" w:hAnsiTheme="minorHAnsi" w:cstheme="minorHAnsi"/>
          <w:sz w:val="22"/>
          <w:szCs w:val="22"/>
        </w:rPr>
      </w:pPr>
      <w:r>
        <w:rPr>
          <w:rFonts w:asciiTheme="minorHAnsi" w:hAnsiTheme="minorHAnsi" w:cstheme="minorHAnsi"/>
          <w:b/>
          <w:sz w:val="22"/>
          <w:szCs w:val="22"/>
        </w:rPr>
        <w:t>Effectiveness:</w:t>
      </w:r>
      <w:r w:rsidRPr="005D6410">
        <w:rPr>
          <w:rFonts w:asciiTheme="minorHAnsi" w:hAnsiTheme="minorHAnsi" w:cstheme="minorHAnsi"/>
          <w:sz w:val="22"/>
          <w:szCs w:val="22"/>
        </w:rPr>
        <w:t xml:space="preserve"> The extent to which the UNCT contributed to, or is likely to contribute to, the outcomes defined in the </w:t>
      </w:r>
      <w:r>
        <w:rPr>
          <w:rFonts w:asciiTheme="minorHAnsi" w:hAnsiTheme="minorHAnsi" w:cstheme="minorHAnsi"/>
          <w:sz w:val="22"/>
          <w:szCs w:val="22"/>
        </w:rPr>
        <w:t>Z</w:t>
      </w:r>
      <w:r w:rsidRPr="005D6410">
        <w:rPr>
          <w:rFonts w:asciiTheme="minorHAnsi" w:hAnsiTheme="minorHAnsi" w:cstheme="minorHAnsi"/>
          <w:sz w:val="22"/>
          <w:szCs w:val="22"/>
        </w:rPr>
        <w:t xml:space="preserve">UNDAF. </w:t>
      </w:r>
    </w:p>
    <w:p w14:paraId="7F475321" w14:textId="77777777" w:rsidR="005D6410" w:rsidRPr="005D6410" w:rsidRDefault="005D6410" w:rsidP="005D6410">
      <w:pPr>
        <w:pStyle w:val="ListParagraph"/>
        <w:numPr>
          <w:ilvl w:val="0"/>
          <w:numId w:val="13"/>
        </w:numPr>
        <w:jc w:val="both"/>
        <w:rPr>
          <w:rFonts w:asciiTheme="minorHAnsi" w:hAnsiTheme="minorHAnsi" w:cstheme="minorHAnsi"/>
          <w:sz w:val="22"/>
          <w:szCs w:val="22"/>
        </w:rPr>
      </w:pPr>
      <w:r>
        <w:rPr>
          <w:rFonts w:asciiTheme="minorHAnsi" w:hAnsiTheme="minorHAnsi" w:cstheme="minorHAnsi"/>
          <w:b/>
          <w:sz w:val="22"/>
          <w:szCs w:val="22"/>
        </w:rPr>
        <w:t>Efficiency:</w:t>
      </w:r>
      <w:r w:rsidRPr="005D6410">
        <w:rPr>
          <w:rFonts w:asciiTheme="minorHAnsi" w:hAnsiTheme="minorHAnsi" w:cstheme="minorHAnsi"/>
          <w:sz w:val="22"/>
          <w:szCs w:val="22"/>
        </w:rPr>
        <w:t xml:space="preserve"> The extent to which outcomes are achieved with the appropriate amount of resources and maintenance of minimum transaction cost (funds, expertise, time, administrative costs, etc.).</w:t>
      </w:r>
    </w:p>
    <w:p w14:paraId="6E4D10F2" w14:textId="77777777" w:rsidR="005D6410" w:rsidRDefault="005D6410" w:rsidP="005D6410">
      <w:pPr>
        <w:pStyle w:val="ListParagraph"/>
        <w:numPr>
          <w:ilvl w:val="0"/>
          <w:numId w:val="13"/>
        </w:numPr>
        <w:jc w:val="both"/>
        <w:rPr>
          <w:rFonts w:asciiTheme="minorHAnsi" w:hAnsiTheme="minorHAnsi" w:cstheme="minorHAnsi"/>
          <w:sz w:val="22"/>
          <w:szCs w:val="22"/>
        </w:rPr>
      </w:pPr>
      <w:r>
        <w:rPr>
          <w:rFonts w:asciiTheme="minorHAnsi" w:hAnsiTheme="minorHAnsi" w:cstheme="minorHAnsi"/>
          <w:b/>
          <w:sz w:val="22"/>
          <w:szCs w:val="22"/>
        </w:rPr>
        <w:t>Sustainability:</w:t>
      </w:r>
      <w:r w:rsidRPr="005D6410">
        <w:rPr>
          <w:rFonts w:asciiTheme="minorHAnsi" w:hAnsiTheme="minorHAnsi" w:cstheme="minorHAnsi"/>
          <w:sz w:val="22"/>
          <w:szCs w:val="22"/>
        </w:rPr>
        <w:t xml:space="preserve"> The extent to which the benefits from a development intervention have continued, or are likely to continue, after it has been completed.</w:t>
      </w:r>
    </w:p>
    <w:p w14:paraId="1D900CC7" w14:textId="77777777" w:rsidR="005D6410" w:rsidRDefault="005D6410" w:rsidP="005D6410">
      <w:pPr>
        <w:jc w:val="both"/>
        <w:rPr>
          <w:rFonts w:cstheme="minorHAnsi"/>
        </w:rPr>
      </w:pPr>
    </w:p>
    <w:p w14:paraId="3A46E152" w14:textId="77777777" w:rsidR="00AE3C80" w:rsidRDefault="00B0170C" w:rsidP="000F6ADF">
      <w:pPr>
        <w:pStyle w:val="ListParagraph"/>
        <w:numPr>
          <w:ilvl w:val="0"/>
          <w:numId w:val="12"/>
        </w:numPr>
        <w:jc w:val="both"/>
        <w:rPr>
          <w:rFonts w:asciiTheme="minorHAnsi" w:hAnsiTheme="minorHAnsi" w:cstheme="minorHAnsi"/>
          <w:b/>
          <w:sz w:val="22"/>
          <w:szCs w:val="22"/>
          <w:u w:val="single"/>
        </w:rPr>
      </w:pPr>
      <w:r w:rsidRPr="000F6ADF">
        <w:rPr>
          <w:rFonts w:asciiTheme="minorHAnsi" w:hAnsiTheme="minorHAnsi" w:cstheme="minorHAnsi"/>
          <w:b/>
          <w:sz w:val="22"/>
          <w:szCs w:val="22"/>
          <w:u w:val="single"/>
        </w:rPr>
        <w:t>Data Collection</w:t>
      </w:r>
      <w:r w:rsidR="00A954CF">
        <w:rPr>
          <w:rFonts w:asciiTheme="minorHAnsi" w:hAnsiTheme="minorHAnsi" w:cstheme="minorHAnsi"/>
          <w:b/>
          <w:sz w:val="22"/>
          <w:szCs w:val="22"/>
          <w:u w:val="single"/>
        </w:rPr>
        <w:t xml:space="preserve"> &amp; Validation</w:t>
      </w:r>
    </w:p>
    <w:p w14:paraId="4C3ED504" w14:textId="77777777" w:rsidR="000F6ADF" w:rsidRPr="000F6ADF" w:rsidRDefault="000F6ADF" w:rsidP="000F6ADF">
      <w:pPr>
        <w:pStyle w:val="ListParagraph"/>
        <w:jc w:val="both"/>
        <w:rPr>
          <w:rFonts w:asciiTheme="minorHAnsi" w:hAnsiTheme="minorHAnsi" w:cstheme="minorHAnsi"/>
          <w:b/>
          <w:sz w:val="22"/>
          <w:szCs w:val="22"/>
          <w:u w:val="single"/>
        </w:rPr>
      </w:pPr>
    </w:p>
    <w:p w14:paraId="217EC635" w14:textId="7C5164FE" w:rsidR="00B0170C" w:rsidRDefault="00B0170C" w:rsidP="00B0170C">
      <w:pPr>
        <w:jc w:val="both"/>
      </w:pPr>
      <w:r>
        <w:t>The ZUNDAF Evaluation will be carried out in a highly participatory manner,</w:t>
      </w:r>
      <w:r w:rsidR="00553925">
        <w:t xml:space="preserve"> ensuring contextually and culturally sensitive methods which are relevant for men, women, boys and girls,</w:t>
      </w:r>
      <w:r>
        <w:t xml:space="preserve"> and will involve the UN, </w:t>
      </w:r>
      <w:proofErr w:type="spellStart"/>
      <w:r>
        <w:t>GoZ</w:t>
      </w:r>
      <w:proofErr w:type="spellEnd"/>
      <w:r>
        <w:t xml:space="preserve"> institutions, development partners, Civil Society Organisations (CSOs), private sector representatives, </w:t>
      </w:r>
      <w:r w:rsidR="00A9601A">
        <w:t xml:space="preserve">implementing partners </w:t>
      </w:r>
      <w:r>
        <w:t>and</w:t>
      </w:r>
      <w:r w:rsidR="00E37A8B">
        <w:t xml:space="preserve"> members of the community. The E</w:t>
      </w:r>
      <w:r>
        <w:t>valuation will employ a variety of data collection methods, including:</w:t>
      </w:r>
    </w:p>
    <w:p w14:paraId="1786AB3C" w14:textId="77777777" w:rsidR="00B0170C" w:rsidRDefault="00B0170C" w:rsidP="00B0170C">
      <w:pPr>
        <w:jc w:val="both"/>
      </w:pPr>
      <w:r w:rsidRPr="00A91113">
        <w:rPr>
          <w:b/>
        </w:rPr>
        <w:t>Desk Review:</w:t>
      </w:r>
      <w:r>
        <w:t xml:space="preserve"> focusing on </w:t>
      </w:r>
      <w:r w:rsidR="000F6ADF">
        <w:t xml:space="preserve">review and analysis of </w:t>
      </w:r>
      <w:r>
        <w:t xml:space="preserve">ZUNDAF planning </w:t>
      </w:r>
      <w:r w:rsidR="000F6ADF">
        <w:t>documents</w:t>
      </w:r>
      <w:r>
        <w:t xml:space="preserve">, annual reports, UN Agency evaluations, strategy papers, national plans and policies and related programme and project documents that highlight progress made against national and international commitments. </w:t>
      </w:r>
    </w:p>
    <w:p w14:paraId="2463D751" w14:textId="78947E35" w:rsidR="00B0170C" w:rsidRDefault="00B0170C" w:rsidP="00B0170C">
      <w:pPr>
        <w:jc w:val="both"/>
      </w:pPr>
      <w:r w:rsidRPr="00A91113">
        <w:rPr>
          <w:b/>
        </w:rPr>
        <w:t>Semi-structured interviews with key stakeholders:</w:t>
      </w:r>
      <w:r>
        <w:t xml:space="preserve"> including key </w:t>
      </w:r>
      <w:proofErr w:type="spellStart"/>
      <w:r>
        <w:t>GoZ</w:t>
      </w:r>
      <w:proofErr w:type="spellEnd"/>
      <w:r>
        <w:t xml:space="preserve"> counterparts, development partners, community members, CSOs, UNCT members and implementing partners.</w:t>
      </w:r>
    </w:p>
    <w:p w14:paraId="254812F2" w14:textId="77777777" w:rsidR="00B0170C" w:rsidRDefault="00B0170C" w:rsidP="00B0170C">
      <w:pPr>
        <w:jc w:val="both"/>
      </w:pPr>
      <w:r w:rsidRPr="00A91113">
        <w:rPr>
          <w:b/>
        </w:rPr>
        <w:t>Questionnaires:</w:t>
      </w:r>
      <w:r>
        <w:t xml:space="preserve"> including participants in development programmes, UNCT members and other stakeholders as mentioned above.</w:t>
      </w:r>
    </w:p>
    <w:p w14:paraId="590BA38E" w14:textId="1132307F" w:rsidR="00B0170C" w:rsidRDefault="00B0170C" w:rsidP="00B0170C">
      <w:pPr>
        <w:jc w:val="both"/>
      </w:pPr>
      <w:r w:rsidRPr="00A91113">
        <w:rPr>
          <w:b/>
        </w:rPr>
        <w:lastRenderedPageBreak/>
        <w:t>Focus Group Discussions:</w:t>
      </w:r>
      <w:r>
        <w:t xml:space="preserve"> </w:t>
      </w:r>
      <w:r w:rsidR="0046405E">
        <w:t xml:space="preserve">including members of the various </w:t>
      </w:r>
      <w:r w:rsidR="0046405E" w:rsidRPr="0046405E">
        <w:t>ZUNDAF Results Groups/</w:t>
      </w:r>
      <w:r w:rsidR="00704DA2">
        <w:t xml:space="preserve">PMT/ </w:t>
      </w:r>
      <w:r w:rsidR="0046405E" w:rsidRPr="0046405E">
        <w:t>OMT/UNCG, decision makers and other stakeholders as mentioned above.</w:t>
      </w:r>
    </w:p>
    <w:p w14:paraId="296C9689" w14:textId="3571D8A8" w:rsidR="00A954CF" w:rsidRDefault="000F6ADF" w:rsidP="00DD42E2">
      <w:pPr>
        <w:jc w:val="both"/>
      </w:pPr>
      <w:r w:rsidRPr="00A91113">
        <w:rPr>
          <w:b/>
        </w:rPr>
        <w:t>Field Visits:</w:t>
      </w:r>
      <w:r>
        <w:t xml:space="preserve"> selected ZUNDAF</w:t>
      </w:r>
      <w:r w:rsidR="00944FB3">
        <w:t xml:space="preserve"> joint programme</w:t>
      </w:r>
      <w:r>
        <w:t xml:space="preserve"> sites may be visited as part of the verification of results achieved. </w:t>
      </w:r>
    </w:p>
    <w:p w14:paraId="45D7BF04" w14:textId="40BBE3CD" w:rsidR="00602436" w:rsidRPr="00602436" w:rsidRDefault="00A954CF" w:rsidP="00602436">
      <w:pPr>
        <w:jc w:val="both"/>
        <w:rPr>
          <w:rStyle w:val="IntenseReference"/>
          <w:b w:val="0"/>
          <w:bCs w:val="0"/>
          <w:smallCaps w:val="0"/>
          <w:color w:val="auto"/>
          <w:spacing w:val="0"/>
        </w:rPr>
      </w:pPr>
      <w:r>
        <w:t>A number of validation methods will be used to ensure th</w:t>
      </w:r>
      <w:r w:rsidR="00A9601A">
        <w:t>at</w:t>
      </w:r>
      <w:r>
        <w:t xml:space="preserve"> the data and information </w:t>
      </w:r>
      <w:proofErr w:type="gramStart"/>
      <w:r>
        <w:t>used</w:t>
      </w:r>
      <w:proofErr w:type="gramEnd"/>
      <w:r>
        <w:t xml:space="preserve"> and conclusions made are well founded.  </w:t>
      </w:r>
      <w:r w:rsidR="00553925">
        <w:t xml:space="preserve">All data will be disaggregated as much as possible by age, sex, geographic location etc to allow for appropriate analysis. </w:t>
      </w:r>
      <w:r>
        <w:t>A workshop will be organised at the highest level to validate the conten</w:t>
      </w:r>
      <w:r w:rsidR="00E37A8B">
        <w:t>ts</w:t>
      </w:r>
      <w:r w:rsidR="00944FB3">
        <w:t xml:space="preserve"> and recommendations</w:t>
      </w:r>
      <w:r w:rsidR="00E37A8B">
        <w:t xml:space="preserve"> of the E</w:t>
      </w:r>
      <w:r>
        <w:t>valuation report</w:t>
      </w:r>
      <w:r w:rsidR="00B94C24">
        <w:t>.</w:t>
      </w:r>
    </w:p>
    <w:p w14:paraId="00C7CD9B" w14:textId="77777777" w:rsidR="00A91113" w:rsidRDefault="00A91113" w:rsidP="00DD42E2">
      <w:pPr>
        <w:contextualSpacing/>
        <w:jc w:val="both"/>
        <w:rPr>
          <w:rStyle w:val="IntenseReference"/>
        </w:rPr>
      </w:pPr>
    </w:p>
    <w:p w14:paraId="0C275BEC" w14:textId="77777777" w:rsidR="00602436" w:rsidRPr="00C16414" w:rsidRDefault="00602436" w:rsidP="00602436">
      <w:pPr>
        <w:ind w:left="360"/>
        <w:contextualSpacing/>
        <w:jc w:val="both"/>
        <w:rPr>
          <w:rStyle w:val="IntenseReference"/>
          <w:rFonts w:ascii="Times New Roman" w:hAnsi="Times New Roman" w:cs="Times New Roman"/>
          <w:sz w:val="24"/>
          <w:szCs w:val="24"/>
        </w:rPr>
      </w:pPr>
      <w:r w:rsidRPr="00C16414">
        <w:rPr>
          <w:rStyle w:val="IntenseReference"/>
          <w:rFonts w:ascii="Times New Roman" w:hAnsi="Times New Roman" w:cs="Times New Roman"/>
          <w:sz w:val="24"/>
          <w:szCs w:val="24"/>
        </w:rPr>
        <w:t>4. evaluation questions</w:t>
      </w:r>
    </w:p>
    <w:p w14:paraId="5CFE3171" w14:textId="28AB0B65" w:rsidR="00E37A8B" w:rsidRDefault="00E37A8B" w:rsidP="00E37A8B">
      <w:pPr>
        <w:jc w:val="both"/>
        <w:rPr>
          <w:rStyle w:val="IntenseReference"/>
        </w:rPr>
      </w:pPr>
    </w:p>
    <w:p w14:paraId="2EB86F5E" w14:textId="33AE2997" w:rsidR="00601469" w:rsidRPr="00601469" w:rsidRDefault="00601469" w:rsidP="00601469">
      <w:pPr>
        <w:pStyle w:val="ListParagraph"/>
        <w:numPr>
          <w:ilvl w:val="0"/>
          <w:numId w:val="17"/>
        </w:numPr>
        <w:jc w:val="both"/>
        <w:rPr>
          <w:b/>
          <w:bCs/>
          <w:smallCaps/>
          <w:color w:val="4472C4" w:themeColor="accent1"/>
          <w:spacing w:val="5"/>
        </w:rPr>
      </w:pPr>
      <w:r>
        <w:rPr>
          <w:rFonts w:asciiTheme="minorHAnsi" w:hAnsiTheme="minorHAnsi" w:cstheme="minorHAnsi"/>
          <w:b/>
          <w:sz w:val="22"/>
          <w:szCs w:val="22"/>
        </w:rPr>
        <w:t xml:space="preserve">General </w:t>
      </w:r>
    </w:p>
    <w:p w14:paraId="63117357" w14:textId="1EA01428" w:rsidR="00176872" w:rsidRPr="00176872" w:rsidRDefault="00176872" w:rsidP="00176872">
      <w:pPr>
        <w:pStyle w:val="ListParagraph"/>
        <w:numPr>
          <w:ilvl w:val="0"/>
          <w:numId w:val="25"/>
        </w:numPr>
        <w:jc w:val="both"/>
        <w:rPr>
          <w:rFonts w:asciiTheme="minorHAnsi" w:hAnsiTheme="minorHAnsi" w:cstheme="minorHAnsi"/>
          <w:sz w:val="22"/>
          <w:szCs w:val="22"/>
        </w:rPr>
      </w:pPr>
      <w:r w:rsidRPr="00176872">
        <w:rPr>
          <w:rFonts w:asciiTheme="minorHAnsi" w:hAnsiTheme="minorHAnsi" w:cstheme="minorHAnsi"/>
          <w:sz w:val="22"/>
          <w:szCs w:val="22"/>
        </w:rPr>
        <w:t>What are the strengths, weaknesses, opportunities and threats of the ZUNDAF implementation process?</w:t>
      </w:r>
    </w:p>
    <w:p w14:paraId="22CAEDF2" w14:textId="77777777" w:rsidR="00176872" w:rsidRPr="00176872" w:rsidRDefault="00176872" w:rsidP="00176872">
      <w:pPr>
        <w:pStyle w:val="ListParagraph"/>
        <w:jc w:val="both"/>
        <w:rPr>
          <w:rStyle w:val="IntenseReference"/>
          <w:rFonts w:asciiTheme="minorHAnsi" w:hAnsiTheme="minorHAnsi" w:cstheme="minorHAnsi"/>
          <w:b w:val="0"/>
          <w:bCs w:val="0"/>
          <w:smallCaps w:val="0"/>
          <w:color w:val="auto"/>
          <w:spacing w:val="0"/>
          <w:sz w:val="22"/>
          <w:szCs w:val="22"/>
        </w:rPr>
      </w:pPr>
    </w:p>
    <w:p w14:paraId="1EBBB70C" w14:textId="77777777" w:rsidR="00524B33" w:rsidRPr="00347EBC" w:rsidRDefault="00E37A8B" w:rsidP="00E4064D">
      <w:pPr>
        <w:pStyle w:val="ListParagraph"/>
        <w:numPr>
          <w:ilvl w:val="0"/>
          <w:numId w:val="17"/>
        </w:numPr>
        <w:jc w:val="both"/>
        <w:rPr>
          <w:rFonts w:asciiTheme="minorHAnsi" w:hAnsiTheme="minorHAnsi" w:cstheme="minorHAnsi"/>
          <w:b/>
          <w:bCs/>
          <w:smallCaps/>
          <w:color w:val="4472C4" w:themeColor="accent1"/>
          <w:spacing w:val="5"/>
          <w:sz w:val="22"/>
          <w:szCs w:val="22"/>
        </w:rPr>
      </w:pPr>
      <w:r w:rsidRPr="00347EBC">
        <w:rPr>
          <w:rFonts w:asciiTheme="minorHAnsi" w:hAnsiTheme="minorHAnsi" w:cstheme="minorHAnsi"/>
          <w:b/>
          <w:sz w:val="22"/>
          <w:szCs w:val="22"/>
        </w:rPr>
        <w:t xml:space="preserve">Relevance </w:t>
      </w:r>
    </w:p>
    <w:p w14:paraId="3F3EFE4A" w14:textId="3AB31C92" w:rsidR="00E4064D" w:rsidRPr="00E4064D" w:rsidRDefault="00F27CE8" w:rsidP="00E4064D">
      <w:pPr>
        <w:pStyle w:val="ListParagraph"/>
        <w:numPr>
          <w:ilvl w:val="0"/>
          <w:numId w:val="20"/>
        </w:numPr>
        <w:jc w:val="both"/>
        <w:rPr>
          <w:rFonts w:asciiTheme="minorHAnsi" w:hAnsiTheme="minorHAnsi" w:cstheme="minorHAnsi"/>
          <w:sz w:val="22"/>
          <w:szCs w:val="22"/>
        </w:rPr>
      </w:pPr>
      <w:proofErr w:type="spellStart"/>
      <w:r>
        <w:rPr>
          <w:rFonts w:asciiTheme="minorHAnsi" w:hAnsiTheme="minorHAnsi" w:cstheme="minorHAnsi"/>
          <w:sz w:val="22"/>
          <w:szCs w:val="22"/>
        </w:rPr>
        <w:t>A</w:t>
      </w:r>
      <w:r w:rsidR="00E4064D" w:rsidRPr="00E4064D">
        <w:rPr>
          <w:rFonts w:asciiTheme="minorHAnsi" w:hAnsiTheme="minorHAnsi" w:cstheme="minorHAnsi"/>
          <w:sz w:val="22"/>
          <w:szCs w:val="22"/>
        </w:rPr>
        <w:t>ere</w:t>
      </w:r>
      <w:proofErr w:type="spellEnd"/>
      <w:r w:rsidR="00E4064D" w:rsidRPr="00E4064D">
        <w:rPr>
          <w:rFonts w:asciiTheme="minorHAnsi" w:hAnsiTheme="minorHAnsi" w:cstheme="minorHAnsi"/>
          <w:sz w:val="22"/>
          <w:szCs w:val="22"/>
        </w:rPr>
        <w:t xml:space="preserve"> the activities</w:t>
      </w:r>
      <w:r>
        <w:rPr>
          <w:rFonts w:asciiTheme="minorHAnsi" w:hAnsiTheme="minorHAnsi" w:cstheme="minorHAnsi"/>
          <w:sz w:val="22"/>
          <w:szCs w:val="22"/>
        </w:rPr>
        <w:t>, indicators</w:t>
      </w:r>
      <w:r w:rsidR="00E4064D" w:rsidRPr="00E4064D">
        <w:rPr>
          <w:rFonts w:asciiTheme="minorHAnsi" w:hAnsiTheme="minorHAnsi" w:cstheme="minorHAnsi"/>
          <w:sz w:val="22"/>
          <w:szCs w:val="22"/>
        </w:rPr>
        <w:t xml:space="preserve"> and outputs of the ZUNDAF consistent</w:t>
      </w:r>
      <w:r>
        <w:rPr>
          <w:rFonts w:asciiTheme="minorHAnsi" w:hAnsiTheme="minorHAnsi" w:cstheme="minorHAnsi"/>
          <w:sz w:val="22"/>
          <w:szCs w:val="22"/>
        </w:rPr>
        <w:t xml:space="preserve"> with /relevant to</w:t>
      </w:r>
      <w:r w:rsidR="00E4064D" w:rsidRPr="00E4064D">
        <w:rPr>
          <w:rFonts w:asciiTheme="minorHAnsi" w:hAnsiTheme="minorHAnsi" w:cstheme="minorHAnsi"/>
          <w:sz w:val="22"/>
          <w:szCs w:val="22"/>
        </w:rPr>
        <w:t xml:space="preserve"> the intended outcomes and effects?</w:t>
      </w:r>
      <w:r>
        <w:rPr>
          <w:rFonts w:asciiTheme="minorHAnsi" w:hAnsiTheme="minorHAnsi" w:cstheme="minorHAnsi"/>
          <w:sz w:val="22"/>
          <w:szCs w:val="22"/>
        </w:rPr>
        <w:t xml:space="preserve"> </w:t>
      </w:r>
    </w:p>
    <w:p w14:paraId="6EAE4182" w14:textId="77777777" w:rsidR="00E4064D" w:rsidRPr="00E4064D" w:rsidRDefault="00E4064D" w:rsidP="00E4064D">
      <w:pPr>
        <w:pStyle w:val="ListParagraph"/>
        <w:numPr>
          <w:ilvl w:val="0"/>
          <w:numId w:val="20"/>
        </w:numPr>
        <w:jc w:val="both"/>
        <w:rPr>
          <w:rFonts w:asciiTheme="minorHAnsi" w:hAnsiTheme="minorHAnsi" w:cstheme="minorHAnsi"/>
          <w:sz w:val="22"/>
          <w:szCs w:val="22"/>
        </w:rPr>
      </w:pPr>
      <w:r w:rsidRPr="00E4064D">
        <w:rPr>
          <w:rFonts w:asciiTheme="minorHAnsi" w:hAnsiTheme="minorHAnsi" w:cstheme="minorHAnsi"/>
          <w:sz w:val="22"/>
          <w:szCs w:val="22"/>
        </w:rPr>
        <w:t>Did the outputs and outcome address/aligned to the specific development challenges of the Country and the intended beneficiaries? Were there any unintended consequences (positive or negative) that have implications to the human development goals of the country?</w:t>
      </w:r>
    </w:p>
    <w:p w14:paraId="2E141642" w14:textId="77777777" w:rsidR="00E4064D" w:rsidRPr="00E4064D" w:rsidRDefault="00E4064D" w:rsidP="00E4064D">
      <w:pPr>
        <w:pStyle w:val="ListParagraph"/>
        <w:numPr>
          <w:ilvl w:val="0"/>
          <w:numId w:val="20"/>
        </w:numPr>
        <w:jc w:val="both"/>
        <w:rPr>
          <w:rFonts w:asciiTheme="minorHAnsi" w:hAnsiTheme="minorHAnsi" w:cstheme="minorHAnsi"/>
          <w:sz w:val="22"/>
          <w:szCs w:val="22"/>
        </w:rPr>
      </w:pPr>
      <w:r w:rsidRPr="00E4064D">
        <w:rPr>
          <w:rFonts w:asciiTheme="minorHAnsi" w:hAnsiTheme="minorHAnsi" w:cstheme="minorHAnsi"/>
          <w:sz w:val="22"/>
          <w:szCs w:val="22"/>
        </w:rPr>
        <w:t xml:space="preserve">Were the strategies in ZUNDAF realistic, appropriate and adequate to achieve the results? To what extent was the selected method of delivery </w:t>
      </w:r>
      <w:proofErr w:type="gramStart"/>
      <w:r w:rsidRPr="00E4064D">
        <w:rPr>
          <w:rFonts w:asciiTheme="minorHAnsi" w:hAnsiTheme="minorHAnsi" w:cstheme="minorHAnsi"/>
          <w:sz w:val="22"/>
          <w:szCs w:val="22"/>
        </w:rPr>
        <w:t>been</w:t>
      </w:r>
      <w:proofErr w:type="gramEnd"/>
      <w:r w:rsidRPr="00E4064D">
        <w:rPr>
          <w:rFonts w:asciiTheme="minorHAnsi" w:hAnsiTheme="minorHAnsi" w:cstheme="minorHAnsi"/>
          <w:sz w:val="22"/>
          <w:szCs w:val="22"/>
        </w:rPr>
        <w:t xml:space="preserve"> appropriate to supporting the current project and the overall development context?</w:t>
      </w:r>
    </w:p>
    <w:p w14:paraId="226A143D" w14:textId="6D14CD4B" w:rsidR="00653DDC" w:rsidRDefault="00347EBC" w:rsidP="00E4064D">
      <w:pPr>
        <w:pStyle w:val="ListParagraph"/>
        <w:numPr>
          <w:ilvl w:val="0"/>
          <w:numId w:val="20"/>
        </w:numPr>
        <w:jc w:val="both"/>
        <w:rPr>
          <w:rFonts w:asciiTheme="minorHAnsi" w:hAnsiTheme="minorHAnsi" w:cstheme="minorHAnsi"/>
          <w:sz w:val="22"/>
          <w:szCs w:val="22"/>
        </w:rPr>
      </w:pPr>
      <w:r w:rsidRPr="00347EBC">
        <w:rPr>
          <w:rFonts w:asciiTheme="minorHAnsi" w:hAnsiTheme="minorHAnsi" w:cstheme="minorHAnsi"/>
          <w:sz w:val="22"/>
          <w:szCs w:val="22"/>
        </w:rPr>
        <w:t>Did</w:t>
      </w:r>
      <w:r w:rsidR="00653DDC" w:rsidRPr="00347EBC">
        <w:rPr>
          <w:rFonts w:asciiTheme="minorHAnsi" w:hAnsiTheme="minorHAnsi" w:cstheme="minorHAnsi"/>
          <w:sz w:val="22"/>
          <w:szCs w:val="22"/>
        </w:rPr>
        <w:t xml:space="preserve"> the </w:t>
      </w:r>
      <w:r w:rsidRPr="00347EBC">
        <w:rPr>
          <w:rFonts w:asciiTheme="minorHAnsi" w:hAnsiTheme="minorHAnsi" w:cstheme="minorHAnsi"/>
          <w:sz w:val="22"/>
          <w:szCs w:val="22"/>
        </w:rPr>
        <w:t>ZUNDAF adequately address th</w:t>
      </w:r>
      <w:r>
        <w:rPr>
          <w:rFonts w:asciiTheme="minorHAnsi" w:hAnsiTheme="minorHAnsi" w:cstheme="minorHAnsi"/>
          <w:sz w:val="22"/>
          <w:szCs w:val="22"/>
        </w:rPr>
        <w:t xml:space="preserve">e needs of </w:t>
      </w:r>
      <w:r w:rsidR="00553925">
        <w:rPr>
          <w:rFonts w:asciiTheme="minorHAnsi" w:hAnsiTheme="minorHAnsi" w:cstheme="minorHAnsi"/>
          <w:sz w:val="22"/>
          <w:szCs w:val="22"/>
        </w:rPr>
        <w:t xml:space="preserve">men, women and children in the </w:t>
      </w:r>
      <w:r>
        <w:rPr>
          <w:rFonts w:asciiTheme="minorHAnsi" w:hAnsiTheme="minorHAnsi" w:cstheme="minorHAnsi"/>
          <w:sz w:val="22"/>
          <w:szCs w:val="22"/>
        </w:rPr>
        <w:t>targeted communities, key challenges and their underlying causes?</w:t>
      </w:r>
    </w:p>
    <w:p w14:paraId="5A972992" w14:textId="79A5DE39" w:rsidR="00347EBC" w:rsidRDefault="00347EBC" w:rsidP="00E4064D">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Has the ZUNDAF been relevant in terms of its contribution to the achievement of prioritised SDGs?</w:t>
      </w:r>
      <w:r w:rsidR="00485628">
        <w:rPr>
          <w:rFonts w:asciiTheme="minorHAnsi" w:hAnsiTheme="minorHAnsi" w:cstheme="minorHAnsi"/>
          <w:sz w:val="22"/>
          <w:szCs w:val="22"/>
        </w:rPr>
        <w:t xml:space="preserve"> Was there a successful transition from MDGs to SDGs?</w:t>
      </w:r>
    </w:p>
    <w:p w14:paraId="3A8D22AA" w14:textId="77777777" w:rsidR="00220EF8" w:rsidRDefault="00220EF8" w:rsidP="00220EF8">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Has the ZUNDAF been relevant in terms of contributing to the implementation of all other internationally agreed commitments, including under human rights treaties and processes such as the UPR?</w:t>
      </w:r>
    </w:p>
    <w:p w14:paraId="72A68684" w14:textId="3199AC26" w:rsidR="00347EBC" w:rsidRDefault="00347EBC" w:rsidP="00E4064D">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 xml:space="preserve">Was the ZUNDAF sufficiently flexible enough to adapt, and ensure relevance to new </w:t>
      </w:r>
      <w:r w:rsidR="00556BE6">
        <w:rPr>
          <w:rFonts w:asciiTheme="minorHAnsi" w:hAnsiTheme="minorHAnsi" w:cstheme="minorHAnsi"/>
          <w:sz w:val="22"/>
          <w:szCs w:val="22"/>
        </w:rPr>
        <w:t>issues/ priorities brought about by</w:t>
      </w:r>
      <w:r>
        <w:rPr>
          <w:rFonts w:asciiTheme="minorHAnsi" w:hAnsiTheme="minorHAnsi" w:cstheme="minorHAnsi"/>
          <w:sz w:val="22"/>
          <w:szCs w:val="22"/>
        </w:rPr>
        <w:t xml:space="preserve"> </w:t>
      </w:r>
      <w:r w:rsidR="00556BE6">
        <w:rPr>
          <w:rFonts w:asciiTheme="minorHAnsi" w:hAnsiTheme="minorHAnsi" w:cstheme="minorHAnsi"/>
          <w:sz w:val="22"/>
          <w:szCs w:val="22"/>
        </w:rPr>
        <w:t>major development changes in the country</w:t>
      </w:r>
      <w:r w:rsidR="00C16414">
        <w:rPr>
          <w:rFonts w:asciiTheme="minorHAnsi" w:hAnsiTheme="minorHAnsi" w:cstheme="minorHAnsi"/>
          <w:sz w:val="22"/>
          <w:szCs w:val="22"/>
        </w:rPr>
        <w:t xml:space="preserve">, </w:t>
      </w:r>
      <w:proofErr w:type="gramStart"/>
      <w:r w:rsidR="00C16414">
        <w:rPr>
          <w:rFonts w:asciiTheme="minorHAnsi" w:hAnsiTheme="minorHAnsi" w:cstheme="minorHAnsi"/>
          <w:sz w:val="22"/>
          <w:szCs w:val="22"/>
        </w:rPr>
        <w:t xml:space="preserve">in particular </w:t>
      </w:r>
      <w:r w:rsidR="00944FB3">
        <w:rPr>
          <w:rFonts w:asciiTheme="minorHAnsi" w:hAnsiTheme="minorHAnsi" w:cstheme="minorHAnsi"/>
          <w:sz w:val="22"/>
          <w:szCs w:val="22"/>
        </w:rPr>
        <w:t>political</w:t>
      </w:r>
      <w:proofErr w:type="gramEnd"/>
      <w:r w:rsidR="00944FB3">
        <w:rPr>
          <w:rFonts w:asciiTheme="minorHAnsi" w:hAnsiTheme="minorHAnsi" w:cstheme="minorHAnsi"/>
          <w:sz w:val="22"/>
          <w:szCs w:val="22"/>
        </w:rPr>
        <w:t xml:space="preserve"> transitions and </w:t>
      </w:r>
      <w:r w:rsidR="00C16414">
        <w:rPr>
          <w:rFonts w:asciiTheme="minorHAnsi" w:hAnsiTheme="minorHAnsi" w:cstheme="minorHAnsi"/>
          <w:sz w:val="22"/>
          <w:szCs w:val="22"/>
        </w:rPr>
        <w:t>humanitarian crises</w:t>
      </w:r>
      <w:r w:rsidR="00556BE6">
        <w:rPr>
          <w:rFonts w:asciiTheme="minorHAnsi" w:hAnsiTheme="minorHAnsi" w:cstheme="minorHAnsi"/>
          <w:sz w:val="22"/>
          <w:szCs w:val="22"/>
        </w:rPr>
        <w:t>?</w:t>
      </w:r>
    </w:p>
    <w:p w14:paraId="6F6E01E0" w14:textId="58D540D1" w:rsidR="00460000" w:rsidRDefault="00460000" w:rsidP="00E4064D">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In what way, and to what extent were recommendations from the Gender Scorecard exercise incorporated into the ZUNDAF?</w:t>
      </w:r>
    </w:p>
    <w:p w14:paraId="0824712A" w14:textId="68427E8C" w:rsidR="0046405E" w:rsidRPr="0046405E" w:rsidRDefault="0046405E" w:rsidP="0046405E">
      <w:pPr>
        <w:pStyle w:val="ListParagraph"/>
        <w:numPr>
          <w:ilvl w:val="0"/>
          <w:numId w:val="20"/>
        </w:numPr>
        <w:jc w:val="both"/>
        <w:rPr>
          <w:rFonts w:asciiTheme="minorHAnsi" w:hAnsiTheme="minorHAnsi" w:cstheme="minorHAnsi"/>
          <w:sz w:val="22"/>
          <w:szCs w:val="22"/>
        </w:rPr>
      </w:pPr>
      <w:r w:rsidRPr="0046405E">
        <w:rPr>
          <w:rFonts w:asciiTheme="minorHAnsi" w:hAnsiTheme="minorHAnsi" w:cstheme="minorHAnsi"/>
          <w:sz w:val="22"/>
          <w:szCs w:val="22"/>
        </w:rPr>
        <w:t>How relevant has Operating as One strategies and plans been to the ZUNDAF outcomes, including the gaps identified?</w:t>
      </w:r>
    </w:p>
    <w:p w14:paraId="408FCE5A" w14:textId="01C13CC5" w:rsidR="00524B33" w:rsidRDefault="001E5D60" w:rsidP="00E4064D">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How relevant has</w:t>
      </w:r>
      <w:r w:rsidR="009C4E91" w:rsidRPr="00C16414">
        <w:rPr>
          <w:rFonts w:asciiTheme="minorHAnsi" w:hAnsiTheme="minorHAnsi" w:cstheme="minorHAnsi"/>
          <w:sz w:val="22"/>
          <w:szCs w:val="22"/>
        </w:rPr>
        <w:t xml:space="preserve"> the </w:t>
      </w:r>
      <w:r>
        <w:rPr>
          <w:rFonts w:asciiTheme="minorHAnsi" w:hAnsiTheme="minorHAnsi" w:cstheme="minorHAnsi"/>
          <w:sz w:val="22"/>
          <w:szCs w:val="22"/>
        </w:rPr>
        <w:t>Communicating as One</w:t>
      </w:r>
      <w:r w:rsidR="009C4E91" w:rsidRPr="00C16414">
        <w:rPr>
          <w:rFonts w:asciiTheme="minorHAnsi" w:hAnsiTheme="minorHAnsi" w:cstheme="minorHAnsi"/>
          <w:sz w:val="22"/>
          <w:szCs w:val="22"/>
        </w:rPr>
        <w:t xml:space="preserve"> strategies and plans been to the ZUNDAF</w:t>
      </w:r>
      <w:r w:rsidR="00C16414" w:rsidRPr="00C16414">
        <w:rPr>
          <w:rFonts w:asciiTheme="minorHAnsi" w:hAnsiTheme="minorHAnsi" w:cstheme="minorHAnsi"/>
          <w:sz w:val="22"/>
          <w:szCs w:val="22"/>
        </w:rPr>
        <w:t xml:space="preserve"> outcomes</w:t>
      </w:r>
      <w:r>
        <w:rPr>
          <w:rFonts w:asciiTheme="minorHAnsi" w:hAnsiTheme="minorHAnsi" w:cstheme="minorHAnsi"/>
          <w:sz w:val="22"/>
          <w:szCs w:val="22"/>
        </w:rPr>
        <w:t>, including the gaps identified</w:t>
      </w:r>
      <w:r w:rsidR="009C4E91" w:rsidRPr="00C16414">
        <w:rPr>
          <w:rFonts w:asciiTheme="minorHAnsi" w:hAnsiTheme="minorHAnsi" w:cstheme="minorHAnsi"/>
          <w:sz w:val="22"/>
          <w:szCs w:val="22"/>
        </w:rPr>
        <w:t>?</w:t>
      </w:r>
    </w:p>
    <w:p w14:paraId="175782C2" w14:textId="77777777" w:rsidR="00E4064D" w:rsidRPr="00E4064D" w:rsidRDefault="00E4064D" w:rsidP="00E4064D">
      <w:pPr>
        <w:pStyle w:val="ListParagraph"/>
        <w:numPr>
          <w:ilvl w:val="0"/>
          <w:numId w:val="20"/>
        </w:numPr>
        <w:jc w:val="both"/>
        <w:rPr>
          <w:rFonts w:asciiTheme="minorHAnsi" w:hAnsiTheme="minorHAnsi" w:cstheme="minorHAnsi"/>
          <w:sz w:val="22"/>
          <w:szCs w:val="22"/>
        </w:rPr>
      </w:pPr>
      <w:r w:rsidRPr="00E4064D">
        <w:rPr>
          <w:rFonts w:asciiTheme="minorHAnsi" w:hAnsiTheme="minorHAnsi" w:cstheme="minorHAnsi"/>
          <w:sz w:val="22"/>
          <w:szCs w:val="22"/>
        </w:rPr>
        <w:t>To what extent do key stakeholder view the current ZUNDAF as ‘fit for purpose’ for the new generation of UNDAFs in line with UN Reform?</w:t>
      </w:r>
    </w:p>
    <w:p w14:paraId="6D44FD9F" w14:textId="6C69330F" w:rsidR="00E4064D" w:rsidRDefault="00E4064D" w:rsidP="00E4064D">
      <w:pPr>
        <w:pStyle w:val="ListParagraph"/>
        <w:jc w:val="both"/>
        <w:rPr>
          <w:rFonts w:asciiTheme="minorHAnsi" w:hAnsiTheme="minorHAnsi" w:cstheme="minorHAnsi"/>
          <w:sz w:val="22"/>
          <w:szCs w:val="22"/>
        </w:rPr>
      </w:pPr>
    </w:p>
    <w:p w14:paraId="1AD8C23C" w14:textId="77777777" w:rsidR="00E4064D" w:rsidRPr="00E4064D" w:rsidRDefault="00E4064D" w:rsidP="00E4064D">
      <w:pPr>
        <w:pStyle w:val="ListParagraph"/>
        <w:jc w:val="both"/>
        <w:rPr>
          <w:rFonts w:asciiTheme="minorHAnsi" w:hAnsiTheme="minorHAnsi" w:cstheme="minorHAnsi"/>
          <w:sz w:val="22"/>
          <w:szCs w:val="22"/>
        </w:rPr>
      </w:pPr>
    </w:p>
    <w:p w14:paraId="67EC2557" w14:textId="77777777" w:rsidR="00524B33" w:rsidRPr="00556BE6" w:rsidRDefault="00524B33" w:rsidP="00E4064D">
      <w:pPr>
        <w:pStyle w:val="ListParagraph"/>
        <w:numPr>
          <w:ilvl w:val="0"/>
          <w:numId w:val="17"/>
        </w:numPr>
        <w:jc w:val="both"/>
        <w:rPr>
          <w:rFonts w:asciiTheme="minorHAnsi" w:hAnsiTheme="minorHAnsi" w:cstheme="minorHAnsi"/>
          <w:b/>
          <w:bCs/>
          <w:smallCaps/>
          <w:color w:val="4472C4" w:themeColor="accent1"/>
          <w:spacing w:val="5"/>
          <w:sz w:val="22"/>
          <w:szCs w:val="22"/>
        </w:rPr>
      </w:pPr>
      <w:r w:rsidRPr="00556BE6">
        <w:rPr>
          <w:rFonts w:asciiTheme="minorHAnsi" w:hAnsiTheme="minorHAnsi" w:cstheme="minorHAnsi"/>
          <w:b/>
          <w:sz w:val="22"/>
          <w:szCs w:val="22"/>
        </w:rPr>
        <w:t>Effectiveness</w:t>
      </w:r>
    </w:p>
    <w:p w14:paraId="65C6E9A1" w14:textId="4D17CAB6" w:rsidR="00D17AFC" w:rsidRDefault="00D17AFC" w:rsidP="00E4064D">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To what extent have the ZUNDAF outcomes been achieved</w:t>
      </w:r>
      <w:r w:rsidR="00EF142A">
        <w:rPr>
          <w:rFonts w:asciiTheme="minorHAnsi" w:hAnsiTheme="minorHAnsi" w:cstheme="minorHAnsi"/>
          <w:sz w:val="22"/>
          <w:szCs w:val="22"/>
        </w:rPr>
        <w:t xml:space="preserve"> through UNCT contributions</w:t>
      </w:r>
      <w:r>
        <w:rPr>
          <w:rFonts w:asciiTheme="minorHAnsi" w:hAnsiTheme="minorHAnsi" w:cstheme="minorHAnsi"/>
          <w:sz w:val="22"/>
          <w:szCs w:val="22"/>
        </w:rPr>
        <w:t>, what evidence is there to support these achievements?</w:t>
      </w:r>
    </w:p>
    <w:p w14:paraId="24C894EA" w14:textId="0780F116" w:rsidR="00220EF8" w:rsidRPr="00220EF8" w:rsidRDefault="00220EF8" w:rsidP="00220EF8">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lastRenderedPageBreak/>
        <w:t>What were the major factors influencing the achievement or non-achievement of the outcomes of the interventions?</w:t>
      </w:r>
    </w:p>
    <w:p w14:paraId="696161DB" w14:textId="3867FC3E" w:rsidR="00524B33" w:rsidRDefault="00556BE6" w:rsidP="00E4064D">
      <w:pPr>
        <w:pStyle w:val="ListParagraph"/>
        <w:numPr>
          <w:ilvl w:val="0"/>
          <w:numId w:val="20"/>
        </w:numPr>
        <w:jc w:val="both"/>
        <w:rPr>
          <w:rFonts w:asciiTheme="minorHAnsi" w:hAnsiTheme="minorHAnsi" w:cstheme="minorHAnsi"/>
          <w:sz w:val="22"/>
          <w:szCs w:val="22"/>
        </w:rPr>
      </w:pPr>
      <w:r w:rsidRPr="00556BE6">
        <w:rPr>
          <w:rFonts w:asciiTheme="minorHAnsi" w:hAnsiTheme="minorHAnsi" w:cstheme="minorHAnsi"/>
          <w:sz w:val="22"/>
          <w:szCs w:val="22"/>
        </w:rPr>
        <w:t>To what extent has the ZUNDAF contributed to achieving better synergies among the UN agencies and programmes</w:t>
      </w:r>
      <w:r w:rsidR="000256A8">
        <w:rPr>
          <w:rFonts w:asciiTheme="minorHAnsi" w:hAnsiTheme="minorHAnsi" w:cstheme="minorHAnsi"/>
          <w:sz w:val="22"/>
          <w:szCs w:val="22"/>
        </w:rPr>
        <w:t xml:space="preserve"> and avoiding duplication</w:t>
      </w:r>
      <w:r w:rsidRPr="00556BE6">
        <w:rPr>
          <w:rFonts w:asciiTheme="minorHAnsi" w:hAnsiTheme="minorHAnsi" w:cstheme="minorHAnsi"/>
          <w:sz w:val="22"/>
          <w:szCs w:val="22"/>
        </w:rPr>
        <w:t>?</w:t>
      </w:r>
      <w:r w:rsidR="008E465B">
        <w:rPr>
          <w:rFonts w:asciiTheme="minorHAnsi" w:hAnsiTheme="minorHAnsi" w:cstheme="minorHAnsi"/>
          <w:sz w:val="22"/>
          <w:szCs w:val="22"/>
        </w:rPr>
        <w:t xml:space="preserve"> Has the ZUNDAF enhanced joint programming? Have the UN worked together to deliver the ZUNDAF?</w:t>
      </w:r>
      <w:r w:rsidR="00F27CE8">
        <w:rPr>
          <w:rFonts w:asciiTheme="minorHAnsi" w:hAnsiTheme="minorHAnsi" w:cstheme="minorHAnsi"/>
          <w:sz w:val="22"/>
          <w:szCs w:val="22"/>
        </w:rPr>
        <w:t xml:space="preserve"> D</w:t>
      </w:r>
    </w:p>
    <w:p w14:paraId="59E1C450" w14:textId="293B2EBC" w:rsidR="002041F1" w:rsidRDefault="002041F1" w:rsidP="00E4064D">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To what extent was the ZUNDAF used</w:t>
      </w:r>
      <w:r w:rsidR="006A2080">
        <w:rPr>
          <w:rFonts w:asciiTheme="minorHAnsi" w:hAnsiTheme="minorHAnsi" w:cstheme="minorHAnsi"/>
          <w:sz w:val="22"/>
          <w:szCs w:val="22"/>
        </w:rPr>
        <w:t xml:space="preserve"> by agencies </w:t>
      </w:r>
      <w:r>
        <w:rPr>
          <w:rFonts w:asciiTheme="minorHAnsi" w:hAnsiTheme="minorHAnsi" w:cstheme="minorHAnsi"/>
          <w:sz w:val="22"/>
          <w:szCs w:val="22"/>
        </w:rPr>
        <w:t>as a planning tool,</w:t>
      </w:r>
      <w:r w:rsidR="007E09B2">
        <w:rPr>
          <w:rFonts w:asciiTheme="minorHAnsi" w:hAnsiTheme="minorHAnsi" w:cstheme="minorHAnsi"/>
          <w:sz w:val="22"/>
          <w:szCs w:val="22"/>
        </w:rPr>
        <w:t xml:space="preserve"> for setting goals and for cooperation?</w:t>
      </w:r>
      <w:r w:rsidR="00F27CE8">
        <w:rPr>
          <w:rFonts w:asciiTheme="minorHAnsi" w:hAnsiTheme="minorHAnsi" w:cstheme="minorHAnsi"/>
          <w:sz w:val="22"/>
          <w:szCs w:val="22"/>
        </w:rPr>
        <w:t xml:space="preserve"> E</w:t>
      </w:r>
      <w:r>
        <w:rPr>
          <w:rFonts w:asciiTheme="minorHAnsi" w:hAnsiTheme="minorHAnsi" w:cstheme="minorHAnsi"/>
          <w:sz w:val="22"/>
          <w:szCs w:val="22"/>
        </w:rPr>
        <w:t>.g. for joint annual work plans, or joint gap analysis exercises, etc.?</w:t>
      </w:r>
      <w:r w:rsidR="00F27CE8">
        <w:rPr>
          <w:rFonts w:asciiTheme="minorHAnsi" w:hAnsiTheme="minorHAnsi" w:cstheme="minorHAnsi"/>
          <w:sz w:val="22"/>
          <w:szCs w:val="22"/>
        </w:rPr>
        <w:t xml:space="preserve"> Is the UNCT effectively monitoring implementation using the results matrix?</w:t>
      </w:r>
    </w:p>
    <w:p w14:paraId="07DCAD2B" w14:textId="0388D848" w:rsidR="00A64381" w:rsidRDefault="00A64381" w:rsidP="00E4064D">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Have the implementation mechanisms (i.e. Results Groups) been effective in managing the One Programme?</w:t>
      </w:r>
      <w:r w:rsidR="007E09B2">
        <w:rPr>
          <w:rFonts w:asciiTheme="minorHAnsi" w:hAnsiTheme="minorHAnsi" w:cstheme="minorHAnsi"/>
          <w:sz w:val="22"/>
          <w:szCs w:val="22"/>
        </w:rPr>
        <w:t xml:space="preserve"> How can these mechanisms be better operationalised in future?</w:t>
      </w:r>
    </w:p>
    <w:p w14:paraId="44E20ECF" w14:textId="506E5948" w:rsidR="00681D2E" w:rsidRDefault="00681D2E" w:rsidP="00E4064D">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 xml:space="preserve">To what extent have effective and diverse partnerships and strategic alliances been promoted </w:t>
      </w:r>
      <w:r w:rsidR="008E465B">
        <w:rPr>
          <w:rFonts w:asciiTheme="minorHAnsi" w:hAnsiTheme="minorHAnsi" w:cstheme="minorHAnsi"/>
          <w:sz w:val="22"/>
          <w:szCs w:val="22"/>
        </w:rPr>
        <w:t xml:space="preserve">and achieved </w:t>
      </w:r>
      <w:r>
        <w:rPr>
          <w:rFonts w:asciiTheme="minorHAnsi" w:hAnsiTheme="minorHAnsi" w:cstheme="minorHAnsi"/>
          <w:sz w:val="22"/>
          <w:szCs w:val="22"/>
        </w:rPr>
        <w:t>around the ZUNDAF?</w:t>
      </w:r>
    </w:p>
    <w:p w14:paraId="2F5F0620" w14:textId="34640848" w:rsidR="00681D2E" w:rsidRDefault="00681D2E" w:rsidP="00E4064D">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To what extent, and in what ways did the ZUNDAF contribute to capacity development of Government institutions, and CSOs?</w:t>
      </w:r>
    </w:p>
    <w:p w14:paraId="389CC33E" w14:textId="0005B652" w:rsidR="00220EF8" w:rsidRDefault="00220EF8" w:rsidP="00220EF8">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To what extent have human rights been mainstreamed, reflected or promoted across all the priorities in the ZUNDAF? How has the ZUNDAF contributed to the promotion and protection of human rights in Zimbabwe?</w:t>
      </w:r>
    </w:p>
    <w:p w14:paraId="76302441" w14:textId="1750FF34" w:rsidR="00553925" w:rsidRPr="00553925" w:rsidRDefault="00553925" w:rsidP="00553925">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To what extent has the ZUNDAF contributed to gender equality and equity across all its outcome areas?</w:t>
      </w:r>
    </w:p>
    <w:p w14:paraId="3E8FC07C" w14:textId="77777777" w:rsidR="00E4064D" w:rsidRDefault="008E465B" w:rsidP="00E4064D">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What are the main factors that contributed positively or negatively to the progress made towards achieving ZUNDAF outcomes?</w:t>
      </w:r>
    </w:p>
    <w:p w14:paraId="12FFE250" w14:textId="7409FF30" w:rsidR="00E4064D" w:rsidRPr="00E4064D" w:rsidRDefault="00E4064D" w:rsidP="00E4064D">
      <w:pPr>
        <w:pStyle w:val="ListParagraph"/>
        <w:numPr>
          <w:ilvl w:val="0"/>
          <w:numId w:val="20"/>
        </w:numPr>
        <w:jc w:val="both"/>
        <w:rPr>
          <w:rFonts w:asciiTheme="minorHAnsi" w:hAnsiTheme="minorHAnsi" w:cstheme="minorHAnsi"/>
          <w:sz w:val="22"/>
          <w:szCs w:val="22"/>
        </w:rPr>
      </w:pPr>
      <w:r w:rsidRPr="00E4064D">
        <w:rPr>
          <w:rFonts w:asciiTheme="minorHAnsi" w:hAnsiTheme="minorHAnsi" w:cstheme="minorHAnsi"/>
          <w:sz w:val="22"/>
          <w:szCs w:val="22"/>
        </w:rPr>
        <w:t xml:space="preserve">How effectively did the ZUNDAF reach those furthest behind first? </w:t>
      </w:r>
    </w:p>
    <w:p w14:paraId="20805211" w14:textId="2005A10B" w:rsidR="00E4064D" w:rsidRPr="00E4064D" w:rsidRDefault="00E4064D" w:rsidP="00E4064D">
      <w:pPr>
        <w:pStyle w:val="ListParagraph"/>
        <w:numPr>
          <w:ilvl w:val="0"/>
          <w:numId w:val="20"/>
        </w:numPr>
        <w:jc w:val="both"/>
        <w:rPr>
          <w:rFonts w:asciiTheme="minorHAnsi" w:hAnsiTheme="minorHAnsi" w:cstheme="minorHAnsi"/>
          <w:sz w:val="22"/>
          <w:szCs w:val="22"/>
        </w:rPr>
      </w:pPr>
      <w:r w:rsidRPr="00E4064D">
        <w:rPr>
          <w:rFonts w:asciiTheme="minorHAnsi" w:hAnsiTheme="minorHAnsi" w:cstheme="minorHAnsi"/>
          <w:sz w:val="22"/>
          <w:szCs w:val="22"/>
        </w:rPr>
        <w:t xml:space="preserve">To what extent did the ZUNDAF ensure an evidence-based approach? </w:t>
      </w:r>
      <w:r w:rsidR="006A2080" w:rsidRPr="00E4064D">
        <w:rPr>
          <w:rFonts w:asciiTheme="minorHAnsi" w:hAnsiTheme="minorHAnsi" w:cstheme="minorHAnsi"/>
          <w:sz w:val="22"/>
          <w:szCs w:val="22"/>
        </w:rPr>
        <w:t>To what degree was innovation incorporated into the ZUNDAF?</w:t>
      </w:r>
    </w:p>
    <w:p w14:paraId="7B5307A1" w14:textId="7A4E14C9" w:rsidR="001D79FA" w:rsidRPr="00E4064D" w:rsidRDefault="001D79FA" w:rsidP="00E4064D">
      <w:pPr>
        <w:pStyle w:val="ListParagraph"/>
        <w:numPr>
          <w:ilvl w:val="0"/>
          <w:numId w:val="20"/>
        </w:numPr>
        <w:jc w:val="both"/>
        <w:rPr>
          <w:rFonts w:asciiTheme="minorHAnsi" w:hAnsiTheme="minorHAnsi" w:cstheme="minorHAnsi"/>
          <w:sz w:val="22"/>
          <w:szCs w:val="22"/>
        </w:rPr>
      </w:pPr>
      <w:r w:rsidRPr="00E4064D">
        <w:rPr>
          <w:rFonts w:asciiTheme="minorHAnsi" w:hAnsiTheme="minorHAnsi" w:cstheme="minorHAnsi"/>
          <w:sz w:val="22"/>
          <w:szCs w:val="22"/>
        </w:rPr>
        <w:t>What are the future intervention strategies and issues to be addressed? To what extent has the ZUNDAF supported domestication of key regional frameworks, experiences and international best practices through national development plans and strategies?</w:t>
      </w:r>
    </w:p>
    <w:p w14:paraId="5D77A2CC" w14:textId="77777777" w:rsidR="009C4E91" w:rsidRPr="00524B33" w:rsidRDefault="009C4E91" w:rsidP="00E4064D">
      <w:pPr>
        <w:pStyle w:val="ListParagraph"/>
        <w:jc w:val="both"/>
        <w:rPr>
          <w:rFonts w:asciiTheme="minorHAnsi" w:hAnsiTheme="minorHAnsi" w:cstheme="minorHAnsi"/>
          <w:b/>
          <w:bCs/>
          <w:smallCaps/>
          <w:color w:val="4472C4" w:themeColor="accent1"/>
          <w:spacing w:val="5"/>
          <w:sz w:val="22"/>
          <w:szCs w:val="22"/>
        </w:rPr>
      </w:pPr>
    </w:p>
    <w:p w14:paraId="51AD431A" w14:textId="129C8B1E" w:rsidR="00524B33" w:rsidRPr="008E465B" w:rsidRDefault="00524B33" w:rsidP="00E4064D">
      <w:pPr>
        <w:pStyle w:val="ListParagraph"/>
        <w:numPr>
          <w:ilvl w:val="0"/>
          <w:numId w:val="17"/>
        </w:numPr>
        <w:jc w:val="both"/>
        <w:rPr>
          <w:rFonts w:asciiTheme="minorHAnsi" w:hAnsiTheme="minorHAnsi" w:cstheme="minorHAnsi"/>
          <w:b/>
          <w:bCs/>
          <w:smallCaps/>
          <w:color w:val="4472C4" w:themeColor="accent1"/>
          <w:spacing w:val="5"/>
          <w:sz w:val="22"/>
          <w:szCs w:val="22"/>
        </w:rPr>
      </w:pPr>
      <w:r w:rsidRPr="00681D2E">
        <w:rPr>
          <w:rFonts w:asciiTheme="minorHAnsi" w:hAnsiTheme="minorHAnsi" w:cstheme="minorHAnsi"/>
          <w:b/>
          <w:sz w:val="22"/>
          <w:szCs w:val="22"/>
        </w:rPr>
        <w:t>Efficiency</w:t>
      </w:r>
    </w:p>
    <w:p w14:paraId="5263E885" w14:textId="27E00F4D" w:rsidR="00A64381" w:rsidRDefault="00A64381" w:rsidP="00E4064D">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 xml:space="preserve">To what extent was there a common or collaborative </w:t>
      </w:r>
      <w:r w:rsidR="00944FB3">
        <w:rPr>
          <w:rFonts w:asciiTheme="minorHAnsi" w:hAnsiTheme="minorHAnsi" w:cstheme="minorHAnsi"/>
          <w:sz w:val="22"/>
          <w:szCs w:val="22"/>
        </w:rPr>
        <w:t>resource mobilisation</w:t>
      </w:r>
      <w:r>
        <w:rPr>
          <w:rFonts w:asciiTheme="minorHAnsi" w:hAnsiTheme="minorHAnsi" w:cstheme="minorHAnsi"/>
          <w:sz w:val="22"/>
          <w:szCs w:val="22"/>
        </w:rPr>
        <w:t xml:space="preserve"> strategy for the ZUNDAF?</w:t>
      </w:r>
    </w:p>
    <w:p w14:paraId="61F996F2" w14:textId="0B719BB1" w:rsidR="00A64381" w:rsidRPr="00556BE6" w:rsidRDefault="00A64381" w:rsidP="00E4064D">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 xml:space="preserve">Were adequate financial resources mobilised for ZUNDAF implementation? </w:t>
      </w:r>
    </w:p>
    <w:p w14:paraId="1A91BCB1" w14:textId="51BFBA28" w:rsidR="008E465B" w:rsidRPr="00220EF8" w:rsidRDefault="008E465B" w:rsidP="00220EF8">
      <w:pPr>
        <w:pStyle w:val="ListParagraph"/>
        <w:numPr>
          <w:ilvl w:val="0"/>
          <w:numId w:val="20"/>
        </w:numPr>
        <w:jc w:val="both"/>
        <w:rPr>
          <w:rFonts w:asciiTheme="minorHAnsi" w:hAnsiTheme="minorHAnsi" w:cstheme="minorHAnsi"/>
          <w:sz w:val="22"/>
          <w:szCs w:val="22"/>
        </w:rPr>
      </w:pPr>
      <w:r w:rsidRPr="008E465B">
        <w:rPr>
          <w:rFonts w:asciiTheme="minorHAnsi" w:hAnsiTheme="minorHAnsi" w:cstheme="minorHAnsi"/>
          <w:sz w:val="22"/>
          <w:szCs w:val="22"/>
        </w:rPr>
        <w:t>How efficiently were resources/ inputs converted to ZUNDAF results at output level?</w:t>
      </w:r>
      <w:r w:rsidR="00220EF8">
        <w:rPr>
          <w:rFonts w:asciiTheme="minorHAnsi" w:hAnsiTheme="minorHAnsi" w:cstheme="minorHAnsi"/>
          <w:sz w:val="22"/>
          <w:szCs w:val="22"/>
        </w:rPr>
        <w:t xml:space="preserve"> Was the ZUNDAF implemented in a timely way?</w:t>
      </w:r>
    </w:p>
    <w:p w14:paraId="3FCC5367" w14:textId="63572FB3" w:rsidR="00D66A3A" w:rsidRDefault="00D66A3A" w:rsidP="00E4064D">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To what extent were resources allocated to those most marginalised/ left furthest behind?</w:t>
      </w:r>
    </w:p>
    <w:p w14:paraId="22CDE15D" w14:textId="77E64F5D" w:rsidR="006A2080" w:rsidRDefault="006A2080" w:rsidP="00E4064D">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Is the distribution of roles and responsibilities among the different UN agencies well defined and have these arrangements been maintained throughout the ZUNDAF’s implementation?</w:t>
      </w:r>
    </w:p>
    <w:p w14:paraId="597FA635" w14:textId="1C9355E6" w:rsidR="009D014D" w:rsidRDefault="009D014D" w:rsidP="00E4064D">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Did the UNCT successfully leverage on the regional programmes to achieve the ZUNDAF outcomes?</w:t>
      </w:r>
    </w:p>
    <w:p w14:paraId="3A48F913" w14:textId="77777777" w:rsidR="0046405E" w:rsidRPr="0046405E" w:rsidRDefault="0046405E" w:rsidP="0046405E">
      <w:pPr>
        <w:pStyle w:val="ListParagraph"/>
        <w:numPr>
          <w:ilvl w:val="0"/>
          <w:numId w:val="20"/>
        </w:numPr>
        <w:jc w:val="both"/>
        <w:rPr>
          <w:rFonts w:asciiTheme="minorHAnsi" w:hAnsiTheme="minorHAnsi" w:cstheme="minorHAnsi"/>
          <w:sz w:val="22"/>
          <w:szCs w:val="22"/>
        </w:rPr>
      </w:pPr>
      <w:r w:rsidRPr="0046405E">
        <w:rPr>
          <w:rFonts w:asciiTheme="minorHAnsi" w:hAnsiTheme="minorHAnsi" w:cstheme="minorHAnsi"/>
          <w:sz w:val="22"/>
          <w:szCs w:val="22"/>
        </w:rPr>
        <w:t>To what extent did the BOS/Strategic Operations Framework (SOF) contribute to reduced costs, and harmonised/streamlined processes enhance quality (impact) of programme delivery at the country level?</w:t>
      </w:r>
    </w:p>
    <w:p w14:paraId="1C882891" w14:textId="77777777" w:rsidR="0046405E" w:rsidRPr="0046405E" w:rsidRDefault="0046405E" w:rsidP="0046405E">
      <w:pPr>
        <w:pStyle w:val="ListParagraph"/>
        <w:numPr>
          <w:ilvl w:val="0"/>
          <w:numId w:val="20"/>
        </w:numPr>
        <w:jc w:val="both"/>
        <w:rPr>
          <w:rFonts w:asciiTheme="minorHAnsi" w:hAnsiTheme="minorHAnsi" w:cstheme="minorHAnsi"/>
          <w:sz w:val="22"/>
          <w:szCs w:val="22"/>
        </w:rPr>
      </w:pPr>
      <w:r w:rsidRPr="0046405E">
        <w:rPr>
          <w:rFonts w:asciiTheme="minorHAnsi" w:hAnsiTheme="minorHAnsi" w:cstheme="minorHAnsi"/>
          <w:sz w:val="22"/>
          <w:szCs w:val="22"/>
        </w:rPr>
        <w:t>To what extend did timely responses to environmental developments such as cash challenges, fuel and commodity shortages etc through BOS/SOF help facilitate smooth implementation of programmes?</w:t>
      </w:r>
    </w:p>
    <w:p w14:paraId="696DC549" w14:textId="77777777" w:rsidR="00E4064D" w:rsidRDefault="00F1374B" w:rsidP="00E4064D">
      <w:pPr>
        <w:pStyle w:val="ListParagraph"/>
        <w:numPr>
          <w:ilvl w:val="0"/>
          <w:numId w:val="20"/>
        </w:numPr>
        <w:jc w:val="both"/>
        <w:rPr>
          <w:rFonts w:asciiTheme="minorHAnsi" w:hAnsiTheme="minorHAnsi" w:cstheme="minorHAnsi"/>
          <w:sz w:val="22"/>
          <w:szCs w:val="22"/>
        </w:rPr>
      </w:pPr>
      <w:r w:rsidRPr="00E4064D">
        <w:rPr>
          <w:rFonts w:asciiTheme="minorHAnsi" w:hAnsiTheme="minorHAnsi" w:cstheme="minorHAnsi"/>
          <w:sz w:val="22"/>
          <w:szCs w:val="22"/>
        </w:rPr>
        <w:t xml:space="preserve">To what extent were programmatic </w:t>
      </w:r>
      <w:r w:rsidR="00485628" w:rsidRPr="00E4064D">
        <w:rPr>
          <w:rFonts w:asciiTheme="minorHAnsi" w:hAnsiTheme="minorHAnsi" w:cstheme="minorHAnsi"/>
          <w:sz w:val="22"/>
          <w:szCs w:val="22"/>
        </w:rPr>
        <w:t>and operational linkages sustained?</w:t>
      </w:r>
    </w:p>
    <w:p w14:paraId="7EF411DC" w14:textId="77777777" w:rsidR="00524B33" w:rsidRDefault="00524B33" w:rsidP="00524B33">
      <w:pPr>
        <w:pStyle w:val="ListParagraph"/>
        <w:jc w:val="both"/>
        <w:rPr>
          <w:rFonts w:asciiTheme="minorHAnsi" w:hAnsiTheme="minorHAnsi" w:cstheme="minorHAnsi"/>
          <w:sz w:val="22"/>
          <w:szCs w:val="22"/>
        </w:rPr>
      </w:pPr>
    </w:p>
    <w:p w14:paraId="745E27D2" w14:textId="77777777" w:rsidR="00524B33" w:rsidRPr="00524B33" w:rsidRDefault="00524B33" w:rsidP="00524B33">
      <w:pPr>
        <w:pStyle w:val="ListParagraph"/>
        <w:jc w:val="both"/>
        <w:rPr>
          <w:rFonts w:asciiTheme="minorHAnsi" w:hAnsiTheme="minorHAnsi" w:cstheme="minorHAnsi"/>
          <w:b/>
          <w:bCs/>
          <w:smallCaps/>
          <w:color w:val="4472C4" w:themeColor="accent1"/>
          <w:spacing w:val="5"/>
          <w:sz w:val="22"/>
          <w:szCs w:val="22"/>
        </w:rPr>
      </w:pPr>
    </w:p>
    <w:p w14:paraId="5B2A89B7" w14:textId="77777777" w:rsidR="00524B33" w:rsidRPr="00681D2E" w:rsidRDefault="00524B33" w:rsidP="00E37A8B">
      <w:pPr>
        <w:pStyle w:val="ListParagraph"/>
        <w:numPr>
          <w:ilvl w:val="0"/>
          <w:numId w:val="17"/>
        </w:numPr>
        <w:jc w:val="both"/>
        <w:rPr>
          <w:rFonts w:asciiTheme="minorHAnsi" w:hAnsiTheme="minorHAnsi" w:cstheme="minorHAnsi"/>
          <w:b/>
          <w:bCs/>
          <w:smallCaps/>
          <w:color w:val="4472C4" w:themeColor="accent1"/>
          <w:spacing w:val="5"/>
          <w:sz w:val="22"/>
          <w:szCs w:val="22"/>
        </w:rPr>
      </w:pPr>
      <w:r w:rsidRPr="00681D2E">
        <w:rPr>
          <w:rFonts w:asciiTheme="minorHAnsi" w:hAnsiTheme="minorHAnsi" w:cstheme="minorHAnsi"/>
          <w:b/>
          <w:sz w:val="22"/>
          <w:szCs w:val="22"/>
        </w:rPr>
        <w:t xml:space="preserve">Sustainability </w:t>
      </w:r>
    </w:p>
    <w:p w14:paraId="1235EBED" w14:textId="23E5ECF4" w:rsidR="000256A8" w:rsidRPr="006A2080" w:rsidRDefault="000256A8" w:rsidP="00681D2E">
      <w:pPr>
        <w:pStyle w:val="ListParagraph"/>
        <w:numPr>
          <w:ilvl w:val="0"/>
          <w:numId w:val="20"/>
        </w:numPr>
        <w:jc w:val="both"/>
        <w:rPr>
          <w:rFonts w:asciiTheme="minorHAnsi" w:hAnsiTheme="minorHAnsi" w:cstheme="minorHAnsi"/>
          <w:b/>
          <w:bCs/>
          <w:smallCaps/>
          <w:color w:val="4472C4" w:themeColor="accent1"/>
          <w:spacing w:val="5"/>
          <w:sz w:val="22"/>
          <w:szCs w:val="22"/>
        </w:rPr>
      </w:pPr>
      <w:r>
        <w:rPr>
          <w:rFonts w:asciiTheme="minorHAnsi" w:hAnsiTheme="minorHAnsi" w:cstheme="minorHAnsi"/>
          <w:sz w:val="22"/>
          <w:szCs w:val="22"/>
        </w:rPr>
        <w:t xml:space="preserve">To what extent did capacity building efforts go beyond </w:t>
      </w:r>
      <w:r w:rsidRPr="006A2080">
        <w:rPr>
          <w:rFonts w:asciiTheme="minorHAnsi" w:hAnsiTheme="minorHAnsi" w:cstheme="minorHAnsi"/>
          <w:i/>
          <w:sz w:val="22"/>
          <w:szCs w:val="22"/>
        </w:rPr>
        <w:t>individual</w:t>
      </w:r>
      <w:r>
        <w:rPr>
          <w:rFonts w:asciiTheme="minorHAnsi" w:hAnsiTheme="minorHAnsi" w:cstheme="minorHAnsi"/>
          <w:sz w:val="22"/>
          <w:szCs w:val="22"/>
        </w:rPr>
        <w:t xml:space="preserve"> capacity building to </w:t>
      </w:r>
      <w:r w:rsidRPr="006A2080">
        <w:rPr>
          <w:rFonts w:asciiTheme="minorHAnsi" w:hAnsiTheme="minorHAnsi" w:cstheme="minorHAnsi"/>
          <w:i/>
          <w:sz w:val="22"/>
          <w:szCs w:val="22"/>
        </w:rPr>
        <w:t>in</w:t>
      </w:r>
      <w:r w:rsidR="006A2080" w:rsidRPr="006A2080">
        <w:rPr>
          <w:rFonts w:asciiTheme="minorHAnsi" w:hAnsiTheme="minorHAnsi" w:cstheme="minorHAnsi"/>
          <w:i/>
          <w:sz w:val="22"/>
          <w:szCs w:val="22"/>
        </w:rPr>
        <w:t>stitutional</w:t>
      </w:r>
      <w:r>
        <w:rPr>
          <w:rFonts w:asciiTheme="minorHAnsi" w:hAnsiTheme="minorHAnsi" w:cstheme="minorHAnsi"/>
          <w:sz w:val="22"/>
          <w:szCs w:val="22"/>
        </w:rPr>
        <w:t xml:space="preserve"> </w:t>
      </w:r>
      <w:r w:rsidR="004503DE">
        <w:rPr>
          <w:rFonts w:asciiTheme="minorHAnsi" w:hAnsiTheme="minorHAnsi" w:cstheme="minorHAnsi"/>
          <w:sz w:val="22"/>
          <w:szCs w:val="22"/>
        </w:rPr>
        <w:t xml:space="preserve">and </w:t>
      </w:r>
      <w:r w:rsidR="004503DE">
        <w:rPr>
          <w:rFonts w:asciiTheme="minorHAnsi" w:hAnsiTheme="minorHAnsi" w:cstheme="minorHAnsi"/>
          <w:i/>
          <w:sz w:val="22"/>
          <w:szCs w:val="22"/>
        </w:rPr>
        <w:t xml:space="preserve">community </w:t>
      </w:r>
      <w:r>
        <w:rPr>
          <w:rFonts w:asciiTheme="minorHAnsi" w:hAnsiTheme="minorHAnsi" w:cstheme="minorHAnsi"/>
          <w:sz w:val="22"/>
          <w:szCs w:val="22"/>
        </w:rPr>
        <w:t>capacity building?</w:t>
      </w:r>
    </w:p>
    <w:p w14:paraId="09B2453D" w14:textId="7961512C" w:rsidR="006A2080" w:rsidRPr="006A2080" w:rsidRDefault="006A2080" w:rsidP="00681D2E">
      <w:pPr>
        <w:pStyle w:val="ListParagraph"/>
        <w:numPr>
          <w:ilvl w:val="0"/>
          <w:numId w:val="20"/>
        </w:numPr>
        <w:jc w:val="both"/>
        <w:rPr>
          <w:rFonts w:asciiTheme="minorHAnsi" w:hAnsiTheme="minorHAnsi" w:cstheme="minorHAnsi"/>
          <w:b/>
          <w:bCs/>
          <w:smallCaps/>
          <w:color w:val="4472C4" w:themeColor="accent1"/>
          <w:spacing w:val="5"/>
          <w:sz w:val="22"/>
          <w:szCs w:val="22"/>
        </w:rPr>
      </w:pPr>
      <w:r>
        <w:rPr>
          <w:rFonts w:asciiTheme="minorHAnsi" w:hAnsiTheme="minorHAnsi" w:cstheme="minorHAnsi"/>
          <w:sz w:val="22"/>
          <w:szCs w:val="22"/>
        </w:rPr>
        <w:lastRenderedPageBreak/>
        <w:t>To what extent and in what way have national capacities been enhanced among CSOs?</w:t>
      </w:r>
    </w:p>
    <w:p w14:paraId="04B65E95" w14:textId="1FE65003" w:rsidR="006A2080" w:rsidRPr="006A2080" w:rsidRDefault="006A2080" w:rsidP="006A2080">
      <w:pPr>
        <w:pStyle w:val="ListParagraph"/>
        <w:numPr>
          <w:ilvl w:val="0"/>
          <w:numId w:val="20"/>
        </w:numPr>
        <w:jc w:val="both"/>
        <w:rPr>
          <w:rFonts w:asciiTheme="minorHAnsi" w:hAnsiTheme="minorHAnsi" w:cstheme="minorHAnsi"/>
          <w:b/>
          <w:bCs/>
          <w:smallCaps/>
          <w:color w:val="4472C4" w:themeColor="accent1"/>
          <w:spacing w:val="5"/>
          <w:sz w:val="22"/>
          <w:szCs w:val="22"/>
        </w:rPr>
      </w:pPr>
      <w:r>
        <w:rPr>
          <w:rFonts w:asciiTheme="minorHAnsi" w:hAnsiTheme="minorHAnsi" w:cstheme="minorHAnsi"/>
          <w:sz w:val="22"/>
          <w:szCs w:val="22"/>
        </w:rPr>
        <w:t xml:space="preserve">In what way did the ZUNDAF facilitate tripartite alliances among the UN, the </w:t>
      </w:r>
      <w:proofErr w:type="spellStart"/>
      <w:r>
        <w:rPr>
          <w:rFonts w:asciiTheme="minorHAnsi" w:hAnsiTheme="minorHAnsi" w:cstheme="minorHAnsi"/>
          <w:sz w:val="22"/>
          <w:szCs w:val="22"/>
        </w:rPr>
        <w:t>G</w:t>
      </w:r>
      <w:r w:rsidR="00192C8D">
        <w:rPr>
          <w:rFonts w:asciiTheme="minorHAnsi" w:hAnsiTheme="minorHAnsi" w:cstheme="minorHAnsi"/>
          <w:sz w:val="22"/>
          <w:szCs w:val="22"/>
        </w:rPr>
        <w:t>oZ</w:t>
      </w:r>
      <w:proofErr w:type="spellEnd"/>
      <w:r w:rsidR="00192C8D">
        <w:rPr>
          <w:rFonts w:asciiTheme="minorHAnsi" w:hAnsiTheme="minorHAnsi" w:cstheme="minorHAnsi"/>
          <w:sz w:val="22"/>
          <w:szCs w:val="22"/>
        </w:rPr>
        <w:t xml:space="preserve"> and the private sector? W</w:t>
      </w:r>
      <w:r>
        <w:rPr>
          <w:rFonts w:asciiTheme="minorHAnsi" w:hAnsiTheme="minorHAnsi" w:cstheme="minorHAnsi"/>
          <w:sz w:val="22"/>
          <w:szCs w:val="22"/>
        </w:rPr>
        <w:t>as the private sector meaningfully engaged in development initiatives</w:t>
      </w:r>
      <w:r w:rsidR="00192C8D">
        <w:rPr>
          <w:rFonts w:asciiTheme="minorHAnsi" w:hAnsiTheme="minorHAnsi" w:cstheme="minorHAnsi"/>
          <w:sz w:val="22"/>
          <w:szCs w:val="22"/>
        </w:rPr>
        <w:t>, if so how</w:t>
      </w:r>
      <w:r>
        <w:rPr>
          <w:rFonts w:asciiTheme="minorHAnsi" w:hAnsiTheme="minorHAnsi" w:cstheme="minorHAnsi"/>
          <w:sz w:val="22"/>
          <w:szCs w:val="22"/>
        </w:rPr>
        <w:t>?</w:t>
      </w:r>
    </w:p>
    <w:p w14:paraId="7A794FDD" w14:textId="61985728" w:rsidR="006A2080" w:rsidRPr="00192C8D" w:rsidRDefault="006A2080" w:rsidP="006A2080">
      <w:pPr>
        <w:pStyle w:val="ListParagraph"/>
        <w:numPr>
          <w:ilvl w:val="0"/>
          <w:numId w:val="20"/>
        </w:numPr>
        <w:jc w:val="both"/>
        <w:rPr>
          <w:rFonts w:asciiTheme="minorHAnsi" w:hAnsiTheme="minorHAnsi" w:cstheme="minorHAnsi"/>
          <w:b/>
          <w:bCs/>
          <w:smallCaps/>
          <w:color w:val="4472C4" w:themeColor="accent1"/>
          <w:spacing w:val="5"/>
          <w:sz w:val="22"/>
          <w:szCs w:val="22"/>
        </w:rPr>
      </w:pPr>
      <w:r>
        <w:rPr>
          <w:rFonts w:asciiTheme="minorHAnsi" w:hAnsiTheme="minorHAnsi" w:cstheme="minorHAnsi"/>
          <w:sz w:val="22"/>
          <w:szCs w:val="22"/>
        </w:rPr>
        <w:t>Did the ZUNDAF successfully promote ownership of programmes by national partners, national execution of programmes and use of national expertise?</w:t>
      </w:r>
    </w:p>
    <w:p w14:paraId="492204FD" w14:textId="6FA0C3D2" w:rsidR="005D0A8A" w:rsidRPr="001E5D60" w:rsidRDefault="005D0A8A" w:rsidP="001E5D60">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 xml:space="preserve">Did the Communicating as One strategy </w:t>
      </w:r>
      <w:r w:rsidR="001E5D60">
        <w:rPr>
          <w:rFonts w:asciiTheme="minorHAnsi" w:hAnsiTheme="minorHAnsi" w:cstheme="minorHAnsi"/>
          <w:sz w:val="22"/>
          <w:szCs w:val="22"/>
        </w:rPr>
        <w:t>successfully i</w:t>
      </w:r>
      <w:r w:rsidR="001E5D60" w:rsidRPr="001E5D60">
        <w:rPr>
          <w:rFonts w:asciiTheme="minorHAnsi" w:hAnsiTheme="minorHAnsi" w:cstheme="minorHAnsi"/>
          <w:sz w:val="22"/>
          <w:szCs w:val="22"/>
        </w:rPr>
        <w:t>ncrease public engagement and visibility of</w:t>
      </w:r>
      <w:r w:rsidR="001E5D60">
        <w:rPr>
          <w:rFonts w:asciiTheme="minorHAnsi" w:hAnsiTheme="minorHAnsi" w:cstheme="minorHAnsi"/>
          <w:sz w:val="22"/>
          <w:szCs w:val="22"/>
        </w:rPr>
        <w:t xml:space="preserve"> </w:t>
      </w:r>
      <w:r w:rsidR="001E5D60" w:rsidRPr="001E5D60">
        <w:rPr>
          <w:rFonts w:asciiTheme="minorHAnsi" w:hAnsiTheme="minorHAnsi" w:cstheme="minorHAnsi"/>
          <w:sz w:val="22"/>
          <w:szCs w:val="22"/>
        </w:rPr>
        <w:t>the work of the UN in Zimbabwe through</w:t>
      </w:r>
      <w:r w:rsidR="001E5D60">
        <w:rPr>
          <w:rFonts w:asciiTheme="minorHAnsi" w:hAnsiTheme="minorHAnsi" w:cstheme="minorHAnsi"/>
          <w:sz w:val="22"/>
          <w:szCs w:val="22"/>
        </w:rPr>
        <w:t xml:space="preserve"> </w:t>
      </w:r>
      <w:r w:rsidR="001E5D60" w:rsidRPr="001E5D60">
        <w:rPr>
          <w:rFonts w:asciiTheme="minorHAnsi" w:hAnsiTheme="minorHAnsi" w:cstheme="minorHAnsi"/>
          <w:sz w:val="22"/>
          <w:szCs w:val="22"/>
        </w:rPr>
        <w:t>strategi</w:t>
      </w:r>
      <w:r w:rsidR="001E5D60">
        <w:rPr>
          <w:rFonts w:asciiTheme="minorHAnsi" w:hAnsiTheme="minorHAnsi" w:cstheme="minorHAnsi"/>
          <w:sz w:val="22"/>
          <w:szCs w:val="22"/>
        </w:rPr>
        <w:t>c and innovative communications?</w:t>
      </w:r>
    </w:p>
    <w:p w14:paraId="4FD663D5" w14:textId="0FCAB5BB" w:rsidR="00602436" w:rsidRPr="00602436" w:rsidRDefault="00602436" w:rsidP="00DD42E2">
      <w:pPr>
        <w:contextualSpacing/>
        <w:jc w:val="both"/>
        <w:rPr>
          <w:rStyle w:val="IntenseReference"/>
          <w:rFonts w:cstheme="minorHAnsi"/>
        </w:rPr>
      </w:pPr>
    </w:p>
    <w:p w14:paraId="6EC0C834" w14:textId="77777777" w:rsidR="00602436" w:rsidRPr="00C16414" w:rsidRDefault="00602436" w:rsidP="00602436">
      <w:pPr>
        <w:pStyle w:val="ListParagraph"/>
        <w:numPr>
          <w:ilvl w:val="0"/>
          <w:numId w:val="13"/>
        </w:numPr>
        <w:jc w:val="both"/>
        <w:rPr>
          <w:rStyle w:val="IntenseReference"/>
        </w:rPr>
      </w:pPr>
      <w:r w:rsidRPr="00C16414">
        <w:rPr>
          <w:rStyle w:val="IntenseReference"/>
        </w:rPr>
        <w:t>management arrangements</w:t>
      </w:r>
    </w:p>
    <w:p w14:paraId="74CD6D52" w14:textId="77777777" w:rsidR="00E9547D" w:rsidRDefault="00E9547D" w:rsidP="00E9547D">
      <w:pPr>
        <w:pStyle w:val="ListParagraph"/>
        <w:jc w:val="both"/>
        <w:rPr>
          <w:rStyle w:val="IntenseReference"/>
          <w:rFonts w:asciiTheme="minorHAnsi" w:hAnsiTheme="minorHAnsi" w:cstheme="minorHAnsi"/>
          <w:sz w:val="22"/>
        </w:rPr>
      </w:pPr>
    </w:p>
    <w:p w14:paraId="6F8A366A" w14:textId="62BA150E" w:rsidR="00460000" w:rsidRPr="001029D8" w:rsidRDefault="00671A17" w:rsidP="001029D8">
      <w:pPr>
        <w:jc w:val="both"/>
        <w:rPr>
          <w:rFonts w:ascii="Calibri" w:eastAsia="Calibri" w:hAnsi="Calibri" w:cs="Calibri"/>
        </w:rPr>
      </w:pPr>
      <w:r>
        <w:rPr>
          <w:rFonts w:ascii="Calibri" w:eastAsia="Calibri" w:hAnsi="Calibri" w:cs="Calibri"/>
        </w:rPr>
        <w:t xml:space="preserve">The ZUNDAF Evaluation is jointly commissioned by the United Nations Resident Coordinator and the Office of the President and Cabinet (OPC). </w:t>
      </w:r>
      <w:r w:rsidR="004C4866">
        <w:rPr>
          <w:rFonts w:ascii="Calibri" w:eastAsia="Calibri" w:hAnsi="Calibri" w:cs="Calibri"/>
        </w:rPr>
        <w:t>A</w:t>
      </w:r>
      <w:r w:rsidR="00AA3525">
        <w:rPr>
          <w:rFonts w:ascii="Calibri" w:eastAsia="Calibri" w:hAnsi="Calibri" w:cs="Calibri"/>
        </w:rPr>
        <w:t>n</w:t>
      </w:r>
      <w:r w:rsidR="004C4866">
        <w:rPr>
          <w:rFonts w:ascii="Calibri" w:eastAsia="Calibri" w:hAnsi="Calibri" w:cs="Calibri"/>
        </w:rPr>
        <w:t xml:space="preserve"> </w:t>
      </w:r>
      <w:r w:rsidR="00AA3525" w:rsidRPr="00AA3525">
        <w:rPr>
          <w:rFonts w:ascii="Calibri" w:eastAsia="Calibri" w:hAnsi="Calibri" w:cs="Calibri"/>
        </w:rPr>
        <w:t>Evaluation Management Team (EMT)</w:t>
      </w:r>
      <w:r w:rsidR="00AA3525">
        <w:rPr>
          <w:rFonts w:ascii="Calibri" w:eastAsia="Calibri" w:hAnsi="Calibri" w:cs="Calibri"/>
        </w:rPr>
        <w:t xml:space="preserve"> </w:t>
      </w:r>
      <w:r>
        <w:rPr>
          <w:rFonts w:ascii="Calibri" w:eastAsia="Calibri" w:hAnsi="Calibri" w:cs="Calibri"/>
        </w:rPr>
        <w:t xml:space="preserve">will </w:t>
      </w:r>
      <w:r w:rsidR="00AA3525">
        <w:rPr>
          <w:rFonts w:ascii="Calibri" w:eastAsia="Calibri" w:hAnsi="Calibri" w:cs="Calibri"/>
        </w:rPr>
        <w:t xml:space="preserve">provide technical oversight for </w:t>
      </w:r>
      <w:r>
        <w:rPr>
          <w:rFonts w:ascii="Calibri" w:eastAsia="Calibri" w:hAnsi="Calibri" w:cs="Calibri"/>
        </w:rPr>
        <w:t>the implementation of the</w:t>
      </w:r>
      <w:r w:rsidR="00E37A8B">
        <w:rPr>
          <w:rFonts w:ascii="Calibri" w:eastAsia="Calibri" w:hAnsi="Calibri" w:cs="Calibri"/>
        </w:rPr>
        <w:t xml:space="preserve"> ZUNDAF E</w:t>
      </w:r>
      <w:r>
        <w:rPr>
          <w:rFonts w:ascii="Calibri" w:eastAsia="Calibri" w:hAnsi="Calibri" w:cs="Calibri"/>
        </w:rPr>
        <w:t>valuation</w:t>
      </w:r>
      <w:r w:rsidR="00AA3525">
        <w:rPr>
          <w:rFonts w:ascii="Calibri" w:eastAsia="Calibri" w:hAnsi="Calibri" w:cs="Calibri"/>
        </w:rPr>
        <w:t>.</w:t>
      </w:r>
      <w:r>
        <w:rPr>
          <w:rFonts w:ascii="Calibri" w:eastAsia="Calibri" w:hAnsi="Calibri" w:cs="Calibri"/>
        </w:rPr>
        <w:t xml:space="preserve"> </w:t>
      </w:r>
    </w:p>
    <w:p w14:paraId="5746038F" w14:textId="3C290E7D" w:rsidR="00C2331C" w:rsidRDefault="00AA3525" w:rsidP="00671A17">
      <w:pPr>
        <w:jc w:val="both"/>
        <w:rPr>
          <w:rFonts w:ascii="Calibri" w:eastAsia="Calibri" w:hAnsi="Calibri" w:cs="Calibri"/>
        </w:rPr>
      </w:pPr>
      <w:r>
        <w:rPr>
          <w:rFonts w:ascii="Calibri" w:eastAsia="Calibri" w:hAnsi="Calibri" w:cs="Calibri"/>
        </w:rPr>
        <w:t>T</w:t>
      </w:r>
      <w:r w:rsidR="00671A17">
        <w:rPr>
          <w:rFonts w:ascii="Calibri" w:eastAsia="Calibri" w:hAnsi="Calibri" w:cs="Calibri"/>
        </w:rPr>
        <w:t>he EMT</w:t>
      </w:r>
      <w:r>
        <w:rPr>
          <w:rFonts w:ascii="Calibri" w:eastAsia="Calibri" w:hAnsi="Calibri" w:cs="Calibri"/>
        </w:rPr>
        <w:t xml:space="preserve"> shall include</w:t>
      </w:r>
      <w:r w:rsidR="00C2331C">
        <w:rPr>
          <w:rFonts w:ascii="Calibri" w:eastAsia="Calibri" w:hAnsi="Calibri" w:cs="Calibri"/>
        </w:rPr>
        <w:t>:</w:t>
      </w:r>
    </w:p>
    <w:p w14:paraId="6BDAFBF8" w14:textId="118E0F35" w:rsidR="00C2331C" w:rsidRPr="00A048D1" w:rsidRDefault="00C2331C" w:rsidP="00C2331C">
      <w:pPr>
        <w:pStyle w:val="ListParagraph"/>
        <w:numPr>
          <w:ilvl w:val="0"/>
          <w:numId w:val="26"/>
        </w:numPr>
        <w:jc w:val="both"/>
        <w:rPr>
          <w:rFonts w:ascii="Calibri" w:eastAsia="Calibri" w:hAnsi="Calibri" w:cs="Calibri"/>
          <w:sz w:val="22"/>
          <w:szCs w:val="22"/>
        </w:rPr>
      </w:pPr>
      <w:r w:rsidRPr="00A048D1">
        <w:rPr>
          <w:rFonts w:ascii="Calibri" w:eastAsia="Calibri" w:hAnsi="Calibri" w:cs="Calibri"/>
          <w:sz w:val="22"/>
          <w:szCs w:val="22"/>
        </w:rPr>
        <w:t>A representative from OPC;</w:t>
      </w:r>
    </w:p>
    <w:p w14:paraId="11EA2B84" w14:textId="7A4E9D78" w:rsidR="00C2331C" w:rsidRPr="00A048D1" w:rsidRDefault="00C2331C" w:rsidP="00C2331C">
      <w:pPr>
        <w:pStyle w:val="ListParagraph"/>
        <w:numPr>
          <w:ilvl w:val="0"/>
          <w:numId w:val="26"/>
        </w:numPr>
        <w:jc w:val="both"/>
        <w:rPr>
          <w:rFonts w:ascii="Calibri" w:eastAsia="Calibri" w:hAnsi="Calibri" w:cs="Calibri"/>
          <w:sz w:val="22"/>
          <w:szCs w:val="22"/>
        </w:rPr>
      </w:pPr>
      <w:r w:rsidRPr="00A048D1">
        <w:rPr>
          <w:rFonts w:ascii="Calibri" w:eastAsia="Calibri" w:hAnsi="Calibri" w:cs="Calibri"/>
          <w:sz w:val="22"/>
          <w:szCs w:val="22"/>
        </w:rPr>
        <w:t xml:space="preserve">A representative from Ministry of Finance </w:t>
      </w:r>
      <w:r w:rsidR="00A048D1" w:rsidRPr="00A048D1">
        <w:rPr>
          <w:rFonts w:ascii="Calibri" w:eastAsia="Calibri" w:hAnsi="Calibri" w:cs="Calibri"/>
          <w:sz w:val="22"/>
          <w:szCs w:val="22"/>
        </w:rPr>
        <w:t>and Economic Development;</w:t>
      </w:r>
    </w:p>
    <w:p w14:paraId="34FBFC7B" w14:textId="73BAA1E0" w:rsidR="00A048D1" w:rsidRDefault="00A048D1" w:rsidP="00C2331C">
      <w:pPr>
        <w:pStyle w:val="ListParagraph"/>
        <w:numPr>
          <w:ilvl w:val="0"/>
          <w:numId w:val="26"/>
        </w:numPr>
        <w:jc w:val="both"/>
        <w:rPr>
          <w:rFonts w:ascii="Calibri" w:eastAsia="Calibri" w:hAnsi="Calibri" w:cs="Calibri"/>
          <w:sz w:val="22"/>
          <w:szCs w:val="22"/>
        </w:rPr>
      </w:pPr>
      <w:r w:rsidRPr="00A048D1">
        <w:rPr>
          <w:rFonts w:ascii="Calibri" w:eastAsia="Calibri" w:hAnsi="Calibri" w:cs="Calibri"/>
          <w:sz w:val="22"/>
          <w:szCs w:val="22"/>
        </w:rPr>
        <w:t xml:space="preserve">A representative from the Ministry of Public Service, Labour and Social Welfare (as the </w:t>
      </w:r>
      <w:r w:rsidR="00A02618">
        <w:rPr>
          <w:rFonts w:ascii="Calibri" w:eastAsia="Calibri" w:hAnsi="Calibri" w:cs="Calibri"/>
          <w:sz w:val="22"/>
          <w:szCs w:val="22"/>
        </w:rPr>
        <w:t>coordinating</w:t>
      </w:r>
      <w:r w:rsidRPr="00A048D1">
        <w:rPr>
          <w:rFonts w:ascii="Calibri" w:eastAsia="Calibri" w:hAnsi="Calibri" w:cs="Calibri"/>
          <w:sz w:val="22"/>
          <w:szCs w:val="22"/>
        </w:rPr>
        <w:t xml:space="preserve"> </w:t>
      </w:r>
      <w:r w:rsidR="00A02618">
        <w:rPr>
          <w:rFonts w:ascii="Calibri" w:eastAsia="Calibri" w:hAnsi="Calibri" w:cs="Calibri"/>
          <w:sz w:val="22"/>
          <w:szCs w:val="22"/>
        </w:rPr>
        <w:t xml:space="preserve">technical </w:t>
      </w:r>
      <w:r w:rsidRPr="00A048D1">
        <w:rPr>
          <w:rFonts w:ascii="Calibri" w:eastAsia="Calibri" w:hAnsi="Calibri" w:cs="Calibri"/>
          <w:sz w:val="22"/>
          <w:szCs w:val="22"/>
        </w:rPr>
        <w:t>Ministry for the SDGs);</w:t>
      </w:r>
    </w:p>
    <w:p w14:paraId="6F3DB2DC" w14:textId="22A31938" w:rsidR="00A048D1" w:rsidRPr="00A048D1" w:rsidRDefault="00A048D1" w:rsidP="00C2331C">
      <w:pPr>
        <w:pStyle w:val="ListParagraph"/>
        <w:numPr>
          <w:ilvl w:val="0"/>
          <w:numId w:val="26"/>
        </w:numPr>
        <w:jc w:val="both"/>
        <w:rPr>
          <w:rFonts w:ascii="Calibri" w:eastAsia="Calibri" w:hAnsi="Calibri" w:cs="Calibri"/>
          <w:sz w:val="22"/>
          <w:szCs w:val="22"/>
        </w:rPr>
      </w:pPr>
      <w:r>
        <w:rPr>
          <w:rFonts w:ascii="Calibri" w:eastAsia="Calibri" w:hAnsi="Calibri" w:cs="Calibri"/>
          <w:sz w:val="22"/>
          <w:szCs w:val="22"/>
        </w:rPr>
        <w:t>A representative from the UN Resident Coordinator’s Office;</w:t>
      </w:r>
    </w:p>
    <w:p w14:paraId="58EB019E" w14:textId="47A4700F" w:rsidR="00A048D1" w:rsidRDefault="00AA3525" w:rsidP="00C2331C">
      <w:pPr>
        <w:pStyle w:val="ListParagraph"/>
        <w:numPr>
          <w:ilvl w:val="0"/>
          <w:numId w:val="26"/>
        </w:numPr>
        <w:jc w:val="both"/>
        <w:rPr>
          <w:rFonts w:ascii="Calibri" w:eastAsia="Calibri" w:hAnsi="Calibri" w:cs="Calibri"/>
          <w:sz w:val="22"/>
          <w:szCs w:val="22"/>
        </w:rPr>
      </w:pPr>
      <w:r>
        <w:rPr>
          <w:rFonts w:ascii="Calibri" w:eastAsia="Calibri" w:hAnsi="Calibri" w:cs="Calibri"/>
          <w:sz w:val="22"/>
          <w:szCs w:val="22"/>
        </w:rPr>
        <w:t>UN r</w:t>
      </w:r>
      <w:r w:rsidR="00B5340B" w:rsidRPr="00A048D1">
        <w:rPr>
          <w:rFonts w:ascii="Calibri" w:eastAsia="Calibri" w:hAnsi="Calibri" w:cs="Calibri"/>
          <w:sz w:val="22"/>
          <w:szCs w:val="22"/>
        </w:rPr>
        <w:t>epresentatives of the 6 RGs</w:t>
      </w:r>
      <w:r w:rsidR="00704DA2" w:rsidRPr="00A048D1">
        <w:rPr>
          <w:rFonts w:ascii="Calibri" w:eastAsia="Calibri" w:hAnsi="Calibri" w:cs="Calibri"/>
          <w:sz w:val="22"/>
          <w:szCs w:val="22"/>
        </w:rPr>
        <w:t xml:space="preserve"> (includ</w:t>
      </w:r>
      <w:r w:rsidR="00C2331C" w:rsidRPr="00A048D1">
        <w:rPr>
          <w:rFonts w:ascii="Calibri" w:eastAsia="Calibri" w:hAnsi="Calibri" w:cs="Calibri"/>
          <w:sz w:val="22"/>
          <w:szCs w:val="22"/>
        </w:rPr>
        <w:t>ing</w:t>
      </w:r>
      <w:r w:rsidR="00704DA2" w:rsidRPr="00A048D1">
        <w:rPr>
          <w:rFonts w:ascii="Calibri" w:eastAsia="Calibri" w:hAnsi="Calibri" w:cs="Calibri"/>
          <w:sz w:val="22"/>
          <w:szCs w:val="22"/>
        </w:rPr>
        <w:t xml:space="preserve"> the PMT Chair)</w:t>
      </w:r>
      <w:r>
        <w:rPr>
          <w:rFonts w:ascii="Calibri" w:eastAsia="Calibri" w:hAnsi="Calibri" w:cs="Calibri"/>
          <w:sz w:val="22"/>
          <w:szCs w:val="22"/>
        </w:rPr>
        <w:t xml:space="preserve"> and the M&amp;E ZUNDAF Experts Group</w:t>
      </w:r>
      <w:r w:rsidR="00A048D1">
        <w:rPr>
          <w:rFonts w:ascii="Calibri" w:eastAsia="Calibri" w:hAnsi="Calibri" w:cs="Calibri"/>
          <w:sz w:val="22"/>
          <w:szCs w:val="22"/>
        </w:rPr>
        <w:t xml:space="preserve">; </w:t>
      </w:r>
    </w:p>
    <w:p w14:paraId="03171F97" w14:textId="68E55DC9" w:rsidR="00A048D1" w:rsidRDefault="0046405E" w:rsidP="00C2331C">
      <w:pPr>
        <w:pStyle w:val="ListParagraph"/>
        <w:numPr>
          <w:ilvl w:val="0"/>
          <w:numId w:val="26"/>
        </w:numPr>
        <w:jc w:val="both"/>
        <w:rPr>
          <w:rFonts w:ascii="Calibri" w:eastAsia="Calibri" w:hAnsi="Calibri" w:cs="Calibri"/>
          <w:sz w:val="22"/>
          <w:szCs w:val="22"/>
        </w:rPr>
      </w:pPr>
      <w:r w:rsidRPr="00A048D1">
        <w:rPr>
          <w:rFonts w:ascii="Calibri" w:eastAsia="Calibri" w:hAnsi="Calibri" w:cs="Calibri"/>
          <w:sz w:val="22"/>
          <w:szCs w:val="22"/>
        </w:rPr>
        <w:t>1 representative of OMT</w:t>
      </w:r>
      <w:r w:rsidR="00A048D1">
        <w:rPr>
          <w:rFonts w:ascii="Calibri" w:eastAsia="Calibri" w:hAnsi="Calibri" w:cs="Calibri"/>
          <w:sz w:val="22"/>
          <w:szCs w:val="22"/>
        </w:rPr>
        <w:t>;</w:t>
      </w:r>
      <w:r w:rsidR="00944FB3" w:rsidRPr="00A048D1">
        <w:rPr>
          <w:rFonts w:ascii="Calibri" w:eastAsia="Calibri" w:hAnsi="Calibri" w:cs="Calibri"/>
          <w:sz w:val="22"/>
          <w:szCs w:val="22"/>
        </w:rPr>
        <w:t xml:space="preserve"> </w:t>
      </w:r>
      <w:r w:rsidR="00A048D1">
        <w:rPr>
          <w:rFonts w:ascii="Calibri" w:eastAsia="Calibri" w:hAnsi="Calibri" w:cs="Calibri"/>
          <w:sz w:val="22"/>
          <w:szCs w:val="22"/>
        </w:rPr>
        <w:t>and</w:t>
      </w:r>
      <w:bookmarkStart w:id="0" w:name="_GoBack"/>
      <w:bookmarkEnd w:id="0"/>
    </w:p>
    <w:p w14:paraId="424BE4ED" w14:textId="208476A9" w:rsidR="00A048D1" w:rsidRDefault="00A048D1" w:rsidP="00C2331C">
      <w:pPr>
        <w:pStyle w:val="ListParagraph"/>
        <w:numPr>
          <w:ilvl w:val="0"/>
          <w:numId w:val="26"/>
        </w:numPr>
        <w:jc w:val="both"/>
        <w:rPr>
          <w:rFonts w:ascii="Calibri" w:eastAsia="Calibri" w:hAnsi="Calibri" w:cs="Calibri"/>
          <w:sz w:val="22"/>
          <w:szCs w:val="22"/>
        </w:rPr>
      </w:pPr>
      <w:r>
        <w:rPr>
          <w:rFonts w:ascii="Calibri" w:eastAsia="Calibri" w:hAnsi="Calibri" w:cs="Calibri"/>
          <w:sz w:val="22"/>
          <w:szCs w:val="22"/>
        </w:rPr>
        <w:t>1 representative of the UNCG.</w:t>
      </w:r>
    </w:p>
    <w:p w14:paraId="3CEF4313" w14:textId="77777777" w:rsidR="00A048D1" w:rsidRDefault="00A048D1" w:rsidP="00A048D1">
      <w:pPr>
        <w:jc w:val="both"/>
        <w:rPr>
          <w:rFonts w:ascii="Calibri" w:eastAsia="Calibri" w:hAnsi="Calibri" w:cs="Calibri"/>
        </w:rPr>
      </w:pPr>
    </w:p>
    <w:p w14:paraId="7B7ECF1B" w14:textId="70AE5425" w:rsidR="00671A17" w:rsidRPr="00A048D1" w:rsidRDefault="00A048D1" w:rsidP="00A048D1">
      <w:pPr>
        <w:jc w:val="both"/>
        <w:rPr>
          <w:rFonts w:ascii="Calibri" w:eastAsia="Calibri" w:hAnsi="Calibri" w:cs="Calibri"/>
        </w:rPr>
      </w:pPr>
      <w:r>
        <w:rPr>
          <w:rFonts w:ascii="Calibri" w:eastAsia="Calibri" w:hAnsi="Calibri" w:cs="Calibri"/>
        </w:rPr>
        <w:t xml:space="preserve">The EMT is jointly </w:t>
      </w:r>
      <w:r w:rsidR="00944FB3" w:rsidRPr="00A048D1">
        <w:rPr>
          <w:rFonts w:ascii="Calibri" w:eastAsia="Calibri" w:hAnsi="Calibri" w:cs="Calibri"/>
        </w:rPr>
        <w:t>led by</w:t>
      </w:r>
      <w:r w:rsidR="004504FE" w:rsidRPr="00A048D1">
        <w:rPr>
          <w:rFonts w:ascii="Calibri" w:eastAsia="Calibri" w:hAnsi="Calibri" w:cs="Calibri"/>
        </w:rPr>
        <w:t xml:space="preserve"> RCO</w:t>
      </w:r>
      <w:r>
        <w:rPr>
          <w:rFonts w:ascii="Calibri" w:eastAsia="Calibri" w:hAnsi="Calibri" w:cs="Calibri"/>
        </w:rPr>
        <w:t xml:space="preserve"> and OPC, and </w:t>
      </w:r>
      <w:r w:rsidR="00671A17" w:rsidRPr="00A048D1">
        <w:rPr>
          <w:rFonts w:ascii="Calibri" w:eastAsia="Calibri" w:hAnsi="Calibri" w:cs="Calibri"/>
        </w:rPr>
        <w:t>will be responsible for:</w:t>
      </w:r>
    </w:p>
    <w:p w14:paraId="4ADC302D" w14:textId="5D5BD021" w:rsidR="00671A17" w:rsidRPr="00E9547D" w:rsidRDefault="00671A17" w:rsidP="00671A17">
      <w:pPr>
        <w:pStyle w:val="ListParagraph"/>
        <w:numPr>
          <w:ilvl w:val="0"/>
          <w:numId w:val="15"/>
        </w:numPr>
        <w:jc w:val="both"/>
        <w:rPr>
          <w:rFonts w:ascii="Calibri" w:eastAsia="Calibri" w:hAnsi="Calibri" w:cs="Calibri"/>
          <w:sz w:val="22"/>
          <w:szCs w:val="22"/>
        </w:rPr>
      </w:pPr>
      <w:r w:rsidRPr="00E9547D">
        <w:rPr>
          <w:rFonts w:ascii="Calibri" w:eastAsia="Calibri" w:hAnsi="Calibri" w:cs="Calibri"/>
          <w:sz w:val="22"/>
          <w:szCs w:val="22"/>
        </w:rPr>
        <w:t>Prepar</w:t>
      </w:r>
      <w:r w:rsidR="00174C36">
        <w:rPr>
          <w:rFonts w:ascii="Calibri" w:eastAsia="Calibri" w:hAnsi="Calibri" w:cs="Calibri"/>
          <w:sz w:val="22"/>
          <w:szCs w:val="22"/>
        </w:rPr>
        <w:t>ing</w:t>
      </w:r>
      <w:r w:rsidR="006F0B84">
        <w:rPr>
          <w:rFonts w:ascii="Calibri" w:eastAsia="Calibri" w:hAnsi="Calibri" w:cs="Calibri"/>
          <w:sz w:val="22"/>
          <w:szCs w:val="22"/>
        </w:rPr>
        <w:t xml:space="preserve"> </w:t>
      </w:r>
      <w:r w:rsidRPr="00E9547D">
        <w:rPr>
          <w:rFonts w:ascii="Calibri" w:eastAsia="Calibri" w:hAnsi="Calibri" w:cs="Calibri"/>
          <w:sz w:val="22"/>
          <w:szCs w:val="22"/>
        </w:rPr>
        <w:t>the Evaluation TOR</w:t>
      </w:r>
      <w:r w:rsidR="00A048D1">
        <w:rPr>
          <w:rFonts w:ascii="Calibri" w:eastAsia="Calibri" w:hAnsi="Calibri" w:cs="Calibri"/>
          <w:sz w:val="22"/>
          <w:szCs w:val="22"/>
        </w:rPr>
        <w:t>;</w:t>
      </w:r>
    </w:p>
    <w:p w14:paraId="7F1136BF" w14:textId="264C608D" w:rsidR="00E9547D" w:rsidRPr="00E9547D" w:rsidRDefault="00174C36" w:rsidP="00671A17">
      <w:pPr>
        <w:pStyle w:val="ListParagraph"/>
        <w:numPr>
          <w:ilvl w:val="0"/>
          <w:numId w:val="15"/>
        </w:numPr>
        <w:jc w:val="both"/>
        <w:rPr>
          <w:rFonts w:ascii="Calibri" w:eastAsia="Calibri" w:hAnsi="Calibri" w:cs="Calibri"/>
          <w:sz w:val="22"/>
          <w:szCs w:val="22"/>
        </w:rPr>
      </w:pPr>
      <w:r>
        <w:rPr>
          <w:rFonts w:ascii="Calibri" w:eastAsia="Calibri" w:hAnsi="Calibri" w:cs="Calibri"/>
          <w:sz w:val="22"/>
          <w:szCs w:val="22"/>
        </w:rPr>
        <w:t>Providing</w:t>
      </w:r>
      <w:r w:rsidR="00E9547D" w:rsidRPr="00E9547D">
        <w:rPr>
          <w:rFonts w:ascii="Calibri" w:eastAsia="Calibri" w:hAnsi="Calibri" w:cs="Calibri"/>
          <w:sz w:val="22"/>
          <w:szCs w:val="22"/>
        </w:rPr>
        <w:t xml:space="preserve"> </w:t>
      </w:r>
      <w:r w:rsidR="00A048D1">
        <w:rPr>
          <w:rFonts w:ascii="Calibri" w:eastAsia="Calibri" w:hAnsi="Calibri" w:cs="Calibri"/>
          <w:sz w:val="22"/>
          <w:szCs w:val="22"/>
        </w:rPr>
        <w:t xml:space="preserve">technical </w:t>
      </w:r>
      <w:r w:rsidR="00E9547D" w:rsidRPr="00E9547D">
        <w:rPr>
          <w:rFonts w:ascii="Calibri" w:eastAsia="Calibri" w:hAnsi="Calibri" w:cs="Calibri"/>
          <w:sz w:val="22"/>
          <w:szCs w:val="22"/>
        </w:rPr>
        <w:t xml:space="preserve">supervision and guidance </w:t>
      </w:r>
      <w:r w:rsidR="00E37A8B">
        <w:rPr>
          <w:rFonts w:ascii="Calibri" w:eastAsia="Calibri" w:hAnsi="Calibri" w:cs="Calibri"/>
          <w:sz w:val="22"/>
          <w:szCs w:val="22"/>
        </w:rPr>
        <w:t>to the E</w:t>
      </w:r>
      <w:r w:rsidR="00E9547D" w:rsidRPr="00E9547D">
        <w:rPr>
          <w:rFonts w:ascii="Calibri" w:eastAsia="Calibri" w:hAnsi="Calibri" w:cs="Calibri"/>
          <w:sz w:val="22"/>
          <w:szCs w:val="22"/>
        </w:rPr>
        <w:t>valuation team</w:t>
      </w:r>
      <w:r w:rsidR="00A048D1">
        <w:rPr>
          <w:rFonts w:ascii="Calibri" w:eastAsia="Calibri" w:hAnsi="Calibri" w:cs="Calibri"/>
          <w:sz w:val="22"/>
          <w:szCs w:val="22"/>
        </w:rPr>
        <w:t>;</w:t>
      </w:r>
    </w:p>
    <w:p w14:paraId="526E3067" w14:textId="5B20BD8A" w:rsidR="00E9547D" w:rsidRPr="00E9547D" w:rsidRDefault="00E9547D" w:rsidP="00671A17">
      <w:pPr>
        <w:pStyle w:val="ListParagraph"/>
        <w:numPr>
          <w:ilvl w:val="0"/>
          <w:numId w:val="15"/>
        </w:numPr>
        <w:jc w:val="both"/>
        <w:rPr>
          <w:rFonts w:ascii="Calibri" w:eastAsia="Calibri" w:hAnsi="Calibri" w:cs="Calibri"/>
          <w:sz w:val="22"/>
          <w:szCs w:val="22"/>
        </w:rPr>
      </w:pPr>
      <w:r w:rsidRPr="00E9547D">
        <w:rPr>
          <w:rFonts w:ascii="Calibri" w:eastAsia="Calibri" w:hAnsi="Calibri" w:cs="Calibri"/>
          <w:sz w:val="22"/>
          <w:szCs w:val="22"/>
        </w:rPr>
        <w:t>Review</w:t>
      </w:r>
      <w:r w:rsidR="00174C36">
        <w:rPr>
          <w:rFonts w:ascii="Calibri" w:eastAsia="Calibri" w:hAnsi="Calibri" w:cs="Calibri"/>
          <w:sz w:val="22"/>
          <w:szCs w:val="22"/>
        </w:rPr>
        <w:t>ing, providing</w:t>
      </w:r>
      <w:r w:rsidRPr="00E9547D">
        <w:rPr>
          <w:rFonts w:ascii="Calibri" w:eastAsia="Calibri" w:hAnsi="Calibri" w:cs="Calibri"/>
          <w:sz w:val="22"/>
          <w:szCs w:val="22"/>
        </w:rPr>
        <w:t xml:space="preserve"> </w:t>
      </w:r>
      <w:r w:rsidR="00174C36">
        <w:rPr>
          <w:rFonts w:ascii="Calibri" w:eastAsia="Calibri" w:hAnsi="Calibri" w:cs="Calibri"/>
          <w:sz w:val="22"/>
          <w:szCs w:val="22"/>
        </w:rPr>
        <w:t>substantive comments and approving</w:t>
      </w:r>
      <w:r w:rsidRPr="00E9547D">
        <w:rPr>
          <w:rFonts w:ascii="Calibri" w:eastAsia="Calibri" w:hAnsi="Calibri" w:cs="Calibri"/>
          <w:sz w:val="22"/>
          <w:szCs w:val="22"/>
        </w:rPr>
        <w:t xml:space="preserve"> the inception report- including work plan and methodology</w:t>
      </w:r>
      <w:r w:rsidR="00A048D1">
        <w:rPr>
          <w:rFonts w:ascii="Calibri" w:eastAsia="Calibri" w:hAnsi="Calibri" w:cs="Calibri"/>
          <w:sz w:val="22"/>
          <w:szCs w:val="22"/>
        </w:rPr>
        <w:t>;</w:t>
      </w:r>
    </w:p>
    <w:p w14:paraId="6843B25D" w14:textId="2CEC6384" w:rsidR="00E9547D" w:rsidRPr="00E9547D" w:rsidRDefault="00E9547D" w:rsidP="00671A17">
      <w:pPr>
        <w:pStyle w:val="ListParagraph"/>
        <w:numPr>
          <w:ilvl w:val="0"/>
          <w:numId w:val="15"/>
        </w:numPr>
        <w:jc w:val="both"/>
        <w:rPr>
          <w:rFonts w:ascii="Calibri" w:eastAsia="Calibri" w:hAnsi="Calibri" w:cs="Calibri"/>
          <w:sz w:val="22"/>
          <w:szCs w:val="22"/>
        </w:rPr>
      </w:pPr>
      <w:r w:rsidRPr="00E9547D">
        <w:rPr>
          <w:rFonts w:ascii="Calibri" w:eastAsia="Calibri" w:hAnsi="Calibri" w:cs="Calibri"/>
          <w:sz w:val="22"/>
          <w:szCs w:val="22"/>
        </w:rPr>
        <w:t>Review</w:t>
      </w:r>
      <w:r w:rsidR="00174C36">
        <w:rPr>
          <w:rFonts w:ascii="Calibri" w:eastAsia="Calibri" w:hAnsi="Calibri" w:cs="Calibri"/>
          <w:sz w:val="22"/>
          <w:szCs w:val="22"/>
        </w:rPr>
        <w:t>ing</w:t>
      </w:r>
      <w:r w:rsidRPr="00E9547D">
        <w:rPr>
          <w:rFonts w:ascii="Calibri" w:eastAsia="Calibri" w:hAnsi="Calibri" w:cs="Calibri"/>
          <w:sz w:val="22"/>
          <w:szCs w:val="22"/>
        </w:rPr>
        <w:t xml:space="preserve"> and provid</w:t>
      </w:r>
      <w:r w:rsidR="00174C36">
        <w:rPr>
          <w:rFonts w:ascii="Calibri" w:eastAsia="Calibri" w:hAnsi="Calibri" w:cs="Calibri"/>
          <w:sz w:val="22"/>
          <w:szCs w:val="22"/>
        </w:rPr>
        <w:t>ing</w:t>
      </w:r>
      <w:r w:rsidRPr="00E9547D">
        <w:rPr>
          <w:rFonts w:ascii="Calibri" w:eastAsia="Calibri" w:hAnsi="Calibri" w:cs="Calibri"/>
          <w:sz w:val="22"/>
          <w:szCs w:val="22"/>
        </w:rPr>
        <w:t xml:space="preserve"> substantive c</w:t>
      </w:r>
      <w:r w:rsidR="00E37A8B">
        <w:rPr>
          <w:rFonts w:ascii="Calibri" w:eastAsia="Calibri" w:hAnsi="Calibri" w:cs="Calibri"/>
          <w:sz w:val="22"/>
          <w:szCs w:val="22"/>
        </w:rPr>
        <w:t>omments to the draft and final E</w:t>
      </w:r>
      <w:r w:rsidRPr="00E9547D">
        <w:rPr>
          <w:rFonts w:ascii="Calibri" w:eastAsia="Calibri" w:hAnsi="Calibri" w:cs="Calibri"/>
          <w:sz w:val="22"/>
          <w:szCs w:val="22"/>
        </w:rPr>
        <w:t>valuation reports, for quality assurance purposes</w:t>
      </w:r>
      <w:r w:rsidR="00A048D1">
        <w:rPr>
          <w:rFonts w:ascii="Calibri" w:eastAsia="Calibri" w:hAnsi="Calibri" w:cs="Calibri"/>
          <w:sz w:val="22"/>
          <w:szCs w:val="22"/>
        </w:rPr>
        <w:t>;</w:t>
      </w:r>
    </w:p>
    <w:p w14:paraId="081E768D" w14:textId="76F7E770" w:rsidR="00E9547D" w:rsidRDefault="00174C36" w:rsidP="00671A17">
      <w:pPr>
        <w:pStyle w:val="ListParagraph"/>
        <w:numPr>
          <w:ilvl w:val="0"/>
          <w:numId w:val="15"/>
        </w:numPr>
        <w:jc w:val="both"/>
        <w:rPr>
          <w:rFonts w:ascii="Calibri" w:eastAsia="Calibri" w:hAnsi="Calibri" w:cs="Calibri"/>
          <w:sz w:val="22"/>
          <w:szCs w:val="22"/>
        </w:rPr>
      </w:pPr>
      <w:r>
        <w:rPr>
          <w:rFonts w:ascii="Calibri" w:eastAsia="Calibri" w:hAnsi="Calibri" w:cs="Calibri"/>
          <w:sz w:val="22"/>
          <w:szCs w:val="22"/>
        </w:rPr>
        <w:t>Ensuring</w:t>
      </w:r>
      <w:r w:rsidR="00E9547D" w:rsidRPr="00E9547D">
        <w:rPr>
          <w:rFonts w:ascii="Calibri" w:eastAsia="Calibri" w:hAnsi="Calibri" w:cs="Calibri"/>
          <w:sz w:val="22"/>
          <w:szCs w:val="22"/>
        </w:rPr>
        <w:t xml:space="preserve"> the independence</w:t>
      </w:r>
      <w:r w:rsidR="00E37A8B">
        <w:rPr>
          <w:rFonts w:ascii="Calibri" w:eastAsia="Calibri" w:hAnsi="Calibri" w:cs="Calibri"/>
          <w:sz w:val="22"/>
          <w:szCs w:val="22"/>
        </w:rPr>
        <w:t xml:space="preserve"> of the E</w:t>
      </w:r>
      <w:r w:rsidR="00E9547D" w:rsidRPr="00E9547D">
        <w:rPr>
          <w:rFonts w:ascii="Calibri" w:eastAsia="Calibri" w:hAnsi="Calibri" w:cs="Calibri"/>
          <w:sz w:val="22"/>
          <w:szCs w:val="22"/>
        </w:rPr>
        <w:t xml:space="preserve">valuation and </w:t>
      </w:r>
      <w:r w:rsidR="00F51DD9" w:rsidRPr="00E9547D">
        <w:rPr>
          <w:rFonts w:ascii="Calibri" w:eastAsia="Calibri" w:hAnsi="Calibri" w:cs="Calibri"/>
          <w:sz w:val="22"/>
          <w:szCs w:val="22"/>
        </w:rPr>
        <w:t>its</w:t>
      </w:r>
      <w:r w:rsidR="00E9547D" w:rsidRPr="00E9547D">
        <w:rPr>
          <w:rFonts w:ascii="Calibri" w:eastAsia="Calibri" w:hAnsi="Calibri" w:cs="Calibri"/>
          <w:sz w:val="22"/>
          <w:szCs w:val="22"/>
        </w:rPr>
        <w:t xml:space="preserve"> alignment with UNEG Norms, Standards and Ethical Guidelines. </w:t>
      </w:r>
    </w:p>
    <w:p w14:paraId="22F982C4" w14:textId="24074F23" w:rsidR="0065250A" w:rsidRDefault="0065250A" w:rsidP="00E4064D">
      <w:pPr>
        <w:jc w:val="both"/>
        <w:rPr>
          <w:rFonts w:ascii="Calibri" w:eastAsia="Calibri" w:hAnsi="Calibri" w:cs="Calibri"/>
        </w:rPr>
      </w:pPr>
    </w:p>
    <w:p w14:paraId="4773A4E4" w14:textId="74BF1F60" w:rsidR="00E4064D" w:rsidRPr="00E4064D" w:rsidRDefault="00E4064D" w:rsidP="00E4064D">
      <w:pPr>
        <w:jc w:val="both"/>
        <w:rPr>
          <w:rFonts w:ascii="Calibri" w:eastAsia="Calibri" w:hAnsi="Calibri" w:cs="Calibri"/>
        </w:rPr>
      </w:pPr>
      <w:r w:rsidRPr="00E4064D">
        <w:rPr>
          <w:rFonts w:ascii="Calibri" w:eastAsia="Calibri" w:hAnsi="Calibri" w:cs="Calibri"/>
          <w:b/>
        </w:rPr>
        <w:t>Evaluation Management Response (EMR):</w:t>
      </w:r>
      <w:r>
        <w:rPr>
          <w:rFonts w:ascii="Calibri" w:eastAsia="Calibri" w:hAnsi="Calibri" w:cs="Calibri"/>
        </w:rPr>
        <w:t xml:space="preserve"> </w:t>
      </w:r>
      <w:r>
        <w:rPr>
          <w:lang w:val="en-US"/>
        </w:rPr>
        <w:t>EMR</w:t>
      </w:r>
      <w:r w:rsidR="00B43161">
        <w:rPr>
          <w:lang w:val="en-US"/>
        </w:rPr>
        <w:t>s</w:t>
      </w:r>
      <w:r>
        <w:rPr>
          <w:lang w:val="en-US"/>
        </w:rPr>
        <w:t xml:space="preserve"> will be developed within </w:t>
      </w:r>
      <w:r w:rsidR="00A048D1">
        <w:rPr>
          <w:lang w:val="en-US"/>
        </w:rPr>
        <w:t>6</w:t>
      </w:r>
      <w:r>
        <w:rPr>
          <w:lang w:val="en-US"/>
        </w:rPr>
        <w:t xml:space="preserve"> weeks following the finalization of the evaluation </w:t>
      </w:r>
      <w:r w:rsidR="00B43161">
        <w:rPr>
          <w:lang w:val="en-US"/>
        </w:rPr>
        <w:t>to address and incorporate</w:t>
      </w:r>
      <w:r>
        <w:rPr>
          <w:lang w:val="en-US"/>
        </w:rPr>
        <w:t xml:space="preserve"> recommendations and lessons learned</w:t>
      </w:r>
      <w:r w:rsidR="00B43161">
        <w:rPr>
          <w:lang w:val="en-US"/>
        </w:rPr>
        <w:t xml:space="preserve"> into Result Group workplans. Each</w:t>
      </w:r>
      <w:r>
        <w:rPr>
          <w:lang w:val="en-US"/>
        </w:rPr>
        <w:t xml:space="preserve"> ZUNDAF results groups</w:t>
      </w:r>
      <w:r w:rsidR="0046405E">
        <w:rPr>
          <w:lang w:val="en-US"/>
        </w:rPr>
        <w:t>, the OMT and the UNCG</w:t>
      </w:r>
      <w:r>
        <w:rPr>
          <w:lang w:val="en-US"/>
        </w:rPr>
        <w:t xml:space="preserve"> </w:t>
      </w:r>
      <w:r w:rsidR="00B43161">
        <w:rPr>
          <w:lang w:val="en-US"/>
        </w:rPr>
        <w:t xml:space="preserve">will develop an EMR </w:t>
      </w:r>
      <w:r>
        <w:rPr>
          <w:lang w:val="en-US"/>
        </w:rPr>
        <w:t>with the support of t</w:t>
      </w:r>
      <w:r w:rsidR="00B43161">
        <w:rPr>
          <w:lang w:val="en-US"/>
        </w:rPr>
        <w:t xml:space="preserve">he </w:t>
      </w:r>
      <w:r w:rsidR="00553925">
        <w:rPr>
          <w:lang w:val="en-US"/>
        </w:rPr>
        <w:t>EMT</w:t>
      </w:r>
      <w:r w:rsidR="00B43161">
        <w:rPr>
          <w:lang w:val="en-US"/>
        </w:rPr>
        <w:t xml:space="preserve"> to be approved by the Steering C</w:t>
      </w:r>
      <w:r>
        <w:rPr>
          <w:lang w:val="en-US"/>
        </w:rPr>
        <w:t>ommittee.</w:t>
      </w:r>
    </w:p>
    <w:p w14:paraId="7EE2B05F" w14:textId="77777777" w:rsidR="004E03F6" w:rsidRPr="00E9547D" w:rsidRDefault="004E03F6" w:rsidP="004E03F6">
      <w:pPr>
        <w:pStyle w:val="ListParagraph"/>
        <w:jc w:val="both"/>
        <w:rPr>
          <w:rFonts w:ascii="Calibri" w:eastAsia="Calibri" w:hAnsi="Calibri" w:cs="Calibri"/>
          <w:sz w:val="22"/>
          <w:szCs w:val="22"/>
        </w:rPr>
      </w:pPr>
    </w:p>
    <w:p w14:paraId="13B6ADC2" w14:textId="0F9B30CE" w:rsidR="00602436" w:rsidRDefault="0065250A" w:rsidP="004E03F6">
      <w:pPr>
        <w:pStyle w:val="ListParagraph"/>
        <w:numPr>
          <w:ilvl w:val="0"/>
          <w:numId w:val="13"/>
        </w:numPr>
        <w:jc w:val="both"/>
        <w:rPr>
          <w:rStyle w:val="IntenseReference"/>
        </w:rPr>
      </w:pPr>
      <w:r>
        <w:rPr>
          <w:rStyle w:val="IntenseReference"/>
        </w:rPr>
        <w:t>Deliverables</w:t>
      </w:r>
      <w:r w:rsidR="00D828F1">
        <w:rPr>
          <w:rStyle w:val="IntenseReference"/>
        </w:rPr>
        <w:t xml:space="preserve"> &amp; Timeline</w:t>
      </w:r>
    </w:p>
    <w:p w14:paraId="5430CC05" w14:textId="0B803234" w:rsidR="004E03F6" w:rsidRDefault="004E03F6" w:rsidP="00DD42E2">
      <w:pPr>
        <w:contextualSpacing/>
        <w:jc w:val="both"/>
        <w:rPr>
          <w:rFonts w:ascii="Calibri" w:eastAsia="Calibri" w:hAnsi="Calibri" w:cs="Calibri"/>
        </w:rPr>
      </w:pPr>
    </w:p>
    <w:p w14:paraId="0E879A43" w14:textId="77777777" w:rsidR="00110083" w:rsidRDefault="00110083" w:rsidP="00110083">
      <w:pPr>
        <w:contextualSpacing/>
        <w:jc w:val="both"/>
        <w:rPr>
          <w:rFonts w:ascii="Calibri" w:eastAsia="Calibri" w:hAnsi="Calibri" w:cs="Calibri"/>
        </w:rPr>
      </w:pPr>
      <w:r>
        <w:rPr>
          <w:rFonts w:ascii="Calibri" w:eastAsia="Calibri" w:hAnsi="Calibri" w:cs="Calibri"/>
        </w:rPr>
        <w:t>The basic evaluation workplan is defined as follows:</w:t>
      </w:r>
    </w:p>
    <w:p w14:paraId="0335BAC2" w14:textId="77777777" w:rsidR="00110083" w:rsidRDefault="00110083" w:rsidP="00110083">
      <w:pPr>
        <w:contextualSpacing/>
        <w:jc w:val="both"/>
        <w:rPr>
          <w:rFonts w:ascii="Calibri" w:eastAsia="Calibri" w:hAnsi="Calibri" w:cs="Calibri"/>
        </w:rPr>
      </w:pPr>
    </w:p>
    <w:tbl>
      <w:tblPr>
        <w:tblStyle w:val="TableGrid"/>
        <w:tblW w:w="0" w:type="auto"/>
        <w:tblLook w:val="04A0" w:firstRow="1" w:lastRow="0" w:firstColumn="1" w:lastColumn="0" w:noHBand="0" w:noVBand="1"/>
      </w:tblPr>
      <w:tblGrid>
        <w:gridCol w:w="1780"/>
        <w:gridCol w:w="1476"/>
        <w:gridCol w:w="5760"/>
      </w:tblGrid>
      <w:tr w:rsidR="00110083" w14:paraId="1EB33B80" w14:textId="77777777" w:rsidTr="00701958">
        <w:tc>
          <w:tcPr>
            <w:tcW w:w="1780" w:type="dxa"/>
          </w:tcPr>
          <w:p w14:paraId="3F4A63B7" w14:textId="77777777" w:rsidR="00110083" w:rsidRDefault="00110083" w:rsidP="00701958">
            <w:pPr>
              <w:contextualSpacing/>
              <w:jc w:val="center"/>
              <w:rPr>
                <w:rStyle w:val="IntenseReference"/>
              </w:rPr>
            </w:pPr>
            <w:r>
              <w:rPr>
                <w:rStyle w:val="IntenseReference"/>
              </w:rPr>
              <w:t>Dates</w:t>
            </w:r>
          </w:p>
        </w:tc>
        <w:tc>
          <w:tcPr>
            <w:tcW w:w="1476" w:type="dxa"/>
          </w:tcPr>
          <w:p w14:paraId="23E04903" w14:textId="77777777" w:rsidR="00110083" w:rsidRDefault="00110083" w:rsidP="00701958">
            <w:pPr>
              <w:contextualSpacing/>
              <w:jc w:val="center"/>
              <w:rPr>
                <w:rStyle w:val="IntenseReference"/>
              </w:rPr>
            </w:pPr>
            <w:r>
              <w:rPr>
                <w:rStyle w:val="IntenseReference"/>
              </w:rPr>
              <w:t># of days</w:t>
            </w:r>
          </w:p>
        </w:tc>
        <w:tc>
          <w:tcPr>
            <w:tcW w:w="5760" w:type="dxa"/>
          </w:tcPr>
          <w:p w14:paraId="6E5DC749" w14:textId="77777777" w:rsidR="00110083" w:rsidRDefault="00110083" w:rsidP="00701958">
            <w:pPr>
              <w:contextualSpacing/>
              <w:jc w:val="center"/>
              <w:rPr>
                <w:rStyle w:val="IntenseReference"/>
              </w:rPr>
            </w:pPr>
            <w:r>
              <w:rPr>
                <w:rStyle w:val="IntenseReference"/>
              </w:rPr>
              <w:t>Activity</w:t>
            </w:r>
          </w:p>
        </w:tc>
      </w:tr>
      <w:tr w:rsidR="00110083" w14:paraId="4A6323D0" w14:textId="77777777" w:rsidTr="00701958">
        <w:tc>
          <w:tcPr>
            <w:tcW w:w="1780" w:type="dxa"/>
          </w:tcPr>
          <w:p w14:paraId="5CFE5A44" w14:textId="77777777" w:rsidR="00110083" w:rsidRDefault="00110083" w:rsidP="00701958">
            <w:pPr>
              <w:contextualSpacing/>
              <w:jc w:val="both"/>
              <w:rPr>
                <w:rFonts w:ascii="Calibri" w:eastAsia="Calibri" w:hAnsi="Calibri" w:cs="Calibri"/>
              </w:rPr>
            </w:pPr>
            <w:r>
              <w:rPr>
                <w:rFonts w:ascii="Calibri" w:eastAsia="Calibri" w:hAnsi="Calibri" w:cs="Calibri"/>
              </w:rPr>
              <w:t>3 – 14 Dec</w:t>
            </w:r>
          </w:p>
          <w:p w14:paraId="24D9C875" w14:textId="77777777" w:rsidR="00110083" w:rsidRDefault="00110083" w:rsidP="00701958">
            <w:pPr>
              <w:contextualSpacing/>
              <w:jc w:val="both"/>
              <w:rPr>
                <w:rFonts w:ascii="Calibri" w:eastAsia="Calibri" w:hAnsi="Calibri" w:cs="Calibri"/>
              </w:rPr>
            </w:pPr>
          </w:p>
        </w:tc>
        <w:tc>
          <w:tcPr>
            <w:tcW w:w="1476" w:type="dxa"/>
          </w:tcPr>
          <w:p w14:paraId="51EBFD9B" w14:textId="77777777" w:rsidR="00110083" w:rsidRDefault="00110083" w:rsidP="00701958">
            <w:pPr>
              <w:contextualSpacing/>
              <w:jc w:val="both"/>
              <w:rPr>
                <w:rFonts w:ascii="Calibri" w:eastAsia="Calibri" w:hAnsi="Calibri" w:cs="Calibri"/>
              </w:rPr>
            </w:pPr>
            <w:r>
              <w:rPr>
                <w:rFonts w:ascii="Calibri" w:eastAsia="Calibri" w:hAnsi="Calibri" w:cs="Calibri"/>
              </w:rPr>
              <w:lastRenderedPageBreak/>
              <w:t>(12 Days)</w:t>
            </w:r>
          </w:p>
        </w:tc>
        <w:tc>
          <w:tcPr>
            <w:tcW w:w="5760" w:type="dxa"/>
          </w:tcPr>
          <w:p w14:paraId="656CF9A0" w14:textId="77777777" w:rsidR="00110083" w:rsidRDefault="00110083" w:rsidP="00701958">
            <w:pPr>
              <w:contextualSpacing/>
              <w:jc w:val="both"/>
              <w:rPr>
                <w:rFonts w:ascii="Calibri" w:eastAsia="Calibri" w:hAnsi="Calibri" w:cs="Calibri"/>
              </w:rPr>
            </w:pPr>
            <w:r>
              <w:rPr>
                <w:rFonts w:ascii="Calibri" w:eastAsia="Calibri" w:hAnsi="Calibri" w:cs="Calibri"/>
              </w:rPr>
              <w:t>Draft Inception Report: 7 Days</w:t>
            </w:r>
          </w:p>
          <w:p w14:paraId="20B1528F" w14:textId="77777777" w:rsidR="00110083" w:rsidRDefault="00110083" w:rsidP="00701958">
            <w:pPr>
              <w:contextualSpacing/>
              <w:jc w:val="both"/>
              <w:rPr>
                <w:rFonts w:ascii="Calibri" w:eastAsia="Calibri" w:hAnsi="Calibri" w:cs="Calibri"/>
              </w:rPr>
            </w:pPr>
            <w:r>
              <w:rPr>
                <w:rFonts w:ascii="Calibri" w:eastAsia="Calibri" w:hAnsi="Calibri" w:cs="Calibri"/>
              </w:rPr>
              <w:lastRenderedPageBreak/>
              <w:t>Inception Workshop (presentation on 12 Dec)</w:t>
            </w:r>
          </w:p>
          <w:p w14:paraId="4DB8ECD9" w14:textId="77777777" w:rsidR="00110083" w:rsidRDefault="00110083" w:rsidP="00701958">
            <w:pPr>
              <w:contextualSpacing/>
              <w:jc w:val="both"/>
              <w:rPr>
                <w:rFonts w:ascii="Calibri" w:eastAsia="Calibri" w:hAnsi="Calibri" w:cs="Calibri"/>
              </w:rPr>
            </w:pPr>
            <w:r>
              <w:rPr>
                <w:rFonts w:ascii="Calibri" w:eastAsia="Calibri" w:hAnsi="Calibri" w:cs="Calibri"/>
              </w:rPr>
              <w:t>Final Inception Report: 18 Dec.</w:t>
            </w:r>
          </w:p>
        </w:tc>
      </w:tr>
      <w:tr w:rsidR="00110083" w14:paraId="5055D8D3" w14:textId="77777777" w:rsidTr="00701958">
        <w:tc>
          <w:tcPr>
            <w:tcW w:w="1780" w:type="dxa"/>
          </w:tcPr>
          <w:p w14:paraId="5861BA61" w14:textId="77777777" w:rsidR="00110083" w:rsidRDefault="00110083" w:rsidP="00701958">
            <w:pPr>
              <w:contextualSpacing/>
              <w:jc w:val="both"/>
              <w:rPr>
                <w:rFonts w:ascii="Calibri" w:eastAsia="Calibri" w:hAnsi="Calibri" w:cs="Calibri"/>
              </w:rPr>
            </w:pPr>
            <w:r>
              <w:rPr>
                <w:rFonts w:ascii="Calibri" w:eastAsia="Calibri" w:hAnsi="Calibri" w:cs="Calibri"/>
              </w:rPr>
              <w:lastRenderedPageBreak/>
              <w:t xml:space="preserve">18 Dec – 28 February </w:t>
            </w:r>
          </w:p>
          <w:p w14:paraId="3837F095" w14:textId="77777777" w:rsidR="00110083" w:rsidRDefault="00110083" w:rsidP="00701958">
            <w:pPr>
              <w:contextualSpacing/>
              <w:jc w:val="both"/>
              <w:rPr>
                <w:rStyle w:val="IntenseReference"/>
              </w:rPr>
            </w:pPr>
          </w:p>
        </w:tc>
        <w:tc>
          <w:tcPr>
            <w:tcW w:w="1476" w:type="dxa"/>
          </w:tcPr>
          <w:p w14:paraId="551559B2" w14:textId="77777777" w:rsidR="00110083" w:rsidRDefault="00110083" w:rsidP="00701958">
            <w:pPr>
              <w:contextualSpacing/>
              <w:jc w:val="both"/>
              <w:rPr>
                <w:rFonts w:ascii="Calibri" w:eastAsia="Calibri" w:hAnsi="Calibri" w:cs="Calibri"/>
              </w:rPr>
            </w:pPr>
            <w:r>
              <w:rPr>
                <w:rFonts w:ascii="Calibri" w:eastAsia="Calibri" w:hAnsi="Calibri" w:cs="Calibri"/>
              </w:rPr>
              <w:t>(30 days)</w:t>
            </w:r>
          </w:p>
        </w:tc>
        <w:tc>
          <w:tcPr>
            <w:tcW w:w="5760" w:type="dxa"/>
          </w:tcPr>
          <w:p w14:paraId="2F1EEC23" w14:textId="77777777" w:rsidR="00110083" w:rsidRDefault="00110083" w:rsidP="00701958">
            <w:pPr>
              <w:contextualSpacing/>
              <w:jc w:val="both"/>
              <w:rPr>
                <w:rStyle w:val="IntenseReference"/>
              </w:rPr>
            </w:pPr>
            <w:r>
              <w:rPr>
                <w:rFonts w:ascii="Calibri" w:eastAsia="Calibri" w:hAnsi="Calibri" w:cs="Calibri"/>
              </w:rPr>
              <w:t>Data Collection (desk review, field work, triangulation).</w:t>
            </w:r>
          </w:p>
        </w:tc>
      </w:tr>
      <w:tr w:rsidR="00110083" w14:paraId="6A32EA21" w14:textId="77777777" w:rsidTr="00701958">
        <w:tc>
          <w:tcPr>
            <w:tcW w:w="1780" w:type="dxa"/>
          </w:tcPr>
          <w:p w14:paraId="086BF5E4" w14:textId="77777777" w:rsidR="00110083" w:rsidRDefault="00110083" w:rsidP="00701958">
            <w:pPr>
              <w:contextualSpacing/>
              <w:jc w:val="both"/>
              <w:rPr>
                <w:rFonts w:ascii="Calibri" w:eastAsia="Calibri" w:hAnsi="Calibri" w:cs="Calibri"/>
              </w:rPr>
            </w:pPr>
            <w:r>
              <w:rPr>
                <w:rFonts w:ascii="Calibri" w:eastAsia="Calibri" w:hAnsi="Calibri" w:cs="Calibri"/>
              </w:rPr>
              <w:t>4- 22 March</w:t>
            </w:r>
          </w:p>
          <w:p w14:paraId="30C4DA23" w14:textId="77777777" w:rsidR="00110083" w:rsidRDefault="00110083" w:rsidP="00701958">
            <w:pPr>
              <w:contextualSpacing/>
              <w:jc w:val="both"/>
              <w:rPr>
                <w:rFonts w:ascii="Calibri" w:eastAsia="Calibri" w:hAnsi="Calibri" w:cs="Calibri"/>
              </w:rPr>
            </w:pPr>
          </w:p>
        </w:tc>
        <w:tc>
          <w:tcPr>
            <w:tcW w:w="1476" w:type="dxa"/>
          </w:tcPr>
          <w:p w14:paraId="0AF12DEF" w14:textId="77777777" w:rsidR="00110083" w:rsidRDefault="00110083" w:rsidP="00701958">
            <w:pPr>
              <w:contextualSpacing/>
              <w:jc w:val="both"/>
              <w:rPr>
                <w:rFonts w:ascii="Calibri" w:eastAsia="Calibri" w:hAnsi="Calibri" w:cs="Calibri"/>
              </w:rPr>
            </w:pPr>
            <w:r>
              <w:rPr>
                <w:rFonts w:ascii="Calibri" w:eastAsia="Calibri" w:hAnsi="Calibri" w:cs="Calibri"/>
              </w:rPr>
              <w:t>15 Days</w:t>
            </w:r>
          </w:p>
        </w:tc>
        <w:tc>
          <w:tcPr>
            <w:tcW w:w="5760" w:type="dxa"/>
          </w:tcPr>
          <w:p w14:paraId="617BECA9" w14:textId="77777777" w:rsidR="00110083" w:rsidRDefault="00110083" w:rsidP="00701958">
            <w:pPr>
              <w:contextualSpacing/>
              <w:jc w:val="both"/>
              <w:rPr>
                <w:rFonts w:ascii="Calibri" w:eastAsia="Calibri" w:hAnsi="Calibri" w:cs="Calibri"/>
              </w:rPr>
            </w:pPr>
            <w:r>
              <w:rPr>
                <w:rFonts w:ascii="Calibri" w:eastAsia="Calibri" w:hAnsi="Calibri" w:cs="Calibri"/>
              </w:rPr>
              <w:t>Draft Findings &amp; Validation Meetings with Results Groups</w:t>
            </w:r>
          </w:p>
        </w:tc>
      </w:tr>
      <w:tr w:rsidR="00110083" w14:paraId="04C5F51D" w14:textId="77777777" w:rsidTr="00701958">
        <w:tc>
          <w:tcPr>
            <w:tcW w:w="1780" w:type="dxa"/>
          </w:tcPr>
          <w:p w14:paraId="3E4CF2EB" w14:textId="77777777" w:rsidR="00110083" w:rsidRDefault="00110083" w:rsidP="00701958">
            <w:pPr>
              <w:contextualSpacing/>
              <w:jc w:val="both"/>
              <w:rPr>
                <w:rFonts w:ascii="Calibri" w:eastAsia="Calibri" w:hAnsi="Calibri" w:cs="Calibri"/>
              </w:rPr>
            </w:pPr>
            <w:r>
              <w:rPr>
                <w:rFonts w:ascii="Calibri" w:eastAsia="Calibri" w:hAnsi="Calibri" w:cs="Calibri"/>
              </w:rPr>
              <w:t>22 March</w:t>
            </w:r>
          </w:p>
        </w:tc>
        <w:tc>
          <w:tcPr>
            <w:tcW w:w="1476" w:type="dxa"/>
          </w:tcPr>
          <w:p w14:paraId="290FEFAC" w14:textId="77777777" w:rsidR="00110083" w:rsidRDefault="00110083" w:rsidP="00701958">
            <w:pPr>
              <w:contextualSpacing/>
              <w:jc w:val="both"/>
              <w:rPr>
                <w:rFonts w:ascii="Calibri" w:eastAsia="Calibri" w:hAnsi="Calibri" w:cs="Calibri"/>
              </w:rPr>
            </w:pPr>
            <w:r>
              <w:rPr>
                <w:rFonts w:ascii="Calibri" w:eastAsia="Calibri" w:hAnsi="Calibri" w:cs="Calibri"/>
              </w:rPr>
              <w:t>-</w:t>
            </w:r>
          </w:p>
        </w:tc>
        <w:tc>
          <w:tcPr>
            <w:tcW w:w="5760" w:type="dxa"/>
          </w:tcPr>
          <w:p w14:paraId="636A6C34" w14:textId="77777777" w:rsidR="00110083" w:rsidRPr="00E9547D" w:rsidRDefault="00110083" w:rsidP="00701958">
            <w:pPr>
              <w:contextualSpacing/>
              <w:jc w:val="both"/>
              <w:rPr>
                <w:rFonts w:ascii="Calibri" w:eastAsia="Calibri" w:hAnsi="Calibri" w:cs="Calibri"/>
              </w:rPr>
            </w:pPr>
            <w:r>
              <w:rPr>
                <w:rFonts w:ascii="Calibri" w:eastAsia="Calibri" w:hAnsi="Calibri" w:cs="Calibri"/>
              </w:rPr>
              <w:t>Submission of Draft Report, followed by review by EMT by 29 March</w:t>
            </w:r>
          </w:p>
        </w:tc>
      </w:tr>
      <w:tr w:rsidR="00110083" w14:paraId="40576CAE" w14:textId="77777777" w:rsidTr="00701958">
        <w:tc>
          <w:tcPr>
            <w:tcW w:w="1780" w:type="dxa"/>
          </w:tcPr>
          <w:p w14:paraId="3959146E" w14:textId="77777777" w:rsidR="00110083" w:rsidRDefault="00110083" w:rsidP="00701958">
            <w:pPr>
              <w:contextualSpacing/>
              <w:jc w:val="both"/>
              <w:rPr>
                <w:rFonts w:ascii="Calibri" w:eastAsia="Calibri" w:hAnsi="Calibri" w:cs="Calibri"/>
              </w:rPr>
            </w:pPr>
            <w:r>
              <w:rPr>
                <w:rFonts w:ascii="Calibri" w:eastAsia="Calibri" w:hAnsi="Calibri" w:cs="Calibri"/>
              </w:rPr>
              <w:t>5 April</w:t>
            </w:r>
          </w:p>
          <w:p w14:paraId="297190F6" w14:textId="77777777" w:rsidR="00110083" w:rsidRDefault="00110083" w:rsidP="00701958">
            <w:pPr>
              <w:contextualSpacing/>
              <w:jc w:val="both"/>
              <w:rPr>
                <w:rFonts w:ascii="Calibri" w:eastAsia="Calibri" w:hAnsi="Calibri" w:cs="Calibri"/>
              </w:rPr>
            </w:pPr>
          </w:p>
        </w:tc>
        <w:tc>
          <w:tcPr>
            <w:tcW w:w="1476" w:type="dxa"/>
          </w:tcPr>
          <w:p w14:paraId="04D2EE69" w14:textId="77777777" w:rsidR="00110083" w:rsidRDefault="00110083" w:rsidP="00701958">
            <w:pPr>
              <w:contextualSpacing/>
              <w:jc w:val="both"/>
              <w:rPr>
                <w:rFonts w:ascii="Calibri" w:eastAsia="Calibri" w:hAnsi="Calibri" w:cs="Calibri"/>
              </w:rPr>
            </w:pPr>
            <w:r>
              <w:rPr>
                <w:rFonts w:ascii="Calibri" w:eastAsia="Calibri" w:hAnsi="Calibri" w:cs="Calibri"/>
              </w:rPr>
              <w:t>(5 Days)</w:t>
            </w:r>
          </w:p>
        </w:tc>
        <w:tc>
          <w:tcPr>
            <w:tcW w:w="5760" w:type="dxa"/>
          </w:tcPr>
          <w:p w14:paraId="2B10D8BC" w14:textId="77777777" w:rsidR="00110083" w:rsidRDefault="00110083" w:rsidP="00701958">
            <w:pPr>
              <w:contextualSpacing/>
              <w:jc w:val="both"/>
              <w:rPr>
                <w:rFonts w:ascii="Calibri" w:eastAsia="Calibri" w:hAnsi="Calibri" w:cs="Calibri"/>
              </w:rPr>
            </w:pPr>
            <w:r>
              <w:rPr>
                <w:rFonts w:ascii="Calibri" w:eastAsia="Calibri" w:hAnsi="Calibri" w:cs="Calibri"/>
              </w:rPr>
              <w:t>Submission of Draft Report v2.</w:t>
            </w:r>
          </w:p>
        </w:tc>
      </w:tr>
      <w:tr w:rsidR="00110083" w14:paraId="70FE594B" w14:textId="77777777" w:rsidTr="00701958">
        <w:tc>
          <w:tcPr>
            <w:tcW w:w="1780" w:type="dxa"/>
          </w:tcPr>
          <w:p w14:paraId="74F11484" w14:textId="77777777" w:rsidR="00110083" w:rsidRDefault="00110083" w:rsidP="00701958">
            <w:pPr>
              <w:contextualSpacing/>
              <w:jc w:val="both"/>
              <w:rPr>
                <w:rFonts w:ascii="Calibri" w:eastAsia="Calibri" w:hAnsi="Calibri" w:cs="Calibri"/>
              </w:rPr>
            </w:pPr>
            <w:r>
              <w:rPr>
                <w:rFonts w:ascii="Calibri" w:eastAsia="Calibri" w:hAnsi="Calibri" w:cs="Calibri"/>
              </w:rPr>
              <w:t xml:space="preserve">16 April </w:t>
            </w:r>
          </w:p>
        </w:tc>
        <w:tc>
          <w:tcPr>
            <w:tcW w:w="1476" w:type="dxa"/>
          </w:tcPr>
          <w:p w14:paraId="5FAD0CD4" w14:textId="77777777" w:rsidR="00110083" w:rsidRDefault="00110083" w:rsidP="00701958">
            <w:pPr>
              <w:contextualSpacing/>
              <w:jc w:val="both"/>
              <w:rPr>
                <w:rFonts w:ascii="Calibri" w:eastAsia="Calibri" w:hAnsi="Calibri" w:cs="Calibri"/>
              </w:rPr>
            </w:pPr>
            <w:r>
              <w:rPr>
                <w:rFonts w:ascii="Calibri" w:eastAsia="Calibri" w:hAnsi="Calibri" w:cs="Calibri"/>
              </w:rPr>
              <w:t>(1 day)</w:t>
            </w:r>
          </w:p>
        </w:tc>
        <w:tc>
          <w:tcPr>
            <w:tcW w:w="5760" w:type="dxa"/>
          </w:tcPr>
          <w:p w14:paraId="0CD20B0B" w14:textId="77777777" w:rsidR="00110083" w:rsidRDefault="00110083" w:rsidP="00701958">
            <w:pPr>
              <w:contextualSpacing/>
              <w:jc w:val="both"/>
              <w:rPr>
                <w:rFonts w:ascii="Calibri" w:eastAsia="Calibri" w:hAnsi="Calibri" w:cs="Calibri"/>
              </w:rPr>
            </w:pPr>
            <w:r>
              <w:rPr>
                <w:rFonts w:ascii="Calibri" w:eastAsia="Calibri" w:hAnsi="Calibri" w:cs="Calibri"/>
              </w:rPr>
              <w:t xml:space="preserve">High Level Validation Meeting </w:t>
            </w:r>
          </w:p>
        </w:tc>
      </w:tr>
      <w:tr w:rsidR="00110083" w14:paraId="1062E370" w14:textId="77777777" w:rsidTr="00701958">
        <w:tc>
          <w:tcPr>
            <w:tcW w:w="1780" w:type="dxa"/>
          </w:tcPr>
          <w:p w14:paraId="68B48A34" w14:textId="77777777" w:rsidR="00110083" w:rsidRDefault="00110083" w:rsidP="00701958">
            <w:pPr>
              <w:contextualSpacing/>
              <w:jc w:val="both"/>
              <w:rPr>
                <w:rFonts w:ascii="Calibri" w:eastAsia="Calibri" w:hAnsi="Calibri" w:cs="Calibri"/>
              </w:rPr>
            </w:pPr>
            <w:r>
              <w:rPr>
                <w:rFonts w:ascii="Calibri" w:eastAsia="Calibri" w:hAnsi="Calibri" w:cs="Calibri"/>
              </w:rPr>
              <w:t xml:space="preserve">26 April </w:t>
            </w:r>
          </w:p>
        </w:tc>
        <w:tc>
          <w:tcPr>
            <w:tcW w:w="1476" w:type="dxa"/>
          </w:tcPr>
          <w:p w14:paraId="7126E5BF" w14:textId="77777777" w:rsidR="00110083" w:rsidRDefault="00110083" w:rsidP="00701958">
            <w:pPr>
              <w:contextualSpacing/>
              <w:jc w:val="both"/>
              <w:rPr>
                <w:rFonts w:ascii="Calibri" w:eastAsia="Calibri" w:hAnsi="Calibri" w:cs="Calibri"/>
              </w:rPr>
            </w:pPr>
            <w:r>
              <w:rPr>
                <w:rFonts w:ascii="Calibri" w:eastAsia="Calibri" w:hAnsi="Calibri" w:cs="Calibri"/>
              </w:rPr>
              <w:t>(8 days)</w:t>
            </w:r>
          </w:p>
        </w:tc>
        <w:tc>
          <w:tcPr>
            <w:tcW w:w="5760" w:type="dxa"/>
          </w:tcPr>
          <w:p w14:paraId="7C48D010" w14:textId="77777777" w:rsidR="00110083" w:rsidRDefault="00110083" w:rsidP="00701958">
            <w:pPr>
              <w:contextualSpacing/>
              <w:jc w:val="both"/>
              <w:rPr>
                <w:rFonts w:ascii="Calibri" w:eastAsia="Calibri" w:hAnsi="Calibri" w:cs="Calibri"/>
              </w:rPr>
            </w:pPr>
            <w:r>
              <w:rPr>
                <w:rFonts w:ascii="Calibri" w:eastAsia="Calibri" w:hAnsi="Calibri" w:cs="Calibri"/>
              </w:rPr>
              <w:t>Adjustments to Report Submission Final Report</w:t>
            </w:r>
          </w:p>
        </w:tc>
      </w:tr>
      <w:tr w:rsidR="00110083" w14:paraId="0C1670A9" w14:textId="77777777" w:rsidTr="00701958">
        <w:tc>
          <w:tcPr>
            <w:tcW w:w="1780" w:type="dxa"/>
          </w:tcPr>
          <w:p w14:paraId="3CBBE946" w14:textId="77777777" w:rsidR="00110083" w:rsidRDefault="00110083" w:rsidP="00701958">
            <w:pPr>
              <w:contextualSpacing/>
              <w:jc w:val="both"/>
              <w:rPr>
                <w:rFonts w:ascii="Calibri" w:eastAsia="Calibri" w:hAnsi="Calibri" w:cs="Calibri"/>
              </w:rPr>
            </w:pPr>
            <w:r>
              <w:rPr>
                <w:rFonts w:ascii="Calibri" w:eastAsia="Calibri" w:hAnsi="Calibri" w:cs="Calibri"/>
              </w:rPr>
              <w:t>26 April – 30 April</w:t>
            </w:r>
          </w:p>
        </w:tc>
        <w:tc>
          <w:tcPr>
            <w:tcW w:w="1476" w:type="dxa"/>
          </w:tcPr>
          <w:p w14:paraId="0FF0F501" w14:textId="77777777" w:rsidR="00110083" w:rsidRDefault="00110083" w:rsidP="00701958">
            <w:pPr>
              <w:contextualSpacing/>
              <w:jc w:val="both"/>
              <w:rPr>
                <w:rFonts w:ascii="Calibri" w:eastAsia="Calibri" w:hAnsi="Calibri" w:cs="Calibri"/>
              </w:rPr>
            </w:pPr>
            <w:r>
              <w:rPr>
                <w:rFonts w:ascii="Calibri" w:eastAsia="Calibri" w:hAnsi="Calibri" w:cs="Calibri"/>
              </w:rPr>
              <w:t>-</w:t>
            </w:r>
          </w:p>
        </w:tc>
        <w:tc>
          <w:tcPr>
            <w:tcW w:w="5760" w:type="dxa"/>
          </w:tcPr>
          <w:p w14:paraId="29F3E149" w14:textId="77777777" w:rsidR="00110083" w:rsidRDefault="00110083" w:rsidP="00701958">
            <w:pPr>
              <w:contextualSpacing/>
              <w:jc w:val="both"/>
              <w:rPr>
                <w:rFonts w:ascii="Calibri" w:eastAsia="Calibri" w:hAnsi="Calibri" w:cs="Calibri"/>
              </w:rPr>
            </w:pPr>
            <w:r>
              <w:rPr>
                <w:rFonts w:ascii="Calibri" w:eastAsia="Calibri" w:hAnsi="Calibri" w:cs="Calibri"/>
              </w:rPr>
              <w:t xml:space="preserve">Final Approval / Endorsement </w:t>
            </w:r>
          </w:p>
        </w:tc>
      </w:tr>
    </w:tbl>
    <w:p w14:paraId="53ECAD47" w14:textId="77777777" w:rsidR="00110083" w:rsidRDefault="00110083" w:rsidP="00110083">
      <w:pPr>
        <w:contextualSpacing/>
        <w:jc w:val="both"/>
        <w:rPr>
          <w:rStyle w:val="IntenseReference"/>
        </w:rPr>
      </w:pPr>
      <w:r>
        <w:rPr>
          <w:rStyle w:val="IntenseReference"/>
        </w:rPr>
        <w:t xml:space="preserve"> </w:t>
      </w:r>
    </w:p>
    <w:p w14:paraId="39C06B3D" w14:textId="77777777" w:rsidR="00110083" w:rsidRPr="004F62B4" w:rsidRDefault="00110083" w:rsidP="00110083">
      <w:pPr>
        <w:spacing w:after="0" w:line="240" w:lineRule="auto"/>
        <w:jc w:val="both"/>
        <w:rPr>
          <w:rFonts w:ascii="Arial" w:hAnsi="Arial" w:cs="Arial"/>
          <w:sz w:val="20"/>
          <w:szCs w:val="20"/>
        </w:rPr>
      </w:pPr>
      <w:r w:rsidRPr="004F62B4">
        <w:rPr>
          <w:rFonts w:ascii="Arial" w:hAnsi="Arial" w:cs="Arial"/>
          <w:sz w:val="20"/>
          <w:szCs w:val="20"/>
        </w:rPr>
        <w:t xml:space="preserve">The </w:t>
      </w:r>
      <w:r>
        <w:rPr>
          <w:rFonts w:ascii="Arial" w:hAnsi="Arial" w:cs="Arial"/>
          <w:sz w:val="20"/>
          <w:szCs w:val="20"/>
        </w:rPr>
        <w:t>total number of days of the evaluation is 72 working days, spread out over a period of 5 months.</w:t>
      </w:r>
    </w:p>
    <w:p w14:paraId="25DED2F6" w14:textId="77777777" w:rsidR="00110083" w:rsidRDefault="00110083" w:rsidP="00110083">
      <w:pPr>
        <w:contextualSpacing/>
        <w:jc w:val="both"/>
        <w:rPr>
          <w:rStyle w:val="IntenseReference"/>
        </w:rPr>
      </w:pPr>
    </w:p>
    <w:p w14:paraId="704FEC00" w14:textId="77777777" w:rsidR="00110083" w:rsidRPr="00496C42" w:rsidRDefault="00110083" w:rsidP="00110083">
      <w:pPr>
        <w:pStyle w:val="NoSpacing"/>
        <w:jc w:val="both"/>
      </w:pPr>
      <w:r w:rsidRPr="00496C42">
        <w:t>The evaluation deliverables will be the following</w:t>
      </w:r>
      <w:r>
        <w:t>:</w:t>
      </w:r>
    </w:p>
    <w:p w14:paraId="451DA486" w14:textId="77777777" w:rsidR="00110083" w:rsidRDefault="00110083" w:rsidP="00110083">
      <w:pPr>
        <w:pStyle w:val="NoSpacing"/>
        <w:jc w:val="both"/>
      </w:pPr>
    </w:p>
    <w:p w14:paraId="1D3D9182" w14:textId="77777777" w:rsidR="00110083" w:rsidRPr="00B56378" w:rsidRDefault="00110083" w:rsidP="00110083">
      <w:pPr>
        <w:pStyle w:val="NoSpacing"/>
        <w:numPr>
          <w:ilvl w:val="0"/>
          <w:numId w:val="21"/>
        </w:numPr>
        <w:ind w:left="1080"/>
        <w:jc w:val="both"/>
      </w:pPr>
      <w:r w:rsidRPr="00496C42">
        <w:rPr>
          <w:b/>
        </w:rPr>
        <w:t>Inception report.</w:t>
      </w:r>
      <w:r w:rsidRPr="00B56378">
        <w:t xml:space="preserve"> The </w:t>
      </w:r>
      <w:r>
        <w:t xml:space="preserve">evaluator / </w:t>
      </w:r>
      <w:r w:rsidRPr="00B56378">
        <w:t xml:space="preserve">evaluation team will </w:t>
      </w:r>
      <w:r>
        <w:t xml:space="preserve">provide a technical document specifying the proposed evaluation approach, assumptions, methodology (desk review, field work and triangulation phases), tools and limitations. </w:t>
      </w:r>
    </w:p>
    <w:p w14:paraId="5E03E01F" w14:textId="77777777" w:rsidR="00110083" w:rsidRDefault="00110083" w:rsidP="00110083">
      <w:pPr>
        <w:pStyle w:val="NoSpacing"/>
        <w:ind w:left="720"/>
        <w:jc w:val="both"/>
      </w:pPr>
    </w:p>
    <w:p w14:paraId="55B9F26E" w14:textId="77777777" w:rsidR="00110083" w:rsidRDefault="00110083" w:rsidP="00110083">
      <w:pPr>
        <w:pStyle w:val="NoSpacing"/>
        <w:numPr>
          <w:ilvl w:val="0"/>
          <w:numId w:val="21"/>
        </w:numPr>
        <w:ind w:left="1080"/>
        <w:jc w:val="both"/>
        <w:rPr>
          <w:b/>
        </w:rPr>
      </w:pPr>
      <w:r w:rsidRPr="00C86B97">
        <w:rPr>
          <w:b/>
        </w:rPr>
        <w:t>Draft UNDAF Evaluation Report.</w:t>
      </w:r>
      <w:r w:rsidRPr="00B56378">
        <w:t xml:space="preserve"> The </w:t>
      </w:r>
      <w:r>
        <w:t xml:space="preserve">evaluator / </w:t>
      </w:r>
      <w:r w:rsidRPr="00B56378">
        <w:t xml:space="preserve">evaluation team </w:t>
      </w:r>
      <w:r>
        <w:t xml:space="preserve">will </w:t>
      </w:r>
      <w:r w:rsidRPr="00B56378">
        <w:t xml:space="preserve">write a draft report </w:t>
      </w:r>
      <w:r>
        <w:t>with the specification of the findings, conclusions and</w:t>
      </w:r>
      <w:r w:rsidRPr="00B56378">
        <w:t xml:space="preserve"> recommendations</w:t>
      </w:r>
      <w:r>
        <w:t>. This document will be reviewed by the EMT and will be adjusted accordingly ahead of the validation workshop.</w:t>
      </w:r>
    </w:p>
    <w:p w14:paraId="599658C0" w14:textId="77777777" w:rsidR="00110083" w:rsidRPr="00C86B97" w:rsidRDefault="00110083" w:rsidP="00110083">
      <w:pPr>
        <w:pStyle w:val="NoSpacing"/>
        <w:jc w:val="both"/>
        <w:rPr>
          <w:b/>
        </w:rPr>
      </w:pPr>
    </w:p>
    <w:p w14:paraId="77D7A213" w14:textId="77777777" w:rsidR="00110083" w:rsidRDefault="00110083" w:rsidP="00110083">
      <w:pPr>
        <w:pStyle w:val="NoSpacing"/>
        <w:numPr>
          <w:ilvl w:val="0"/>
          <w:numId w:val="21"/>
        </w:numPr>
        <w:ind w:left="1080"/>
        <w:jc w:val="both"/>
      </w:pPr>
      <w:r w:rsidRPr="00C86B97">
        <w:rPr>
          <w:b/>
        </w:rPr>
        <w:t xml:space="preserve">Final UNDAF Evaluation Report. </w:t>
      </w:r>
      <w:r>
        <w:t>Based on the comments and suggestions received from UN system agencies and governmental and non-governmental stakeholders during the validation workshop, the evaluator / evaluation team will adjust and draft the final report. Additionally, this final report will include a presentation (PPT) with the key findings, conclusions and recommendations.</w:t>
      </w:r>
    </w:p>
    <w:p w14:paraId="2671BB6C" w14:textId="77777777" w:rsidR="00110083" w:rsidRDefault="00110083" w:rsidP="00110083">
      <w:pPr>
        <w:pStyle w:val="ListParagraph"/>
      </w:pPr>
    </w:p>
    <w:p w14:paraId="742FF646" w14:textId="77777777" w:rsidR="00110083" w:rsidRPr="003273D4" w:rsidRDefault="00110083" w:rsidP="00110083">
      <w:pPr>
        <w:pStyle w:val="NoSpacing"/>
        <w:jc w:val="both"/>
      </w:pPr>
      <w:r>
        <w:t>Estimated Budget:</w:t>
      </w:r>
    </w:p>
    <w:p w14:paraId="6F07C5AD" w14:textId="77777777" w:rsidR="00110083" w:rsidRDefault="00110083" w:rsidP="00110083">
      <w:pPr>
        <w:contextualSpacing/>
        <w:jc w:val="both"/>
        <w:rPr>
          <w:rStyle w:val="IntenseReference"/>
        </w:rPr>
      </w:pPr>
    </w:p>
    <w:tbl>
      <w:tblPr>
        <w:tblStyle w:val="TableGrid"/>
        <w:tblW w:w="0" w:type="auto"/>
        <w:tblLook w:val="04A0" w:firstRow="1" w:lastRow="0" w:firstColumn="1" w:lastColumn="0" w:noHBand="0" w:noVBand="1"/>
      </w:tblPr>
      <w:tblGrid>
        <w:gridCol w:w="5524"/>
        <w:gridCol w:w="3492"/>
      </w:tblGrid>
      <w:tr w:rsidR="00110083" w14:paraId="59A8FE01" w14:textId="77777777" w:rsidTr="00701958">
        <w:tc>
          <w:tcPr>
            <w:tcW w:w="5524" w:type="dxa"/>
            <w:shd w:val="clear" w:color="auto" w:fill="DEEAF6" w:themeFill="accent5" w:themeFillTint="33"/>
          </w:tcPr>
          <w:p w14:paraId="18376D92" w14:textId="77777777" w:rsidR="00110083" w:rsidRDefault="00110083" w:rsidP="00701958">
            <w:pPr>
              <w:contextualSpacing/>
              <w:jc w:val="both"/>
              <w:rPr>
                <w:rStyle w:val="IntenseReference"/>
              </w:rPr>
            </w:pPr>
            <w:r>
              <w:rPr>
                <w:rStyle w:val="IntenseReference"/>
              </w:rPr>
              <w:t>Item</w:t>
            </w:r>
          </w:p>
        </w:tc>
        <w:tc>
          <w:tcPr>
            <w:tcW w:w="3492" w:type="dxa"/>
            <w:shd w:val="clear" w:color="auto" w:fill="DEEAF6" w:themeFill="accent5" w:themeFillTint="33"/>
          </w:tcPr>
          <w:p w14:paraId="217326EC" w14:textId="77777777" w:rsidR="00110083" w:rsidRDefault="00110083" w:rsidP="00701958">
            <w:pPr>
              <w:contextualSpacing/>
              <w:jc w:val="both"/>
              <w:rPr>
                <w:rStyle w:val="IntenseReference"/>
              </w:rPr>
            </w:pPr>
            <w:r>
              <w:rPr>
                <w:rStyle w:val="IntenseReference"/>
              </w:rPr>
              <w:t>Cost (USD)</w:t>
            </w:r>
          </w:p>
        </w:tc>
      </w:tr>
      <w:tr w:rsidR="00110083" w14:paraId="51E28AFE" w14:textId="77777777" w:rsidTr="00701958">
        <w:tc>
          <w:tcPr>
            <w:tcW w:w="5524" w:type="dxa"/>
          </w:tcPr>
          <w:p w14:paraId="43255723" w14:textId="77777777" w:rsidR="00110083" w:rsidRDefault="00110083" w:rsidP="00701958">
            <w:pPr>
              <w:contextualSpacing/>
              <w:jc w:val="both"/>
              <w:rPr>
                <w:rStyle w:val="IntenseReference"/>
              </w:rPr>
            </w:pPr>
            <w:r>
              <w:rPr>
                <w:rFonts w:cstheme="minorHAnsi"/>
              </w:rPr>
              <w:t>Lead Consultant (international) - $600/ day</w:t>
            </w:r>
          </w:p>
        </w:tc>
        <w:tc>
          <w:tcPr>
            <w:tcW w:w="3492" w:type="dxa"/>
          </w:tcPr>
          <w:p w14:paraId="0A8CAD57" w14:textId="77777777" w:rsidR="00110083" w:rsidRDefault="00110083" w:rsidP="00701958">
            <w:pPr>
              <w:contextualSpacing/>
              <w:jc w:val="both"/>
              <w:rPr>
                <w:rStyle w:val="IntenseReference"/>
              </w:rPr>
            </w:pPr>
            <w:r>
              <w:rPr>
                <w:rFonts w:cstheme="minorHAnsi"/>
              </w:rPr>
              <w:t>43,200</w:t>
            </w:r>
          </w:p>
        </w:tc>
      </w:tr>
      <w:tr w:rsidR="00110083" w14:paraId="3C0B3414" w14:textId="77777777" w:rsidTr="00701958">
        <w:tc>
          <w:tcPr>
            <w:tcW w:w="5524" w:type="dxa"/>
          </w:tcPr>
          <w:p w14:paraId="7AFB0870" w14:textId="77777777" w:rsidR="00110083" w:rsidRDefault="00110083" w:rsidP="00701958">
            <w:pPr>
              <w:contextualSpacing/>
              <w:jc w:val="both"/>
              <w:rPr>
                <w:rStyle w:val="IntenseReference"/>
              </w:rPr>
            </w:pPr>
            <w:r>
              <w:rPr>
                <w:rFonts w:cstheme="minorHAnsi"/>
              </w:rPr>
              <w:t>Support Consultants (approx. 3 national) - $350/ day</w:t>
            </w:r>
          </w:p>
        </w:tc>
        <w:tc>
          <w:tcPr>
            <w:tcW w:w="3492" w:type="dxa"/>
          </w:tcPr>
          <w:p w14:paraId="0B7FAC8C" w14:textId="77777777" w:rsidR="00110083" w:rsidRDefault="00110083" w:rsidP="00701958">
            <w:pPr>
              <w:contextualSpacing/>
              <w:jc w:val="both"/>
              <w:rPr>
                <w:rStyle w:val="IntenseReference"/>
              </w:rPr>
            </w:pPr>
            <w:r>
              <w:rPr>
                <w:rFonts w:cstheme="minorHAnsi"/>
              </w:rPr>
              <w:t>75,600</w:t>
            </w:r>
          </w:p>
        </w:tc>
      </w:tr>
      <w:tr w:rsidR="00110083" w14:paraId="551AF9A3" w14:textId="77777777" w:rsidTr="00701958">
        <w:tc>
          <w:tcPr>
            <w:tcW w:w="5524" w:type="dxa"/>
          </w:tcPr>
          <w:p w14:paraId="14D9A61B" w14:textId="77777777" w:rsidR="00110083" w:rsidRDefault="00110083" w:rsidP="00701958">
            <w:pPr>
              <w:contextualSpacing/>
              <w:jc w:val="both"/>
              <w:rPr>
                <w:rStyle w:val="IntenseReference"/>
              </w:rPr>
            </w:pPr>
            <w:r>
              <w:rPr>
                <w:rFonts w:cstheme="minorHAnsi"/>
              </w:rPr>
              <w:t xml:space="preserve">International Travel (two missions to Zimbabwe) </w:t>
            </w:r>
          </w:p>
        </w:tc>
        <w:tc>
          <w:tcPr>
            <w:tcW w:w="3492" w:type="dxa"/>
          </w:tcPr>
          <w:p w14:paraId="7CC60E2E" w14:textId="77777777" w:rsidR="00110083" w:rsidRDefault="00110083" w:rsidP="00701958">
            <w:pPr>
              <w:contextualSpacing/>
              <w:jc w:val="both"/>
              <w:rPr>
                <w:rStyle w:val="IntenseReference"/>
              </w:rPr>
            </w:pPr>
            <w:r>
              <w:rPr>
                <w:rFonts w:cstheme="minorHAnsi"/>
              </w:rPr>
              <w:t xml:space="preserve">4,000 </w:t>
            </w:r>
          </w:p>
        </w:tc>
      </w:tr>
      <w:tr w:rsidR="00110083" w14:paraId="7F147280" w14:textId="77777777" w:rsidTr="00701958">
        <w:tc>
          <w:tcPr>
            <w:tcW w:w="5524" w:type="dxa"/>
          </w:tcPr>
          <w:p w14:paraId="06E7D708" w14:textId="77777777" w:rsidR="00110083" w:rsidRDefault="00110083" w:rsidP="00701958">
            <w:pPr>
              <w:contextualSpacing/>
              <w:jc w:val="both"/>
              <w:rPr>
                <w:rStyle w:val="IntenseReference"/>
              </w:rPr>
            </w:pPr>
            <w:r>
              <w:rPr>
                <w:rFonts w:cstheme="minorHAnsi"/>
              </w:rPr>
              <w:t xml:space="preserve">Local Travel (10 days field work) </w:t>
            </w:r>
          </w:p>
        </w:tc>
        <w:tc>
          <w:tcPr>
            <w:tcW w:w="3492" w:type="dxa"/>
          </w:tcPr>
          <w:p w14:paraId="07310834" w14:textId="77777777" w:rsidR="00110083" w:rsidRDefault="00110083" w:rsidP="00701958">
            <w:pPr>
              <w:contextualSpacing/>
              <w:jc w:val="both"/>
              <w:rPr>
                <w:rStyle w:val="IntenseReference"/>
              </w:rPr>
            </w:pPr>
            <w:r>
              <w:rPr>
                <w:rFonts w:cstheme="minorHAnsi"/>
              </w:rPr>
              <w:t xml:space="preserve">4,000 </w:t>
            </w:r>
          </w:p>
        </w:tc>
      </w:tr>
      <w:tr w:rsidR="00110083" w14:paraId="1F516C49" w14:textId="77777777" w:rsidTr="00701958">
        <w:tc>
          <w:tcPr>
            <w:tcW w:w="5524" w:type="dxa"/>
          </w:tcPr>
          <w:p w14:paraId="4E79A0DE" w14:textId="77777777" w:rsidR="00110083" w:rsidRDefault="00110083" w:rsidP="00701958">
            <w:pPr>
              <w:contextualSpacing/>
              <w:jc w:val="both"/>
              <w:rPr>
                <w:rStyle w:val="IntenseReference"/>
              </w:rPr>
            </w:pPr>
            <w:r>
              <w:rPr>
                <w:rFonts w:cstheme="minorHAnsi"/>
              </w:rPr>
              <w:t xml:space="preserve">Results Group Validation Meeting (approximately 180 </w:t>
            </w:r>
            <w:proofErr w:type="spellStart"/>
            <w:r>
              <w:rPr>
                <w:rFonts w:cstheme="minorHAnsi"/>
              </w:rPr>
              <w:t>pax</w:t>
            </w:r>
            <w:proofErr w:type="spellEnd"/>
            <w:r>
              <w:rPr>
                <w:rFonts w:cstheme="minorHAnsi"/>
              </w:rPr>
              <w:t>)</w:t>
            </w:r>
          </w:p>
        </w:tc>
        <w:tc>
          <w:tcPr>
            <w:tcW w:w="3492" w:type="dxa"/>
          </w:tcPr>
          <w:p w14:paraId="2B1D54F8" w14:textId="77777777" w:rsidR="00110083" w:rsidRDefault="00110083" w:rsidP="00701958">
            <w:pPr>
              <w:contextualSpacing/>
              <w:jc w:val="both"/>
              <w:rPr>
                <w:rStyle w:val="IntenseReference"/>
              </w:rPr>
            </w:pPr>
            <w:r>
              <w:rPr>
                <w:rFonts w:cstheme="minorHAnsi"/>
              </w:rPr>
              <w:t>1,800</w:t>
            </w:r>
          </w:p>
        </w:tc>
      </w:tr>
      <w:tr w:rsidR="00110083" w14:paraId="21F50073" w14:textId="77777777" w:rsidTr="00701958">
        <w:tc>
          <w:tcPr>
            <w:tcW w:w="5524" w:type="dxa"/>
          </w:tcPr>
          <w:p w14:paraId="11B3FD38" w14:textId="77777777" w:rsidR="00110083" w:rsidRDefault="00110083" w:rsidP="00701958">
            <w:pPr>
              <w:contextualSpacing/>
              <w:jc w:val="both"/>
              <w:rPr>
                <w:rStyle w:val="IntenseReference"/>
              </w:rPr>
            </w:pPr>
            <w:r>
              <w:rPr>
                <w:rFonts w:cstheme="minorHAnsi"/>
              </w:rPr>
              <w:t xml:space="preserve">High Level Validation Meeting (Approximately 100 </w:t>
            </w:r>
            <w:proofErr w:type="spellStart"/>
            <w:r>
              <w:rPr>
                <w:rFonts w:cstheme="minorHAnsi"/>
              </w:rPr>
              <w:t>pax</w:t>
            </w:r>
            <w:proofErr w:type="spellEnd"/>
            <w:r>
              <w:rPr>
                <w:rFonts w:cstheme="minorHAnsi"/>
              </w:rPr>
              <w:t>)</w:t>
            </w:r>
          </w:p>
        </w:tc>
        <w:tc>
          <w:tcPr>
            <w:tcW w:w="3492" w:type="dxa"/>
          </w:tcPr>
          <w:p w14:paraId="410618DF" w14:textId="77777777" w:rsidR="00110083" w:rsidRDefault="00110083" w:rsidP="00701958">
            <w:pPr>
              <w:contextualSpacing/>
              <w:jc w:val="both"/>
              <w:rPr>
                <w:rFonts w:cstheme="minorHAnsi"/>
              </w:rPr>
            </w:pPr>
            <w:r>
              <w:rPr>
                <w:rFonts w:cstheme="minorHAnsi"/>
              </w:rPr>
              <w:t>4,500</w:t>
            </w:r>
          </w:p>
        </w:tc>
      </w:tr>
      <w:tr w:rsidR="00110083" w14:paraId="237D8598" w14:textId="77777777" w:rsidTr="00701958">
        <w:tc>
          <w:tcPr>
            <w:tcW w:w="5524" w:type="dxa"/>
            <w:shd w:val="clear" w:color="auto" w:fill="FBE4D5" w:themeFill="accent2" w:themeFillTint="33"/>
          </w:tcPr>
          <w:p w14:paraId="4F1F02A9" w14:textId="77777777" w:rsidR="00110083" w:rsidRDefault="00110083" w:rsidP="00701958">
            <w:pPr>
              <w:contextualSpacing/>
              <w:jc w:val="both"/>
              <w:rPr>
                <w:rFonts w:cstheme="minorHAnsi"/>
              </w:rPr>
            </w:pPr>
            <w:r>
              <w:rPr>
                <w:rFonts w:cstheme="minorHAnsi"/>
              </w:rPr>
              <w:t>Total</w:t>
            </w:r>
          </w:p>
        </w:tc>
        <w:tc>
          <w:tcPr>
            <w:tcW w:w="3492" w:type="dxa"/>
            <w:shd w:val="clear" w:color="auto" w:fill="FBE4D5" w:themeFill="accent2" w:themeFillTint="33"/>
          </w:tcPr>
          <w:p w14:paraId="73B5E0C9" w14:textId="77777777" w:rsidR="00110083" w:rsidRDefault="00110083" w:rsidP="00701958">
            <w:pPr>
              <w:contextualSpacing/>
              <w:jc w:val="both"/>
              <w:rPr>
                <w:rFonts w:cstheme="minorHAnsi"/>
              </w:rPr>
            </w:pPr>
            <w:r>
              <w:rPr>
                <w:rFonts w:cstheme="minorHAnsi"/>
              </w:rPr>
              <w:t>133,100</w:t>
            </w:r>
          </w:p>
        </w:tc>
      </w:tr>
      <w:tr w:rsidR="00110083" w14:paraId="3356E0F3" w14:textId="77777777" w:rsidTr="00701958">
        <w:tc>
          <w:tcPr>
            <w:tcW w:w="5524" w:type="dxa"/>
            <w:shd w:val="clear" w:color="auto" w:fill="FBE4D5" w:themeFill="accent2" w:themeFillTint="33"/>
          </w:tcPr>
          <w:p w14:paraId="217AD463" w14:textId="77777777" w:rsidR="00110083" w:rsidRDefault="00110083" w:rsidP="00701958">
            <w:pPr>
              <w:contextualSpacing/>
              <w:jc w:val="both"/>
              <w:rPr>
                <w:rFonts w:cstheme="minorHAnsi"/>
              </w:rPr>
            </w:pPr>
            <w:r>
              <w:rPr>
                <w:rFonts w:cstheme="minorHAnsi"/>
              </w:rPr>
              <w:t>Available Resources</w:t>
            </w:r>
          </w:p>
        </w:tc>
        <w:tc>
          <w:tcPr>
            <w:tcW w:w="3492" w:type="dxa"/>
            <w:shd w:val="clear" w:color="auto" w:fill="FBE4D5" w:themeFill="accent2" w:themeFillTint="33"/>
          </w:tcPr>
          <w:p w14:paraId="0032AE57" w14:textId="77777777" w:rsidR="00110083" w:rsidRDefault="00110083" w:rsidP="00701958">
            <w:pPr>
              <w:contextualSpacing/>
              <w:jc w:val="both"/>
              <w:rPr>
                <w:rFonts w:cstheme="minorHAnsi"/>
              </w:rPr>
            </w:pPr>
            <w:r>
              <w:rPr>
                <w:rFonts w:cstheme="minorHAnsi"/>
              </w:rPr>
              <w:t>100,000</w:t>
            </w:r>
          </w:p>
        </w:tc>
      </w:tr>
    </w:tbl>
    <w:p w14:paraId="7ECB393A" w14:textId="52688372" w:rsidR="00C86B97" w:rsidRPr="00C86B97" w:rsidRDefault="00C86B97" w:rsidP="00C86B97">
      <w:pPr>
        <w:pStyle w:val="NoSpacing"/>
        <w:numPr>
          <w:ilvl w:val="0"/>
          <w:numId w:val="21"/>
        </w:numPr>
        <w:ind w:left="1080"/>
        <w:jc w:val="both"/>
        <w:rPr>
          <w:rStyle w:val="IntenseReference"/>
          <w:b w:val="0"/>
          <w:bCs w:val="0"/>
          <w:smallCaps w:val="0"/>
          <w:color w:val="auto"/>
          <w:spacing w:val="0"/>
        </w:rPr>
      </w:pPr>
    </w:p>
    <w:p w14:paraId="4930CE2D" w14:textId="289777B6" w:rsidR="00C86B97" w:rsidRDefault="00C86B97" w:rsidP="00DD42E2">
      <w:pPr>
        <w:contextualSpacing/>
        <w:jc w:val="both"/>
        <w:rPr>
          <w:rStyle w:val="IntenseReference"/>
        </w:rPr>
      </w:pPr>
    </w:p>
    <w:p w14:paraId="55D8569C" w14:textId="77777777" w:rsidR="0062181E" w:rsidRDefault="0062181E" w:rsidP="00DD42E2">
      <w:pPr>
        <w:contextualSpacing/>
        <w:jc w:val="both"/>
        <w:rPr>
          <w:rStyle w:val="IntenseReference"/>
        </w:rPr>
      </w:pPr>
    </w:p>
    <w:p w14:paraId="6234973C" w14:textId="77777777" w:rsidR="00DD42E2" w:rsidRPr="00C16414" w:rsidRDefault="00602436" w:rsidP="00602436">
      <w:pPr>
        <w:pStyle w:val="ListParagraph"/>
        <w:numPr>
          <w:ilvl w:val="0"/>
          <w:numId w:val="13"/>
        </w:numPr>
        <w:jc w:val="both"/>
        <w:rPr>
          <w:rStyle w:val="IntenseReference"/>
        </w:rPr>
      </w:pPr>
      <w:r w:rsidRPr="00C16414">
        <w:rPr>
          <w:rStyle w:val="IntenseReference"/>
        </w:rPr>
        <w:t xml:space="preserve">competencies </w:t>
      </w:r>
    </w:p>
    <w:p w14:paraId="66CCD8FD" w14:textId="77777777" w:rsidR="00C16414" w:rsidRDefault="00C16414" w:rsidP="00DD42E2">
      <w:pPr>
        <w:contextualSpacing/>
        <w:jc w:val="both"/>
        <w:rPr>
          <w:rFonts w:ascii="Calibri" w:eastAsia="Calibri" w:hAnsi="Calibri" w:cs="Calibri"/>
          <w:b/>
          <w:i/>
          <w:u w:val="single"/>
        </w:rPr>
      </w:pPr>
    </w:p>
    <w:p w14:paraId="33807EBE" w14:textId="77777777" w:rsidR="0062181E" w:rsidRPr="002C6E1E" w:rsidRDefault="0062181E" w:rsidP="0062181E">
      <w:pPr>
        <w:spacing w:after="0" w:line="240" w:lineRule="auto"/>
        <w:jc w:val="both"/>
        <w:rPr>
          <w:rFonts w:cstheme="minorHAnsi"/>
          <w:lang w:val="en-US"/>
        </w:rPr>
      </w:pPr>
      <w:r>
        <w:rPr>
          <w:rFonts w:cstheme="minorHAnsi"/>
        </w:rPr>
        <w:t>A p</w:t>
      </w:r>
      <w:r w:rsidRPr="002C6E1E">
        <w:rPr>
          <w:rFonts w:cstheme="minorHAnsi"/>
        </w:rPr>
        <w:t>artnership</w:t>
      </w:r>
      <w:r>
        <w:rPr>
          <w:rFonts w:cstheme="minorHAnsi"/>
        </w:rPr>
        <w:t>/ consortium</w:t>
      </w:r>
      <w:r w:rsidRPr="002C6E1E">
        <w:rPr>
          <w:rFonts w:cstheme="minorHAnsi"/>
        </w:rPr>
        <w:t xml:space="preserve"> of consultants</w:t>
      </w:r>
      <w:r>
        <w:rPr>
          <w:rFonts w:cstheme="minorHAnsi"/>
        </w:rPr>
        <w:t xml:space="preserve"> will be contracted to carry out the ZUNDAF Evaluation. The team leader will be responsible for submitting the proposal and</w:t>
      </w:r>
      <w:r w:rsidRPr="002C6E1E">
        <w:rPr>
          <w:rFonts w:cstheme="minorHAnsi"/>
        </w:rPr>
        <w:t xml:space="preserve"> should assign/select a team (desirable with gender balance) to work on this assignment. </w:t>
      </w:r>
      <w:r>
        <w:rPr>
          <w:rFonts w:cstheme="minorHAnsi"/>
        </w:rPr>
        <w:t xml:space="preserve">The proposal should include the CV’s of each team </w:t>
      </w:r>
      <w:proofErr w:type="spellStart"/>
      <w:proofErr w:type="gramStart"/>
      <w:r>
        <w:rPr>
          <w:rFonts w:cstheme="minorHAnsi"/>
        </w:rPr>
        <w:t>member.</w:t>
      </w:r>
      <w:r w:rsidRPr="002C6E1E">
        <w:rPr>
          <w:rFonts w:cstheme="minorHAnsi"/>
        </w:rPr>
        <w:t>It</w:t>
      </w:r>
      <w:proofErr w:type="spellEnd"/>
      <w:proofErr w:type="gramEnd"/>
      <w:r w:rsidRPr="002C6E1E">
        <w:rPr>
          <w:rFonts w:cstheme="minorHAnsi"/>
        </w:rPr>
        <w:t xml:space="preserve"> is expected that the partnership of consultants/company makes use of relevant international and local expertise. It is d</w:t>
      </w:r>
      <w:proofErr w:type="spellStart"/>
      <w:r w:rsidRPr="002C6E1E">
        <w:rPr>
          <w:rFonts w:cstheme="minorHAnsi"/>
          <w:lang w:val="en-US"/>
        </w:rPr>
        <w:t>esirable</w:t>
      </w:r>
      <w:proofErr w:type="spellEnd"/>
      <w:r w:rsidRPr="002C6E1E">
        <w:rPr>
          <w:rFonts w:cstheme="minorHAnsi"/>
          <w:lang w:val="en-US"/>
        </w:rPr>
        <w:t xml:space="preserve"> to have team members with experience working on Zimbabwe’s NDC and to have </w:t>
      </w:r>
      <w:r w:rsidRPr="002C6E1E">
        <w:rPr>
          <w:rFonts w:cstheme="minorHAnsi"/>
          <w:b/>
          <w:lang w:val="en-US"/>
        </w:rPr>
        <w:t>at least one team member working on site in Zimbabwe</w:t>
      </w:r>
      <w:r w:rsidRPr="002C6E1E">
        <w:rPr>
          <w:rFonts w:cstheme="minorHAnsi"/>
          <w:lang w:val="en-US"/>
        </w:rPr>
        <w:t xml:space="preserve"> to be able to lead the stakeholder consultations and support the collaboration with local institutions, which are expected to strengthen their expertise in low emission development and MRV and carry the work forward after the consultancy. </w:t>
      </w:r>
    </w:p>
    <w:p w14:paraId="638B16FD" w14:textId="77777777" w:rsidR="0062181E" w:rsidRPr="002C6E1E" w:rsidRDefault="0062181E" w:rsidP="0062181E">
      <w:pPr>
        <w:spacing w:after="0" w:line="240" w:lineRule="auto"/>
        <w:jc w:val="both"/>
        <w:rPr>
          <w:rFonts w:cstheme="minorHAnsi"/>
        </w:rPr>
      </w:pPr>
    </w:p>
    <w:p w14:paraId="69FDCB30" w14:textId="77777777" w:rsidR="0062181E" w:rsidRPr="002C6E1E" w:rsidRDefault="0062181E" w:rsidP="0062181E">
      <w:pPr>
        <w:spacing w:after="0" w:line="240" w:lineRule="auto"/>
        <w:rPr>
          <w:rFonts w:cstheme="minorHAnsi"/>
        </w:rPr>
      </w:pPr>
      <w:r w:rsidRPr="002C6E1E">
        <w:rPr>
          <w:rFonts w:cstheme="minorHAnsi"/>
        </w:rPr>
        <w:t>The required expertise and skills of the team members that will be required to adequately carry out this task are de</w:t>
      </w:r>
      <w:r>
        <w:rPr>
          <w:rFonts w:cstheme="minorHAnsi"/>
        </w:rPr>
        <w:t>tailed below:</w:t>
      </w:r>
    </w:p>
    <w:p w14:paraId="4868E420" w14:textId="77777777" w:rsidR="0062181E" w:rsidRDefault="0062181E" w:rsidP="0062181E">
      <w:pPr>
        <w:contextualSpacing/>
        <w:jc w:val="both"/>
        <w:rPr>
          <w:rFonts w:ascii="Calibri" w:eastAsia="Calibri" w:hAnsi="Calibri" w:cs="Calibri"/>
          <w:b/>
          <w:i/>
          <w:u w:val="single"/>
        </w:rPr>
      </w:pPr>
    </w:p>
    <w:p w14:paraId="7B048AD8" w14:textId="77777777" w:rsidR="0062181E" w:rsidRDefault="0062181E" w:rsidP="0062181E">
      <w:pPr>
        <w:contextualSpacing/>
        <w:jc w:val="both"/>
        <w:rPr>
          <w:rFonts w:ascii="Calibri" w:eastAsia="Calibri" w:hAnsi="Calibri" w:cs="Calibri"/>
          <w:b/>
          <w:i/>
          <w:u w:val="single"/>
        </w:rPr>
      </w:pPr>
    </w:p>
    <w:p w14:paraId="784F7DE5" w14:textId="77777777" w:rsidR="0062181E" w:rsidRPr="00D14DCC" w:rsidRDefault="0062181E" w:rsidP="0062181E">
      <w:pPr>
        <w:contextualSpacing/>
        <w:jc w:val="both"/>
        <w:rPr>
          <w:rFonts w:ascii="Calibri" w:eastAsia="Calibri" w:hAnsi="Calibri" w:cs="Calibri"/>
          <w:b/>
          <w:i/>
          <w:u w:val="single"/>
        </w:rPr>
      </w:pPr>
      <w:r w:rsidRPr="00D14DCC">
        <w:rPr>
          <w:rFonts w:ascii="Calibri" w:eastAsia="Calibri" w:hAnsi="Calibri" w:cs="Calibri"/>
          <w:b/>
          <w:i/>
          <w:u w:val="single"/>
        </w:rPr>
        <w:t>Functional competencies</w:t>
      </w:r>
      <w:r>
        <w:rPr>
          <w:rFonts w:ascii="Calibri" w:eastAsia="Calibri" w:hAnsi="Calibri" w:cs="Calibri"/>
          <w:b/>
          <w:i/>
          <w:u w:val="single"/>
        </w:rPr>
        <w:t xml:space="preserve"> of the Team:</w:t>
      </w:r>
    </w:p>
    <w:p w14:paraId="1C9DBD18" w14:textId="77777777" w:rsidR="0062181E" w:rsidRDefault="0062181E" w:rsidP="0062181E">
      <w:pPr>
        <w:pStyle w:val="ListParagraph"/>
        <w:numPr>
          <w:ilvl w:val="0"/>
          <w:numId w:val="3"/>
        </w:numPr>
        <w:jc w:val="both"/>
        <w:rPr>
          <w:rFonts w:ascii="Calibri" w:eastAsia="Calibri" w:hAnsi="Calibri" w:cs="Calibri"/>
          <w:sz w:val="22"/>
          <w:szCs w:val="22"/>
        </w:rPr>
      </w:pPr>
      <w:r w:rsidRPr="00D14DCC">
        <w:rPr>
          <w:rFonts w:ascii="Calibri" w:eastAsia="Calibri" w:hAnsi="Calibri" w:cs="Calibri"/>
          <w:sz w:val="22"/>
          <w:szCs w:val="22"/>
        </w:rPr>
        <w:t>Excellent knowledge of the UN system and UN joint country programming processes (CCA/UNDAF).</w:t>
      </w:r>
    </w:p>
    <w:p w14:paraId="6A6C01C8" w14:textId="77777777" w:rsidR="0062181E" w:rsidRPr="00D14DCC" w:rsidRDefault="0062181E" w:rsidP="0062181E">
      <w:pPr>
        <w:pStyle w:val="ListParagraph"/>
        <w:numPr>
          <w:ilvl w:val="0"/>
          <w:numId w:val="3"/>
        </w:numPr>
        <w:jc w:val="both"/>
        <w:rPr>
          <w:rFonts w:ascii="Calibri" w:eastAsia="Calibri" w:hAnsi="Calibri" w:cs="Calibri"/>
          <w:sz w:val="22"/>
          <w:szCs w:val="22"/>
        </w:rPr>
      </w:pPr>
      <w:r w:rsidRPr="00D14DCC">
        <w:rPr>
          <w:rFonts w:ascii="Calibri" w:eastAsia="Calibri" w:hAnsi="Calibri" w:cs="Calibri"/>
          <w:sz w:val="22"/>
          <w:szCs w:val="22"/>
        </w:rPr>
        <w:t>Good knowledge and experience with the national development frameworks, especially Millennium Development Goals (MDGs),</w:t>
      </w:r>
      <w:r>
        <w:rPr>
          <w:rFonts w:ascii="Calibri" w:eastAsia="Calibri" w:hAnsi="Calibri" w:cs="Calibri"/>
          <w:sz w:val="22"/>
          <w:szCs w:val="22"/>
        </w:rPr>
        <w:t xml:space="preserve"> Sustainable Development Goals (SDGs)</w:t>
      </w:r>
      <w:r w:rsidRPr="00D14DCC">
        <w:rPr>
          <w:rFonts w:ascii="Calibri" w:eastAsia="Calibri" w:hAnsi="Calibri" w:cs="Calibri"/>
          <w:sz w:val="22"/>
          <w:szCs w:val="22"/>
        </w:rPr>
        <w:t xml:space="preserve"> PRSP, SWAP, key legislation, etc.</w:t>
      </w:r>
    </w:p>
    <w:p w14:paraId="4C8D3B1C" w14:textId="77777777" w:rsidR="0062181E" w:rsidRPr="00D14DCC" w:rsidRDefault="0062181E" w:rsidP="0062181E">
      <w:pPr>
        <w:pStyle w:val="ListParagraph"/>
        <w:numPr>
          <w:ilvl w:val="0"/>
          <w:numId w:val="3"/>
        </w:numPr>
        <w:jc w:val="both"/>
        <w:rPr>
          <w:rFonts w:ascii="Calibri" w:eastAsia="Calibri" w:hAnsi="Calibri" w:cs="Calibri"/>
          <w:sz w:val="22"/>
          <w:szCs w:val="22"/>
        </w:rPr>
      </w:pPr>
      <w:r w:rsidRPr="00D14DCC">
        <w:rPr>
          <w:rFonts w:ascii="Calibri" w:eastAsia="Calibri" w:hAnsi="Calibri" w:cs="Calibri"/>
          <w:sz w:val="22"/>
          <w:szCs w:val="22"/>
        </w:rPr>
        <w:t xml:space="preserve">Specialised technical knowledge, including in </w:t>
      </w:r>
      <w:r>
        <w:rPr>
          <w:rFonts w:ascii="Calibri" w:eastAsia="Calibri" w:hAnsi="Calibri" w:cs="Calibri"/>
          <w:sz w:val="22"/>
          <w:szCs w:val="22"/>
        </w:rPr>
        <w:t xml:space="preserve">conducting external programme evaluations, </w:t>
      </w:r>
      <w:r w:rsidRPr="00D14DCC">
        <w:rPr>
          <w:rFonts w:ascii="Calibri" w:eastAsia="Calibri" w:hAnsi="Calibri" w:cs="Calibri"/>
          <w:sz w:val="22"/>
          <w:szCs w:val="22"/>
        </w:rPr>
        <w:t xml:space="preserve">data collection and analytical skills, mainstreaming </w:t>
      </w:r>
      <w:r>
        <w:rPr>
          <w:rFonts w:ascii="Calibri" w:eastAsia="Calibri" w:hAnsi="Calibri" w:cs="Calibri"/>
          <w:sz w:val="22"/>
          <w:szCs w:val="22"/>
        </w:rPr>
        <w:t>the HRBA</w:t>
      </w:r>
      <w:r w:rsidRPr="00D14DCC">
        <w:rPr>
          <w:rFonts w:ascii="Calibri" w:eastAsia="Calibri" w:hAnsi="Calibri" w:cs="Calibri"/>
          <w:sz w:val="22"/>
          <w:szCs w:val="22"/>
        </w:rPr>
        <w:t xml:space="preserve"> to programming and gender equality and women’s empowerment considerations</w:t>
      </w:r>
      <w:r>
        <w:rPr>
          <w:rFonts w:ascii="Calibri" w:eastAsia="Calibri" w:hAnsi="Calibri" w:cs="Calibri"/>
          <w:sz w:val="22"/>
          <w:szCs w:val="22"/>
        </w:rPr>
        <w:t>, and transition contexts.</w:t>
      </w:r>
    </w:p>
    <w:p w14:paraId="612178C3" w14:textId="77777777" w:rsidR="0062181E" w:rsidRPr="00D14DCC" w:rsidRDefault="0062181E" w:rsidP="0062181E">
      <w:pPr>
        <w:pStyle w:val="ListParagraph"/>
        <w:numPr>
          <w:ilvl w:val="0"/>
          <w:numId w:val="4"/>
        </w:numPr>
        <w:jc w:val="both"/>
        <w:rPr>
          <w:rFonts w:ascii="Calibri" w:eastAsia="Calibri" w:hAnsi="Calibri" w:cs="Calibri"/>
          <w:b/>
          <w:i/>
          <w:sz w:val="22"/>
          <w:szCs w:val="22"/>
          <w:u w:val="single"/>
        </w:rPr>
      </w:pPr>
      <w:r w:rsidRPr="00D14DCC">
        <w:rPr>
          <w:rFonts w:ascii="Calibri" w:eastAsia="Calibri" w:hAnsi="Calibri" w:cs="Calibri"/>
          <w:sz w:val="22"/>
          <w:szCs w:val="22"/>
        </w:rPr>
        <w:t xml:space="preserve">Excellent communication, interpersonal skills, teamwork and adept at working with people of diverse cultural and social backgrounds. </w:t>
      </w:r>
    </w:p>
    <w:p w14:paraId="5C22B7A4" w14:textId="77777777" w:rsidR="0062181E" w:rsidRPr="00D14DCC" w:rsidRDefault="0062181E" w:rsidP="0062181E">
      <w:pPr>
        <w:pStyle w:val="ListParagraph"/>
        <w:numPr>
          <w:ilvl w:val="0"/>
          <w:numId w:val="4"/>
        </w:numPr>
        <w:jc w:val="both"/>
        <w:rPr>
          <w:rFonts w:ascii="Calibri" w:eastAsia="Calibri" w:hAnsi="Calibri" w:cs="Calibri"/>
          <w:sz w:val="22"/>
          <w:szCs w:val="22"/>
        </w:rPr>
      </w:pPr>
      <w:r w:rsidRPr="00D14DCC">
        <w:rPr>
          <w:rFonts w:ascii="Calibri" w:eastAsia="Calibri" w:hAnsi="Calibri" w:cs="Calibri"/>
          <w:sz w:val="22"/>
          <w:szCs w:val="22"/>
        </w:rPr>
        <w:t>An understanding of and ability to abide by the core values of the United Nations.</w:t>
      </w:r>
    </w:p>
    <w:p w14:paraId="3AEBF083" w14:textId="77777777" w:rsidR="0062181E" w:rsidRPr="00D14DCC" w:rsidRDefault="0062181E" w:rsidP="0062181E">
      <w:pPr>
        <w:pStyle w:val="ListParagraph"/>
        <w:jc w:val="both"/>
        <w:rPr>
          <w:rFonts w:ascii="Calibri" w:eastAsia="Calibri" w:hAnsi="Calibri" w:cs="Calibri"/>
          <w:b/>
          <w:i/>
          <w:sz w:val="16"/>
          <w:szCs w:val="16"/>
          <w:u w:val="single"/>
        </w:rPr>
      </w:pPr>
    </w:p>
    <w:p w14:paraId="08769494" w14:textId="77777777" w:rsidR="0062181E" w:rsidRPr="00D14DCC" w:rsidRDefault="0062181E" w:rsidP="0062181E">
      <w:pPr>
        <w:jc w:val="both"/>
        <w:rPr>
          <w:rFonts w:ascii="Calibri" w:eastAsia="Calibri" w:hAnsi="Calibri" w:cs="Calibri"/>
          <w:b/>
          <w:i/>
          <w:u w:val="single"/>
        </w:rPr>
      </w:pPr>
      <w:r w:rsidRPr="00D14DCC">
        <w:rPr>
          <w:rFonts w:ascii="Calibri" w:eastAsia="Calibri" w:hAnsi="Calibri" w:cs="Calibri"/>
          <w:b/>
          <w:i/>
          <w:u w:val="single"/>
        </w:rPr>
        <w:t>Required Skills and Experience</w:t>
      </w:r>
      <w:r>
        <w:rPr>
          <w:rFonts w:ascii="Calibri" w:eastAsia="Calibri" w:hAnsi="Calibri" w:cs="Calibri"/>
          <w:b/>
          <w:i/>
          <w:u w:val="single"/>
        </w:rPr>
        <w:t xml:space="preserve"> of the Team</w:t>
      </w:r>
      <w:r w:rsidRPr="00D14DCC">
        <w:rPr>
          <w:rFonts w:ascii="Calibri" w:eastAsia="Calibri" w:hAnsi="Calibri" w:cs="Calibri"/>
          <w:b/>
          <w:i/>
          <w:u w:val="single"/>
        </w:rPr>
        <w:t>:</w:t>
      </w:r>
    </w:p>
    <w:p w14:paraId="482EB414" w14:textId="77777777" w:rsidR="0062181E" w:rsidRPr="00D14DCC" w:rsidRDefault="0062181E" w:rsidP="0062181E">
      <w:pPr>
        <w:pStyle w:val="ListParagraph"/>
        <w:numPr>
          <w:ilvl w:val="0"/>
          <w:numId w:val="4"/>
        </w:numPr>
        <w:jc w:val="both"/>
        <w:rPr>
          <w:rFonts w:asciiTheme="minorHAnsi" w:hAnsiTheme="minorHAnsi"/>
          <w:sz w:val="22"/>
          <w:szCs w:val="22"/>
        </w:rPr>
      </w:pPr>
      <w:r w:rsidRPr="00D14DCC">
        <w:rPr>
          <w:rFonts w:asciiTheme="minorHAnsi" w:hAnsiTheme="minorHAnsi"/>
          <w:sz w:val="22"/>
          <w:szCs w:val="22"/>
        </w:rPr>
        <w:t xml:space="preserve">Master’s degree or equivalent in Economics, Development Studies, Social Studies, International Relations or </w:t>
      </w:r>
      <w:proofErr w:type="gramStart"/>
      <w:r w:rsidRPr="00D14DCC">
        <w:rPr>
          <w:rFonts w:asciiTheme="minorHAnsi" w:hAnsiTheme="minorHAnsi"/>
          <w:sz w:val="22"/>
          <w:szCs w:val="22"/>
        </w:rPr>
        <w:t>other</w:t>
      </w:r>
      <w:proofErr w:type="gramEnd"/>
      <w:r w:rsidRPr="00D14DCC">
        <w:rPr>
          <w:rFonts w:asciiTheme="minorHAnsi" w:hAnsiTheme="minorHAnsi"/>
          <w:sz w:val="22"/>
          <w:szCs w:val="22"/>
        </w:rPr>
        <w:t xml:space="preserve"> related field.</w:t>
      </w:r>
    </w:p>
    <w:p w14:paraId="42BF3397" w14:textId="77777777" w:rsidR="0062181E" w:rsidRPr="00D14DCC" w:rsidRDefault="0062181E" w:rsidP="0062181E">
      <w:pPr>
        <w:pStyle w:val="ListParagraph"/>
        <w:numPr>
          <w:ilvl w:val="0"/>
          <w:numId w:val="4"/>
        </w:numPr>
        <w:jc w:val="both"/>
        <w:rPr>
          <w:rFonts w:ascii="Calibri" w:eastAsia="Calibri" w:hAnsi="Calibri" w:cs="Calibri"/>
          <w:sz w:val="22"/>
          <w:szCs w:val="22"/>
        </w:rPr>
      </w:pPr>
      <w:r>
        <w:rPr>
          <w:rFonts w:ascii="Calibri" w:eastAsia="Calibri" w:hAnsi="Calibri" w:cs="Calibri"/>
          <w:sz w:val="22"/>
          <w:szCs w:val="22"/>
        </w:rPr>
        <w:t xml:space="preserve">5-10 </w:t>
      </w:r>
      <w:proofErr w:type="spellStart"/>
      <w:r>
        <w:rPr>
          <w:rFonts w:ascii="Calibri" w:eastAsia="Calibri" w:hAnsi="Calibri" w:cs="Calibri"/>
          <w:sz w:val="22"/>
          <w:szCs w:val="22"/>
        </w:rPr>
        <w:t>years</w:t>
      </w:r>
      <w:r w:rsidRPr="00D14DCC">
        <w:rPr>
          <w:rFonts w:ascii="Calibri" w:eastAsia="Calibri" w:hAnsi="Calibri" w:cs="Calibri"/>
          <w:sz w:val="22"/>
          <w:szCs w:val="22"/>
        </w:rPr>
        <w:t xml:space="preserve"> experience</w:t>
      </w:r>
      <w:proofErr w:type="spellEnd"/>
      <w:r w:rsidRPr="00D14DCC">
        <w:rPr>
          <w:rFonts w:ascii="Calibri" w:eastAsia="Calibri" w:hAnsi="Calibri" w:cs="Calibri"/>
          <w:sz w:val="22"/>
          <w:szCs w:val="22"/>
        </w:rPr>
        <w:t xml:space="preserve"> and proven expertise with CCA/UNDAF processes, evaluations and reviews, including strong understanding of UN’s relevant Programming Guidelines on Gender Equality, HRBA, Capacity Development, Environmental Sustainability and RBM.</w:t>
      </w:r>
    </w:p>
    <w:p w14:paraId="3C2AF6E8" w14:textId="77777777" w:rsidR="0062181E" w:rsidRPr="00D14DCC" w:rsidRDefault="0062181E" w:rsidP="0062181E">
      <w:pPr>
        <w:pStyle w:val="ListParagraph"/>
        <w:numPr>
          <w:ilvl w:val="0"/>
          <w:numId w:val="4"/>
        </w:numPr>
        <w:jc w:val="both"/>
        <w:rPr>
          <w:rFonts w:asciiTheme="minorHAnsi" w:hAnsiTheme="minorHAnsi"/>
          <w:sz w:val="22"/>
          <w:szCs w:val="22"/>
        </w:rPr>
      </w:pPr>
      <w:r w:rsidRPr="00D14DCC">
        <w:rPr>
          <w:rFonts w:ascii="Calibri" w:eastAsia="Calibri" w:hAnsi="Calibri" w:cs="Calibri"/>
          <w:sz w:val="22"/>
          <w:szCs w:val="22"/>
        </w:rPr>
        <w:t xml:space="preserve">Proven excellent command in written and spoken English, including excellent report writing skills, </w:t>
      </w:r>
      <w:r w:rsidRPr="00D14DCC">
        <w:rPr>
          <w:rFonts w:asciiTheme="minorHAnsi" w:hAnsiTheme="minorHAnsi"/>
          <w:sz w:val="22"/>
          <w:szCs w:val="22"/>
        </w:rPr>
        <w:t>analytical skills</w:t>
      </w:r>
      <w:r w:rsidRPr="00D14DCC">
        <w:rPr>
          <w:rFonts w:ascii="Calibri" w:eastAsia="Calibri" w:hAnsi="Calibri" w:cs="Calibri"/>
          <w:sz w:val="22"/>
          <w:szCs w:val="22"/>
        </w:rPr>
        <w:t xml:space="preserve"> as well as g</w:t>
      </w:r>
      <w:r w:rsidRPr="00D14DCC">
        <w:rPr>
          <w:rFonts w:asciiTheme="minorHAnsi" w:hAnsiTheme="minorHAnsi"/>
          <w:sz w:val="22"/>
          <w:szCs w:val="22"/>
        </w:rPr>
        <w:t>ood computer skills.</w:t>
      </w:r>
    </w:p>
    <w:p w14:paraId="574EEDF5" w14:textId="77777777" w:rsidR="0062181E" w:rsidRPr="00D14DCC" w:rsidRDefault="0062181E" w:rsidP="0062181E">
      <w:pPr>
        <w:pStyle w:val="ListParagraph"/>
        <w:numPr>
          <w:ilvl w:val="0"/>
          <w:numId w:val="4"/>
        </w:numPr>
        <w:jc w:val="both"/>
        <w:rPr>
          <w:rFonts w:ascii="Calibri" w:eastAsia="Calibri" w:hAnsi="Calibri" w:cs="Calibri"/>
          <w:sz w:val="22"/>
          <w:szCs w:val="22"/>
        </w:rPr>
      </w:pPr>
      <w:r w:rsidRPr="00D14DCC">
        <w:rPr>
          <w:rFonts w:ascii="Calibri" w:eastAsia="Calibri" w:hAnsi="Calibri" w:cs="Calibri"/>
          <w:sz w:val="22"/>
          <w:szCs w:val="22"/>
        </w:rPr>
        <w:t>Previous experience in UNDAF or related evaluation process and practical experience in the Southern African region and/or knowledge of the development issue in low-income countries is an asset.</w:t>
      </w:r>
    </w:p>
    <w:p w14:paraId="0A0BBB61" w14:textId="77777777" w:rsidR="0062181E" w:rsidRPr="00D14DCC" w:rsidRDefault="0062181E" w:rsidP="0062181E">
      <w:pPr>
        <w:pStyle w:val="ListParagraph"/>
        <w:numPr>
          <w:ilvl w:val="0"/>
          <w:numId w:val="4"/>
        </w:numPr>
        <w:jc w:val="both"/>
        <w:rPr>
          <w:rFonts w:ascii="Calibri" w:eastAsia="Calibri" w:hAnsi="Calibri" w:cs="Calibri"/>
          <w:sz w:val="22"/>
          <w:szCs w:val="22"/>
        </w:rPr>
      </w:pPr>
      <w:r w:rsidRPr="00D14DCC">
        <w:rPr>
          <w:rFonts w:ascii="Calibri" w:eastAsia="Calibri" w:hAnsi="Calibri" w:cs="Calibri"/>
          <w:sz w:val="22"/>
          <w:szCs w:val="22"/>
        </w:rPr>
        <w:t>Experience in working with teams and team processes.</w:t>
      </w:r>
    </w:p>
    <w:p w14:paraId="7F2036E0" w14:textId="77777777" w:rsidR="0062181E" w:rsidRPr="00C72283" w:rsidRDefault="0062181E" w:rsidP="0062181E">
      <w:pPr>
        <w:pStyle w:val="ListParagraph"/>
        <w:numPr>
          <w:ilvl w:val="0"/>
          <w:numId w:val="4"/>
        </w:numPr>
        <w:jc w:val="both"/>
        <w:rPr>
          <w:rFonts w:ascii="Calibri" w:eastAsia="Calibri" w:hAnsi="Calibri" w:cs="Calibri"/>
          <w:sz w:val="22"/>
          <w:szCs w:val="22"/>
        </w:rPr>
      </w:pPr>
      <w:r w:rsidRPr="00D14DCC">
        <w:rPr>
          <w:rFonts w:ascii="Calibri" w:eastAsia="Calibri" w:hAnsi="Calibri" w:cs="Calibri"/>
          <w:sz w:val="22"/>
          <w:szCs w:val="22"/>
        </w:rPr>
        <w:t>Proven track record in evaluation and review writing.</w:t>
      </w:r>
    </w:p>
    <w:p w14:paraId="11E629E3" w14:textId="77777777" w:rsidR="0062181E" w:rsidRDefault="0062181E" w:rsidP="0062181E"/>
    <w:p w14:paraId="45E19C57" w14:textId="77777777" w:rsidR="0062181E" w:rsidRPr="002C6E1E" w:rsidRDefault="0062181E" w:rsidP="0062181E">
      <w:pPr>
        <w:spacing w:after="0" w:line="240" w:lineRule="auto"/>
        <w:rPr>
          <w:rFonts w:cstheme="minorHAnsi"/>
          <w:b/>
          <w:i/>
          <w:u w:val="single"/>
        </w:rPr>
      </w:pPr>
      <w:r w:rsidRPr="002C6E1E">
        <w:rPr>
          <w:rFonts w:cstheme="minorHAnsi"/>
          <w:b/>
          <w:i/>
          <w:u w:val="single"/>
        </w:rPr>
        <w:t>The Team Leader should possess the following qualifications and competences:</w:t>
      </w:r>
    </w:p>
    <w:p w14:paraId="7B379C41" w14:textId="77777777" w:rsidR="0062181E" w:rsidRDefault="0062181E" w:rsidP="0062181E">
      <w:pPr>
        <w:pStyle w:val="ListParagraph"/>
        <w:numPr>
          <w:ilvl w:val="0"/>
          <w:numId w:val="4"/>
        </w:numPr>
        <w:rPr>
          <w:rFonts w:asciiTheme="minorHAnsi" w:hAnsiTheme="minorHAnsi" w:cstheme="minorHAnsi"/>
          <w:sz w:val="22"/>
          <w:szCs w:val="22"/>
        </w:rPr>
      </w:pPr>
      <w:r w:rsidRPr="00D14DCC">
        <w:rPr>
          <w:rFonts w:ascii="Calibri" w:eastAsia="Calibri" w:hAnsi="Calibri" w:cs="Calibri"/>
          <w:sz w:val="22"/>
          <w:szCs w:val="22"/>
        </w:rPr>
        <w:t>At least 10 years of relevant experience and proven expertise with CCA/UNDAF processes,</w:t>
      </w:r>
    </w:p>
    <w:p w14:paraId="1F7263F9" w14:textId="77777777" w:rsidR="0062181E" w:rsidRPr="00D828F1" w:rsidRDefault="0062181E" w:rsidP="0062181E">
      <w:pPr>
        <w:pStyle w:val="ListParagraph"/>
        <w:numPr>
          <w:ilvl w:val="0"/>
          <w:numId w:val="4"/>
        </w:numPr>
        <w:jc w:val="both"/>
        <w:rPr>
          <w:rFonts w:ascii="Calibri" w:eastAsia="Calibri" w:hAnsi="Calibri" w:cs="Calibri"/>
          <w:sz w:val="22"/>
          <w:szCs w:val="22"/>
        </w:rPr>
      </w:pPr>
      <w:r w:rsidRPr="00D828F1">
        <w:rPr>
          <w:rFonts w:ascii="Calibri" w:eastAsia="Calibri" w:hAnsi="Calibri" w:cs="Calibri"/>
          <w:sz w:val="22"/>
          <w:szCs w:val="22"/>
        </w:rPr>
        <w:t>Good understanding of the UN Development Reform Agenda</w:t>
      </w:r>
    </w:p>
    <w:p w14:paraId="027212C4" w14:textId="77777777" w:rsidR="0062181E" w:rsidRDefault="0062181E" w:rsidP="0062181E">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Excellent knowledge of the UN Programming Principles: </w:t>
      </w:r>
      <w:r w:rsidRPr="00D14DCC">
        <w:rPr>
          <w:rFonts w:ascii="Calibri" w:eastAsia="Calibri" w:hAnsi="Calibri" w:cs="Calibri"/>
          <w:sz w:val="22"/>
          <w:szCs w:val="22"/>
        </w:rPr>
        <w:t>Gender Equality, HRBA, Capacity Development, Environmental Sustainability and RBM</w:t>
      </w:r>
    </w:p>
    <w:p w14:paraId="6D468B5E" w14:textId="77777777" w:rsidR="0062181E" w:rsidRPr="0047518C" w:rsidRDefault="0062181E" w:rsidP="0062181E">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Experience leading evaluation teams</w:t>
      </w:r>
    </w:p>
    <w:p w14:paraId="465D8EC2" w14:textId="77777777" w:rsidR="0062181E" w:rsidRPr="0047518C" w:rsidRDefault="0062181E" w:rsidP="0062181E">
      <w:pPr>
        <w:rPr>
          <w:rFonts w:cstheme="minorHAnsi"/>
        </w:rPr>
      </w:pPr>
    </w:p>
    <w:p w14:paraId="0E3A91C1" w14:textId="77777777" w:rsidR="0062181E" w:rsidRPr="002C6E1E" w:rsidRDefault="0062181E" w:rsidP="0062181E">
      <w:pPr>
        <w:rPr>
          <w:rFonts w:cstheme="minorHAnsi"/>
          <w:i/>
          <w:u w:val="single"/>
        </w:rPr>
      </w:pPr>
      <w:r w:rsidRPr="002C6E1E">
        <w:rPr>
          <w:rFonts w:cstheme="minorHAnsi"/>
          <w:b/>
          <w:i/>
          <w:u w:val="single"/>
        </w:rPr>
        <w:lastRenderedPageBreak/>
        <w:t>Team members (at least one) should possess the following qualifications and competences</w:t>
      </w:r>
      <w:r w:rsidRPr="002C6E1E">
        <w:rPr>
          <w:rFonts w:cstheme="minorHAnsi"/>
          <w:i/>
          <w:u w:val="single"/>
        </w:rPr>
        <w:t>:</w:t>
      </w:r>
    </w:p>
    <w:p w14:paraId="77F65474" w14:textId="77777777" w:rsidR="0062181E" w:rsidRPr="002C6E1E" w:rsidRDefault="0062181E" w:rsidP="0062181E">
      <w:pPr>
        <w:pStyle w:val="ListParagraph"/>
        <w:numPr>
          <w:ilvl w:val="0"/>
          <w:numId w:val="4"/>
        </w:numPr>
        <w:rPr>
          <w:rFonts w:asciiTheme="minorHAnsi" w:hAnsiTheme="minorHAnsi" w:cstheme="minorHAnsi"/>
          <w:sz w:val="22"/>
          <w:szCs w:val="22"/>
        </w:rPr>
      </w:pPr>
      <w:r w:rsidRPr="002C6E1E">
        <w:rPr>
          <w:rFonts w:asciiTheme="minorHAnsi" w:hAnsiTheme="minorHAnsi" w:cstheme="minorHAnsi"/>
          <w:sz w:val="22"/>
          <w:szCs w:val="22"/>
        </w:rPr>
        <w:t>5-10 years proven experience working in public health, and a strong academic background (at least an MA)</w:t>
      </w:r>
    </w:p>
    <w:p w14:paraId="4012E0F3" w14:textId="77777777" w:rsidR="0062181E" w:rsidRPr="002C6E1E" w:rsidRDefault="0062181E" w:rsidP="0062181E">
      <w:pPr>
        <w:pStyle w:val="ListParagraph"/>
        <w:numPr>
          <w:ilvl w:val="0"/>
          <w:numId w:val="4"/>
        </w:numPr>
        <w:rPr>
          <w:rFonts w:asciiTheme="minorHAnsi" w:hAnsiTheme="minorHAnsi" w:cstheme="minorHAnsi"/>
          <w:sz w:val="22"/>
          <w:szCs w:val="22"/>
        </w:rPr>
      </w:pPr>
      <w:r w:rsidRPr="002C6E1E">
        <w:rPr>
          <w:rFonts w:asciiTheme="minorHAnsi" w:hAnsiTheme="minorHAnsi" w:cstheme="minorHAnsi"/>
          <w:sz w:val="22"/>
          <w:szCs w:val="22"/>
        </w:rPr>
        <w:t xml:space="preserve">Technical expertise in the following areas: Food &amp; Nutrition Security, Gender Equality, HIV &amp; AIDS, Poverty Reduction &amp; Value Addition, Public Administration and Governance, and Social Services and Protection </w:t>
      </w:r>
    </w:p>
    <w:p w14:paraId="2F4C9907" w14:textId="77777777" w:rsidR="0062181E" w:rsidRPr="002C6E1E" w:rsidRDefault="0062181E" w:rsidP="0062181E">
      <w:pPr>
        <w:pStyle w:val="ListParagraph"/>
        <w:numPr>
          <w:ilvl w:val="0"/>
          <w:numId w:val="4"/>
        </w:numPr>
        <w:rPr>
          <w:rFonts w:asciiTheme="minorHAnsi" w:hAnsiTheme="minorHAnsi" w:cstheme="minorHAnsi"/>
          <w:sz w:val="22"/>
          <w:szCs w:val="22"/>
        </w:rPr>
      </w:pPr>
      <w:r w:rsidRPr="002C6E1E">
        <w:rPr>
          <w:rFonts w:asciiTheme="minorHAnsi" w:hAnsiTheme="minorHAnsi" w:cstheme="minorHAnsi"/>
          <w:sz w:val="22"/>
          <w:szCs w:val="22"/>
        </w:rPr>
        <w:t>Experience working in Zimbabwe and knowledge of the context</w:t>
      </w:r>
    </w:p>
    <w:p w14:paraId="48728CFF" w14:textId="77777777" w:rsidR="00DD42E2" w:rsidRPr="00DD42E2" w:rsidRDefault="00DD42E2" w:rsidP="004503DE">
      <w:pPr>
        <w:contextualSpacing/>
        <w:jc w:val="both"/>
      </w:pPr>
    </w:p>
    <w:sectPr w:rsidR="00DD42E2" w:rsidRPr="00DD42E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945F5" w14:textId="77777777" w:rsidR="007F7F0F" w:rsidRDefault="007F7F0F" w:rsidP="00DD42E2">
      <w:pPr>
        <w:spacing w:after="0" w:line="240" w:lineRule="auto"/>
      </w:pPr>
      <w:r>
        <w:separator/>
      </w:r>
    </w:p>
  </w:endnote>
  <w:endnote w:type="continuationSeparator" w:id="0">
    <w:p w14:paraId="5A54F5CA" w14:textId="77777777" w:rsidR="007F7F0F" w:rsidRDefault="007F7F0F" w:rsidP="00DD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51BB3" w14:textId="77777777" w:rsidR="00496C8E" w:rsidRDefault="00496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2A649" w14:textId="77777777" w:rsidR="00496C8E" w:rsidRDefault="00496C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C6312" w14:textId="77777777" w:rsidR="00496C8E" w:rsidRDefault="00496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BAE57" w14:textId="77777777" w:rsidR="007F7F0F" w:rsidRDefault="007F7F0F" w:rsidP="00DD42E2">
      <w:pPr>
        <w:spacing w:after="0" w:line="240" w:lineRule="auto"/>
      </w:pPr>
      <w:r>
        <w:separator/>
      </w:r>
    </w:p>
  </w:footnote>
  <w:footnote w:type="continuationSeparator" w:id="0">
    <w:p w14:paraId="4F23FF30" w14:textId="77777777" w:rsidR="007F7F0F" w:rsidRDefault="007F7F0F" w:rsidP="00DD4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A7A95" w14:textId="77777777" w:rsidR="00496C8E" w:rsidRDefault="00496C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0303F" w14:textId="52CA95C1" w:rsidR="00496C8E" w:rsidRDefault="00496C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E479A" w14:textId="77777777" w:rsidR="00496C8E" w:rsidRDefault="00496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404A"/>
    <w:multiLevelType w:val="hybridMultilevel"/>
    <w:tmpl w:val="EEFAB1F6"/>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6397AC4"/>
    <w:multiLevelType w:val="hybridMultilevel"/>
    <w:tmpl w:val="062C3DCE"/>
    <w:lvl w:ilvl="0" w:tplc="0409000F">
      <w:start w:val="1"/>
      <w:numFmt w:val="decimal"/>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15:restartNumberingAfterBreak="0">
    <w:nsid w:val="07BC6F7A"/>
    <w:multiLevelType w:val="hybridMultilevel"/>
    <w:tmpl w:val="E7869296"/>
    <w:lvl w:ilvl="0" w:tplc="2B142DBC">
      <w:start w:val="4"/>
      <w:numFmt w:val="bullet"/>
      <w:lvlText w:val=""/>
      <w:lvlJc w:val="left"/>
      <w:pPr>
        <w:ind w:left="720" w:hanging="360"/>
      </w:pPr>
      <w:rPr>
        <w:rFonts w:ascii="Symbol" w:eastAsiaTheme="minorHAnsi" w:hAnsi="Symbol" w:cstheme="minorHAns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07D36B6A"/>
    <w:multiLevelType w:val="hybridMultilevel"/>
    <w:tmpl w:val="7A686A4A"/>
    <w:lvl w:ilvl="0" w:tplc="30090015">
      <w:start w:val="1"/>
      <w:numFmt w:val="upperLetter"/>
      <w:lvlText w:val="%1."/>
      <w:lvlJc w:val="left"/>
      <w:pPr>
        <w:ind w:left="720" w:hanging="360"/>
      </w:pPr>
      <w:rPr>
        <w:rFonts w:hint="default"/>
        <w:color w:val="auto"/>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0EC4371A"/>
    <w:multiLevelType w:val="hybridMultilevel"/>
    <w:tmpl w:val="1814F9FC"/>
    <w:lvl w:ilvl="0" w:tplc="0E10BA2C">
      <w:start w:val="4"/>
      <w:numFmt w:val="bullet"/>
      <w:lvlText w:val=""/>
      <w:lvlJc w:val="left"/>
      <w:pPr>
        <w:ind w:left="720" w:hanging="360"/>
      </w:pPr>
      <w:rPr>
        <w:rFonts w:ascii="Symbol" w:eastAsiaTheme="minorHAnsi" w:hAnsi="Symbol" w:cstheme="minorBid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15:restartNumberingAfterBreak="0">
    <w:nsid w:val="10B64872"/>
    <w:multiLevelType w:val="hybridMultilevel"/>
    <w:tmpl w:val="EBA0E572"/>
    <w:lvl w:ilvl="0" w:tplc="E7C4DF7E">
      <w:start w:val="1"/>
      <w:numFmt w:val="decimal"/>
      <w:lvlText w:val="%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52879"/>
    <w:multiLevelType w:val="hybridMultilevel"/>
    <w:tmpl w:val="716E14E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1E1F44D4"/>
    <w:multiLevelType w:val="hybridMultilevel"/>
    <w:tmpl w:val="CF82686C"/>
    <w:lvl w:ilvl="0" w:tplc="E5FA6540">
      <w:start w:val="4"/>
      <w:numFmt w:val="bullet"/>
      <w:lvlText w:val=""/>
      <w:lvlJc w:val="left"/>
      <w:pPr>
        <w:ind w:left="720" w:hanging="360"/>
      </w:pPr>
      <w:rPr>
        <w:rFonts w:ascii="Symbol" w:eastAsia="Calibri" w:hAnsi="Symbol" w:cs="Calibr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22747D6A"/>
    <w:multiLevelType w:val="hybridMultilevel"/>
    <w:tmpl w:val="20F480A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23023BC9"/>
    <w:multiLevelType w:val="hybridMultilevel"/>
    <w:tmpl w:val="BF3297F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143B47"/>
    <w:multiLevelType w:val="hybridMultilevel"/>
    <w:tmpl w:val="B67AE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E063A"/>
    <w:multiLevelType w:val="hybridMultilevel"/>
    <w:tmpl w:val="025CD550"/>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3A604016"/>
    <w:multiLevelType w:val="hybridMultilevel"/>
    <w:tmpl w:val="A3848B6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45C0107A"/>
    <w:multiLevelType w:val="hybridMultilevel"/>
    <w:tmpl w:val="F1A0396A"/>
    <w:lvl w:ilvl="0" w:tplc="30090017">
      <w:start w:val="1"/>
      <w:numFmt w:val="lowerLetter"/>
      <w:lvlText w:val="%1)"/>
      <w:lvlJc w:val="left"/>
      <w:pPr>
        <w:ind w:left="720" w:hanging="360"/>
      </w:pPr>
      <w:rPr>
        <w:rFonts w:hint="default"/>
      </w:rPr>
    </w:lvl>
    <w:lvl w:ilvl="1" w:tplc="3009000B">
      <w:start w:val="1"/>
      <w:numFmt w:val="bullet"/>
      <w:lvlText w:val=""/>
      <w:lvlJc w:val="left"/>
      <w:pPr>
        <w:ind w:left="1440" w:hanging="360"/>
      </w:pPr>
      <w:rPr>
        <w:rFonts w:ascii="Wingdings" w:hAnsi="Wingdings" w:hint="default"/>
      </w:r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4997627E"/>
    <w:multiLevelType w:val="hybridMultilevel"/>
    <w:tmpl w:val="FCD623FE"/>
    <w:lvl w:ilvl="0" w:tplc="34786CFA">
      <w:start w:val="1"/>
      <w:numFmt w:val="upperLetter"/>
      <w:lvlText w:val="%1."/>
      <w:lvlJc w:val="left"/>
      <w:pPr>
        <w:ind w:left="720" w:hanging="360"/>
      </w:pPr>
      <w:rPr>
        <w:rFonts w:asciiTheme="minorHAnsi" w:hAnsiTheme="minorHAnsi" w:cstheme="minorHAnsi" w:hint="default"/>
        <w:b/>
        <w:color w:val="auto"/>
        <w:sz w:val="22"/>
        <w:szCs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4B3B68D1"/>
    <w:multiLevelType w:val="hybridMultilevel"/>
    <w:tmpl w:val="CB50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03467"/>
    <w:multiLevelType w:val="hybridMultilevel"/>
    <w:tmpl w:val="085C2F5E"/>
    <w:lvl w:ilvl="0" w:tplc="AF4C878E">
      <w:start w:val="1"/>
      <w:numFmt w:val="decimal"/>
      <w:lvlText w:val="%1."/>
      <w:lvlJc w:val="left"/>
      <w:pPr>
        <w:ind w:left="720" w:hanging="360"/>
      </w:pPr>
      <w:rPr>
        <w:rFonts w:asciiTheme="minorHAnsi" w:hAnsiTheme="minorHAnsi" w:cstheme="minorHAnsi" w:hint="default"/>
        <w:b w:val="0"/>
        <w:color w:val="auto"/>
        <w:sz w:val="22"/>
        <w:szCs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528739D0"/>
    <w:multiLevelType w:val="hybridMultilevel"/>
    <w:tmpl w:val="DE82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11B95"/>
    <w:multiLevelType w:val="hybridMultilevel"/>
    <w:tmpl w:val="AAA64DF2"/>
    <w:lvl w:ilvl="0" w:tplc="2B142AEA">
      <w:start w:val="4"/>
      <w:numFmt w:val="bullet"/>
      <w:lvlText w:val=""/>
      <w:lvlJc w:val="left"/>
      <w:pPr>
        <w:ind w:left="720" w:hanging="360"/>
      </w:pPr>
      <w:rPr>
        <w:rFonts w:ascii="Symbol" w:eastAsiaTheme="minorHAnsi" w:hAnsi="Symbol" w:cstheme="minorHAnsi" w:hint="default"/>
        <w:b w:val="0"/>
        <w:color w:val="auto"/>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9" w15:restartNumberingAfterBreak="0">
    <w:nsid w:val="5B07724F"/>
    <w:multiLevelType w:val="hybridMultilevel"/>
    <w:tmpl w:val="E4DECF7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6A4B03F2"/>
    <w:multiLevelType w:val="hybridMultilevel"/>
    <w:tmpl w:val="55BED6E8"/>
    <w:lvl w:ilvl="0" w:tplc="5DE21EB4">
      <w:start w:val="1"/>
      <w:numFmt w:val="decimal"/>
      <w:lvlText w:val="%1."/>
      <w:lvlJc w:val="left"/>
      <w:pPr>
        <w:ind w:left="720" w:hanging="360"/>
      </w:pPr>
      <w:rPr>
        <w:rFonts w:eastAsiaTheme="minorHAnsi" w:cstheme="minorBidi" w:hint="default"/>
        <w:b w:val="0"/>
        <w:color w:val="auto"/>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6E864F90"/>
    <w:multiLevelType w:val="hybridMultilevel"/>
    <w:tmpl w:val="BD9A657A"/>
    <w:lvl w:ilvl="0" w:tplc="0E10BA2C">
      <w:start w:val="4"/>
      <w:numFmt w:val="bullet"/>
      <w:lvlText w:val=""/>
      <w:lvlJc w:val="left"/>
      <w:pPr>
        <w:ind w:left="720" w:hanging="360"/>
      </w:pPr>
      <w:rPr>
        <w:rFonts w:ascii="Symbol" w:eastAsiaTheme="minorHAnsi" w:hAnsi="Symbol" w:cstheme="minorBid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2" w15:restartNumberingAfterBreak="0">
    <w:nsid w:val="727F3202"/>
    <w:multiLevelType w:val="hybridMultilevel"/>
    <w:tmpl w:val="B874AC56"/>
    <w:lvl w:ilvl="0" w:tplc="FCEC8D4A">
      <w:start w:val="4"/>
      <w:numFmt w:val="bullet"/>
      <w:lvlText w:val=""/>
      <w:lvlJc w:val="left"/>
      <w:pPr>
        <w:ind w:left="720" w:hanging="360"/>
      </w:pPr>
      <w:rPr>
        <w:rFonts w:ascii="Symbol" w:eastAsiaTheme="minorHAnsi" w:hAnsi="Symbol" w:cstheme="minorBidi" w:hint="default"/>
        <w:color w:val="auto"/>
      </w:rPr>
    </w:lvl>
    <w:lvl w:ilvl="1" w:tplc="30090003">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3" w15:restartNumberingAfterBreak="0">
    <w:nsid w:val="782901B0"/>
    <w:multiLevelType w:val="hybridMultilevel"/>
    <w:tmpl w:val="3BF0BA78"/>
    <w:lvl w:ilvl="0" w:tplc="FF040794">
      <w:start w:val="1"/>
      <w:numFmt w:val="upperLetter"/>
      <w:lvlText w:val="%1."/>
      <w:lvlJc w:val="left"/>
      <w:pPr>
        <w:ind w:left="72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7C6F0F38"/>
    <w:multiLevelType w:val="hybridMultilevel"/>
    <w:tmpl w:val="DA2A0926"/>
    <w:lvl w:ilvl="0" w:tplc="57FA93D6">
      <w:start w:val="4"/>
      <w:numFmt w:val="bullet"/>
      <w:lvlText w:val=""/>
      <w:lvlJc w:val="left"/>
      <w:pPr>
        <w:ind w:left="360" w:hanging="360"/>
      </w:pPr>
      <w:rPr>
        <w:rFonts w:ascii="Symbol" w:eastAsia="Calibri" w:hAnsi="Symbol" w:cs="Calibri" w:hint="default"/>
        <w:color w:val="auto"/>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5" w15:restartNumberingAfterBreak="0">
    <w:nsid w:val="7E315F6B"/>
    <w:multiLevelType w:val="hybridMultilevel"/>
    <w:tmpl w:val="3E66281E"/>
    <w:lvl w:ilvl="0" w:tplc="FCC839E4">
      <w:start w:val="4"/>
      <w:numFmt w:val="bullet"/>
      <w:lvlText w:val=""/>
      <w:lvlJc w:val="left"/>
      <w:pPr>
        <w:ind w:left="720" w:hanging="360"/>
      </w:pPr>
      <w:rPr>
        <w:rFonts w:ascii="Symbol" w:eastAsiaTheme="minorHAnsi" w:hAnsi="Symbol" w:cstheme="minorHAns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17"/>
  </w:num>
  <w:num w:numId="5">
    <w:abstractNumId w:val="9"/>
  </w:num>
  <w:num w:numId="6">
    <w:abstractNumId w:val="20"/>
  </w:num>
  <w:num w:numId="7">
    <w:abstractNumId w:val="16"/>
  </w:num>
  <w:num w:numId="8">
    <w:abstractNumId w:val="6"/>
  </w:num>
  <w:num w:numId="9">
    <w:abstractNumId w:val="19"/>
  </w:num>
  <w:num w:numId="10">
    <w:abstractNumId w:val="11"/>
  </w:num>
  <w:num w:numId="11">
    <w:abstractNumId w:val="23"/>
  </w:num>
  <w:num w:numId="12">
    <w:abstractNumId w:val="3"/>
  </w:num>
  <w:num w:numId="13">
    <w:abstractNumId w:val="8"/>
  </w:num>
  <w:num w:numId="14">
    <w:abstractNumId w:val="7"/>
  </w:num>
  <w:num w:numId="15">
    <w:abstractNumId w:val="24"/>
  </w:num>
  <w:num w:numId="16">
    <w:abstractNumId w:val="0"/>
  </w:num>
  <w:num w:numId="17">
    <w:abstractNumId w:val="14"/>
  </w:num>
  <w:num w:numId="18">
    <w:abstractNumId w:val="18"/>
  </w:num>
  <w:num w:numId="19">
    <w:abstractNumId w:val="2"/>
  </w:num>
  <w:num w:numId="20">
    <w:abstractNumId w:val="22"/>
  </w:num>
  <w:num w:numId="21">
    <w:abstractNumId w:val="1"/>
  </w:num>
  <w:num w:numId="22">
    <w:abstractNumId w:val="13"/>
  </w:num>
  <w:num w:numId="23">
    <w:abstractNumId w:val="4"/>
  </w:num>
  <w:num w:numId="24">
    <w:abstractNumId w:val="21"/>
  </w:num>
  <w:num w:numId="25">
    <w:abstractNumId w:val="2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E2"/>
    <w:rsid w:val="0002423F"/>
    <w:rsid w:val="000256A8"/>
    <w:rsid w:val="000458C8"/>
    <w:rsid w:val="0006117F"/>
    <w:rsid w:val="000F6ADF"/>
    <w:rsid w:val="001029D8"/>
    <w:rsid w:val="00110083"/>
    <w:rsid w:val="00126A34"/>
    <w:rsid w:val="00174C36"/>
    <w:rsid w:val="00176872"/>
    <w:rsid w:val="00192C8D"/>
    <w:rsid w:val="001B277B"/>
    <w:rsid w:val="001D79FA"/>
    <w:rsid w:val="001E5D60"/>
    <w:rsid w:val="001F1C77"/>
    <w:rsid w:val="002041F1"/>
    <w:rsid w:val="00220D37"/>
    <w:rsid w:val="00220EF8"/>
    <w:rsid w:val="00266446"/>
    <w:rsid w:val="0029482B"/>
    <w:rsid w:val="002A7662"/>
    <w:rsid w:val="003017C2"/>
    <w:rsid w:val="00347EBC"/>
    <w:rsid w:val="003B0318"/>
    <w:rsid w:val="003B24DC"/>
    <w:rsid w:val="003F1D69"/>
    <w:rsid w:val="00424804"/>
    <w:rsid w:val="004503DE"/>
    <w:rsid w:val="004504FE"/>
    <w:rsid w:val="00460000"/>
    <w:rsid w:val="0046405E"/>
    <w:rsid w:val="00485628"/>
    <w:rsid w:val="00487FA3"/>
    <w:rsid w:val="00496C8E"/>
    <w:rsid w:val="004B59B3"/>
    <w:rsid w:val="004C4866"/>
    <w:rsid w:val="004E03F6"/>
    <w:rsid w:val="00524B33"/>
    <w:rsid w:val="00534564"/>
    <w:rsid w:val="00553925"/>
    <w:rsid w:val="00556BE6"/>
    <w:rsid w:val="00571CF6"/>
    <w:rsid w:val="00574621"/>
    <w:rsid w:val="00580978"/>
    <w:rsid w:val="005D0A8A"/>
    <w:rsid w:val="005D6410"/>
    <w:rsid w:val="005F6796"/>
    <w:rsid w:val="00601469"/>
    <w:rsid w:val="00602436"/>
    <w:rsid w:val="0062181E"/>
    <w:rsid w:val="0065250A"/>
    <w:rsid w:val="00653DDC"/>
    <w:rsid w:val="00671A17"/>
    <w:rsid w:val="00681D2E"/>
    <w:rsid w:val="006A2080"/>
    <w:rsid w:val="006B7C95"/>
    <w:rsid w:val="006F0B84"/>
    <w:rsid w:val="006F0C97"/>
    <w:rsid w:val="00704DA2"/>
    <w:rsid w:val="00710DA8"/>
    <w:rsid w:val="0071599E"/>
    <w:rsid w:val="00736C08"/>
    <w:rsid w:val="00764094"/>
    <w:rsid w:val="0077506F"/>
    <w:rsid w:val="007D3A02"/>
    <w:rsid w:val="007E09B2"/>
    <w:rsid w:val="007F7F0F"/>
    <w:rsid w:val="008E465B"/>
    <w:rsid w:val="008E620C"/>
    <w:rsid w:val="008F04AF"/>
    <w:rsid w:val="00915311"/>
    <w:rsid w:val="00924637"/>
    <w:rsid w:val="009404C0"/>
    <w:rsid w:val="00944FB3"/>
    <w:rsid w:val="00953786"/>
    <w:rsid w:val="009823BF"/>
    <w:rsid w:val="009A75D1"/>
    <w:rsid w:val="009C4E91"/>
    <w:rsid w:val="009D014D"/>
    <w:rsid w:val="00A02618"/>
    <w:rsid w:val="00A048D1"/>
    <w:rsid w:val="00A13B62"/>
    <w:rsid w:val="00A64381"/>
    <w:rsid w:val="00A91113"/>
    <w:rsid w:val="00A954CF"/>
    <w:rsid w:val="00A9601A"/>
    <w:rsid w:val="00AA3525"/>
    <w:rsid w:val="00AE3C80"/>
    <w:rsid w:val="00B0170C"/>
    <w:rsid w:val="00B34925"/>
    <w:rsid w:val="00B43161"/>
    <w:rsid w:val="00B5340B"/>
    <w:rsid w:val="00B8002B"/>
    <w:rsid w:val="00B94C24"/>
    <w:rsid w:val="00BC7BC6"/>
    <w:rsid w:val="00C16414"/>
    <w:rsid w:val="00C2331C"/>
    <w:rsid w:val="00C42C43"/>
    <w:rsid w:val="00C604CF"/>
    <w:rsid w:val="00C62E69"/>
    <w:rsid w:val="00C86B97"/>
    <w:rsid w:val="00CA4B92"/>
    <w:rsid w:val="00CB43DE"/>
    <w:rsid w:val="00CE726F"/>
    <w:rsid w:val="00D03FA3"/>
    <w:rsid w:val="00D17AFC"/>
    <w:rsid w:val="00D5028C"/>
    <w:rsid w:val="00D66A3A"/>
    <w:rsid w:val="00D8094B"/>
    <w:rsid w:val="00D828F1"/>
    <w:rsid w:val="00DB659C"/>
    <w:rsid w:val="00DD42E2"/>
    <w:rsid w:val="00DE3330"/>
    <w:rsid w:val="00E16D5F"/>
    <w:rsid w:val="00E37A8B"/>
    <w:rsid w:val="00E4064D"/>
    <w:rsid w:val="00E470BF"/>
    <w:rsid w:val="00E9547D"/>
    <w:rsid w:val="00EA0E43"/>
    <w:rsid w:val="00EC684E"/>
    <w:rsid w:val="00EE338A"/>
    <w:rsid w:val="00EE78C3"/>
    <w:rsid w:val="00EF142A"/>
    <w:rsid w:val="00F1374B"/>
    <w:rsid w:val="00F21074"/>
    <w:rsid w:val="00F27CE8"/>
    <w:rsid w:val="00F51DD9"/>
    <w:rsid w:val="00F74A27"/>
    <w:rsid w:val="00F87511"/>
    <w:rsid w:val="00FA0095"/>
    <w:rsid w:val="00FA4C94"/>
    <w:rsid w:val="00FB5D33"/>
    <w:rsid w:val="00FE629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83EEB"/>
  <w15:chartTrackingRefBased/>
  <w15:docId w15:val="{8802697F-FC95-49B8-B868-5CE1FEF5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2E2"/>
    <w:pPr>
      <w:spacing w:after="0" w:line="240" w:lineRule="auto"/>
      <w:ind w:left="720"/>
      <w:contextualSpacing/>
    </w:pPr>
    <w:rPr>
      <w:rFonts w:ascii="Times New Roman" w:eastAsia="Batang" w:hAnsi="Times New Roman" w:cs="Times New Roman"/>
      <w:sz w:val="24"/>
      <w:szCs w:val="24"/>
      <w:lang w:val="en-GB"/>
    </w:rPr>
  </w:style>
  <w:style w:type="character" w:styleId="FootnoteReference">
    <w:name w:val="footnote reference"/>
    <w:basedOn w:val="DefaultParagraphFont"/>
    <w:semiHidden/>
    <w:unhideWhenUsed/>
    <w:rsid w:val="00DD42E2"/>
    <w:rPr>
      <w:vertAlign w:val="superscript"/>
    </w:rPr>
  </w:style>
  <w:style w:type="paragraph" w:styleId="FootnoteText">
    <w:name w:val="footnote text"/>
    <w:basedOn w:val="Normal"/>
    <w:link w:val="FootnoteTextChar"/>
    <w:uiPriority w:val="99"/>
    <w:semiHidden/>
    <w:unhideWhenUsed/>
    <w:rsid w:val="00DD42E2"/>
    <w:pPr>
      <w:spacing w:after="0" w:line="240" w:lineRule="auto"/>
    </w:pPr>
    <w:rPr>
      <w:rFonts w:ascii="Times New Roman" w:eastAsia="Batang"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DD42E2"/>
    <w:rPr>
      <w:rFonts w:ascii="Times New Roman" w:eastAsia="Batang" w:hAnsi="Times New Roman" w:cs="Times New Roman"/>
      <w:sz w:val="20"/>
      <w:szCs w:val="20"/>
      <w:lang w:val="en-GB"/>
    </w:rPr>
  </w:style>
  <w:style w:type="character" w:styleId="IntenseReference">
    <w:name w:val="Intense Reference"/>
    <w:basedOn w:val="DefaultParagraphFont"/>
    <w:uiPriority w:val="32"/>
    <w:qFormat/>
    <w:rsid w:val="00DD42E2"/>
    <w:rPr>
      <w:b/>
      <w:bCs/>
      <w:smallCaps/>
      <w:color w:val="4472C4" w:themeColor="accent1"/>
      <w:spacing w:val="5"/>
    </w:rPr>
  </w:style>
  <w:style w:type="paragraph" w:styleId="NoSpacing">
    <w:name w:val="No Spacing"/>
    <w:uiPriority w:val="1"/>
    <w:qFormat/>
    <w:rsid w:val="00A13B62"/>
    <w:pPr>
      <w:spacing w:after="0" w:line="240" w:lineRule="auto"/>
    </w:pPr>
    <w:rPr>
      <w:lang w:val="en-US"/>
    </w:rPr>
  </w:style>
  <w:style w:type="character" w:styleId="BookTitle">
    <w:name w:val="Book Title"/>
    <w:basedOn w:val="DefaultParagraphFont"/>
    <w:uiPriority w:val="33"/>
    <w:qFormat/>
    <w:rsid w:val="0029482B"/>
    <w:rPr>
      <w:b/>
      <w:bCs/>
      <w:i/>
      <w:iCs/>
      <w:spacing w:val="5"/>
    </w:rPr>
  </w:style>
  <w:style w:type="character" w:styleId="CommentReference">
    <w:name w:val="annotation reference"/>
    <w:basedOn w:val="DefaultParagraphFont"/>
    <w:uiPriority w:val="99"/>
    <w:semiHidden/>
    <w:unhideWhenUsed/>
    <w:rsid w:val="00DE3330"/>
    <w:rPr>
      <w:sz w:val="16"/>
      <w:szCs w:val="16"/>
    </w:rPr>
  </w:style>
  <w:style w:type="paragraph" w:styleId="CommentText">
    <w:name w:val="annotation text"/>
    <w:basedOn w:val="Normal"/>
    <w:link w:val="CommentTextChar"/>
    <w:uiPriority w:val="99"/>
    <w:semiHidden/>
    <w:unhideWhenUsed/>
    <w:rsid w:val="00DE3330"/>
    <w:pPr>
      <w:spacing w:line="240" w:lineRule="auto"/>
    </w:pPr>
    <w:rPr>
      <w:sz w:val="20"/>
      <w:szCs w:val="20"/>
    </w:rPr>
  </w:style>
  <w:style w:type="character" w:customStyle="1" w:styleId="CommentTextChar">
    <w:name w:val="Comment Text Char"/>
    <w:basedOn w:val="DefaultParagraphFont"/>
    <w:link w:val="CommentText"/>
    <w:uiPriority w:val="99"/>
    <w:semiHidden/>
    <w:rsid w:val="00DE3330"/>
    <w:rPr>
      <w:sz w:val="20"/>
      <w:szCs w:val="20"/>
    </w:rPr>
  </w:style>
  <w:style w:type="paragraph" w:styleId="CommentSubject">
    <w:name w:val="annotation subject"/>
    <w:basedOn w:val="CommentText"/>
    <w:next w:val="CommentText"/>
    <w:link w:val="CommentSubjectChar"/>
    <w:uiPriority w:val="99"/>
    <w:semiHidden/>
    <w:unhideWhenUsed/>
    <w:rsid w:val="00DE3330"/>
    <w:rPr>
      <w:b/>
      <w:bCs/>
    </w:rPr>
  </w:style>
  <w:style w:type="character" w:customStyle="1" w:styleId="CommentSubjectChar">
    <w:name w:val="Comment Subject Char"/>
    <w:basedOn w:val="CommentTextChar"/>
    <w:link w:val="CommentSubject"/>
    <w:uiPriority w:val="99"/>
    <w:semiHidden/>
    <w:rsid w:val="00DE3330"/>
    <w:rPr>
      <w:b/>
      <w:bCs/>
      <w:sz w:val="20"/>
      <w:szCs w:val="20"/>
    </w:rPr>
  </w:style>
  <w:style w:type="paragraph" w:styleId="BalloonText">
    <w:name w:val="Balloon Text"/>
    <w:basedOn w:val="Normal"/>
    <w:link w:val="BalloonTextChar"/>
    <w:uiPriority w:val="99"/>
    <w:semiHidden/>
    <w:unhideWhenUsed/>
    <w:rsid w:val="00DE3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330"/>
    <w:rPr>
      <w:rFonts w:ascii="Segoe UI" w:hAnsi="Segoe UI" w:cs="Segoe UI"/>
      <w:sz w:val="18"/>
      <w:szCs w:val="18"/>
    </w:rPr>
  </w:style>
  <w:style w:type="table" w:styleId="TableGrid">
    <w:name w:val="Table Grid"/>
    <w:basedOn w:val="TableNormal"/>
    <w:uiPriority w:val="39"/>
    <w:rsid w:val="00D82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6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C8E"/>
  </w:style>
  <w:style w:type="paragraph" w:styleId="Footer">
    <w:name w:val="footer"/>
    <w:basedOn w:val="Normal"/>
    <w:link w:val="FooterChar"/>
    <w:uiPriority w:val="99"/>
    <w:unhideWhenUsed/>
    <w:rsid w:val="00496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45AD7-8168-487B-B9EF-214B01490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3285</Words>
  <Characters>18727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Teemar Kidane</dc:creator>
  <cp:keywords/>
  <dc:description/>
  <cp:lastModifiedBy>Teemar Kidane</cp:lastModifiedBy>
  <cp:revision>2</cp:revision>
  <cp:lastPrinted>2019-05-16T07:06:00Z</cp:lastPrinted>
  <dcterms:created xsi:type="dcterms:W3CDTF">2019-05-16T07:26:00Z</dcterms:created>
  <dcterms:modified xsi:type="dcterms:W3CDTF">2019-05-16T07:26:00Z</dcterms:modified>
</cp:coreProperties>
</file>