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19F1" w14:textId="2EF706DD" w:rsidR="00D6638C" w:rsidRPr="00375618"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375618">
        <w:rPr>
          <w:rFonts w:ascii="Calibri" w:eastAsia="Times New Roman" w:hAnsi="Calibri" w:cs="Times New Roman"/>
          <w:caps/>
          <w:spacing w:val="15"/>
        </w:rPr>
        <w:t>Terminal Evaluation Terms of Reference</w:t>
      </w:r>
      <w:bookmarkEnd w:id="0"/>
      <w:bookmarkEnd w:id="1"/>
      <w:r w:rsidR="008721B2">
        <w:rPr>
          <w:rFonts w:ascii="Calibri" w:eastAsia="Times New Roman" w:hAnsi="Calibri" w:cs="Times New Roman"/>
          <w:caps/>
          <w:spacing w:val="15"/>
        </w:rPr>
        <w:t xml:space="preserve"> – INTERNATIONAL CONSULTANT/ TEAM LEADER</w:t>
      </w:r>
      <w:bookmarkStart w:id="2" w:name="_GoBack"/>
      <w:bookmarkEnd w:id="2"/>
    </w:p>
    <w:p w14:paraId="3DC12172" w14:textId="77777777" w:rsidR="006C1964" w:rsidRPr="00375618" w:rsidRDefault="00B913F1" w:rsidP="00F05366">
      <w:pPr>
        <w:pStyle w:val="Heading51"/>
      </w:pPr>
      <w:bookmarkStart w:id="3" w:name="_Toc299126613"/>
      <w:r w:rsidRPr="00375618">
        <w:t>INTRODUCTION</w:t>
      </w:r>
    </w:p>
    <w:p w14:paraId="352CE5A9" w14:textId="77777777" w:rsidR="00A915FD" w:rsidRPr="00375618" w:rsidRDefault="00A915FD" w:rsidP="00A915FD">
      <w:pPr>
        <w:spacing w:after="0" w:line="240" w:lineRule="auto"/>
        <w:jc w:val="both"/>
        <w:rPr>
          <w:rFonts w:ascii="Times New Roman" w:eastAsia="Calibri" w:hAnsi="Times New Roman" w:cs="Times New Roman"/>
          <w:sz w:val="20"/>
          <w:szCs w:val="20"/>
          <w:lang w:val="en-GB" w:bidi="ar-SA"/>
        </w:rPr>
      </w:pPr>
      <w:bookmarkStart w:id="4" w:name="_Toc321341548"/>
      <w:r w:rsidRPr="00375618">
        <w:rPr>
          <w:rFonts w:ascii="Times New Roman" w:eastAsia="Calibri" w:hAnsi="Times New Roman" w:cs="Times New Roman"/>
          <w:sz w:val="20"/>
          <w:szCs w:val="20"/>
          <w:lang w:val="en-GB" w:bidi="ar-SA"/>
        </w:rPr>
        <w:t>In accordance with UNDP and GEF M&amp;E policies and procedures,</w:t>
      </w:r>
      <w:r w:rsidR="009C1EBA" w:rsidRPr="00375618">
        <w:rPr>
          <w:rFonts w:ascii="Times New Roman" w:eastAsia="Calibri" w:hAnsi="Times New Roman" w:cs="Times New Roman"/>
          <w:sz w:val="20"/>
          <w:szCs w:val="20"/>
          <w:lang w:val="en-GB" w:bidi="ar-SA"/>
        </w:rPr>
        <w:t xml:space="preserve"> all full and medium-sized UNDP-supported,</w:t>
      </w:r>
      <w:r w:rsidRPr="00375618">
        <w:rPr>
          <w:rFonts w:ascii="Times New Roman" w:eastAsia="Calibri" w:hAnsi="Times New Roman" w:cs="Times New Roman"/>
          <w:sz w:val="20"/>
          <w:szCs w:val="20"/>
          <w:lang w:val="en-GB" w:bidi="ar-SA"/>
        </w:rPr>
        <w:t xml:space="preserve"> GEF</w:t>
      </w:r>
      <w:r w:rsidR="009C1EBA" w:rsidRPr="00375618">
        <w:rPr>
          <w:rFonts w:ascii="Times New Roman" w:eastAsia="Calibri" w:hAnsi="Times New Roman" w:cs="Times New Roman"/>
          <w:sz w:val="20"/>
          <w:szCs w:val="20"/>
          <w:lang w:val="en-GB" w:bidi="ar-SA"/>
        </w:rPr>
        <w:t>-</w:t>
      </w:r>
      <w:r w:rsidRPr="00375618">
        <w:rPr>
          <w:rFonts w:ascii="Times New Roman" w:eastAsia="Calibri" w:hAnsi="Times New Roman" w:cs="Times New Roman"/>
          <w:sz w:val="20"/>
          <w:szCs w:val="20"/>
          <w:lang w:val="en-GB" w:bidi="ar-SA"/>
        </w:rPr>
        <w:t>financed projects are required to undergo a terminal evaluation upon completion of implementation. These terms of reference (TOR) set out the expectations for a Terminal Evaluation (TE) of the Project</w:t>
      </w:r>
      <w:r w:rsidR="009C1EBA" w:rsidRPr="00375618">
        <w:rPr>
          <w:rFonts w:ascii="Times New Roman" w:eastAsia="Calibri" w:hAnsi="Times New Roman" w:cs="Times New Roman"/>
          <w:sz w:val="20"/>
          <w:szCs w:val="20"/>
          <w:lang w:val="en-GB" w:bidi="ar-SA"/>
        </w:rPr>
        <w:t>:</w:t>
      </w:r>
      <w:r w:rsidRPr="00375618">
        <w:rPr>
          <w:rFonts w:ascii="Times New Roman" w:eastAsia="Calibri" w:hAnsi="Times New Roman" w:cs="Times New Roman"/>
          <w:sz w:val="20"/>
          <w:szCs w:val="20"/>
          <w:lang w:val="en-GB" w:bidi="ar-SA"/>
        </w:rPr>
        <w:t xml:space="preserve"> Conservation and Sustainable Use of the Threatened Savanna Woodland in the Kidepo Critical Landscape in North Eastern Uganda </w:t>
      </w:r>
      <w:r w:rsidR="009C1EBA" w:rsidRPr="00375618">
        <w:rPr>
          <w:rFonts w:ascii="Times New Roman" w:eastAsia="Calibri" w:hAnsi="Times New Roman" w:cs="Times New Roman"/>
          <w:sz w:val="20"/>
          <w:szCs w:val="20"/>
          <w:lang w:val="en-GB" w:bidi="ar-SA"/>
        </w:rPr>
        <w:t>(</w:t>
      </w:r>
      <w:r w:rsidRPr="00375618">
        <w:rPr>
          <w:rFonts w:ascii="Times New Roman" w:eastAsia="Calibri" w:hAnsi="Times New Roman" w:cs="Times New Roman"/>
          <w:sz w:val="20"/>
          <w:szCs w:val="20"/>
          <w:lang w:val="en-GB" w:bidi="ar-SA"/>
        </w:rPr>
        <w:t>PIMS 4592</w:t>
      </w:r>
      <w:r w:rsidR="009C1EBA" w:rsidRPr="00375618">
        <w:rPr>
          <w:rFonts w:ascii="Times New Roman" w:eastAsia="Calibri" w:hAnsi="Times New Roman" w:cs="Times New Roman"/>
          <w:sz w:val="20"/>
          <w:szCs w:val="20"/>
          <w:lang w:val="en-GB" w:bidi="ar-SA"/>
        </w:rPr>
        <w:t>)</w:t>
      </w:r>
      <w:r w:rsidRPr="00375618">
        <w:rPr>
          <w:rFonts w:ascii="Times New Roman" w:eastAsia="Calibri" w:hAnsi="Times New Roman" w:cs="Times New Roman"/>
          <w:sz w:val="20"/>
          <w:szCs w:val="20"/>
          <w:lang w:val="en-GB" w:bidi="ar-SA"/>
        </w:rPr>
        <w:t>.</w:t>
      </w:r>
    </w:p>
    <w:p w14:paraId="167356AB" w14:textId="77777777" w:rsidR="00A915FD" w:rsidRPr="00375618" w:rsidRDefault="00A915FD" w:rsidP="00A915FD">
      <w:pPr>
        <w:spacing w:after="0" w:line="240" w:lineRule="auto"/>
        <w:jc w:val="both"/>
        <w:rPr>
          <w:rFonts w:ascii="Times New Roman" w:eastAsia="Calibri" w:hAnsi="Times New Roman" w:cs="Times New Roman"/>
          <w:sz w:val="20"/>
          <w:szCs w:val="20"/>
          <w:lang w:val="en-GB" w:bidi="ar-SA"/>
        </w:rPr>
      </w:pPr>
    </w:p>
    <w:p w14:paraId="61D0A287" w14:textId="77777777" w:rsidR="00A915FD" w:rsidRPr="00375618" w:rsidRDefault="00A915FD" w:rsidP="00A915FD">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The essentials of the project to be evaluated are as follows:</w:t>
      </w:r>
    </w:p>
    <w:p w14:paraId="1BF80F07" w14:textId="77777777" w:rsidR="00A915FD" w:rsidRPr="00375618" w:rsidRDefault="00A915FD" w:rsidP="00A915FD">
      <w:pPr>
        <w:spacing w:after="0" w:line="240" w:lineRule="auto"/>
        <w:jc w:val="both"/>
        <w:rPr>
          <w:rFonts w:ascii="Times New Roman" w:eastAsia="Calibri" w:hAnsi="Times New Roman" w:cs="Times New Roman"/>
          <w:sz w:val="20"/>
          <w:szCs w:val="20"/>
          <w:lang w:val="en-GB" w:bidi="ar-SA"/>
        </w:rPr>
      </w:pPr>
    </w:p>
    <w:p w14:paraId="16654E4C" w14:textId="77777777" w:rsidR="00D6638C" w:rsidRPr="00375618" w:rsidRDefault="00D6638C" w:rsidP="00F05366">
      <w:pPr>
        <w:pStyle w:val="Heading51"/>
      </w:pPr>
      <w:r w:rsidRPr="00375618">
        <w:t>Project Summary Table</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872"/>
        <w:gridCol w:w="2111"/>
        <w:gridCol w:w="1748"/>
        <w:gridCol w:w="1909"/>
      </w:tblGrid>
      <w:tr w:rsidR="00A915FD" w:rsidRPr="00375618" w14:paraId="4FA42C81" w14:textId="77777777" w:rsidTr="00E9774B">
        <w:tc>
          <w:tcPr>
            <w:tcW w:w="1728" w:type="dxa"/>
            <w:shd w:val="clear" w:color="auto" w:fill="auto"/>
          </w:tcPr>
          <w:p w14:paraId="4779696A"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Project Title</w:t>
            </w:r>
          </w:p>
        </w:tc>
        <w:tc>
          <w:tcPr>
            <w:tcW w:w="7728" w:type="dxa"/>
            <w:gridSpan w:val="4"/>
            <w:shd w:val="clear" w:color="auto" w:fill="auto"/>
          </w:tcPr>
          <w:p w14:paraId="17CDDD01"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Conservation and Sustainable Use of the Threatened Savanna Woodland in the Kidepo Critical Landscape in North Eastern Uganda</w:t>
            </w:r>
          </w:p>
        </w:tc>
      </w:tr>
      <w:tr w:rsidR="00A915FD" w:rsidRPr="00375618" w14:paraId="4250F33E" w14:textId="77777777" w:rsidTr="00E9774B">
        <w:tc>
          <w:tcPr>
            <w:tcW w:w="1728" w:type="dxa"/>
            <w:shd w:val="clear" w:color="auto" w:fill="auto"/>
          </w:tcPr>
          <w:p w14:paraId="684C3318"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GEF Project ID:</w:t>
            </w:r>
          </w:p>
        </w:tc>
        <w:tc>
          <w:tcPr>
            <w:tcW w:w="1890" w:type="dxa"/>
            <w:shd w:val="clear" w:color="auto" w:fill="auto"/>
          </w:tcPr>
          <w:p w14:paraId="4E50FE94"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4592</w:t>
            </w:r>
          </w:p>
        </w:tc>
        <w:tc>
          <w:tcPr>
            <w:tcW w:w="2140" w:type="dxa"/>
            <w:shd w:val="clear" w:color="auto" w:fill="auto"/>
          </w:tcPr>
          <w:p w14:paraId="14434BF6"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GEF Financing</w:t>
            </w:r>
          </w:p>
        </w:tc>
        <w:tc>
          <w:tcPr>
            <w:tcW w:w="1764" w:type="dxa"/>
            <w:shd w:val="clear" w:color="auto" w:fill="auto"/>
          </w:tcPr>
          <w:p w14:paraId="74C5C7D3" w14:textId="77777777" w:rsidR="00A915FD" w:rsidRPr="00375618" w:rsidRDefault="00A915FD" w:rsidP="005817E2">
            <w:pPr>
              <w:spacing w:after="0" w:line="240" w:lineRule="auto"/>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At endorsement (Million USD)</w:t>
            </w:r>
          </w:p>
        </w:tc>
        <w:tc>
          <w:tcPr>
            <w:tcW w:w="1934" w:type="dxa"/>
            <w:shd w:val="clear" w:color="auto" w:fill="auto"/>
          </w:tcPr>
          <w:p w14:paraId="628FD0FA" w14:textId="77777777" w:rsidR="00A915FD" w:rsidRPr="00375618" w:rsidRDefault="00A915FD" w:rsidP="005817E2">
            <w:pPr>
              <w:spacing w:after="0" w:line="240" w:lineRule="auto"/>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At completion (Million USD)</w:t>
            </w:r>
          </w:p>
        </w:tc>
      </w:tr>
      <w:tr w:rsidR="00A915FD" w:rsidRPr="00375618" w14:paraId="7C296F34" w14:textId="77777777" w:rsidTr="00E9774B">
        <w:tc>
          <w:tcPr>
            <w:tcW w:w="1728" w:type="dxa"/>
            <w:shd w:val="clear" w:color="auto" w:fill="auto"/>
          </w:tcPr>
          <w:p w14:paraId="369064FF"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UNDP Project ID:</w:t>
            </w:r>
          </w:p>
        </w:tc>
        <w:tc>
          <w:tcPr>
            <w:tcW w:w="1890" w:type="dxa"/>
            <w:shd w:val="clear" w:color="auto" w:fill="auto"/>
          </w:tcPr>
          <w:p w14:paraId="5C7F4B73"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00085611</w:t>
            </w:r>
          </w:p>
        </w:tc>
        <w:tc>
          <w:tcPr>
            <w:tcW w:w="2140" w:type="dxa"/>
            <w:shd w:val="clear" w:color="auto" w:fill="auto"/>
          </w:tcPr>
          <w:p w14:paraId="1A7E5931"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IA/EA own</w:t>
            </w:r>
          </w:p>
        </w:tc>
        <w:tc>
          <w:tcPr>
            <w:tcW w:w="1764" w:type="dxa"/>
            <w:shd w:val="clear" w:color="auto" w:fill="auto"/>
          </w:tcPr>
          <w:p w14:paraId="7C305B2E"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2.525</w:t>
            </w:r>
          </w:p>
        </w:tc>
        <w:tc>
          <w:tcPr>
            <w:tcW w:w="1934" w:type="dxa"/>
            <w:shd w:val="clear" w:color="auto" w:fill="auto"/>
          </w:tcPr>
          <w:p w14:paraId="6626DE42"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76205DDE" w14:textId="77777777" w:rsidTr="00E9774B">
        <w:tc>
          <w:tcPr>
            <w:tcW w:w="1728" w:type="dxa"/>
            <w:shd w:val="clear" w:color="auto" w:fill="auto"/>
          </w:tcPr>
          <w:p w14:paraId="5C9C06F0"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Country</w:t>
            </w:r>
          </w:p>
        </w:tc>
        <w:tc>
          <w:tcPr>
            <w:tcW w:w="1890" w:type="dxa"/>
            <w:shd w:val="clear" w:color="auto" w:fill="auto"/>
          </w:tcPr>
          <w:p w14:paraId="68C31880"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Uganda</w:t>
            </w:r>
          </w:p>
        </w:tc>
        <w:tc>
          <w:tcPr>
            <w:tcW w:w="2140" w:type="dxa"/>
            <w:shd w:val="clear" w:color="auto" w:fill="auto"/>
          </w:tcPr>
          <w:p w14:paraId="1F8FD53F"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Government</w:t>
            </w:r>
          </w:p>
        </w:tc>
        <w:tc>
          <w:tcPr>
            <w:tcW w:w="1764" w:type="dxa"/>
            <w:shd w:val="clear" w:color="auto" w:fill="auto"/>
          </w:tcPr>
          <w:p w14:paraId="6BF49731"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5.6597</w:t>
            </w:r>
          </w:p>
        </w:tc>
        <w:tc>
          <w:tcPr>
            <w:tcW w:w="1934" w:type="dxa"/>
            <w:shd w:val="clear" w:color="auto" w:fill="auto"/>
          </w:tcPr>
          <w:p w14:paraId="215933AE"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77504E67" w14:textId="77777777" w:rsidTr="00E9774B">
        <w:tc>
          <w:tcPr>
            <w:tcW w:w="1728" w:type="dxa"/>
            <w:shd w:val="clear" w:color="auto" w:fill="auto"/>
          </w:tcPr>
          <w:p w14:paraId="52BE0EAD"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Region</w:t>
            </w:r>
          </w:p>
        </w:tc>
        <w:tc>
          <w:tcPr>
            <w:tcW w:w="1890" w:type="dxa"/>
            <w:shd w:val="clear" w:color="auto" w:fill="auto"/>
          </w:tcPr>
          <w:p w14:paraId="6045D498"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Africa</w:t>
            </w:r>
          </w:p>
        </w:tc>
        <w:tc>
          <w:tcPr>
            <w:tcW w:w="2140" w:type="dxa"/>
            <w:shd w:val="clear" w:color="auto" w:fill="auto"/>
          </w:tcPr>
          <w:p w14:paraId="71F9AB93"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Other:</w:t>
            </w:r>
          </w:p>
        </w:tc>
        <w:tc>
          <w:tcPr>
            <w:tcW w:w="1764" w:type="dxa"/>
            <w:shd w:val="clear" w:color="auto" w:fill="auto"/>
          </w:tcPr>
          <w:p w14:paraId="123816DF"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0.350</w:t>
            </w:r>
          </w:p>
        </w:tc>
        <w:tc>
          <w:tcPr>
            <w:tcW w:w="1934" w:type="dxa"/>
            <w:shd w:val="clear" w:color="auto" w:fill="auto"/>
          </w:tcPr>
          <w:p w14:paraId="0CD23538"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4A4CD6A7" w14:textId="77777777" w:rsidTr="00E9774B">
        <w:tc>
          <w:tcPr>
            <w:tcW w:w="1728" w:type="dxa"/>
            <w:shd w:val="clear" w:color="auto" w:fill="auto"/>
          </w:tcPr>
          <w:p w14:paraId="5EDCB3F0"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Focal Area</w:t>
            </w:r>
          </w:p>
        </w:tc>
        <w:tc>
          <w:tcPr>
            <w:tcW w:w="1890" w:type="dxa"/>
            <w:shd w:val="clear" w:color="auto" w:fill="auto"/>
          </w:tcPr>
          <w:p w14:paraId="53EFD507"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Biodiversity Conservation</w:t>
            </w:r>
          </w:p>
        </w:tc>
        <w:tc>
          <w:tcPr>
            <w:tcW w:w="2140" w:type="dxa"/>
            <w:shd w:val="clear" w:color="auto" w:fill="auto"/>
          </w:tcPr>
          <w:p w14:paraId="32CC5B64"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Total co-financing</w:t>
            </w:r>
          </w:p>
        </w:tc>
        <w:tc>
          <w:tcPr>
            <w:tcW w:w="1764" w:type="dxa"/>
            <w:shd w:val="clear" w:color="auto" w:fill="auto"/>
          </w:tcPr>
          <w:p w14:paraId="64DAC9BE"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10.6847</w:t>
            </w:r>
          </w:p>
        </w:tc>
        <w:tc>
          <w:tcPr>
            <w:tcW w:w="1934" w:type="dxa"/>
            <w:shd w:val="clear" w:color="auto" w:fill="auto"/>
          </w:tcPr>
          <w:p w14:paraId="387A63A1"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0148EBBD" w14:textId="77777777" w:rsidTr="00E9774B">
        <w:tc>
          <w:tcPr>
            <w:tcW w:w="1728" w:type="dxa"/>
            <w:shd w:val="clear" w:color="auto" w:fill="auto"/>
          </w:tcPr>
          <w:p w14:paraId="00D3A33B"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Operational Program:</w:t>
            </w:r>
          </w:p>
        </w:tc>
        <w:tc>
          <w:tcPr>
            <w:tcW w:w="1890" w:type="dxa"/>
            <w:shd w:val="clear" w:color="auto" w:fill="auto"/>
          </w:tcPr>
          <w:p w14:paraId="5229CAC0"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GEF 5</w:t>
            </w:r>
          </w:p>
        </w:tc>
        <w:tc>
          <w:tcPr>
            <w:tcW w:w="2140" w:type="dxa"/>
            <w:shd w:val="clear" w:color="auto" w:fill="auto"/>
          </w:tcPr>
          <w:p w14:paraId="28540A0F"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Total Project Cost</w:t>
            </w:r>
          </w:p>
        </w:tc>
        <w:tc>
          <w:tcPr>
            <w:tcW w:w="1764" w:type="dxa"/>
            <w:shd w:val="clear" w:color="auto" w:fill="auto"/>
          </w:tcPr>
          <w:p w14:paraId="3B12AC61"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3.08</w:t>
            </w:r>
          </w:p>
        </w:tc>
        <w:tc>
          <w:tcPr>
            <w:tcW w:w="1934" w:type="dxa"/>
            <w:shd w:val="clear" w:color="auto" w:fill="auto"/>
          </w:tcPr>
          <w:p w14:paraId="566BD14A"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7DF84B37" w14:textId="77777777" w:rsidTr="00E9774B">
        <w:tc>
          <w:tcPr>
            <w:tcW w:w="1728" w:type="dxa"/>
            <w:shd w:val="clear" w:color="auto" w:fill="auto"/>
          </w:tcPr>
          <w:p w14:paraId="65885BB1"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Executing Agency</w:t>
            </w:r>
          </w:p>
        </w:tc>
        <w:tc>
          <w:tcPr>
            <w:tcW w:w="1890" w:type="dxa"/>
            <w:shd w:val="clear" w:color="auto" w:fill="auto"/>
          </w:tcPr>
          <w:p w14:paraId="3B3291AF"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UNDP</w:t>
            </w:r>
          </w:p>
        </w:tc>
        <w:tc>
          <w:tcPr>
            <w:tcW w:w="2140" w:type="dxa"/>
            <w:shd w:val="clear" w:color="auto" w:fill="auto"/>
          </w:tcPr>
          <w:p w14:paraId="1E0BB999"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Prodoc Signature (date project began)</w:t>
            </w:r>
          </w:p>
        </w:tc>
        <w:tc>
          <w:tcPr>
            <w:tcW w:w="1764" w:type="dxa"/>
            <w:shd w:val="clear" w:color="auto" w:fill="auto"/>
          </w:tcPr>
          <w:p w14:paraId="42DBDFF3" w14:textId="77777777" w:rsidR="00A915FD" w:rsidRPr="00375618" w:rsidRDefault="00A915FD"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24 July 2013</w:t>
            </w:r>
          </w:p>
        </w:tc>
        <w:tc>
          <w:tcPr>
            <w:tcW w:w="1934" w:type="dxa"/>
            <w:shd w:val="clear" w:color="auto" w:fill="auto"/>
          </w:tcPr>
          <w:p w14:paraId="082B3E0E"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6F6FDE78" w14:textId="77777777" w:rsidTr="00E9774B">
        <w:tc>
          <w:tcPr>
            <w:tcW w:w="1728" w:type="dxa"/>
            <w:shd w:val="clear" w:color="auto" w:fill="auto"/>
          </w:tcPr>
          <w:p w14:paraId="396A7CA9"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Other Partners Involved</w:t>
            </w:r>
          </w:p>
        </w:tc>
        <w:tc>
          <w:tcPr>
            <w:tcW w:w="1890" w:type="dxa"/>
            <w:shd w:val="clear" w:color="auto" w:fill="auto"/>
          </w:tcPr>
          <w:p w14:paraId="453D26A7" w14:textId="77777777" w:rsidR="006A5E68" w:rsidRPr="00375618" w:rsidRDefault="006A5E68" w:rsidP="00E9774B">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 xml:space="preserve">The National Environment Management Agency (NEMA) </w:t>
            </w:r>
          </w:p>
          <w:p w14:paraId="5600A48A" w14:textId="77777777" w:rsidR="006A5E68" w:rsidRPr="00375618" w:rsidRDefault="006A5E68" w:rsidP="00E9774B">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Uganda Wildlife Authority</w:t>
            </w:r>
          </w:p>
          <w:p w14:paraId="71B53419" w14:textId="77777777" w:rsidR="006A5E68" w:rsidRPr="00375618" w:rsidRDefault="006A5E68" w:rsidP="00E9774B">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National Forestry Authority</w:t>
            </w:r>
          </w:p>
          <w:p w14:paraId="4F9C877C" w14:textId="77777777" w:rsidR="00A915FD" w:rsidRPr="00375618" w:rsidRDefault="006A5E68" w:rsidP="006A5E68">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District Local Governments of Kaabong, Kotido, Abim, Otuke, Agago and Kitgum</w:t>
            </w:r>
          </w:p>
        </w:tc>
        <w:tc>
          <w:tcPr>
            <w:tcW w:w="2140" w:type="dxa"/>
            <w:shd w:val="clear" w:color="auto" w:fill="auto"/>
          </w:tcPr>
          <w:p w14:paraId="4306892C"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Operational Closing Date</w:t>
            </w:r>
          </w:p>
        </w:tc>
        <w:tc>
          <w:tcPr>
            <w:tcW w:w="1764" w:type="dxa"/>
            <w:shd w:val="clear" w:color="auto" w:fill="auto"/>
          </w:tcPr>
          <w:p w14:paraId="6CC930C0" w14:textId="77777777" w:rsidR="00A915FD" w:rsidRPr="00375618" w:rsidRDefault="006A5E68" w:rsidP="005817E2">
            <w:pPr>
              <w:spacing w:after="0" w:line="240" w:lineRule="auto"/>
              <w:jc w:val="right"/>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31</w:t>
            </w:r>
            <w:r w:rsidRPr="00375618">
              <w:rPr>
                <w:rFonts w:ascii="Times New Roman" w:eastAsia="Calibri" w:hAnsi="Times New Roman" w:cs="Times New Roman"/>
                <w:sz w:val="20"/>
                <w:szCs w:val="20"/>
                <w:vertAlign w:val="superscript"/>
                <w:lang w:val="en-GB" w:bidi="ar-SA"/>
              </w:rPr>
              <w:t>st</w:t>
            </w:r>
            <w:r w:rsidRPr="00375618">
              <w:rPr>
                <w:rFonts w:ascii="Times New Roman" w:eastAsia="Calibri" w:hAnsi="Times New Roman" w:cs="Times New Roman"/>
                <w:sz w:val="20"/>
                <w:szCs w:val="20"/>
                <w:lang w:val="en-GB" w:bidi="ar-SA"/>
              </w:rPr>
              <w:t xml:space="preserve"> May 2019</w:t>
            </w:r>
          </w:p>
        </w:tc>
        <w:tc>
          <w:tcPr>
            <w:tcW w:w="1934" w:type="dxa"/>
            <w:shd w:val="clear" w:color="auto" w:fill="auto"/>
          </w:tcPr>
          <w:p w14:paraId="7D6038CC"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r>
      <w:tr w:rsidR="00A915FD" w:rsidRPr="00375618" w14:paraId="4FEA6C14" w14:textId="77777777" w:rsidTr="00E9774B">
        <w:tc>
          <w:tcPr>
            <w:tcW w:w="1728" w:type="dxa"/>
            <w:shd w:val="clear" w:color="auto" w:fill="auto"/>
          </w:tcPr>
          <w:p w14:paraId="31B6A53E"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c>
          <w:tcPr>
            <w:tcW w:w="1890" w:type="dxa"/>
            <w:shd w:val="clear" w:color="auto" w:fill="auto"/>
          </w:tcPr>
          <w:p w14:paraId="46EE1AE8"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c>
          <w:tcPr>
            <w:tcW w:w="2140" w:type="dxa"/>
            <w:shd w:val="clear" w:color="auto" w:fill="auto"/>
          </w:tcPr>
          <w:p w14:paraId="378B18E3" w14:textId="77777777" w:rsidR="00A915FD" w:rsidRPr="00375618" w:rsidRDefault="00A915FD" w:rsidP="005817E2">
            <w:pPr>
              <w:spacing w:after="0" w:line="240" w:lineRule="auto"/>
              <w:jc w:val="both"/>
              <w:rPr>
                <w:rFonts w:ascii="Times New Roman" w:eastAsia="Calibri" w:hAnsi="Times New Roman" w:cs="Times New Roman"/>
                <w:sz w:val="20"/>
                <w:szCs w:val="20"/>
                <w:lang w:val="en-GB" w:bidi="ar-SA"/>
              </w:rPr>
            </w:pPr>
          </w:p>
        </w:tc>
        <w:tc>
          <w:tcPr>
            <w:tcW w:w="1764" w:type="dxa"/>
            <w:shd w:val="clear" w:color="auto" w:fill="auto"/>
          </w:tcPr>
          <w:p w14:paraId="6E4697CD" w14:textId="77777777" w:rsidR="00A915FD" w:rsidRPr="00375618" w:rsidRDefault="00A915FD" w:rsidP="005817E2">
            <w:pPr>
              <w:spacing w:after="0" w:line="240" w:lineRule="auto"/>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Proposed: 31st July 2017</w:t>
            </w:r>
          </w:p>
        </w:tc>
        <w:tc>
          <w:tcPr>
            <w:tcW w:w="1934" w:type="dxa"/>
            <w:shd w:val="clear" w:color="auto" w:fill="auto"/>
          </w:tcPr>
          <w:p w14:paraId="253A7D6C" w14:textId="77777777" w:rsidR="00A915FD" w:rsidRPr="00375618" w:rsidRDefault="00A915FD" w:rsidP="005817E2">
            <w:pPr>
              <w:spacing w:after="0" w:line="240" w:lineRule="auto"/>
              <w:rPr>
                <w:rFonts w:ascii="Times New Roman" w:eastAsia="Calibri" w:hAnsi="Times New Roman" w:cs="Times New Roman"/>
                <w:sz w:val="20"/>
                <w:szCs w:val="20"/>
                <w:lang w:val="en-GB" w:bidi="ar-SA"/>
              </w:rPr>
            </w:pPr>
            <w:r w:rsidRPr="00375618">
              <w:rPr>
                <w:rFonts w:ascii="Times New Roman" w:eastAsia="Calibri" w:hAnsi="Times New Roman" w:cs="Times New Roman"/>
                <w:sz w:val="20"/>
                <w:szCs w:val="20"/>
                <w:lang w:val="en-GB" w:bidi="ar-SA"/>
              </w:rPr>
              <w:t>Actual: 31st May 2019</w:t>
            </w:r>
          </w:p>
        </w:tc>
      </w:tr>
    </w:tbl>
    <w:p w14:paraId="6F411EEB" w14:textId="77777777" w:rsidR="00A915FD" w:rsidRPr="00375618" w:rsidRDefault="00A915FD" w:rsidP="00A915FD">
      <w:pPr>
        <w:spacing w:after="0" w:line="240" w:lineRule="auto"/>
        <w:jc w:val="both"/>
        <w:rPr>
          <w:rFonts w:ascii="Times New Roman" w:eastAsia="Calibri" w:hAnsi="Times New Roman" w:cs="Times New Roman"/>
          <w:b/>
          <w:lang w:val="en-GB" w:bidi="ar-SA"/>
        </w:rPr>
      </w:pPr>
    </w:p>
    <w:p w14:paraId="304C0D8A" w14:textId="77777777" w:rsidR="00A915FD" w:rsidRPr="00375618" w:rsidRDefault="00A915FD" w:rsidP="00A915FD">
      <w:pPr>
        <w:spacing w:after="0" w:line="240" w:lineRule="auto"/>
        <w:jc w:val="both"/>
        <w:rPr>
          <w:rFonts w:ascii="Times New Roman" w:eastAsia="Calibri" w:hAnsi="Times New Roman" w:cs="Times New Roman"/>
          <w:b/>
          <w:lang w:val="en-GB" w:bidi="ar-SA"/>
        </w:rPr>
      </w:pPr>
    </w:p>
    <w:p w14:paraId="70B03DD2" w14:textId="77777777" w:rsidR="00A915FD" w:rsidRPr="00375618" w:rsidRDefault="00A915FD" w:rsidP="00A915FD">
      <w:pPr>
        <w:numPr>
          <w:ilvl w:val="0"/>
          <w:numId w:val="33"/>
        </w:numPr>
        <w:pBdr>
          <w:bottom w:val="single" w:sz="6" w:space="1" w:color="4F81BD"/>
        </w:pBdr>
        <w:spacing w:before="300" w:after="0" w:line="240" w:lineRule="auto"/>
        <w:jc w:val="both"/>
        <w:outlineLvl w:val="4"/>
        <w:rPr>
          <w:rFonts w:ascii="Times New Roman" w:eastAsia="Times New Roman" w:hAnsi="Times New Roman" w:cs="Times New Roman"/>
          <w:b/>
          <w:spacing w:val="10"/>
        </w:rPr>
      </w:pPr>
      <w:r w:rsidRPr="00375618">
        <w:rPr>
          <w:rFonts w:ascii="Times New Roman" w:eastAsia="Times New Roman" w:hAnsi="Times New Roman" w:cs="Times New Roman"/>
          <w:b/>
          <w:spacing w:val="10"/>
        </w:rPr>
        <w:t>Background</w:t>
      </w:r>
    </w:p>
    <w:p w14:paraId="3440A790" w14:textId="77777777" w:rsidR="00A915FD" w:rsidRPr="00375618" w:rsidRDefault="00A915FD" w:rsidP="00A915FD">
      <w:pPr>
        <w:autoSpaceDE w:val="0"/>
        <w:autoSpaceDN w:val="0"/>
        <w:adjustRightInd w:val="0"/>
        <w:spacing w:after="120" w:line="240" w:lineRule="auto"/>
        <w:jc w:val="both"/>
        <w:rPr>
          <w:rFonts w:ascii="Times New Roman" w:eastAsia="Calibri" w:hAnsi="Times New Roman" w:cs="Times New Roman"/>
          <w:lang w:val="en-GB" w:bidi="ar-SA"/>
        </w:rPr>
      </w:pPr>
    </w:p>
    <w:p w14:paraId="2F6905F9" w14:textId="77777777" w:rsidR="00A915FD" w:rsidRPr="00375618" w:rsidRDefault="00A915FD"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The Government of Uganda through the National Environment Management Authority (NEMA)</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with support from United Nations Development Programme (UNDP) and Global Environmental Facility (GEF)</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is implementing the </w:t>
      </w:r>
      <w:r w:rsidRPr="00375618">
        <w:rPr>
          <w:rFonts w:ascii="Calibri" w:eastAsia="Times New Roman" w:hAnsi="Calibri" w:cs="Times New Roman"/>
          <w:sz w:val="20"/>
          <w:szCs w:val="20"/>
        </w:rPr>
        <w:lastRenderedPageBreak/>
        <w:t xml:space="preserve">project “Conservation and Sustainable Use of the Threatened Savannah Woodland in the Kidepo Critical Landscape in North Eastern Uganda”. </w:t>
      </w:r>
    </w:p>
    <w:p w14:paraId="6B16DFF2" w14:textId="77777777" w:rsidR="00A915FD" w:rsidRPr="00375618" w:rsidRDefault="00A915FD"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This UNDP/GEF-GOU initiative is a partnership programme implemented as a joint venture of national government partners.  The partners include:-</w:t>
      </w:r>
    </w:p>
    <w:p w14:paraId="679A337C" w14:textId="77777777" w:rsidR="00A915FD" w:rsidRPr="00375618" w:rsidRDefault="00A915FD" w:rsidP="00BB08F4">
      <w:pPr>
        <w:spacing w:before="200"/>
        <w:rPr>
          <w:rFonts w:ascii="Calibri" w:eastAsia="Times New Roman" w:hAnsi="Calibri" w:cs="Times New Roman"/>
          <w:sz w:val="20"/>
          <w:szCs w:val="20"/>
        </w:rPr>
      </w:pPr>
    </w:p>
    <w:p w14:paraId="21B5FD88" w14:textId="77777777" w:rsidR="00A915FD" w:rsidRPr="00375618" w:rsidRDefault="00A915FD" w:rsidP="00BB08F4">
      <w:pPr>
        <w:pStyle w:val="ListParagraph"/>
        <w:numPr>
          <w:ilvl w:val="0"/>
          <w:numId w:val="47"/>
        </w:numPr>
        <w:rPr>
          <w:rFonts w:ascii="Calibri" w:hAnsi="Calibri" w:cs="Times New Roman"/>
        </w:rPr>
      </w:pPr>
      <w:r w:rsidRPr="00375618">
        <w:rPr>
          <w:rFonts w:ascii="Calibri" w:hAnsi="Calibri" w:cs="Times New Roman"/>
        </w:rPr>
        <w:t>The National Environment Management Agency (NEMA</w:t>
      </w:r>
      <w:r w:rsidR="009C1EBA" w:rsidRPr="00375618">
        <w:rPr>
          <w:rFonts w:ascii="Calibri" w:hAnsi="Calibri" w:cs="Times New Roman"/>
        </w:rPr>
        <w:t>)</w:t>
      </w:r>
      <w:r w:rsidRPr="00375618">
        <w:rPr>
          <w:rFonts w:ascii="Calibri" w:hAnsi="Calibri" w:cs="Times New Roman"/>
        </w:rPr>
        <w:t xml:space="preserve"> </w:t>
      </w:r>
    </w:p>
    <w:p w14:paraId="5DCC09F2" w14:textId="77777777" w:rsidR="00A915FD" w:rsidRPr="00375618" w:rsidRDefault="00A915FD" w:rsidP="00BB08F4">
      <w:pPr>
        <w:pStyle w:val="ListParagraph"/>
        <w:numPr>
          <w:ilvl w:val="0"/>
          <w:numId w:val="47"/>
        </w:numPr>
        <w:rPr>
          <w:rFonts w:ascii="Calibri" w:hAnsi="Calibri" w:cs="Times New Roman"/>
        </w:rPr>
      </w:pPr>
      <w:r w:rsidRPr="00375618">
        <w:rPr>
          <w:rFonts w:ascii="Calibri" w:hAnsi="Calibri" w:cs="Times New Roman"/>
        </w:rPr>
        <w:t>Uganda Wildlife Authority</w:t>
      </w:r>
    </w:p>
    <w:p w14:paraId="77A663F3" w14:textId="77777777" w:rsidR="00A915FD" w:rsidRPr="00375618" w:rsidRDefault="00A915FD" w:rsidP="00BB08F4">
      <w:pPr>
        <w:pStyle w:val="ListParagraph"/>
        <w:numPr>
          <w:ilvl w:val="0"/>
          <w:numId w:val="47"/>
        </w:numPr>
        <w:rPr>
          <w:rFonts w:ascii="Calibri" w:hAnsi="Calibri" w:cs="Times New Roman"/>
        </w:rPr>
      </w:pPr>
      <w:r w:rsidRPr="00375618">
        <w:rPr>
          <w:rFonts w:ascii="Calibri" w:hAnsi="Calibri" w:cs="Times New Roman"/>
        </w:rPr>
        <w:t>National Forestry Authority</w:t>
      </w:r>
    </w:p>
    <w:p w14:paraId="455555B7" w14:textId="77777777" w:rsidR="00A915FD" w:rsidRPr="00375618" w:rsidRDefault="00A915FD" w:rsidP="00BB08F4">
      <w:pPr>
        <w:pStyle w:val="ListParagraph"/>
        <w:numPr>
          <w:ilvl w:val="0"/>
          <w:numId w:val="47"/>
        </w:numPr>
        <w:rPr>
          <w:rFonts w:ascii="Calibri" w:hAnsi="Calibri" w:cs="Times New Roman"/>
        </w:rPr>
      </w:pPr>
      <w:r w:rsidRPr="00375618">
        <w:rPr>
          <w:rFonts w:ascii="Calibri" w:hAnsi="Calibri" w:cs="Times New Roman"/>
        </w:rPr>
        <w:t>District Local Governments of Kaabong, Kotido, Abim, Otuke, Agago and Kitgum.</w:t>
      </w:r>
    </w:p>
    <w:p w14:paraId="75C631CE" w14:textId="77777777" w:rsidR="00A915FD" w:rsidRPr="00375618" w:rsidRDefault="00A915FD" w:rsidP="00BB08F4">
      <w:pPr>
        <w:spacing w:before="200"/>
        <w:rPr>
          <w:rFonts w:ascii="Calibri" w:eastAsia="Times New Roman" w:hAnsi="Calibri" w:cs="Times New Roman"/>
          <w:sz w:val="20"/>
          <w:szCs w:val="20"/>
        </w:rPr>
      </w:pPr>
    </w:p>
    <w:p w14:paraId="4F71B45B" w14:textId="77777777" w:rsidR="00A915FD" w:rsidRPr="00375618" w:rsidRDefault="00A915FD"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The Project Document covering the period 2013-2017 was signed by Government and UNDP in July 2013 and full project implementation began in 2014. The planned operational closure date for the project was 31-Jul-2017</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but the project was extended for another 22 months up to end of May 2019.</w:t>
      </w:r>
    </w:p>
    <w:p w14:paraId="5820DF19" w14:textId="77777777" w:rsidR="00A915FD" w:rsidRPr="00375618" w:rsidRDefault="00A915FD" w:rsidP="00BB08F4">
      <w:pPr>
        <w:spacing w:before="200"/>
        <w:jc w:val="both"/>
        <w:rPr>
          <w:rFonts w:ascii="Calibri" w:eastAsia="Times New Roman" w:hAnsi="Calibri" w:cs="Times New Roman"/>
          <w:sz w:val="20"/>
          <w:szCs w:val="20"/>
        </w:rPr>
      </w:pPr>
      <w:r w:rsidRPr="00375618">
        <w:rPr>
          <w:rFonts w:ascii="Calibri" w:eastAsia="Times New Roman" w:hAnsi="Calibri" w:cs="Times New Roman"/>
          <w:sz w:val="20"/>
          <w:szCs w:val="20"/>
        </w:rPr>
        <w:t xml:space="preserve">The Government of Uganda has made significant investments in most protected areas (PAs) in the country. However, the Kidepo Critical Landscape </w:t>
      </w:r>
      <w:r w:rsidR="009C1EBA" w:rsidRPr="00375618">
        <w:rPr>
          <w:rFonts w:ascii="Calibri" w:eastAsia="Times New Roman" w:hAnsi="Calibri" w:cs="Times New Roman"/>
          <w:sz w:val="20"/>
          <w:szCs w:val="20"/>
        </w:rPr>
        <w:t xml:space="preserve">(KCL) </w:t>
      </w:r>
      <w:r w:rsidRPr="00375618">
        <w:rPr>
          <w:rFonts w:ascii="Calibri" w:eastAsia="Times New Roman" w:hAnsi="Calibri" w:cs="Times New Roman"/>
          <w:sz w:val="20"/>
          <w:szCs w:val="20"/>
        </w:rPr>
        <w:t>of North</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Eastern Uganda, encompassing eight protected areas under a range of management authorities</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received limited investment over the past 20 years due to protracted conflict, and proportionately suffer</w:t>
      </w:r>
      <w:r w:rsidR="009C1EBA" w:rsidRPr="00375618">
        <w:rPr>
          <w:rFonts w:ascii="Calibri" w:eastAsia="Times New Roman" w:hAnsi="Calibri" w:cs="Times New Roman"/>
          <w:sz w:val="20"/>
          <w:szCs w:val="20"/>
        </w:rPr>
        <w:t>s</w:t>
      </w:r>
      <w:r w:rsidRPr="00375618">
        <w:rPr>
          <w:rFonts w:ascii="Calibri" w:eastAsia="Times New Roman" w:hAnsi="Calibri" w:cs="Times New Roman"/>
          <w:sz w:val="20"/>
          <w:szCs w:val="20"/>
        </w:rPr>
        <w:t xml:space="preserve"> from lower management</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effectiveness compared to other sites</w:t>
      </w:r>
      <w:r w:rsidR="00C25867" w:rsidRPr="00375618">
        <w:rPr>
          <w:rFonts w:ascii="Calibri" w:eastAsia="Times New Roman" w:hAnsi="Calibri" w:cs="Times New Roman"/>
          <w:sz w:val="20"/>
          <w:szCs w:val="20"/>
        </w:rPr>
        <w:t>.</w:t>
      </w:r>
    </w:p>
    <w:p w14:paraId="001BAC56" w14:textId="77777777" w:rsidR="00C25867" w:rsidRPr="00375618" w:rsidRDefault="00C25867" w:rsidP="00BB08F4">
      <w:pPr>
        <w:spacing w:before="200"/>
        <w:jc w:val="both"/>
        <w:rPr>
          <w:rFonts w:ascii="Calibri" w:eastAsia="Times New Roman" w:hAnsi="Calibri" w:cs="Times New Roman"/>
          <w:sz w:val="20"/>
          <w:szCs w:val="20"/>
        </w:rPr>
      </w:pPr>
      <w:r w:rsidRPr="00375618">
        <w:rPr>
          <w:rFonts w:ascii="Calibri" w:eastAsia="Times New Roman" w:hAnsi="Calibri" w:cs="Times New Roman"/>
          <w:sz w:val="20"/>
          <w:szCs w:val="20"/>
        </w:rPr>
        <w:t xml:space="preserve">The project was designed to strengthen the national system of protected areas in Uganda by improving the management effectiveness of protected areas in the Kidepo Critical </w:t>
      </w:r>
      <w:r w:rsidR="009C1EBA" w:rsidRPr="00375618">
        <w:rPr>
          <w:rFonts w:ascii="Calibri" w:eastAsia="Times New Roman" w:hAnsi="Calibri" w:cs="Times New Roman"/>
          <w:sz w:val="20"/>
          <w:szCs w:val="20"/>
        </w:rPr>
        <w:t>L</w:t>
      </w:r>
      <w:r w:rsidRPr="00375618">
        <w:rPr>
          <w:rFonts w:ascii="Calibri" w:eastAsia="Times New Roman" w:hAnsi="Calibri" w:cs="Times New Roman"/>
          <w:sz w:val="20"/>
          <w:szCs w:val="20"/>
        </w:rPr>
        <w:t>andscape in the North</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Eastern part of the country, thus affording biodiversity sufficient protection from emerging and future threats. This can be achieved through providing planned, targeted and effective support to the operational capacity of core PAs within the landscape</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and </w:t>
      </w:r>
      <w:r w:rsidR="009C1EBA" w:rsidRPr="00375618">
        <w:rPr>
          <w:rFonts w:ascii="Calibri" w:eastAsia="Times New Roman" w:hAnsi="Calibri" w:cs="Times New Roman"/>
          <w:sz w:val="20"/>
          <w:szCs w:val="20"/>
        </w:rPr>
        <w:t xml:space="preserve">by </w:t>
      </w:r>
      <w:r w:rsidRPr="00375618">
        <w:rPr>
          <w:rFonts w:ascii="Calibri" w:eastAsia="Times New Roman" w:hAnsi="Calibri" w:cs="Times New Roman"/>
          <w:sz w:val="20"/>
          <w:szCs w:val="20"/>
        </w:rPr>
        <w:t>creating a coordinated landscape</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management approach in the KCL to serve as a shield against human-induced pressures on Uganda’s threatened biodiversity. </w:t>
      </w:r>
    </w:p>
    <w:p w14:paraId="40AF0216" w14:textId="24803203" w:rsidR="00C25867" w:rsidRPr="00375618" w:rsidRDefault="00C25867" w:rsidP="00BB08F4">
      <w:pPr>
        <w:spacing w:before="200"/>
        <w:jc w:val="both"/>
        <w:rPr>
          <w:rFonts w:ascii="Calibri" w:eastAsia="Times New Roman" w:hAnsi="Calibri" w:cs="Times New Roman"/>
          <w:sz w:val="20"/>
          <w:szCs w:val="20"/>
        </w:rPr>
      </w:pPr>
      <w:r w:rsidRPr="00375618">
        <w:rPr>
          <w:rFonts w:ascii="Calibri" w:eastAsia="Times New Roman" w:hAnsi="Calibri" w:cs="Times New Roman"/>
          <w:sz w:val="20"/>
          <w:szCs w:val="20"/>
        </w:rPr>
        <w:t xml:space="preserve">This project in the Kidepo Critical Landscape of PAs and buffer zones satisfies the requirements for GEF financing under GEF Biodiversity Focal Area, Strategic Objective one: Improve sustainability of Protected Area systems. The project </w:t>
      </w:r>
      <w:r w:rsidR="009C1EBA" w:rsidRPr="00375618">
        <w:rPr>
          <w:rFonts w:ascii="Calibri" w:eastAsia="Times New Roman" w:hAnsi="Calibri" w:cs="Times New Roman"/>
          <w:sz w:val="20"/>
          <w:szCs w:val="20"/>
        </w:rPr>
        <w:t xml:space="preserve">aimed </w:t>
      </w:r>
      <w:r w:rsidR="00E9774B" w:rsidRPr="00375618">
        <w:rPr>
          <w:rFonts w:ascii="Calibri" w:eastAsia="Times New Roman" w:hAnsi="Calibri" w:cs="Times New Roman"/>
          <w:sz w:val="20"/>
          <w:szCs w:val="20"/>
        </w:rPr>
        <w:t>to bring</w:t>
      </w:r>
      <w:r w:rsidRPr="00375618">
        <w:rPr>
          <w:rFonts w:ascii="Calibri" w:eastAsia="Times New Roman" w:hAnsi="Calibri" w:cs="Times New Roman"/>
          <w:sz w:val="20"/>
          <w:szCs w:val="20"/>
        </w:rPr>
        <w:t xml:space="preserve"> 416,485 ha of land </w:t>
      </w:r>
      <w:r w:rsidR="009C1EBA" w:rsidRPr="00375618">
        <w:rPr>
          <w:rFonts w:ascii="Calibri" w:eastAsia="Times New Roman" w:hAnsi="Calibri" w:cs="Times New Roman"/>
          <w:sz w:val="20"/>
          <w:szCs w:val="20"/>
        </w:rPr>
        <w:t xml:space="preserve">directly </w:t>
      </w:r>
      <w:r w:rsidR="00C967AE" w:rsidRPr="00375618">
        <w:rPr>
          <w:rFonts w:ascii="Calibri" w:eastAsia="Times New Roman" w:hAnsi="Calibri" w:cs="Times New Roman"/>
          <w:sz w:val="20"/>
          <w:szCs w:val="20"/>
        </w:rPr>
        <w:t>under strengthened</w:t>
      </w:r>
      <w:r w:rsidRPr="00375618">
        <w:rPr>
          <w:rFonts w:ascii="Calibri" w:eastAsia="Times New Roman" w:hAnsi="Calibri" w:cs="Times New Roman"/>
          <w:sz w:val="20"/>
          <w:szCs w:val="20"/>
        </w:rPr>
        <w:t xml:space="preserve"> PA management arrangements, involving three </w:t>
      </w:r>
      <w:r w:rsidR="009C1EBA" w:rsidRPr="00375618">
        <w:rPr>
          <w:rFonts w:ascii="Calibri" w:eastAsia="Times New Roman" w:hAnsi="Calibri" w:cs="Times New Roman"/>
          <w:sz w:val="20"/>
          <w:szCs w:val="20"/>
        </w:rPr>
        <w:t xml:space="preserve">categories of </w:t>
      </w:r>
      <w:r w:rsidRPr="00375618">
        <w:rPr>
          <w:rFonts w:ascii="Calibri" w:eastAsia="Times New Roman" w:hAnsi="Calibri" w:cs="Times New Roman"/>
          <w:sz w:val="20"/>
          <w:szCs w:val="20"/>
        </w:rPr>
        <w:t>PA (N</w:t>
      </w:r>
      <w:r w:rsidR="00311DA0">
        <w:rPr>
          <w:rFonts w:ascii="Calibri" w:eastAsia="Times New Roman" w:hAnsi="Calibri" w:cs="Times New Roman"/>
          <w:sz w:val="20"/>
          <w:szCs w:val="20"/>
        </w:rPr>
        <w:t xml:space="preserve">ational </w:t>
      </w:r>
      <w:r w:rsidRPr="00375618">
        <w:rPr>
          <w:rFonts w:ascii="Calibri" w:eastAsia="Times New Roman" w:hAnsi="Calibri" w:cs="Times New Roman"/>
          <w:sz w:val="20"/>
          <w:szCs w:val="20"/>
        </w:rPr>
        <w:t>P</w:t>
      </w:r>
      <w:r w:rsidR="00311DA0">
        <w:rPr>
          <w:rFonts w:ascii="Calibri" w:eastAsia="Times New Roman" w:hAnsi="Calibri" w:cs="Times New Roman"/>
          <w:sz w:val="20"/>
          <w:szCs w:val="20"/>
        </w:rPr>
        <w:t>ark</w:t>
      </w:r>
      <w:r w:rsidRPr="00375618">
        <w:rPr>
          <w:rFonts w:ascii="Calibri" w:eastAsia="Times New Roman" w:hAnsi="Calibri" w:cs="Times New Roman"/>
          <w:sz w:val="20"/>
          <w:szCs w:val="20"/>
        </w:rPr>
        <w:t xml:space="preserve">, </w:t>
      </w:r>
      <w:r w:rsidR="00311DA0">
        <w:rPr>
          <w:rFonts w:ascii="Calibri" w:eastAsia="Times New Roman" w:hAnsi="Calibri" w:cs="Times New Roman"/>
          <w:sz w:val="20"/>
          <w:szCs w:val="20"/>
        </w:rPr>
        <w:t xml:space="preserve">entral </w:t>
      </w:r>
      <w:r w:rsidRPr="00375618">
        <w:rPr>
          <w:rFonts w:ascii="Calibri" w:eastAsia="Times New Roman" w:hAnsi="Calibri" w:cs="Times New Roman"/>
          <w:sz w:val="20"/>
          <w:szCs w:val="20"/>
        </w:rPr>
        <w:t>F</w:t>
      </w:r>
      <w:r w:rsidR="00311DA0">
        <w:rPr>
          <w:rFonts w:ascii="Calibri" w:eastAsia="Times New Roman" w:hAnsi="Calibri" w:cs="Times New Roman"/>
          <w:sz w:val="20"/>
          <w:szCs w:val="20"/>
        </w:rPr>
        <w:t>orestry Reserve</w:t>
      </w:r>
      <w:r w:rsidRPr="00375618">
        <w:rPr>
          <w:rFonts w:ascii="Calibri" w:eastAsia="Times New Roman" w:hAnsi="Calibri" w:cs="Times New Roman"/>
          <w:sz w:val="20"/>
          <w:szCs w:val="20"/>
        </w:rPr>
        <w:t xml:space="preserve"> and C</w:t>
      </w:r>
      <w:r w:rsidR="00311DA0">
        <w:rPr>
          <w:rFonts w:ascii="Calibri" w:eastAsia="Times New Roman" w:hAnsi="Calibri" w:cs="Times New Roman"/>
          <w:sz w:val="20"/>
          <w:szCs w:val="20"/>
        </w:rPr>
        <w:t>ommunity Wildlife Area)</w:t>
      </w:r>
      <w:r w:rsidRPr="00375618">
        <w:rPr>
          <w:rFonts w:ascii="Calibri" w:eastAsia="Times New Roman" w:hAnsi="Calibri" w:cs="Times New Roman"/>
          <w:sz w:val="20"/>
          <w:szCs w:val="20"/>
        </w:rPr>
        <w:t xml:space="preserve"> as well as public lands, with a wider positive influence on an additional 239,215 ha of dispersal areas. In total</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the project thus </w:t>
      </w:r>
      <w:r w:rsidR="009C1EBA" w:rsidRPr="00375618">
        <w:rPr>
          <w:rFonts w:ascii="Calibri" w:eastAsia="Times New Roman" w:hAnsi="Calibri" w:cs="Times New Roman"/>
          <w:sz w:val="20"/>
          <w:szCs w:val="20"/>
        </w:rPr>
        <w:t xml:space="preserve">aimed to </w:t>
      </w:r>
      <w:r w:rsidRPr="00375618">
        <w:rPr>
          <w:rFonts w:ascii="Calibri" w:eastAsia="Times New Roman" w:hAnsi="Calibri" w:cs="Times New Roman"/>
          <w:sz w:val="20"/>
          <w:szCs w:val="20"/>
        </w:rPr>
        <w:t>enhance biodiversity protection to over 655,700 ha of target</w:t>
      </w:r>
      <w:r w:rsidR="009C1EBA" w:rsidRPr="00375618">
        <w:rPr>
          <w:rFonts w:ascii="Calibri" w:eastAsia="Times New Roman" w:hAnsi="Calibri" w:cs="Times New Roman"/>
          <w:sz w:val="20"/>
          <w:szCs w:val="20"/>
        </w:rPr>
        <w:t>ed</w:t>
      </w:r>
      <w:r w:rsidRPr="00375618">
        <w:rPr>
          <w:rFonts w:ascii="Calibri" w:eastAsia="Times New Roman" w:hAnsi="Calibri" w:cs="Times New Roman"/>
          <w:sz w:val="20"/>
          <w:szCs w:val="20"/>
        </w:rPr>
        <w:t xml:space="preserve"> PAs and linked dispersal areas. The project comprise</w:t>
      </w:r>
      <w:r w:rsidR="009C1EBA" w:rsidRPr="00375618">
        <w:rPr>
          <w:rFonts w:ascii="Calibri" w:eastAsia="Times New Roman" w:hAnsi="Calibri" w:cs="Times New Roman"/>
          <w:sz w:val="20"/>
          <w:szCs w:val="20"/>
        </w:rPr>
        <w:t>s</w:t>
      </w:r>
      <w:r w:rsidRPr="00375618">
        <w:rPr>
          <w:rFonts w:ascii="Calibri" w:eastAsia="Times New Roman" w:hAnsi="Calibri" w:cs="Times New Roman"/>
          <w:sz w:val="20"/>
          <w:szCs w:val="20"/>
        </w:rPr>
        <w:t xml:space="preserve"> two complementary components, which will be cost</w:t>
      </w:r>
      <w:r w:rsidR="009C1EBA" w:rsidRPr="00375618">
        <w:rPr>
          <w:rFonts w:ascii="Calibri" w:eastAsia="Times New Roman" w:hAnsi="Calibri" w:cs="Times New Roman"/>
          <w:sz w:val="20"/>
          <w:szCs w:val="20"/>
        </w:rPr>
        <w:t>-</w:t>
      </w:r>
      <w:r w:rsidRPr="00375618">
        <w:rPr>
          <w:rFonts w:ascii="Calibri" w:eastAsia="Times New Roman" w:hAnsi="Calibri" w:cs="Times New Roman"/>
          <w:sz w:val="20"/>
          <w:szCs w:val="20"/>
        </w:rPr>
        <w:t>shared by the GEF and co-financing. Each addresses a different barrier and has discrete outcomes.</w:t>
      </w:r>
    </w:p>
    <w:p w14:paraId="14EFCB3B" w14:textId="77777777" w:rsidR="00C25867" w:rsidRPr="00375618" w:rsidRDefault="00BB08F4"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C</w:t>
      </w:r>
      <w:r w:rsidR="00C25867" w:rsidRPr="00375618">
        <w:rPr>
          <w:rFonts w:ascii="Calibri" w:eastAsia="Times New Roman" w:hAnsi="Calibri" w:cs="Times New Roman"/>
          <w:sz w:val="20"/>
          <w:szCs w:val="20"/>
        </w:rPr>
        <w:t>omponent 1. Strengthening Management Effectiveness of the Kidepo Critical Landscape PA Cluster.</w:t>
      </w:r>
    </w:p>
    <w:p w14:paraId="4E545200" w14:textId="77777777" w:rsidR="00C25867" w:rsidRPr="00375618" w:rsidRDefault="00C25867"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Component 2. Integrating PA Management in the Wider Landscape.</w:t>
      </w:r>
    </w:p>
    <w:p w14:paraId="13DAB35A" w14:textId="019114A6" w:rsidR="00C25867" w:rsidRPr="00375618" w:rsidRDefault="00C25867"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 xml:space="preserve">By addressing management deficits in these sites, the project </w:t>
      </w:r>
      <w:r w:rsidR="00311DA0" w:rsidRPr="00375618">
        <w:rPr>
          <w:rFonts w:ascii="Calibri" w:eastAsia="Times New Roman" w:hAnsi="Calibri" w:cs="Times New Roman"/>
          <w:sz w:val="20"/>
          <w:szCs w:val="20"/>
        </w:rPr>
        <w:t>was</w:t>
      </w:r>
      <w:r w:rsidRPr="00375618">
        <w:rPr>
          <w:rFonts w:ascii="Calibri" w:eastAsia="Times New Roman" w:hAnsi="Calibri" w:cs="Times New Roman"/>
          <w:sz w:val="20"/>
          <w:szCs w:val="20"/>
        </w:rPr>
        <w:t xml:space="preserve"> expected to strengthen the national PA system in Uganda as a whole as well as improve livelihoods for communities within the landscape. </w:t>
      </w:r>
      <w:r w:rsidR="00C325E3" w:rsidRPr="00375618">
        <w:rPr>
          <w:rFonts w:ascii="Calibri" w:eastAsia="Times New Roman" w:hAnsi="Calibri" w:cs="Times New Roman"/>
          <w:sz w:val="20"/>
          <w:szCs w:val="20"/>
        </w:rPr>
        <w:t xml:space="preserve">The project worked to diversify and strengthen biodiversity-based livelihoods through improved management of biodiversity assets both within and beyond the boundaries of protected area – for example, through management and sustainable utilization of species such as the shea tree, which </w:t>
      </w:r>
      <w:r w:rsidRPr="00375618">
        <w:rPr>
          <w:rFonts w:ascii="Calibri" w:eastAsia="Times New Roman" w:hAnsi="Calibri" w:cs="Times New Roman"/>
          <w:sz w:val="20"/>
          <w:szCs w:val="20"/>
        </w:rPr>
        <w:t>provides significant economic benefits to communities, thus demonstrating the importance of biodiversity to livelihoods of rural</w:t>
      </w:r>
      <w:r w:rsidR="00C967AE" w:rsidRPr="00375618">
        <w:rPr>
          <w:rFonts w:ascii="Calibri" w:eastAsia="Times New Roman" w:hAnsi="Calibri" w:cs="Times New Roman"/>
          <w:sz w:val="20"/>
          <w:szCs w:val="20"/>
        </w:rPr>
        <w:t xml:space="preserve"> </w:t>
      </w:r>
      <w:r w:rsidR="00C325E3" w:rsidRPr="00375618">
        <w:rPr>
          <w:rFonts w:ascii="Calibri" w:eastAsia="Times New Roman" w:hAnsi="Calibri" w:cs="Times New Roman"/>
          <w:sz w:val="20"/>
          <w:szCs w:val="20"/>
        </w:rPr>
        <w:t xml:space="preserve">people. </w:t>
      </w:r>
    </w:p>
    <w:p w14:paraId="481F4602" w14:textId="77777777" w:rsidR="00A915FD" w:rsidRPr="00375618" w:rsidRDefault="00A915FD" w:rsidP="00A915FD">
      <w:pPr>
        <w:spacing w:after="0" w:line="240" w:lineRule="auto"/>
        <w:jc w:val="both"/>
        <w:rPr>
          <w:rFonts w:ascii="Times New Roman" w:eastAsia="Calibri" w:hAnsi="Times New Roman" w:cs="Times New Roman"/>
          <w:b/>
          <w:lang w:val="en-GB" w:bidi="ar-SA"/>
        </w:rPr>
      </w:pPr>
    </w:p>
    <w:p w14:paraId="72CD8B0C" w14:textId="77777777" w:rsidR="00A915FD" w:rsidRPr="00375618" w:rsidRDefault="00A915FD" w:rsidP="00A915FD">
      <w:pPr>
        <w:numPr>
          <w:ilvl w:val="0"/>
          <w:numId w:val="33"/>
        </w:numPr>
        <w:pBdr>
          <w:bottom w:val="single" w:sz="6" w:space="1" w:color="4F81BD"/>
        </w:pBdr>
        <w:spacing w:before="300" w:after="0" w:line="240" w:lineRule="auto"/>
        <w:jc w:val="both"/>
        <w:outlineLvl w:val="4"/>
        <w:rPr>
          <w:rFonts w:ascii="Times New Roman" w:eastAsia="Times New Roman" w:hAnsi="Times New Roman" w:cs="Times New Roman"/>
          <w:b/>
          <w:spacing w:val="10"/>
        </w:rPr>
      </w:pPr>
      <w:r w:rsidRPr="00375618">
        <w:rPr>
          <w:rFonts w:ascii="Times New Roman" w:eastAsia="Times New Roman" w:hAnsi="Times New Roman" w:cs="Times New Roman"/>
          <w:b/>
          <w:spacing w:val="10"/>
        </w:rPr>
        <w:t>Objective and scope</w:t>
      </w:r>
      <w:r w:rsidR="00C25867" w:rsidRPr="00375618">
        <w:rPr>
          <w:rFonts w:ascii="Times New Roman" w:eastAsia="Times New Roman" w:hAnsi="Times New Roman" w:cs="Times New Roman"/>
          <w:b/>
          <w:spacing w:val="10"/>
        </w:rPr>
        <w:t xml:space="preserve"> of the TE</w:t>
      </w:r>
    </w:p>
    <w:p w14:paraId="525C40C5" w14:textId="77777777" w:rsidR="00A915FD" w:rsidRPr="00375618" w:rsidRDefault="00A915FD" w:rsidP="00A915FD">
      <w:pPr>
        <w:autoSpaceDE w:val="0"/>
        <w:autoSpaceDN w:val="0"/>
        <w:adjustRightInd w:val="0"/>
        <w:spacing w:after="120" w:line="240" w:lineRule="auto"/>
        <w:jc w:val="both"/>
        <w:rPr>
          <w:rFonts w:ascii="Times New Roman" w:eastAsia="Calibri" w:hAnsi="Times New Roman" w:cs="Times New Roman"/>
          <w:lang w:val="en-GB" w:bidi="ar-SA"/>
        </w:rPr>
      </w:pPr>
    </w:p>
    <w:p w14:paraId="382DB7AF" w14:textId="77777777" w:rsidR="00A915FD" w:rsidRPr="00375618" w:rsidRDefault="00A915FD"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 xml:space="preserve">The TE will be conducted according to the guidance, rules and procedures established by UNDP and GEF as reflected in </w:t>
      </w:r>
      <w:r w:rsidR="00C967AE" w:rsidRPr="00375618">
        <w:rPr>
          <w:rFonts w:ascii="Calibri" w:eastAsia="Times New Roman" w:hAnsi="Calibri" w:cs="Times New Roman"/>
          <w:sz w:val="20"/>
          <w:szCs w:val="20"/>
        </w:rPr>
        <w:t>the UNDP</w:t>
      </w:r>
      <w:r w:rsidRPr="00375618">
        <w:rPr>
          <w:rFonts w:ascii="Calibri" w:eastAsia="Times New Roman" w:hAnsi="Calibri" w:cs="Times New Roman"/>
          <w:sz w:val="20"/>
          <w:szCs w:val="20"/>
        </w:rPr>
        <w:t xml:space="preserve"> </w:t>
      </w:r>
      <w:r w:rsidR="00C325E3" w:rsidRPr="00375618">
        <w:rPr>
          <w:rFonts w:ascii="Calibri" w:eastAsia="Times New Roman" w:hAnsi="Calibri" w:cs="Times New Roman"/>
          <w:sz w:val="20"/>
          <w:szCs w:val="20"/>
        </w:rPr>
        <w:t xml:space="preserve">Guidance document for </w:t>
      </w:r>
      <w:r w:rsidRPr="00375618">
        <w:rPr>
          <w:rFonts w:ascii="Calibri" w:eastAsia="Times New Roman" w:hAnsi="Calibri" w:cs="Times New Roman"/>
          <w:sz w:val="20"/>
          <w:szCs w:val="20"/>
        </w:rPr>
        <w:t xml:space="preserve">Evaluation </w:t>
      </w:r>
      <w:r w:rsidR="00C325E3" w:rsidRPr="00375618">
        <w:rPr>
          <w:rFonts w:ascii="Calibri" w:eastAsia="Times New Roman" w:hAnsi="Calibri" w:cs="Times New Roman"/>
          <w:sz w:val="20"/>
          <w:szCs w:val="20"/>
        </w:rPr>
        <w:t xml:space="preserve">of </w:t>
      </w:r>
      <w:r w:rsidRPr="00375618">
        <w:rPr>
          <w:rFonts w:ascii="Calibri" w:eastAsia="Times New Roman" w:hAnsi="Calibri" w:cs="Times New Roman"/>
          <w:sz w:val="20"/>
          <w:szCs w:val="20"/>
        </w:rPr>
        <w:t>GEF Financed projects</w:t>
      </w:r>
      <w:r w:rsidR="00C325E3" w:rsidRPr="00375618">
        <w:rPr>
          <w:rFonts w:ascii="Calibri" w:eastAsia="Times New Roman" w:hAnsi="Calibri" w:cs="Times New Roman"/>
          <w:sz w:val="20"/>
          <w:szCs w:val="20"/>
        </w:rPr>
        <w:t>, and the updated (2017) guidance document prepared by the GEF</w:t>
      </w:r>
      <w:r w:rsidR="00E9774B" w:rsidRPr="00375618">
        <w:rPr>
          <w:rFonts w:ascii="Calibri" w:eastAsia="Times New Roman" w:hAnsi="Calibri" w:cs="Times New Roman"/>
          <w:sz w:val="20"/>
          <w:szCs w:val="20"/>
        </w:rPr>
        <w:t>.</w:t>
      </w:r>
    </w:p>
    <w:p w14:paraId="4CEC808D" w14:textId="77777777" w:rsidR="00A915FD" w:rsidRPr="00375618" w:rsidRDefault="00A915FD" w:rsidP="00BB08F4">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The objective</w:t>
      </w:r>
      <w:r w:rsidR="00C325E3" w:rsidRPr="00375618">
        <w:rPr>
          <w:rFonts w:ascii="Calibri" w:eastAsia="Times New Roman" w:hAnsi="Calibri" w:cs="Times New Roman"/>
          <w:sz w:val="20"/>
          <w:szCs w:val="20"/>
        </w:rPr>
        <w:t>s</w:t>
      </w:r>
      <w:r w:rsidRPr="00375618">
        <w:rPr>
          <w:rFonts w:ascii="Calibri" w:eastAsia="Times New Roman" w:hAnsi="Calibri" w:cs="Times New Roman"/>
          <w:sz w:val="20"/>
          <w:szCs w:val="20"/>
        </w:rPr>
        <w:t xml:space="preserve"> of the evaluation are to assess the achievement of project results, and to draw lessons that can both improve the sustainability of benefits from this project, and aid in the overall enhancement of UNDP programming.</w:t>
      </w:r>
    </w:p>
    <w:p w14:paraId="280C821B" w14:textId="117DBDD3" w:rsidR="00D6638C" w:rsidRPr="00375618" w:rsidRDefault="00311DA0" w:rsidP="00D6638C">
      <w:pPr>
        <w:spacing w:before="200"/>
        <w:rPr>
          <w:rFonts w:ascii="Calibri" w:eastAsia="Times New Roman" w:hAnsi="Calibri" w:cs="Times New Roman"/>
          <w:sz w:val="20"/>
          <w:szCs w:val="20"/>
        </w:rPr>
      </w:pPr>
      <w:r w:rsidRPr="00375618">
        <w:rPr>
          <w:rFonts w:ascii="Calibri" w:eastAsia="Times New Roman" w:hAnsi="Calibri" w:cs="Times New Roman"/>
          <w:i/>
          <w:sz w:val="20"/>
          <w:szCs w:val="20"/>
        </w:rPr>
        <w:t>The TE</w:t>
      </w:r>
      <w:r w:rsidR="00D6638C" w:rsidRPr="00375618">
        <w:rPr>
          <w:rFonts w:ascii="Calibri" w:eastAsia="Times New Roman" w:hAnsi="Calibri" w:cs="Times New Roman"/>
          <w:i/>
          <w:sz w:val="20"/>
          <w:szCs w:val="20"/>
        </w:rPr>
        <w:t xml:space="preserve"> is to cover the entire </w:t>
      </w:r>
      <w:r w:rsidR="00C967AE" w:rsidRPr="00375618">
        <w:rPr>
          <w:rFonts w:ascii="Calibri" w:eastAsia="Times New Roman" w:hAnsi="Calibri" w:cs="Times New Roman"/>
          <w:i/>
          <w:sz w:val="20"/>
          <w:szCs w:val="20"/>
        </w:rPr>
        <w:t>Project including GEF, UNDP and GoU of Uganda funded activities</w:t>
      </w:r>
      <w:r w:rsidR="00D6638C" w:rsidRPr="00375618">
        <w:rPr>
          <w:rFonts w:ascii="Calibri" w:eastAsia="Times New Roman" w:hAnsi="Calibri" w:cs="Times New Roman"/>
          <w:sz w:val="20"/>
          <w:szCs w:val="20"/>
        </w:rPr>
        <w:t>.</w:t>
      </w:r>
    </w:p>
    <w:p w14:paraId="02E81A55" w14:textId="77777777" w:rsidR="00D6638C" w:rsidRPr="00375618" w:rsidRDefault="00D6638C" w:rsidP="00F05366">
      <w:pPr>
        <w:pStyle w:val="Heading51"/>
      </w:pPr>
      <w:bookmarkStart w:id="5" w:name="_Toc299133043"/>
      <w:bookmarkStart w:id="6" w:name="_Toc321341550"/>
      <w:r w:rsidRPr="00375618">
        <w:t>Evaluation approach and method</w:t>
      </w:r>
      <w:bookmarkEnd w:id="5"/>
      <w:bookmarkEnd w:id="6"/>
    </w:p>
    <w:p w14:paraId="1D46DE29" w14:textId="77777777" w:rsidR="00D6638C" w:rsidRPr="00375618" w:rsidRDefault="00D6638C"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An overall approach and method</w:t>
      </w:r>
      <w:r w:rsidRPr="00375618">
        <w:rPr>
          <w:rFonts w:ascii="Calibri" w:eastAsia="Times New Roman" w:hAnsi="Calibri" w:cs="Times New Roman"/>
          <w:sz w:val="20"/>
          <w:szCs w:val="20"/>
          <w:vertAlign w:val="superscript"/>
        </w:rPr>
        <w:footnoteReference w:id="1"/>
      </w:r>
      <w:r w:rsidRPr="00375618">
        <w:rPr>
          <w:rFonts w:ascii="Calibri" w:eastAsia="Times New Roman" w:hAnsi="Calibri" w:cs="Times New Roman"/>
          <w:sz w:val="20"/>
          <w:szCs w:val="20"/>
        </w:rPr>
        <w:t xml:space="preserve"> for conducting terminal evaluations of UNDP</w:t>
      </w:r>
      <w:r w:rsidR="00C325E3" w:rsidRPr="00375618">
        <w:rPr>
          <w:rFonts w:ascii="Calibri" w:eastAsia="Times New Roman" w:hAnsi="Calibri" w:cs="Times New Roman"/>
          <w:sz w:val="20"/>
          <w:szCs w:val="20"/>
        </w:rPr>
        <w:t>-</w:t>
      </w:r>
      <w:r w:rsidRPr="00375618">
        <w:rPr>
          <w:rFonts w:ascii="Calibri" w:eastAsia="Times New Roman" w:hAnsi="Calibri" w:cs="Times New Roman"/>
          <w:sz w:val="20"/>
          <w:szCs w:val="20"/>
        </w:rPr>
        <w:t>supported</w:t>
      </w:r>
      <w:r w:rsidR="00C325E3"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 GEF</w:t>
      </w:r>
      <w:r w:rsidR="00C325E3"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financed projects has </w:t>
      </w:r>
      <w:r w:rsidR="008807FD" w:rsidRPr="00375618">
        <w:rPr>
          <w:rFonts w:ascii="Calibri" w:eastAsia="Times New Roman" w:hAnsi="Calibri" w:cs="Times New Roman"/>
          <w:sz w:val="20"/>
          <w:szCs w:val="20"/>
        </w:rPr>
        <w:t xml:space="preserve">been </w:t>
      </w:r>
      <w:r w:rsidRPr="00375618">
        <w:rPr>
          <w:rFonts w:ascii="Calibri" w:eastAsia="Times New Roman" w:hAnsi="Calibri" w:cs="Times New Roman"/>
          <w:sz w:val="20"/>
          <w:szCs w:val="20"/>
        </w:rPr>
        <w:t xml:space="preserve">developed over time. The evaluator is expected to frame the evaluation effort using the criteria of </w:t>
      </w:r>
      <w:r w:rsidRPr="00375618">
        <w:rPr>
          <w:rFonts w:ascii="Calibri" w:eastAsia="Times New Roman" w:hAnsi="Calibri" w:cs="Times New Roman"/>
          <w:b/>
          <w:sz w:val="20"/>
          <w:szCs w:val="20"/>
        </w:rPr>
        <w:t xml:space="preserve">relevance, effectiveness, efficiency, sustainability, and impact, </w:t>
      </w:r>
      <w:r w:rsidRPr="00375618">
        <w:rPr>
          <w:rFonts w:ascii="Calibri" w:eastAsia="Times New Roman" w:hAnsi="Calibri" w:cs="Times New Roman"/>
          <w:sz w:val="20"/>
          <w:szCs w:val="20"/>
        </w:rPr>
        <w:t xml:space="preserve">as defined and explained in the </w:t>
      </w:r>
      <w:r w:rsidRPr="00375618">
        <w:rPr>
          <w:rFonts w:ascii="Calibri" w:eastAsia="Times New Roman" w:hAnsi="Calibri" w:cs="Times New Roman"/>
          <w:sz w:val="20"/>
          <w:szCs w:val="20"/>
          <w:u w:val="single"/>
        </w:rPr>
        <w:t>UNDP Guidance for Conducting Terminal Evaluations of  UNDP-supported, GEF-financed Projects</w:t>
      </w:r>
      <w:r w:rsidR="008807FD" w:rsidRPr="00375618">
        <w:rPr>
          <w:rFonts w:ascii="Calibri" w:eastAsia="Times New Roman" w:hAnsi="Calibri" w:cs="Times New Roman"/>
          <w:sz w:val="20"/>
          <w:szCs w:val="20"/>
          <w:u w:val="single"/>
        </w:rPr>
        <w:t>, and the associated guidance document released by GEF in 2017</w:t>
      </w:r>
      <w:r w:rsidRPr="00375618">
        <w:rPr>
          <w:rFonts w:ascii="Calibri" w:eastAsia="Times New Roman" w:hAnsi="Calibri" w:cs="Times New Roman"/>
          <w:sz w:val="20"/>
          <w:szCs w:val="20"/>
        </w:rPr>
        <w:t xml:space="preserve">.    A  set of questions covering each of these criteria have been drafted and are included with this TOR </w:t>
      </w:r>
      <w:r w:rsidRPr="00375618">
        <w:rPr>
          <w:rFonts w:ascii="Calibri" w:eastAsia="Times New Roman" w:hAnsi="Calibri" w:cs="Times New Roman"/>
          <w:sz w:val="20"/>
          <w:szCs w:val="20"/>
          <w:shd w:val="clear" w:color="auto" w:fill="BFBFBF"/>
        </w:rPr>
        <w:t>(</w:t>
      </w:r>
      <w:r w:rsidRPr="00375618">
        <w:rPr>
          <w:rFonts w:ascii="Calibri" w:eastAsia="Times New Roman" w:hAnsi="Calibri" w:cs="Times New Roman"/>
          <w:i/>
          <w:sz w:val="20"/>
          <w:szCs w:val="20"/>
          <w:shd w:val="clear" w:color="auto" w:fill="BFBFBF"/>
        </w:rPr>
        <w:t xml:space="preserve">fill in </w:t>
      </w:r>
      <w:hyperlink w:anchor="_TOR_Annex_C:" w:history="1">
        <w:r w:rsidRPr="00375618">
          <w:rPr>
            <w:rFonts w:ascii="Calibri" w:eastAsia="Times New Roman" w:hAnsi="Calibri" w:cs="Times New Roman"/>
            <w:i/>
            <w:color w:val="0000FF"/>
            <w:sz w:val="20"/>
            <w:szCs w:val="20"/>
            <w:u w:val="single"/>
            <w:shd w:val="clear" w:color="auto" w:fill="BFBFBF"/>
          </w:rPr>
          <w:t>Annex C</w:t>
        </w:r>
      </w:hyperlink>
      <w:r w:rsidRPr="00375618">
        <w:rPr>
          <w:rFonts w:ascii="Calibri" w:eastAsia="Times New Roman" w:hAnsi="Calibri" w:cs="Times New Roman"/>
          <w:sz w:val="20"/>
          <w:szCs w:val="20"/>
          <w:shd w:val="clear" w:color="auto" w:fill="D9D9D9"/>
        </w:rPr>
        <w:t>)</w:t>
      </w:r>
      <w:r w:rsidRPr="00375618">
        <w:rPr>
          <w:rFonts w:ascii="Calibri" w:eastAsia="Times New Roman" w:hAnsi="Calibri" w:cs="Times New Roman"/>
          <w:sz w:val="20"/>
          <w:szCs w:val="20"/>
        </w:rPr>
        <w:t xml:space="preserve"> The evaluator is expected to amend, complete and submit this matrix as part of  an evaluation </w:t>
      </w:r>
      <w:r w:rsidR="008807FD" w:rsidRPr="00375618">
        <w:rPr>
          <w:rFonts w:ascii="Calibri" w:eastAsia="Times New Roman" w:hAnsi="Calibri" w:cs="Times New Roman"/>
          <w:sz w:val="20"/>
          <w:szCs w:val="20"/>
        </w:rPr>
        <w:t>I</w:t>
      </w:r>
      <w:r w:rsidRPr="00375618">
        <w:rPr>
          <w:rFonts w:ascii="Calibri" w:eastAsia="Times New Roman" w:hAnsi="Calibri" w:cs="Times New Roman"/>
          <w:sz w:val="20"/>
          <w:szCs w:val="20"/>
        </w:rPr>
        <w:t xml:space="preserve">nception </w:t>
      </w:r>
      <w:r w:rsidR="008807FD" w:rsidRPr="00375618">
        <w:rPr>
          <w:rFonts w:ascii="Calibri" w:eastAsia="Times New Roman" w:hAnsi="Calibri" w:cs="Times New Roman"/>
          <w:sz w:val="20"/>
          <w:szCs w:val="20"/>
        </w:rPr>
        <w:t>R</w:t>
      </w:r>
      <w:r w:rsidRPr="00375618">
        <w:rPr>
          <w:rFonts w:ascii="Calibri" w:eastAsia="Times New Roman" w:hAnsi="Calibri" w:cs="Times New Roman"/>
          <w:sz w:val="20"/>
          <w:szCs w:val="20"/>
        </w:rPr>
        <w:t xml:space="preserve">eport, and shall include it as an annex to the final report.  </w:t>
      </w:r>
    </w:p>
    <w:p w14:paraId="42C595FA"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w:t>
      </w:r>
      <w:r w:rsidR="008807FD" w:rsidRPr="00375618">
        <w:rPr>
          <w:rFonts w:ascii="Calibri" w:eastAsia="Times New Roman" w:hAnsi="Calibri" w:cs="Times New Roman"/>
          <w:sz w:val="20"/>
          <w:szCs w:val="20"/>
        </w:rPr>
        <w:t>-</w:t>
      </w:r>
      <w:r w:rsidRPr="00375618">
        <w:rPr>
          <w:rFonts w:ascii="Calibri" w:eastAsia="Times New Roman" w:hAnsi="Calibri" w:cs="Times New Roman"/>
          <w:sz w:val="20"/>
          <w:szCs w:val="20"/>
        </w:rPr>
        <w:t xml:space="preserve">GEF Technical Adviser </w:t>
      </w:r>
      <w:r w:rsidR="00C967AE" w:rsidRPr="00375618">
        <w:rPr>
          <w:rFonts w:ascii="Calibri" w:eastAsia="Times New Roman" w:hAnsi="Calibri" w:cs="Times New Roman"/>
          <w:sz w:val="20"/>
          <w:szCs w:val="20"/>
        </w:rPr>
        <w:t xml:space="preserve">(both the former and current) </w:t>
      </w:r>
      <w:r w:rsidRPr="00375618">
        <w:rPr>
          <w:rFonts w:ascii="Calibri" w:eastAsia="Times New Roman" w:hAnsi="Calibri" w:cs="Times New Roman"/>
          <w:sz w:val="20"/>
          <w:szCs w:val="20"/>
        </w:rPr>
        <w:t xml:space="preserve">and key stakeholders. The evaluator is expected to conduct a field mission to </w:t>
      </w:r>
      <w:r w:rsidR="00DE7300" w:rsidRPr="00375618">
        <w:rPr>
          <w:rFonts w:ascii="Calibri" w:eastAsia="Times New Roman" w:hAnsi="Calibri" w:cs="Times New Roman"/>
          <w:sz w:val="20"/>
          <w:szCs w:val="20"/>
          <w:shd w:val="clear" w:color="auto" w:fill="DDD9C3"/>
          <w:lang w:val="en-GB"/>
        </w:rPr>
        <w:t xml:space="preserve">the Kidepo project site </w:t>
      </w:r>
      <w:r w:rsidR="00DE7300" w:rsidRPr="00375618">
        <w:rPr>
          <w:rFonts w:ascii="Calibri" w:eastAsia="Times New Roman" w:hAnsi="Calibri" w:cs="Times New Roman"/>
          <w:sz w:val="20"/>
          <w:szCs w:val="20"/>
        </w:rPr>
        <w:t>including</w:t>
      </w:r>
      <w:r w:rsidRPr="00375618">
        <w:rPr>
          <w:rFonts w:ascii="Calibri" w:eastAsia="Times New Roman" w:hAnsi="Calibri" w:cs="Times New Roman"/>
          <w:sz w:val="20"/>
          <w:szCs w:val="20"/>
        </w:rPr>
        <w:t xml:space="preserve"> the following project </w:t>
      </w:r>
      <w:r w:rsidRPr="00375618">
        <w:rPr>
          <w:rFonts w:ascii="Calibri" w:eastAsia="Times New Roman" w:hAnsi="Calibri" w:cs="Times New Roman"/>
          <w:sz w:val="20"/>
          <w:szCs w:val="20"/>
          <w:shd w:val="clear" w:color="auto" w:fill="FFFFFF"/>
        </w:rPr>
        <w:t>sites</w:t>
      </w:r>
      <w:r w:rsidR="00E9774B" w:rsidRPr="00375618">
        <w:rPr>
          <w:rFonts w:ascii="Calibri" w:eastAsia="Times New Roman" w:hAnsi="Calibri" w:cs="Times New Roman"/>
          <w:sz w:val="20"/>
          <w:szCs w:val="20"/>
          <w:shd w:val="clear" w:color="auto" w:fill="FFFFFF"/>
        </w:rPr>
        <w:t xml:space="preserve"> (Annex I)</w:t>
      </w:r>
      <w:r w:rsidRPr="00375618">
        <w:rPr>
          <w:rFonts w:ascii="Calibri" w:eastAsia="Times New Roman" w:hAnsi="Calibri" w:cs="Times New Roman"/>
          <w:i/>
          <w:sz w:val="20"/>
          <w:szCs w:val="20"/>
        </w:rPr>
        <w:t>.</w:t>
      </w:r>
      <w:r w:rsidRPr="00375618">
        <w:rPr>
          <w:rFonts w:ascii="Calibri" w:eastAsia="Times New Roman" w:hAnsi="Calibri" w:cs="Times New Roman"/>
          <w:sz w:val="20"/>
          <w:szCs w:val="20"/>
        </w:rPr>
        <w:t xml:space="preserve"> Interviews will be held with the following organizations and individuals at a minimum: </w:t>
      </w:r>
      <w:r w:rsidRPr="00375618">
        <w:rPr>
          <w:rFonts w:ascii="Calibri" w:eastAsia="Times New Roman" w:hAnsi="Calibri" w:cs="Times New Roman"/>
          <w:sz w:val="20"/>
          <w:szCs w:val="20"/>
          <w:shd w:val="clear" w:color="auto" w:fill="DDD9C3"/>
        </w:rPr>
        <w:t>(</w:t>
      </w:r>
      <w:r w:rsidR="00E9774B" w:rsidRPr="00375618">
        <w:rPr>
          <w:rFonts w:ascii="Calibri" w:eastAsia="Times New Roman" w:hAnsi="Calibri" w:cs="Times New Roman"/>
          <w:sz w:val="20"/>
          <w:szCs w:val="20"/>
          <w:shd w:val="clear" w:color="auto" w:fill="DDD9C3"/>
        </w:rPr>
        <w:t>See Annex J</w:t>
      </w:r>
      <w:r w:rsidRPr="00375618">
        <w:rPr>
          <w:rFonts w:ascii="Calibri" w:eastAsia="Times New Roman" w:hAnsi="Calibri" w:cs="Times New Roman"/>
          <w:sz w:val="20"/>
          <w:szCs w:val="20"/>
        </w:rPr>
        <w:t>).</w:t>
      </w:r>
    </w:p>
    <w:p w14:paraId="31176273"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The evaluator will review all relevant sources of information, such as the project document, project reports</w:t>
      </w:r>
      <w:r w:rsidR="00022F8E" w:rsidRPr="00375618">
        <w:rPr>
          <w:rFonts w:ascii="Calibri" w:eastAsia="Times New Roman" w:hAnsi="Calibri" w:cs="Times New Roman"/>
          <w:sz w:val="20"/>
          <w:szCs w:val="20"/>
        </w:rPr>
        <w:t xml:space="preserve"> – including</w:t>
      </w:r>
      <w:r w:rsidRPr="00375618">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sidRPr="00375618">
        <w:rPr>
          <w:rFonts w:ascii="Calibri" w:eastAsia="Times New Roman" w:hAnsi="Calibri" w:cs="Times New Roman"/>
          <w:sz w:val="20"/>
          <w:szCs w:val="20"/>
        </w:rPr>
        <w:t>s</w:t>
      </w:r>
      <w:r w:rsidRPr="00375618">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375618">
          <w:rPr>
            <w:rFonts w:ascii="Calibri" w:eastAsia="Times New Roman" w:hAnsi="Calibri" w:cs="Times New Roman"/>
            <w:color w:val="0000FF"/>
            <w:sz w:val="20"/>
            <w:szCs w:val="20"/>
            <w:u w:val="single"/>
            <w:shd w:val="clear" w:color="auto" w:fill="FFFFFF"/>
          </w:rPr>
          <w:t>Annex B</w:t>
        </w:r>
      </w:hyperlink>
      <w:r w:rsidRPr="00375618">
        <w:rPr>
          <w:rFonts w:ascii="Calibri" w:eastAsia="Times New Roman" w:hAnsi="Calibri" w:cs="Times New Roman"/>
          <w:color w:val="0000FF"/>
          <w:sz w:val="20"/>
          <w:szCs w:val="20"/>
          <w:u w:val="single"/>
          <w:shd w:val="clear" w:color="auto" w:fill="FFFFFF"/>
        </w:rPr>
        <w:t xml:space="preserve"> </w:t>
      </w:r>
      <w:r w:rsidRPr="00375618">
        <w:rPr>
          <w:rFonts w:ascii="Calibri" w:eastAsia="Times New Roman" w:hAnsi="Calibri" w:cs="Times New Roman"/>
          <w:sz w:val="20"/>
          <w:szCs w:val="20"/>
        </w:rPr>
        <w:t>of this Terms of Reference.</w:t>
      </w:r>
    </w:p>
    <w:p w14:paraId="6928AC51" w14:textId="77777777" w:rsidR="00D6638C" w:rsidRPr="00375618" w:rsidRDefault="00D6638C" w:rsidP="00F05366">
      <w:pPr>
        <w:pStyle w:val="Heading51"/>
      </w:pPr>
      <w:bookmarkStart w:id="7" w:name="_Toc321341551"/>
      <w:r w:rsidRPr="00375618">
        <w:t>Evaluation Criteria &amp; Ratings</w:t>
      </w:r>
      <w:bookmarkEnd w:id="7"/>
    </w:p>
    <w:p w14:paraId="586797C2" w14:textId="77777777" w:rsidR="00D6638C" w:rsidRPr="00375618" w:rsidRDefault="00D6638C" w:rsidP="00D6638C">
      <w:pPr>
        <w:autoSpaceDE w:val="0"/>
        <w:autoSpaceDN w:val="0"/>
        <w:adjustRightInd w:val="0"/>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An assessment of project performance will be carried out, based against expectations set out in the Project Logical Framework/Results Framework (see </w:t>
      </w:r>
      <w:hyperlink w:anchor="_TOR_Annex_A:" w:history="1">
        <w:r w:rsidRPr="00375618">
          <w:rPr>
            <w:rFonts w:ascii="Calibri" w:eastAsia="Times New Roman" w:hAnsi="Calibri" w:cs="Times New Roman"/>
            <w:color w:val="0000FF"/>
            <w:sz w:val="20"/>
            <w:szCs w:val="20"/>
            <w:u w:val="single"/>
          </w:rPr>
          <w:t xml:space="preserve"> Annex A</w:t>
        </w:r>
      </w:hyperlink>
      <w:r w:rsidRPr="00375618">
        <w:rPr>
          <w:rFonts w:ascii="Calibri" w:eastAsia="Times New Roman" w:hAnsi="Calibri" w:cs="Times New Roman"/>
          <w:sz w:val="20"/>
          <w:szCs w:val="20"/>
        </w:rPr>
        <w:t>), which provides performance and impact indicators for project implementation along with their corresponding means of verification</w:t>
      </w:r>
      <w:r w:rsidRPr="00375618">
        <w:rPr>
          <w:rFonts w:ascii="Calibri" w:eastAsia="Times New Roman" w:hAnsi="Calibri" w:cs="Times New Roman"/>
          <w:sz w:val="23"/>
          <w:szCs w:val="23"/>
        </w:rPr>
        <w:t xml:space="preserve">. </w:t>
      </w:r>
      <w:r w:rsidRPr="00375618">
        <w:rPr>
          <w:rFonts w:ascii="Calibri" w:eastAsia="Times New Roman" w:hAnsi="Calibri" w:cs="Times New Roman"/>
          <w:sz w:val="20"/>
          <w:szCs w:val="20"/>
        </w:rPr>
        <w:t xml:space="preserve">The evaluation will at a minimum cover the criteria of: </w:t>
      </w:r>
      <w:r w:rsidRPr="00375618">
        <w:rPr>
          <w:rFonts w:ascii="Calibri" w:eastAsia="Times New Roman" w:hAnsi="Calibri" w:cs="Times New Roman"/>
          <w:b/>
          <w:sz w:val="20"/>
          <w:szCs w:val="20"/>
        </w:rPr>
        <w:t xml:space="preserve">relevance, effectiveness, efficiency, sustainability and impact. </w:t>
      </w:r>
      <w:r w:rsidRPr="00375618">
        <w:rPr>
          <w:rFonts w:ascii="Calibri" w:eastAsia="Times New Roman" w:hAnsi="Calibri" w:cs="Times New Roman"/>
          <w:sz w:val="20"/>
          <w:szCs w:val="20"/>
        </w:rPr>
        <w:t>Ratings must be provided on the following performance criteria. The comp</w:t>
      </w:r>
      <w:r w:rsidR="00022F8E" w:rsidRPr="00375618">
        <w:rPr>
          <w:rFonts w:ascii="Calibri" w:eastAsia="Times New Roman" w:hAnsi="Calibri" w:cs="Times New Roman"/>
          <w:sz w:val="20"/>
          <w:szCs w:val="20"/>
        </w:rPr>
        <w:t>l</w:t>
      </w:r>
      <w:r w:rsidRPr="00375618">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375618">
          <w:rPr>
            <w:rFonts w:ascii="Calibri" w:eastAsia="Times New Roman" w:hAnsi="Calibri" w:cs="Times New Roman"/>
            <w:color w:val="0000FF"/>
            <w:sz w:val="20"/>
            <w:szCs w:val="20"/>
            <w:u w:val="single"/>
          </w:rPr>
          <w:t xml:space="preserve"> Annex D</w:t>
        </w:r>
      </w:hyperlink>
      <w:r w:rsidRPr="00375618">
        <w:rPr>
          <w:rFonts w:ascii="Calibri" w:eastAsia="Times New Roman" w:hAnsi="Calibri" w:cs="Times New Roman"/>
          <w:sz w:val="20"/>
          <w:szCs w:val="20"/>
        </w:rPr>
        <w:t>.</w:t>
      </w:r>
    </w:p>
    <w:p w14:paraId="1935E2BE" w14:textId="77777777" w:rsidR="00D6638C" w:rsidRPr="00375618"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2"/>
        <w:gridCol w:w="4711"/>
        <w:gridCol w:w="722"/>
      </w:tblGrid>
      <w:tr w:rsidR="00D6638C" w:rsidRPr="00375618" w14:paraId="484F3C74" w14:textId="77777777" w:rsidTr="006C1964">
        <w:trPr>
          <w:trHeight w:val="206"/>
        </w:trPr>
        <w:tc>
          <w:tcPr>
            <w:tcW w:w="5000" w:type="pct"/>
            <w:gridSpan w:val="4"/>
            <w:vAlign w:val="center"/>
          </w:tcPr>
          <w:p w14:paraId="434850C4" w14:textId="77777777" w:rsidR="00D6638C" w:rsidRPr="00375618" w:rsidRDefault="00D6638C" w:rsidP="00D6638C">
            <w:pPr>
              <w:tabs>
                <w:tab w:val="right" w:pos="0"/>
              </w:tabs>
              <w:spacing w:after="0"/>
              <w:rPr>
                <w:rFonts w:ascii="Calibri" w:eastAsia="Times New Roman" w:hAnsi="Calibri" w:cs="Times New Roman"/>
                <w:b/>
                <w:color w:val="000000"/>
                <w:sz w:val="20"/>
                <w:szCs w:val="20"/>
              </w:rPr>
            </w:pPr>
            <w:r w:rsidRPr="00375618">
              <w:rPr>
                <w:rFonts w:ascii="Calibri" w:eastAsia="Times New Roman" w:hAnsi="Calibri" w:cs="Times New Roman"/>
                <w:b/>
                <w:color w:val="000000"/>
                <w:sz w:val="20"/>
                <w:szCs w:val="20"/>
              </w:rPr>
              <w:t>Evaluation Ratings:</w:t>
            </w:r>
          </w:p>
        </w:tc>
      </w:tr>
      <w:tr w:rsidR="00D6638C" w:rsidRPr="00375618" w14:paraId="75C4BFE7" w14:textId="77777777" w:rsidTr="006C1964">
        <w:tblPrEx>
          <w:shd w:val="clear" w:color="auto" w:fill="4F81BD"/>
        </w:tblPrEx>
        <w:tc>
          <w:tcPr>
            <w:tcW w:w="1652" w:type="pct"/>
            <w:shd w:val="clear" w:color="auto" w:fill="7F7F7F"/>
          </w:tcPr>
          <w:p w14:paraId="22CF1266" w14:textId="77777777" w:rsidR="00D6638C" w:rsidRPr="00375618" w:rsidRDefault="00D6638C" w:rsidP="00C25867">
            <w:pPr>
              <w:spacing w:after="0"/>
              <w:rPr>
                <w:rFonts w:ascii="Calibri" w:eastAsia="Times New Roman" w:hAnsi="Calibri" w:cs="Times New Roman"/>
                <w:b/>
                <w:bCs/>
                <w:color w:val="FFFFFF"/>
                <w:sz w:val="20"/>
                <w:szCs w:val="20"/>
              </w:rPr>
            </w:pPr>
            <w:bookmarkStart w:id="8" w:name="_Toc299133036"/>
            <w:r w:rsidRPr="00375618">
              <w:rPr>
                <w:rFonts w:ascii="Calibri" w:eastAsia="Times New Roman" w:hAnsi="Calibri" w:cs="Times New Roman"/>
                <w:b/>
                <w:color w:val="FFFFFF"/>
                <w:sz w:val="20"/>
                <w:szCs w:val="20"/>
              </w:rPr>
              <w:t>1. Monitoring and Evaluation</w:t>
            </w:r>
            <w:r w:rsidR="00C25867" w:rsidRPr="00375618">
              <w:rPr>
                <w:rFonts w:ascii="Calibri" w:eastAsia="Times New Roman" w:hAnsi="Calibri" w:cs="Times New Roman"/>
                <w:b/>
                <w:color w:val="FFFFFF"/>
                <w:sz w:val="20"/>
                <w:szCs w:val="20"/>
              </w:rPr>
              <w:t>:)</w:t>
            </w:r>
          </w:p>
        </w:tc>
        <w:tc>
          <w:tcPr>
            <w:tcW w:w="375" w:type="pct"/>
            <w:shd w:val="clear" w:color="auto" w:fill="7F7F7F"/>
          </w:tcPr>
          <w:p w14:paraId="7D0187E0" w14:textId="77777777" w:rsidR="00D6638C" w:rsidRPr="00375618" w:rsidRDefault="00D6638C" w:rsidP="00D6638C">
            <w:pPr>
              <w:spacing w:after="0"/>
              <w:jc w:val="center"/>
              <w:rPr>
                <w:rFonts w:ascii="Calibri" w:eastAsia="Times New Roman" w:hAnsi="Calibri" w:cs="Times New Roman"/>
                <w:b/>
                <w:bCs/>
                <w:color w:val="FFFFFF"/>
                <w:sz w:val="20"/>
                <w:szCs w:val="20"/>
              </w:rPr>
            </w:pPr>
            <w:r w:rsidRPr="00375618">
              <w:rPr>
                <w:rFonts w:ascii="Calibri" w:eastAsia="Times New Roman" w:hAnsi="Calibri" w:cs="Times New Roman"/>
                <w:b/>
                <w:i/>
                <w:color w:val="FFFFFF"/>
                <w:sz w:val="20"/>
                <w:szCs w:val="20"/>
              </w:rPr>
              <w:t>rating</w:t>
            </w:r>
          </w:p>
        </w:tc>
        <w:tc>
          <w:tcPr>
            <w:tcW w:w="2598" w:type="pct"/>
            <w:shd w:val="clear" w:color="auto" w:fill="7F7F7F"/>
          </w:tcPr>
          <w:p w14:paraId="3EC69EC0" w14:textId="77777777" w:rsidR="00D6638C" w:rsidRPr="00375618" w:rsidRDefault="00D6638C" w:rsidP="00D6638C">
            <w:pPr>
              <w:spacing w:after="0"/>
              <w:rPr>
                <w:rFonts w:ascii="Calibri" w:eastAsia="Times New Roman" w:hAnsi="Calibri" w:cs="Times New Roman"/>
                <w:b/>
                <w:i/>
                <w:color w:val="FFFFFF"/>
                <w:sz w:val="20"/>
                <w:szCs w:val="20"/>
              </w:rPr>
            </w:pPr>
            <w:r w:rsidRPr="00375618">
              <w:rPr>
                <w:rFonts w:ascii="Calibri" w:eastAsia="Times New Roman" w:hAnsi="Calibri" w:cs="Times New Roman"/>
                <w:b/>
                <w:color w:val="FFFFFF"/>
                <w:sz w:val="20"/>
                <w:szCs w:val="20"/>
              </w:rPr>
              <w:t>2. IA&amp; EA Execution</w:t>
            </w:r>
          </w:p>
        </w:tc>
        <w:tc>
          <w:tcPr>
            <w:tcW w:w="375" w:type="pct"/>
            <w:shd w:val="clear" w:color="auto" w:fill="7F7F7F"/>
          </w:tcPr>
          <w:p w14:paraId="64C507AF" w14:textId="77777777" w:rsidR="00D6638C" w:rsidRPr="00375618" w:rsidRDefault="00D6638C" w:rsidP="00D6638C">
            <w:pPr>
              <w:spacing w:after="0"/>
              <w:jc w:val="center"/>
              <w:rPr>
                <w:rFonts w:ascii="Calibri" w:eastAsia="Times New Roman" w:hAnsi="Calibri" w:cs="Times New Roman"/>
                <w:b/>
                <w:i/>
                <w:color w:val="FFFFFF"/>
                <w:sz w:val="20"/>
                <w:szCs w:val="20"/>
              </w:rPr>
            </w:pPr>
            <w:r w:rsidRPr="00375618">
              <w:rPr>
                <w:rFonts w:ascii="Calibri" w:eastAsia="Times New Roman" w:hAnsi="Calibri" w:cs="Times New Roman"/>
                <w:b/>
                <w:i/>
                <w:color w:val="FFFFFF"/>
                <w:sz w:val="20"/>
                <w:szCs w:val="20"/>
              </w:rPr>
              <w:t>rating</w:t>
            </w:r>
          </w:p>
        </w:tc>
      </w:tr>
      <w:tr w:rsidR="00D6638C" w:rsidRPr="00375618" w14:paraId="4C9F988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803006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M&amp;E design at entry</w:t>
            </w:r>
          </w:p>
        </w:tc>
        <w:tc>
          <w:tcPr>
            <w:tcW w:w="375" w:type="pct"/>
            <w:tcBorders>
              <w:bottom w:val="single" w:sz="4" w:space="0" w:color="auto"/>
            </w:tcBorders>
          </w:tcPr>
          <w:p w14:paraId="4632154D"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Borders>
              <w:bottom w:val="single" w:sz="4" w:space="0" w:color="auto"/>
            </w:tcBorders>
          </w:tcPr>
          <w:p w14:paraId="0A680E2E"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Quality of UNDP Implementation</w:t>
            </w:r>
          </w:p>
        </w:tc>
        <w:tc>
          <w:tcPr>
            <w:tcW w:w="375" w:type="pct"/>
            <w:tcBorders>
              <w:bottom w:val="single" w:sz="4" w:space="0" w:color="auto"/>
            </w:tcBorders>
          </w:tcPr>
          <w:p w14:paraId="54F4C11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2C9C31D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1AAFD0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M&amp;E Plan Implementation</w:t>
            </w:r>
          </w:p>
        </w:tc>
        <w:tc>
          <w:tcPr>
            <w:tcW w:w="375" w:type="pct"/>
            <w:tcBorders>
              <w:bottom w:val="single" w:sz="4" w:space="0" w:color="auto"/>
            </w:tcBorders>
          </w:tcPr>
          <w:p w14:paraId="37B915A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Borders>
              <w:bottom w:val="single" w:sz="4" w:space="0" w:color="auto"/>
            </w:tcBorders>
          </w:tcPr>
          <w:p w14:paraId="527FD4D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0D1653DE"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3AA4062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F317FF6"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Overall quality of M&amp;E</w:t>
            </w:r>
          </w:p>
        </w:tc>
        <w:tc>
          <w:tcPr>
            <w:tcW w:w="375" w:type="pct"/>
            <w:tcBorders>
              <w:bottom w:val="single" w:sz="4" w:space="0" w:color="auto"/>
            </w:tcBorders>
          </w:tcPr>
          <w:p w14:paraId="290705A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Borders>
              <w:bottom w:val="single" w:sz="4" w:space="0" w:color="auto"/>
            </w:tcBorders>
          </w:tcPr>
          <w:p w14:paraId="0D7129F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4964C9F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486C077F" w14:textId="77777777" w:rsidTr="006C1964">
        <w:tblPrEx>
          <w:shd w:val="clear" w:color="auto" w:fill="4F81BD"/>
        </w:tblPrEx>
        <w:tc>
          <w:tcPr>
            <w:tcW w:w="1652" w:type="pct"/>
            <w:shd w:val="clear" w:color="auto" w:fill="7F7F7F"/>
          </w:tcPr>
          <w:p w14:paraId="418C0930" w14:textId="77777777" w:rsidR="00D6638C" w:rsidRPr="00375618" w:rsidRDefault="00D6638C" w:rsidP="00D6638C">
            <w:pPr>
              <w:spacing w:after="0" w:line="240" w:lineRule="auto"/>
              <w:contextualSpacing/>
              <w:rPr>
                <w:rFonts w:ascii="Calibri" w:eastAsia="Times New Roman" w:hAnsi="Calibri" w:cs="Calibri"/>
                <w:b/>
                <w:bCs/>
                <w:color w:val="FFFFFF"/>
                <w:sz w:val="20"/>
                <w:szCs w:val="20"/>
              </w:rPr>
            </w:pPr>
            <w:r w:rsidRPr="00375618">
              <w:rPr>
                <w:rFonts w:ascii="Calibri" w:eastAsia="Times New Roman" w:hAnsi="Calibri" w:cs="Calibri"/>
                <w:b/>
                <w:bCs/>
                <w:color w:val="FFFFFF"/>
                <w:sz w:val="20"/>
                <w:szCs w:val="20"/>
              </w:rPr>
              <w:t xml:space="preserve">3. Assessment of Outcomes </w:t>
            </w:r>
          </w:p>
        </w:tc>
        <w:tc>
          <w:tcPr>
            <w:tcW w:w="375" w:type="pct"/>
            <w:shd w:val="clear" w:color="auto" w:fill="7F7F7F"/>
          </w:tcPr>
          <w:p w14:paraId="3449512D" w14:textId="77777777" w:rsidR="00D6638C" w:rsidRPr="00375618" w:rsidRDefault="00D6638C" w:rsidP="00D6638C">
            <w:pPr>
              <w:spacing w:after="0" w:line="240" w:lineRule="auto"/>
              <w:contextualSpacing/>
              <w:jc w:val="center"/>
              <w:rPr>
                <w:rFonts w:ascii="Calibri" w:eastAsia="Times New Roman" w:hAnsi="Calibri" w:cs="Calibri"/>
                <w:b/>
                <w:bCs/>
                <w:color w:val="FFFFFF"/>
                <w:sz w:val="20"/>
                <w:szCs w:val="20"/>
              </w:rPr>
            </w:pPr>
            <w:r w:rsidRPr="00375618">
              <w:rPr>
                <w:rFonts w:ascii="Calibri" w:eastAsia="Times New Roman" w:hAnsi="Calibri" w:cs="Calibri"/>
                <w:b/>
                <w:bCs/>
                <w:color w:val="FFFFFF"/>
                <w:sz w:val="20"/>
                <w:szCs w:val="20"/>
              </w:rPr>
              <w:t>rating</w:t>
            </w:r>
          </w:p>
        </w:tc>
        <w:tc>
          <w:tcPr>
            <w:tcW w:w="2598" w:type="pct"/>
            <w:shd w:val="clear" w:color="auto" w:fill="7F7F7F"/>
          </w:tcPr>
          <w:p w14:paraId="7BBC03E9" w14:textId="77777777" w:rsidR="00D6638C" w:rsidRPr="00375618" w:rsidRDefault="00D6638C" w:rsidP="00D6638C">
            <w:pPr>
              <w:spacing w:after="0" w:line="240" w:lineRule="auto"/>
              <w:contextualSpacing/>
              <w:rPr>
                <w:rFonts w:ascii="Calibri" w:eastAsia="Times New Roman" w:hAnsi="Calibri" w:cs="Calibri"/>
                <w:b/>
                <w:bCs/>
                <w:color w:val="FFFFFF"/>
                <w:sz w:val="20"/>
                <w:szCs w:val="20"/>
              </w:rPr>
            </w:pPr>
            <w:r w:rsidRPr="00375618">
              <w:rPr>
                <w:rFonts w:ascii="Calibri" w:eastAsia="Times New Roman" w:hAnsi="Calibri" w:cs="Calibri"/>
                <w:b/>
                <w:bCs/>
                <w:color w:val="FFFFFF"/>
                <w:sz w:val="20"/>
                <w:szCs w:val="20"/>
              </w:rPr>
              <w:t>4. Sustainability</w:t>
            </w:r>
          </w:p>
        </w:tc>
        <w:tc>
          <w:tcPr>
            <w:tcW w:w="375" w:type="pct"/>
            <w:shd w:val="clear" w:color="auto" w:fill="7F7F7F"/>
          </w:tcPr>
          <w:p w14:paraId="76EEF64E" w14:textId="77777777" w:rsidR="00D6638C" w:rsidRPr="00375618" w:rsidRDefault="00D6638C" w:rsidP="00D6638C">
            <w:pPr>
              <w:spacing w:after="0" w:line="240" w:lineRule="auto"/>
              <w:contextualSpacing/>
              <w:jc w:val="center"/>
              <w:rPr>
                <w:rFonts w:ascii="Calibri" w:eastAsia="Times New Roman" w:hAnsi="Calibri" w:cs="Calibri"/>
                <w:b/>
                <w:bCs/>
                <w:color w:val="FFFFFF"/>
                <w:sz w:val="20"/>
                <w:szCs w:val="20"/>
              </w:rPr>
            </w:pPr>
            <w:r w:rsidRPr="00375618">
              <w:rPr>
                <w:rFonts w:ascii="Calibri" w:eastAsia="Times New Roman" w:hAnsi="Calibri" w:cs="Calibri"/>
                <w:b/>
                <w:bCs/>
                <w:color w:val="FFFFFF"/>
                <w:sz w:val="20"/>
                <w:szCs w:val="20"/>
              </w:rPr>
              <w:t>rating</w:t>
            </w:r>
          </w:p>
        </w:tc>
      </w:tr>
      <w:tr w:rsidR="00D6638C" w:rsidRPr="00375618" w14:paraId="20F308E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3686209"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Relevance </w:t>
            </w:r>
          </w:p>
        </w:tc>
        <w:tc>
          <w:tcPr>
            <w:tcW w:w="375" w:type="pct"/>
          </w:tcPr>
          <w:p w14:paraId="0685D76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Pr>
          <w:p w14:paraId="57A44B2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Financial resources:</w:t>
            </w:r>
          </w:p>
        </w:tc>
        <w:tc>
          <w:tcPr>
            <w:tcW w:w="375" w:type="pct"/>
          </w:tcPr>
          <w:p w14:paraId="54E2EEE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29B91D1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6AA481D"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Effectiveness</w:t>
            </w:r>
          </w:p>
        </w:tc>
        <w:tc>
          <w:tcPr>
            <w:tcW w:w="375" w:type="pct"/>
          </w:tcPr>
          <w:p w14:paraId="6D9D361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Pr>
          <w:p w14:paraId="4331A524"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Socio-political:</w:t>
            </w:r>
          </w:p>
        </w:tc>
        <w:tc>
          <w:tcPr>
            <w:tcW w:w="375" w:type="pct"/>
          </w:tcPr>
          <w:p w14:paraId="62992F5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1428A4F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D9D5C4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Efficiency </w:t>
            </w:r>
          </w:p>
        </w:tc>
        <w:tc>
          <w:tcPr>
            <w:tcW w:w="375" w:type="pct"/>
          </w:tcPr>
          <w:p w14:paraId="58E9419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Pr>
          <w:p w14:paraId="07853F9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Institutional framework and governance:</w:t>
            </w:r>
          </w:p>
        </w:tc>
        <w:tc>
          <w:tcPr>
            <w:tcW w:w="375" w:type="pct"/>
          </w:tcPr>
          <w:p w14:paraId="1DE5CE5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05EE60D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64D394C"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Overall Project Outcome Rating</w:t>
            </w:r>
          </w:p>
        </w:tc>
        <w:tc>
          <w:tcPr>
            <w:tcW w:w="375" w:type="pct"/>
          </w:tcPr>
          <w:p w14:paraId="0B9C00D7"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c>
          <w:tcPr>
            <w:tcW w:w="2598" w:type="pct"/>
          </w:tcPr>
          <w:p w14:paraId="7AD8DEB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Environmental :</w:t>
            </w:r>
          </w:p>
        </w:tc>
        <w:tc>
          <w:tcPr>
            <w:tcW w:w="375" w:type="pct"/>
          </w:tcPr>
          <w:p w14:paraId="6CE41B0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r w:rsidR="00D6638C" w:rsidRPr="00375618" w14:paraId="2ED3AA0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5051A74" w14:textId="77777777" w:rsidR="00D6638C" w:rsidRPr="00375618" w:rsidRDefault="00D6638C" w:rsidP="00D6638C">
            <w:pPr>
              <w:spacing w:after="0"/>
              <w:rPr>
                <w:rFonts w:ascii="Calibri" w:eastAsia="Times New Roman" w:hAnsi="Calibri" w:cs="Times New Roman"/>
                <w:sz w:val="20"/>
                <w:szCs w:val="20"/>
              </w:rPr>
            </w:pPr>
          </w:p>
        </w:tc>
        <w:tc>
          <w:tcPr>
            <w:tcW w:w="375" w:type="pct"/>
          </w:tcPr>
          <w:p w14:paraId="4FD49687" w14:textId="77777777" w:rsidR="00D6638C" w:rsidRPr="00375618" w:rsidRDefault="00D6638C" w:rsidP="00D6638C">
            <w:pPr>
              <w:spacing w:after="0"/>
              <w:rPr>
                <w:rFonts w:ascii="Calibri" w:eastAsia="Times New Roman" w:hAnsi="Calibri" w:cs="Times New Roman"/>
                <w:sz w:val="20"/>
                <w:szCs w:val="20"/>
              </w:rPr>
            </w:pPr>
          </w:p>
        </w:tc>
        <w:tc>
          <w:tcPr>
            <w:tcW w:w="2598" w:type="pct"/>
          </w:tcPr>
          <w:p w14:paraId="299F9056"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Overall likelihood of sustainability:</w:t>
            </w:r>
          </w:p>
        </w:tc>
        <w:tc>
          <w:tcPr>
            <w:tcW w:w="375" w:type="pct"/>
          </w:tcPr>
          <w:p w14:paraId="6970FE2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fldChar w:fldCharType="begin">
                <w:ffData>
                  <w:name w:val="Text1"/>
                  <w:enabled/>
                  <w:calcOnExit w:val="0"/>
                  <w:textInput/>
                </w:ffData>
              </w:fldChar>
            </w:r>
            <w:r w:rsidRPr="00375618">
              <w:rPr>
                <w:rFonts w:ascii="Calibri" w:eastAsia="Times New Roman" w:hAnsi="Calibri" w:cs="Times New Roman"/>
                <w:sz w:val="20"/>
                <w:szCs w:val="20"/>
              </w:rPr>
              <w:instrText xml:space="preserve"> FORMTEXT </w:instrText>
            </w:r>
            <w:r w:rsidRPr="00375618">
              <w:rPr>
                <w:rFonts w:ascii="Calibri" w:eastAsia="Times New Roman" w:hAnsi="Calibri" w:cs="Times New Roman"/>
                <w:sz w:val="20"/>
                <w:szCs w:val="20"/>
              </w:rPr>
            </w:r>
            <w:r w:rsidRPr="00375618">
              <w:rPr>
                <w:rFonts w:ascii="Calibri" w:eastAsia="Times New Roman" w:hAnsi="Calibri" w:cs="Times New Roman"/>
                <w:sz w:val="20"/>
                <w:szCs w:val="20"/>
              </w:rPr>
              <w:fldChar w:fldCharType="separate"/>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noProof/>
                <w:sz w:val="20"/>
                <w:szCs w:val="20"/>
              </w:rPr>
              <w:t> </w:t>
            </w:r>
            <w:r w:rsidRPr="00375618">
              <w:rPr>
                <w:rFonts w:ascii="Calibri" w:eastAsia="Times New Roman" w:hAnsi="Calibri" w:cs="Times New Roman"/>
                <w:sz w:val="20"/>
                <w:szCs w:val="20"/>
              </w:rPr>
              <w:fldChar w:fldCharType="end"/>
            </w:r>
          </w:p>
        </w:tc>
      </w:tr>
    </w:tbl>
    <w:p w14:paraId="092F0320" w14:textId="77777777" w:rsidR="00D6638C" w:rsidRPr="00375618"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3"/>
      <w:bookmarkEnd w:id="8"/>
      <w:r w:rsidRPr="00375618">
        <w:t>Project finance / cofinance</w:t>
      </w:r>
      <w:bookmarkEnd w:id="9"/>
    </w:p>
    <w:p w14:paraId="6B978CA8" w14:textId="77777777" w:rsidR="00D6638C" w:rsidRPr="00375618" w:rsidRDefault="00D6638C" w:rsidP="00D6638C">
      <w:pPr>
        <w:spacing w:before="200"/>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080"/>
        <w:gridCol w:w="900"/>
        <w:gridCol w:w="990"/>
        <w:gridCol w:w="810"/>
        <w:gridCol w:w="990"/>
        <w:gridCol w:w="810"/>
        <w:gridCol w:w="810"/>
        <w:gridCol w:w="1260"/>
      </w:tblGrid>
      <w:tr w:rsidR="00D6638C" w:rsidRPr="00375618" w14:paraId="4EDFE9C6" w14:textId="77777777" w:rsidTr="00311DA0">
        <w:tc>
          <w:tcPr>
            <w:tcW w:w="1615" w:type="dxa"/>
            <w:vMerge w:val="restart"/>
          </w:tcPr>
          <w:p w14:paraId="2FFC056A"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Co-financing</w:t>
            </w:r>
          </w:p>
          <w:p w14:paraId="72687B1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(type/source)</w:t>
            </w:r>
          </w:p>
        </w:tc>
        <w:tc>
          <w:tcPr>
            <w:tcW w:w="1980" w:type="dxa"/>
            <w:gridSpan w:val="2"/>
          </w:tcPr>
          <w:p w14:paraId="2D46009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UNDP own financing (mill. US$)</w:t>
            </w:r>
          </w:p>
        </w:tc>
        <w:tc>
          <w:tcPr>
            <w:tcW w:w="1800" w:type="dxa"/>
            <w:gridSpan w:val="2"/>
          </w:tcPr>
          <w:p w14:paraId="71904F94"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Government</w:t>
            </w:r>
          </w:p>
          <w:p w14:paraId="4849D49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(mill. US$)</w:t>
            </w:r>
          </w:p>
        </w:tc>
        <w:tc>
          <w:tcPr>
            <w:tcW w:w="1800" w:type="dxa"/>
            <w:gridSpan w:val="2"/>
          </w:tcPr>
          <w:p w14:paraId="536E114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Partner Agency</w:t>
            </w:r>
          </w:p>
          <w:p w14:paraId="4098C76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(mill. US$)</w:t>
            </w:r>
          </w:p>
        </w:tc>
        <w:tc>
          <w:tcPr>
            <w:tcW w:w="2070" w:type="dxa"/>
            <w:gridSpan w:val="2"/>
          </w:tcPr>
          <w:p w14:paraId="402582C5"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Total</w:t>
            </w:r>
          </w:p>
          <w:p w14:paraId="7A1691A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(mill. US$)</w:t>
            </w:r>
          </w:p>
        </w:tc>
      </w:tr>
      <w:tr w:rsidR="00D6638C" w:rsidRPr="00375618" w14:paraId="5FB6A5D7" w14:textId="77777777" w:rsidTr="00311DA0">
        <w:trPr>
          <w:trHeight w:val="143"/>
        </w:trPr>
        <w:tc>
          <w:tcPr>
            <w:tcW w:w="1615" w:type="dxa"/>
            <w:vMerge/>
          </w:tcPr>
          <w:p w14:paraId="7F182CDD" w14:textId="77777777" w:rsidR="00D6638C" w:rsidRPr="00375618" w:rsidRDefault="00D6638C" w:rsidP="00D6638C">
            <w:pPr>
              <w:spacing w:after="0"/>
              <w:rPr>
                <w:rFonts w:ascii="Calibri" w:eastAsia="Times New Roman" w:hAnsi="Calibri" w:cs="Times New Roman"/>
                <w:sz w:val="20"/>
                <w:szCs w:val="20"/>
              </w:rPr>
            </w:pPr>
          </w:p>
        </w:tc>
        <w:tc>
          <w:tcPr>
            <w:tcW w:w="1080" w:type="dxa"/>
          </w:tcPr>
          <w:p w14:paraId="5D7E159E"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Planned</w:t>
            </w:r>
          </w:p>
        </w:tc>
        <w:tc>
          <w:tcPr>
            <w:tcW w:w="900" w:type="dxa"/>
          </w:tcPr>
          <w:p w14:paraId="491027A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Actual </w:t>
            </w:r>
          </w:p>
        </w:tc>
        <w:tc>
          <w:tcPr>
            <w:tcW w:w="990" w:type="dxa"/>
          </w:tcPr>
          <w:p w14:paraId="0BCD7ED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Planned</w:t>
            </w:r>
          </w:p>
        </w:tc>
        <w:tc>
          <w:tcPr>
            <w:tcW w:w="810" w:type="dxa"/>
          </w:tcPr>
          <w:p w14:paraId="6588DEA4"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Actual</w:t>
            </w:r>
          </w:p>
        </w:tc>
        <w:tc>
          <w:tcPr>
            <w:tcW w:w="990" w:type="dxa"/>
          </w:tcPr>
          <w:p w14:paraId="4ED22B2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Planned</w:t>
            </w:r>
          </w:p>
        </w:tc>
        <w:tc>
          <w:tcPr>
            <w:tcW w:w="810" w:type="dxa"/>
          </w:tcPr>
          <w:p w14:paraId="6FCEF88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Actual</w:t>
            </w:r>
          </w:p>
        </w:tc>
        <w:tc>
          <w:tcPr>
            <w:tcW w:w="810" w:type="dxa"/>
          </w:tcPr>
          <w:p w14:paraId="7221EA39"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Actual</w:t>
            </w:r>
          </w:p>
        </w:tc>
        <w:tc>
          <w:tcPr>
            <w:tcW w:w="1260" w:type="dxa"/>
          </w:tcPr>
          <w:p w14:paraId="1A23851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Actual</w:t>
            </w:r>
          </w:p>
        </w:tc>
      </w:tr>
      <w:tr w:rsidR="00D6638C" w:rsidRPr="00375618" w14:paraId="2FAA804A" w14:textId="77777777" w:rsidTr="00311DA0">
        <w:tc>
          <w:tcPr>
            <w:tcW w:w="1615" w:type="dxa"/>
          </w:tcPr>
          <w:p w14:paraId="7D05100E"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Grants </w:t>
            </w:r>
          </w:p>
        </w:tc>
        <w:tc>
          <w:tcPr>
            <w:tcW w:w="1080" w:type="dxa"/>
          </w:tcPr>
          <w:p w14:paraId="4645D8F4" w14:textId="77777777" w:rsidR="00D6638C" w:rsidRPr="00375618" w:rsidRDefault="00D6638C" w:rsidP="00D6638C">
            <w:pPr>
              <w:spacing w:after="0"/>
              <w:rPr>
                <w:rFonts w:ascii="Calibri" w:eastAsia="Times New Roman" w:hAnsi="Calibri" w:cs="Times New Roman"/>
                <w:sz w:val="20"/>
                <w:szCs w:val="20"/>
              </w:rPr>
            </w:pPr>
          </w:p>
        </w:tc>
        <w:tc>
          <w:tcPr>
            <w:tcW w:w="900" w:type="dxa"/>
          </w:tcPr>
          <w:p w14:paraId="00A0E9D4"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38370DAF"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3314B7BC"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3CD97F57"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7EF6F07D"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6274DAFA" w14:textId="77777777" w:rsidR="00D6638C" w:rsidRPr="00375618" w:rsidRDefault="00D6638C" w:rsidP="00D6638C">
            <w:pPr>
              <w:spacing w:after="0"/>
              <w:rPr>
                <w:rFonts w:ascii="Calibri" w:eastAsia="Times New Roman" w:hAnsi="Calibri" w:cs="Times New Roman"/>
                <w:sz w:val="20"/>
                <w:szCs w:val="20"/>
              </w:rPr>
            </w:pPr>
          </w:p>
        </w:tc>
        <w:tc>
          <w:tcPr>
            <w:tcW w:w="1260" w:type="dxa"/>
          </w:tcPr>
          <w:p w14:paraId="3801947E" w14:textId="77777777" w:rsidR="00D6638C" w:rsidRPr="00375618" w:rsidRDefault="00D6638C" w:rsidP="00D6638C">
            <w:pPr>
              <w:spacing w:after="0"/>
              <w:rPr>
                <w:rFonts w:ascii="Calibri" w:eastAsia="Times New Roman" w:hAnsi="Calibri" w:cs="Times New Roman"/>
                <w:sz w:val="20"/>
                <w:szCs w:val="20"/>
              </w:rPr>
            </w:pPr>
          </w:p>
        </w:tc>
      </w:tr>
      <w:tr w:rsidR="00D6638C" w:rsidRPr="00375618" w14:paraId="21B9CA5D" w14:textId="77777777" w:rsidTr="00311DA0">
        <w:trPr>
          <w:trHeight w:val="332"/>
        </w:trPr>
        <w:tc>
          <w:tcPr>
            <w:tcW w:w="1615" w:type="dxa"/>
          </w:tcPr>
          <w:p w14:paraId="3B085A8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Loans/Concessions </w:t>
            </w:r>
          </w:p>
        </w:tc>
        <w:tc>
          <w:tcPr>
            <w:tcW w:w="1080" w:type="dxa"/>
          </w:tcPr>
          <w:p w14:paraId="4A866129" w14:textId="77777777" w:rsidR="00D6638C" w:rsidRPr="00375618" w:rsidRDefault="00D6638C" w:rsidP="00D6638C">
            <w:pPr>
              <w:spacing w:after="0"/>
              <w:rPr>
                <w:rFonts w:ascii="Calibri" w:eastAsia="Times New Roman" w:hAnsi="Calibri" w:cs="Times New Roman"/>
                <w:sz w:val="20"/>
                <w:szCs w:val="20"/>
              </w:rPr>
            </w:pPr>
          </w:p>
        </w:tc>
        <w:tc>
          <w:tcPr>
            <w:tcW w:w="900" w:type="dxa"/>
          </w:tcPr>
          <w:p w14:paraId="204A337E"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59A63B31"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5939BF82"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1774CFF8"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775B2C97"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7FCA9257" w14:textId="77777777" w:rsidR="00D6638C" w:rsidRPr="00375618" w:rsidRDefault="00D6638C" w:rsidP="00D6638C">
            <w:pPr>
              <w:spacing w:after="0"/>
              <w:rPr>
                <w:rFonts w:ascii="Calibri" w:eastAsia="Times New Roman" w:hAnsi="Calibri" w:cs="Times New Roman"/>
                <w:sz w:val="20"/>
                <w:szCs w:val="20"/>
              </w:rPr>
            </w:pPr>
          </w:p>
        </w:tc>
        <w:tc>
          <w:tcPr>
            <w:tcW w:w="1260" w:type="dxa"/>
          </w:tcPr>
          <w:p w14:paraId="195D0C9E" w14:textId="77777777" w:rsidR="00D6638C" w:rsidRPr="00375618" w:rsidRDefault="00D6638C" w:rsidP="00D6638C">
            <w:pPr>
              <w:spacing w:after="0"/>
              <w:rPr>
                <w:rFonts w:ascii="Calibri" w:eastAsia="Times New Roman" w:hAnsi="Calibri" w:cs="Times New Roman"/>
                <w:sz w:val="20"/>
                <w:szCs w:val="20"/>
              </w:rPr>
            </w:pPr>
          </w:p>
        </w:tc>
      </w:tr>
      <w:tr w:rsidR="00D6638C" w:rsidRPr="00375618" w14:paraId="2044A4BE" w14:textId="77777777" w:rsidTr="00311DA0">
        <w:tc>
          <w:tcPr>
            <w:tcW w:w="1615" w:type="dxa"/>
          </w:tcPr>
          <w:p w14:paraId="6F9517C4" w14:textId="77777777" w:rsidR="00D6638C" w:rsidRPr="00375618" w:rsidRDefault="00D6638C" w:rsidP="00D6638C">
            <w:pPr>
              <w:numPr>
                <w:ilvl w:val="0"/>
                <w:numId w:val="17"/>
              </w:numPr>
              <w:spacing w:before="60" w:after="6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In-kind support</w:t>
            </w:r>
          </w:p>
        </w:tc>
        <w:tc>
          <w:tcPr>
            <w:tcW w:w="1080" w:type="dxa"/>
          </w:tcPr>
          <w:p w14:paraId="45BDAD11" w14:textId="77777777" w:rsidR="00D6638C" w:rsidRPr="00375618" w:rsidRDefault="00D6638C" w:rsidP="00D6638C">
            <w:pPr>
              <w:spacing w:after="0"/>
              <w:rPr>
                <w:rFonts w:ascii="Calibri" w:eastAsia="Times New Roman" w:hAnsi="Calibri" w:cs="Times New Roman"/>
                <w:sz w:val="20"/>
                <w:szCs w:val="20"/>
              </w:rPr>
            </w:pPr>
          </w:p>
        </w:tc>
        <w:tc>
          <w:tcPr>
            <w:tcW w:w="900" w:type="dxa"/>
          </w:tcPr>
          <w:p w14:paraId="18A5508D"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190FEFDE"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1371C56F"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0EAFE621"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0D1C3950"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0ECF63D1" w14:textId="77777777" w:rsidR="00D6638C" w:rsidRPr="00375618" w:rsidRDefault="00D6638C" w:rsidP="00D6638C">
            <w:pPr>
              <w:spacing w:after="0"/>
              <w:rPr>
                <w:rFonts w:ascii="Calibri" w:eastAsia="Times New Roman" w:hAnsi="Calibri" w:cs="Times New Roman"/>
                <w:sz w:val="20"/>
                <w:szCs w:val="20"/>
              </w:rPr>
            </w:pPr>
          </w:p>
        </w:tc>
        <w:tc>
          <w:tcPr>
            <w:tcW w:w="1260" w:type="dxa"/>
          </w:tcPr>
          <w:p w14:paraId="453513C7" w14:textId="77777777" w:rsidR="00D6638C" w:rsidRPr="00375618" w:rsidRDefault="00D6638C" w:rsidP="00D6638C">
            <w:pPr>
              <w:spacing w:after="0"/>
              <w:rPr>
                <w:rFonts w:ascii="Calibri" w:eastAsia="Times New Roman" w:hAnsi="Calibri" w:cs="Times New Roman"/>
                <w:sz w:val="20"/>
                <w:szCs w:val="20"/>
              </w:rPr>
            </w:pPr>
          </w:p>
        </w:tc>
      </w:tr>
      <w:tr w:rsidR="00D6638C" w:rsidRPr="00375618" w14:paraId="08810B2E" w14:textId="77777777" w:rsidTr="00311DA0">
        <w:tc>
          <w:tcPr>
            <w:tcW w:w="1615" w:type="dxa"/>
          </w:tcPr>
          <w:p w14:paraId="0470D2A3" w14:textId="77777777" w:rsidR="00D6638C" w:rsidRPr="00375618" w:rsidRDefault="00D6638C" w:rsidP="00D6638C">
            <w:pPr>
              <w:numPr>
                <w:ilvl w:val="0"/>
                <w:numId w:val="17"/>
              </w:numPr>
              <w:spacing w:before="60" w:after="6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Other</w:t>
            </w:r>
          </w:p>
        </w:tc>
        <w:tc>
          <w:tcPr>
            <w:tcW w:w="1080" w:type="dxa"/>
          </w:tcPr>
          <w:p w14:paraId="774D60DF" w14:textId="77777777" w:rsidR="00D6638C" w:rsidRPr="00375618" w:rsidRDefault="00D6638C" w:rsidP="00D6638C">
            <w:pPr>
              <w:spacing w:after="0"/>
              <w:rPr>
                <w:rFonts w:ascii="Calibri" w:eastAsia="Times New Roman" w:hAnsi="Calibri" w:cs="Times New Roman"/>
                <w:sz w:val="20"/>
                <w:szCs w:val="20"/>
              </w:rPr>
            </w:pPr>
          </w:p>
        </w:tc>
        <w:tc>
          <w:tcPr>
            <w:tcW w:w="900" w:type="dxa"/>
          </w:tcPr>
          <w:p w14:paraId="6E8A4AE9"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4A68CF3F"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31E36E71"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7D10B49F"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04EE3439"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415616F2" w14:textId="77777777" w:rsidR="00D6638C" w:rsidRPr="00375618" w:rsidRDefault="00D6638C" w:rsidP="00D6638C">
            <w:pPr>
              <w:spacing w:after="0"/>
              <w:rPr>
                <w:rFonts w:ascii="Calibri" w:eastAsia="Times New Roman" w:hAnsi="Calibri" w:cs="Times New Roman"/>
                <w:sz w:val="20"/>
                <w:szCs w:val="20"/>
              </w:rPr>
            </w:pPr>
          </w:p>
        </w:tc>
        <w:tc>
          <w:tcPr>
            <w:tcW w:w="1260" w:type="dxa"/>
          </w:tcPr>
          <w:p w14:paraId="1EBB0A26" w14:textId="77777777" w:rsidR="00D6638C" w:rsidRPr="00375618" w:rsidRDefault="00D6638C" w:rsidP="00D6638C">
            <w:pPr>
              <w:spacing w:after="0"/>
              <w:rPr>
                <w:rFonts w:ascii="Calibri" w:eastAsia="Times New Roman" w:hAnsi="Calibri" w:cs="Times New Roman"/>
                <w:sz w:val="20"/>
                <w:szCs w:val="20"/>
              </w:rPr>
            </w:pPr>
          </w:p>
        </w:tc>
      </w:tr>
      <w:tr w:rsidR="00D6638C" w:rsidRPr="00375618" w14:paraId="6ABB0C3F" w14:textId="77777777" w:rsidTr="00311DA0">
        <w:trPr>
          <w:trHeight w:val="215"/>
        </w:trPr>
        <w:tc>
          <w:tcPr>
            <w:tcW w:w="1615" w:type="dxa"/>
          </w:tcPr>
          <w:p w14:paraId="5996A01A"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Totals</w:t>
            </w:r>
          </w:p>
        </w:tc>
        <w:tc>
          <w:tcPr>
            <w:tcW w:w="1080" w:type="dxa"/>
          </w:tcPr>
          <w:p w14:paraId="0288EEB9" w14:textId="77777777" w:rsidR="00D6638C" w:rsidRPr="00375618" w:rsidRDefault="00D6638C" w:rsidP="00D6638C">
            <w:pPr>
              <w:spacing w:after="0"/>
              <w:rPr>
                <w:rFonts w:ascii="Calibri" w:eastAsia="Times New Roman" w:hAnsi="Calibri" w:cs="Times New Roman"/>
                <w:sz w:val="20"/>
                <w:szCs w:val="20"/>
              </w:rPr>
            </w:pPr>
          </w:p>
        </w:tc>
        <w:tc>
          <w:tcPr>
            <w:tcW w:w="900" w:type="dxa"/>
          </w:tcPr>
          <w:p w14:paraId="5A3AEA8D"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2144F7AC"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6DDE40CC" w14:textId="77777777" w:rsidR="00D6638C" w:rsidRPr="00375618" w:rsidRDefault="00D6638C" w:rsidP="00D6638C">
            <w:pPr>
              <w:spacing w:after="0"/>
              <w:rPr>
                <w:rFonts w:ascii="Calibri" w:eastAsia="Times New Roman" w:hAnsi="Calibri" w:cs="Times New Roman"/>
                <w:sz w:val="20"/>
                <w:szCs w:val="20"/>
              </w:rPr>
            </w:pPr>
          </w:p>
        </w:tc>
        <w:tc>
          <w:tcPr>
            <w:tcW w:w="990" w:type="dxa"/>
          </w:tcPr>
          <w:p w14:paraId="0268BE9C"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07651AC0" w14:textId="77777777" w:rsidR="00D6638C" w:rsidRPr="00375618" w:rsidRDefault="00D6638C" w:rsidP="00D6638C">
            <w:pPr>
              <w:spacing w:after="0"/>
              <w:rPr>
                <w:rFonts w:ascii="Calibri" w:eastAsia="Times New Roman" w:hAnsi="Calibri" w:cs="Times New Roman"/>
                <w:sz w:val="20"/>
                <w:szCs w:val="20"/>
              </w:rPr>
            </w:pPr>
          </w:p>
        </w:tc>
        <w:tc>
          <w:tcPr>
            <w:tcW w:w="810" w:type="dxa"/>
          </w:tcPr>
          <w:p w14:paraId="4CBFF472" w14:textId="77777777" w:rsidR="00D6638C" w:rsidRPr="00375618" w:rsidRDefault="00D6638C" w:rsidP="00D6638C">
            <w:pPr>
              <w:spacing w:after="0"/>
              <w:rPr>
                <w:rFonts w:ascii="Calibri" w:eastAsia="Times New Roman" w:hAnsi="Calibri" w:cs="Times New Roman"/>
                <w:sz w:val="20"/>
                <w:szCs w:val="20"/>
              </w:rPr>
            </w:pPr>
          </w:p>
        </w:tc>
        <w:tc>
          <w:tcPr>
            <w:tcW w:w="1260" w:type="dxa"/>
          </w:tcPr>
          <w:p w14:paraId="7B1188D3" w14:textId="77777777" w:rsidR="00D6638C" w:rsidRPr="00375618" w:rsidRDefault="00D6638C" w:rsidP="00D6638C">
            <w:pPr>
              <w:spacing w:after="0"/>
              <w:rPr>
                <w:rFonts w:ascii="Calibri" w:eastAsia="Times New Roman" w:hAnsi="Calibri" w:cs="Times New Roman"/>
                <w:sz w:val="20"/>
                <w:szCs w:val="20"/>
              </w:rPr>
            </w:pPr>
          </w:p>
        </w:tc>
      </w:tr>
    </w:tbl>
    <w:p w14:paraId="24D1C7FF" w14:textId="77777777" w:rsidR="00D6638C" w:rsidRPr="00375618" w:rsidRDefault="00D6638C" w:rsidP="00F05366">
      <w:pPr>
        <w:pStyle w:val="Heading51"/>
      </w:pPr>
      <w:bookmarkStart w:id="16" w:name="_Toc321341553"/>
      <w:r w:rsidRPr="00375618">
        <w:t>Mainstreaming</w:t>
      </w:r>
      <w:bookmarkEnd w:id="10"/>
      <w:bookmarkEnd w:id="16"/>
    </w:p>
    <w:p w14:paraId="1EF245D3"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4F6D6E5E" w14:textId="77777777" w:rsidR="00D6638C" w:rsidRPr="00375618" w:rsidRDefault="00D6638C" w:rsidP="00F05366">
      <w:pPr>
        <w:pStyle w:val="Heading51"/>
      </w:pPr>
      <w:bookmarkStart w:id="17" w:name="_Toc277677980"/>
      <w:bookmarkStart w:id="18" w:name="_Toc321341554"/>
      <w:r w:rsidRPr="00375618">
        <w:t>Impact</w:t>
      </w:r>
      <w:bookmarkEnd w:id="17"/>
      <w:bookmarkEnd w:id="18"/>
    </w:p>
    <w:p w14:paraId="342FE743"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The evaluators will assess the extent to which the project is achieving impacts or progressing towards the achievement of impacts.</w:t>
      </w:r>
      <w:r w:rsidRPr="00375618">
        <w:rPr>
          <w:rFonts w:ascii="Calibri" w:eastAsia="Times New Roman" w:hAnsi="Calibri" w:cs="WarnockPro-Light"/>
          <w:sz w:val="20"/>
          <w:szCs w:val="20"/>
        </w:rPr>
        <w:t xml:space="preserve"> K</w:t>
      </w:r>
      <w:r w:rsidRPr="00375618">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375618">
        <w:rPr>
          <w:rFonts w:ascii="Calibri" w:eastAsia="Times New Roman" w:hAnsi="Calibri" w:cs="Times New Roman"/>
          <w:sz w:val="20"/>
          <w:szCs w:val="20"/>
        </w:rPr>
        <w:t>and/</w:t>
      </w:r>
      <w:r w:rsidRPr="00375618">
        <w:rPr>
          <w:rFonts w:ascii="Calibri" w:eastAsia="Times New Roman" w:hAnsi="Calibri" w:cs="Times New Roman"/>
          <w:sz w:val="20"/>
          <w:szCs w:val="20"/>
        </w:rPr>
        <w:t>or c) demonstrated progress towards these impact achievements.</w:t>
      </w:r>
      <w:r w:rsidR="00022F8E" w:rsidRPr="00375618">
        <w:rPr>
          <w:rStyle w:val="FootnoteReference"/>
          <w:rFonts w:ascii="Calibri" w:eastAsia="Times New Roman" w:hAnsi="Calibri" w:cs="Times New Roman"/>
          <w:sz w:val="20"/>
          <w:szCs w:val="20"/>
        </w:rPr>
        <w:footnoteReference w:id="2"/>
      </w:r>
      <w:r w:rsidRPr="00375618">
        <w:rPr>
          <w:rFonts w:ascii="Calibri" w:eastAsia="Times New Roman" w:hAnsi="Calibri" w:cs="Times New Roman"/>
          <w:sz w:val="20"/>
          <w:szCs w:val="20"/>
        </w:rPr>
        <w:t xml:space="preserve"> </w:t>
      </w:r>
    </w:p>
    <w:p w14:paraId="2CC7CA63" w14:textId="77777777" w:rsidR="00D6638C" w:rsidRPr="00375618"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375618">
        <w:t>Conclusions</w:t>
      </w:r>
      <w:bookmarkStart w:id="23" w:name="_Toc277677982"/>
      <w:r w:rsidRPr="00375618">
        <w:t>, recommendations &amp; lessons</w:t>
      </w:r>
      <w:bookmarkEnd w:id="19"/>
      <w:bookmarkEnd w:id="20"/>
      <w:bookmarkEnd w:id="21"/>
      <w:bookmarkEnd w:id="23"/>
    </w:p>
    <w:p w14:paraId="07ABF1AA"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 xml:space="preserve">The evaluation report must include a chapter providing a set of </w:t>
      </w:r>
      <w:r w:rsidRPr="00375618">
        <w:rPr>
          <w:rFonts w:ascii="Calibri" w:eastAsia="Times New Roman" w:hAnsi="Calibri" w:cs="Times New Roman"/>
          <w:b/>
          <w:sz w:val="20"/>
          <w:szCs w:val="20"/>
        </w:rPr>
        <w:t>conclusions</w:t>
      </w:r>
      <w:r w:rsidRPr="00375618">
        <w:rPr>
          <w:rFonts w:ascii="Calibri" w:eastAsia="Times New Roman" w:hAnsi="Calibri" w:cs="Times New Roman"/>
          <w:sz w:val="20"/>
          <w:szCs w:val="20"/>
        </w:rPr>
        <w:t xml:space="preserve">, </w:t>
      </w:r>
      <w:r w:rsidRPr="00375618">
        <w:rPr>
          <w:rFonts w:ascii="Calibri" w:eastAsia="Times New Roman" w:hAnsi="Calibri" w:cs="Times New Roman"/>
          <w:b/>
          <w:sz w:val="20"/>
          <w:szCs w:val="20"/>
        </w:rPr>
        <w:t>recommendations</w:t>
      </w:r>
      <w:r w:rsidRPr="00375618">
        <w:rPr>
          <w:rFonts w:ascii="Calibri" w:eastAsia="Times New Roman" w:hAnsi="Calibri" w:cs="Times New Roman"/>
          <w:sz w:val="20"/>
          <w:szCs w:val="20"/>
        </w:rPr>
        <w:t xml:space="preserve"> and </w:t>
      </w:r>
      <w:r w:rsidRPr="00375618">
        <w:rPr>
          <w:rFonts w:ascii="Calibri" w:eastAsia="Times New Roman" w:hAnsi="Calibri" w:cs="Times New Roman"/>
          <w:b/>
          <w:sz w:val="20"/>
          <w:szCs w:val="20"/>
        </w:rPr>
        <w:t>lessons</w:t>
      </w:r>
      <w:r w:rsidRPr="00375618">
        <w:rPr>
          <w:rFonts w:ascii="Calibri" w:eastAsia="Times New Roman" w:hAnsi="Calibri" w:cs="Times New Roman"/>
          <w:sz w:val="20"/>
          <w:szCs w:val="20"/>
        </w:rPr>
        <w:t xml:space="preserve">.  </w:t>
      </w:r>
    </w:p>
    <w:p w14:paraId="6A62B4FC" w14:textId="77777777" w:rsidR="00D6638C" w:rsidRPr="00375618" w:rsidRDefault="00D6638C" w:rsidP="00F05366">
      <w:pPr>
        <w:pStyle w:val="Heading51"/>
      </w:pPr>
      <w:bookmarkStart w:id="24" w:name="_Toc299126625"/>
      <w:bookmarkStart w:id="25" w:name="_Toc299133044"/>
      <w:bookmarkStart w:id="26" w:name="_Toc321341556"/>
      <w:r w:rsidRPr="00375618">
        <w:t>Implementation arrangements</w:t>
      </w:r>
      <w:bookmarkEnd w:id="24"/>
      <w:bookmarkEnd w:id="25"/>
      <w:bookmarkEnd w:id="26"/>
    </w:p>
    <w:p w14:paraId="67C62A85" w14:textId="77777777" w:rsidR="00022F8E" w:rsidRPr="00375618" w:rsidRDefault="00D6638C"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The principal responsibility for managing this evaluation resides with the UNDP CO in</w:t>
      </w:r>
      <w:r w:rsidR="005817E2" w:rsidRPr="00375618">
        <w:rPr>
          <w:rFonts w:ascii="Calibri" w:eastAsia="Times New Roman" w:hAnsi="Calibri" w:cs="Times New Roman"/>
          <w:sz w:val="20"/>
          <w:szCs w:val="20"/>
        </w:rPr>
        <w:t xml:space="preserve"> Uganda.  </w:t>
      </w:r>
      <w:r w:rsidRPr="00375618">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385A1DA3" w14:textId="77777777" w:rsidR="00D6638C" w:rsidRPr="00375618" w:rsidRDefault="00D6638C" w:rsidP="00022F8E">
      <w:pPr>
        <w:pStyle w:val="Heading51"/>
      </w:pPr>
      <w:r w:rsidRPr="00375618">
        <w:t>Evaluation timeframe</w:t>
      </w:r>
      <w:bookmarkEnd w:id="27"/>
      <w:bookmarkEnd w:id="28"/>
      <w:bookmarkEnd w:id="29"/>
      <w:bookmarkEnd w:id="30"/>
    </w:p>
    <w:p w14:paraId="742FD093" w14:textId="77777777" w:rsidR="00D6638C" w:rsidRPr="00375618" w:rsidRDefault="00D6638C"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 xml:space="preserve">The total duration of the evaluation will be </w:t>
      </w:r>
      <w:r w:rsidR="005D3596" w:rsidRPr="00375618">
        <w:rPr>
          <w:rFonts w:ascii="Calibri" w:eastAsia="Times New Roman" w:hAnsi="Calibri" w:cs="Times New Roman"/>
          <w:i/>
          <w:sz w:val="20"/>
          <w:szCs w:val="20"/>
        </w:rPr>
        <w:t xml:space="preserve">28 </w:t>
      </w:r>
      <w:r w:rsidRPr="00375618">
        <w:rPr>
          <w:rFonts w:ascii="Calibri" w:eastAsia="Times New Roman" w:hAnsi="Calibri" w:cs="Times New Roman"/>
          <w:sz w:val="20"/>
          <w:szCs w:val="20"/>
        </w:rPr>
        <w:t xml:space="preserve">days according to the following plan: </w:t>
      </w:r>
    </w:p>
    <w:p w14:paraId="696199DA" w14:textId="77777777" w:rsidR="00D75008" w:rsidRPr="00375618" w:rsidRDefault="00D75008" w:rsidP="00D6638C">
      <w:pPr>
        <w:spacing w:after="120"/>
        <w:rPr>
          <w:rFonts w:ascii="Calibri" w:eastAsia="Times New Roman" w:hAnsi="Calibri" w:cs="Times New Roman"/>
          <w:sz w:val="20"/>
          <w:szCs w:val="20"/>
        </w:rPr>
      </w:pPr>
    </w:p>
    <w:p w14:paraId="6058232D" w14:textId="77777777" w:rsidR="00D75008" w:rsidRPr="00375618" w:rsidRDefault="00D75008" w:rsidP="00D6638C">
      <w:pPr>
        <w:spacing w:after="120"/>
        <w:rPr>
          <w:rFonts w:ascii="Calibri" w:eastAsia="Times New Roman"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411"/>
        <w:gridCol w:w="3004"/>
      </w:tblGrid>
      <w:tr w:rsidR="00D6638C" w:rsidRPr="00375618" w14:paraId="0101D211" w14:textId="77777777" w:rsidTr="00224F9C">
        <w:trPr>
          <w:trHeight w:val="440"/>
        </w:trPr>
        <w:tc>
          <w:tcPr>
            <w:tcW w:w="2988" w:type="dxa"/>
            <w:shd w:val="clear" w:color="auto" w:fill="7F7F7F"/>
          </w:tcPr>
          <w:p w14:paraId="304A4D2A" w14:textId="77777777" w:rsidR="00D6638C" w:rsidRPr="00375618" w:rsidRDefault="00D6638C" w:rsidP="00D6638C">
            <w:pPr>
              <w:spacing w:after="0"/>
              <w:jc w:val="center"/>
              <w:rPr>
                <w:rFonts w:ascii="Calibri" w:eastAsia="Times New Roman" w:hAnsi="Calibri" w:cs="Times New Roman"/>
                <w:b/>
                <w:color w:val="FFFFFF"/>
                <w:sz w:val="20"/>
                <w:szCs w:val="20"/>
              </w:rPr>
            </w:pPr>
            <w:r w:rsidRPr="00375618">
              <w:rPr>
                <w:rFonts w:ascii="Calibri" w:eastAsia="Times New Roman" w:hAnsi="Calibri" w:cs="Times New Roman"/>
                <w:b/>
                <w:color w:val="FFFFFF"/>
                <w:sz w:val="20"/>
                <w:szCs w:val="20"/>
              </w:rPr>
              <w:t>Activity</w:t>
            </w:r>
          </w:p>
        </w:tc>
        <w:tc>
          <w:tcPr>
            <w:tcW w:w="3499" w:type="dxa"/>
            <w:shd w:val="clear" w:color="auto" w:fill="7F7F7F"/>
          </w:tcPr>
          <w:p w14:paraId="2D7F199A" w14:textId="77777777" w:rsidR="00D6638C" w:rsidRPr="00375618" w:rsidRDefault="008807FD" w:rsidP="008807FD">
            <w:pPr>
              <w:spacing w:after="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Indicative time allocation</w:t>
            </w:r>
          </w:p>
        </w:tc>
        <w:tc>
          <w:tcPr>
            <w:tcW w:w="3071" w:type="dxa"/>
            <w:shd w:val="clear" w:color="auto" w:fill="7F7F7F"/>
          </w:tcPr>
          <w:p w14:paraId="0005FE85" w14:textId="77777777" w:rsidR="00D6638C" w:rsidRPr="00375618" w:rsidRDefault="00D6638C" w:rsidP="00D6638C">
            <w:pPr>
              <w:spacing w:after="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Completion Date</w:t>
            </w:r>
          </w:p>
        </w:tc>
      </w:tr>
      <w:tr w:rsidR="00041BC8" w:rsidRPr="00375618" w14:paraId="1BB99DD1" w14:textId="77777777" w:rsidTr="00224F9C">
        <w:tc>
          <w:tcPr>
            <w:tcW w:w="2988" w:type="dxa"/>
          </w:tcPr>
          <w:p w14:paraId="3DE48DED" w14:textId="77777777" w:rsidR="00041BC8" w:rsidRPr="00375618" w:rsidRDefault="00041BC8"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Meeting and sharing relevant documentation to the team</w:t>
            </w:r>
          </w:p>
        </w:tc>
        <w:tc>
          <w:tcPr>
            <w:tcW w:w="3499" w:type="dxa"/>
          </w:tcPr>
          <w:p w14:paraId="042583A0" w14:textId="77777777" w:rsidR="00041BC8" w:rsidRPr="00375618" w:rsidRDefault="00041BC8"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At the time of contract signing</w:t>
            </w:r>
          </w:p>
        </w:tc>
        <w:tc>
          <w:tcPr>
            <w:tcW w:w="3071" w:type="dxa"/>
          </w:tcPr>
          <w:p w14:paraId="2E3754B6" w14:textId="77777777" w:rsidR="00041BC8" w:rsidRPr="00375618" w:rsidRDefault="00041BC8"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Signature date</w:t>
            </w:r>
          </w:p>
        </w:tc>
      </w:tr>
      <w:tr w:rsidR="00D6638C" w:rsidRPr="00375618" w14:paraId="4575C09C" w14:textId="77777777" w:rsidTr="00224F9C">
        <w:tc>
          <w:tcPr>
            <w:tcW w:w="2988" w:type="dxa"/>
          </w:tcPr>
          <w:p w14:paraId="3AE80A48"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Preparation</w:t>
            </w:r>
            <w:r w:rsidR="00041BC8" w:rsidRPr="00375618">
              <w:rPr>
                <w:rFonts w:ascii="Calibri" w:eastAsia="Times New Roman" w:hAnsi="Calibri" w:cs="Times New Roman"/>
                <w:b/>
                <w:sz w:val="20"/>
                <w:szCs w:val="20"/>
              </w:rPr>
              <w:t xml:space="preserve"> and submission of the inception report</w:t>
            </w:r>
          </w:p>
        </w:tc>
        <w:tc>
          <w:tcPr>
            <w:tcW w:w="3499" w:type="dxa"/>
          </w:tcPr>
          <w:p w14:paraId="72DF3E33" w14:textId="77777777" w:rsidR="00D6638C" w:rsidRPr="00375618" w:rsidRDefault="00041BC8" w:rsidP="00041BC8">
            <w:pPr>
              <w:spacing w:after="0"/>
              <w:rPr>
                <w:rFonts w:ascii="Calibri" w:eastAsia="Times New Roman" w:hAnsi="Calibri" w:cs="Times New Roman"/>
                <w:b/>
                <w:sz w:val="20"/>
                <w:szCs w:val="20"/>
              </w:rPr>
            </w:pPr>
            <w:r w:rsidRPr="00375618">
              <w:rPr>
                <w:rFonts w:ascii="Calibri" w:eastAsia="Times New Roman" w:hAnsi="Calibri" w:cs="Times New Roman"/>
                <w:i/>
                <w:sz w:val="20"/>
                <w:szCs w:val="20"/>
              </w:rPr>
              <w:t>5</w:t>
            </w:r>
            <w:r w:rsidR="00D6638C" w:rsidRPr="00375618">
              <w:rPr>
                <w:rFonts w:ascii="Calibri" w:eastAsia="Times New Roman" w:hAnsi="Calibri" w:cs="Times New Roman"/>
                <w:sz w:val="20"/>
                <w:szCs w:val="20"/>
              </w:rPr>
              <w:t xml:space="preserve"> days </w:t>
            </w:r>
          </w:p>
        </w:tc>
        <w:tc>
          <w:tcPr>
            <w:tcW w:w="3071" w:type="dxa"/>
          </w:tcPr>
          <w:p w14:paraId="796226C1" w14:textId="77777777" w:rsidR="00D6638C" w:rsidRPr="00375618" w:rsidRDefault="00D6638C"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date</w:t>
            </w:r>
          </w:p>
        </w:tc>
      </w:tr>
      <w:tr w:rsidR="00D6638C" w:rsidRPr="00375618" w14:paraId="6E1AFD06" w14:textId="77777777" w:rsidTr="00224F9C">
        <w:tc>
          <w:tcPr>
            <w:tcW w:w="2988" w:type="dxa"/>
          </w:tcPr>
          <w:p w14:paraId="516AFC4F"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Evaluation Mission</w:t>
            </w:r>
          </w:p>
        </w:tc>
        <w:tc>
          <w:tcPr>
            <w:tcW w:w="3499" w:type="dxa"/>
          </w:tcPr>
          <w:p w14:paraId="105E4229" w14:textId="77777777" w:rsidR="00D6638C" w:rsidRPr="00375618" w:rsidRDefault="00041BC8" w:rsidP="00041BC8">
            <w:pPr>
              <w:spacing w:after="0"/>
              <w:rPr>
                <w:rFonts w:ascii="Calibri" w:eastAsia="Times New Roman" w:hAnsi="Calibri" w:cs="Times New Roman"/>
                <w:b/>
                <w:sz w:val="20"/>
                <w:szCs w:val="20"/>
              </w:rPr>
            </w:pPr>
            <w:r w:rsidRPr="00375618">
              <w:rPr>
                <w:rFonts w:ascii="Calibri" w:eastAsia="Times New Roman" w:hAnsi="Calibri" w:cs="Times New Roman"/>
                <w:i/>
                <w:sz w:val="20"/>
                <w:szCs w:val="20"/>
              </w:rPr>
              <w:t>15</w:t>
            </w:r>
            <w:r w:rsidR="00D6638C" w:rsidRPr="00375618">
              <w:rPr>
                <w:rFonts w:ascii="Calibri" w:eastAsia="Times New Roman" w:hAnsi="Calibri" w:cs="Times New Roman"/>
                <w:sz w:val="20"/>
                <w:szCs w:val="20"/>
              </w:rPr>
              <w:t xml:space="preserve">days </w:t>
            </w:r>
          </w:p>
        </w:tc>
        <w:tc>
          <w:tcPr>
            <w:tcW w:w="3071" w:type="dxa"/>
          </w:tcPr>
          <w:p w14:paraId="0B1CE21C" w14:textId="77777777" w:rsidR="00D6638C" w:rsidRPr="00375618" w:rsidRDefault="00D6638C"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date</w:t>
            </w:r>
          </w:p>
        </w:tc>
      </w:tr>
      <w:tr w:rsidR="00D6638C" w:rsidRPr="00375618" w14:paraId="3F43C733" w14:textId="77777777" w:rsidTr="00224F9C">
        <w:tc>
          <w:tcPr>
            <w:tcW w:w="2988" w:type="dxa"/>
          </w:tcPr>
          <w:p w14:paraId="1C69B981"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Draft Evaluation Report</w:t>
            </w:r>
            <w:r w:rsidR="00041BC8" w:rsidRPr="00375618">
              <w:rPr>
                <w:rFonts w:ascii="Calibri" w:eastAsia="Times New Roman" w:hAnsi="Calibri" w:cs="Times New Roman"/>
                <w:b/>
                <w:sz w:val="20"/>
                <w:szCs w:val="20"/>
              </w:rPr>
              <w:t xml:space="preserve"> (maximum 50 pages excluding annexes)</w:t>
            </w:r>
          </w:p>
        </w:tc>
        <w:tc>
          <w:tcPr>
            <w:tcW w:w="3499" w:type="dxa"/>
          </w:tcPr>
          <w:p w14:paraId="1EFE5A1D" w14:textId="77777777" w:rsidR="00D6638C" w:rsidRPr="00375618" w:rsidRDefault="00041BC8" w:rsidP="00041BC8">
            <w:pPr>
              <w:spacing w:after="0"/>
              <w:rPr>
                <w:rFonts w:ascii="Calibri" w:eastAsia="Times New Roman" w:hAnsi="Calibri" w:cs="Times New Roman"/>
                <w:b/>
                <w:sz w:val="20"/>
                <w:szCs w:val="20"/>
              </w:rPr>
            </w:pPr>
            <w:r w:rsidRPr="00375618">
              <w:rPr>
                <w:rFonts w:ascii="Calibri" w:eastAsia="Times New Roman" w:hAnsi="Calibri" w:cs="Times New Roman"/>
                <w:i/>
                <w:sz w:val="20"/>
                <w:szCs w:val="20"/>
              </w:rPr>
              <w:t xml:space="preserve">5 </w:t>
            </w:r>
            <w:r w:rsidR="00D6638C" w:rsidRPr="00375618">
              <w:rPr>
                <w:rFonts w:ascii="Calibri" w:eastAsia="Times New Roman" w:hAnsi="Calibri" w:cs="Times New Roman"/>
                <w:sz w:val="20"/>
                <w:szCs w:val="20"/>
              </w:rPr>
              <w:t xml:space="preserve">days </w:t>
            </w:r>
          </w:p>
        </w:tc>
        <w:tc>
          <w:tcPr>
            <w:tcW w:w="3071" w:type="dxa"/>
          </w:tcPr>
          <w:p w14:paraId="1ED3D29E" w14:textId="77777777" w:rsidR="00D6638C" w:rsidRPr="00375618" w:rsidRDefault="00D6638C"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date</w:t>
            </w:r>
          </w:p>
        </w:tc>
      </w:tr>
      <w:tr w:rsidR="00D6638C" w:rsidRPr="00375618" w14:paraId="15D0F10E" w14:textId="77777777" w:rsidTr="00224F9C">
        <w:tc>
          <w:tcPr>
            <w:tcW w:w="2988" w:type="dxa"/>
          </w:tcPr>
          <w:p w14:paraId="263DB42A"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Final Report</w:t>
            </w:r>
          </w:p>
        </w:tc>
        <w:tc>
          <w:tcPr>
            <w:tcW w:w="3499" w:type="dxa"/>
          </w:tcPr>
          <w:p w14:paraId="2835716C" w14:textId="77777777" w:rsidR="00D6638C" w:rsidRPr="00375618" w:rsidRDefault="005D3596" w:rsidP="005D3596">
            <w:pPr>
              <w:spacing w:after="0"/>
              <w:rPr>
                <w:rFonts w:ascii="Calibri" w:eastAsia="Times New Roman" w:hAnsi="Calibri" w:cs="Times New Roman"/>
                <w:sz w:val="20"/>
                <w:szCs w:val="20"/>
              </w:rPr>
            </w:pPr>
            <w:r w:rsidRPr="00375618">
              <w:rPr>
                <w:rFonts w:ascii="Calibri" w:eastAsia="Times New Roman" w:hAnsi="Calibri" w:cs="Times New Roman"/>
                <w:i/>
                <w:sz w:val="20"/>
                <w:szCs w:val="20"/>
              </w:rPr>
              <w:t>3</w:t>
            </w:r>
            <w:r w:rsidR="00D6638C" w:rsidRPr="00375618">
              <w:rPr>
                <w:rFonts w:ascii="Calibri" w:eastAsia="Times New Roman" w:hAnsi="Calibri" w:cs="Times New Roman"/>
                <w:sz w:val="20"/>
                <w:szCs w:val="20"/>
              </w:rPr>
              <w:t xml:space="preserve"> days </w:t>
            </w:r>
          </w:p>
        </w:tc>
        <w:tc>
          <w:tcPr>
            <w:tcW w:w="3071" w:type="dxa"/>
          </w:tcPr>
          <w:p w14:paraId="254CFE9F" w14:textId="77777777" w:rsidR="00D6638C" w:rsidRPr="00375618" w:rsidRDefault="00D6638C" w:rsidP="00D6638C">
            <w:pPr>
              <w:spacing w:after="0"/>
              <w:rPr>
                <w:rFonts w:ascii="Calibri" w:eastAsia="Times New Roman" w:hAnsi="Calibri" w:cs="Times New Roman"/>
                <w:i/>
                <w:sz w:val="20"/>
                <w:szCs w:val="20"/>
              </w:rPr>
            </w:pPr>
            <w:r w:rsidRPr="00375618">
              <w:rPr>
                <w:rFonts w:ascii="Calibri" w:eastAsia="Times New Roman" w:hAnsi="Calibri" w:cs="Times New Roman"/>
                <w:i/>
                <w:sz w:val="20"/>
                <w:szCs w:val="20"/>
              </w:rPr>
              <w:t>date</w:t>
            </w:r>
          </w:p>
        </w:tc>
      </w:tr>
    </w:tbl>
    <w:p w14:paraId="0BBC7105" w14:textId="77777777" w:rsidR="00D6638C" w:rsidRPr="00375618" w:rsidRDefault="00D6638C" w:rsidP="00F05366">
      <w:pPr>
        <w:pStyle w:val="Heading31"/>
      </w:pPr>
      <w:bookmarkStart w:id="31" w:name="_Toc299133045"/>
      <w:bookmarkStart w:id="32" w:name="_Toc321341557"/>
      <w:bookmarkStart w:id="33" w:name="_Toc299126622"/>
      <w:bookmarkStart w:id="34" w:name="_Toc299133048"/>
      <w:r w:rsidRPr="00375618">
        <w:t>Evaluation deliverables</w:t>
      </w:r>
      <w:bookmarkEnd w:id="31"/>
      <w:bookmarkEnd w:id="32"/>
    </w:p>
    <w:p w14:paraId="57487281" w14:textId="77777777" w:rsidR="00D6638C" w:rsidRPr="00375618" w:rsidRDefault="00D6638C"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3146"/>
        <w:gridCol w:w="2160"/>
        <w:gridCol w:w="2515"/>
      </w:tblGrid>
      <w:tr w:rsidR="00D75008" w:rsidRPr="00375618" w14:paraId="1E2BB7A8" w14:textId="77777777" w:rsidTr="005D3596">
        <w:tc>
          <w:tcPr>
            <w:tcW w:w="1529" w:type="dxa"/>
            <w:shd w:val="clear" w:color="auto" w:fill="7F7F7F"/>
          </w:tcPr>
          <w:p w14:paraId="115DA6B8" w14:textId="77777777" w:rsidR="00D6638C" w:rsidRPr="00375618" w:rsidRDefault="00D6638C" w:rsidP="00D6638C">
            <w:pPr>
              <w:spacing w:before="20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Deliverable</w:t>
            </w:r>
          </w:p>
        </w:tc>
        <w:tc>
          <w:tcPr>
            <w:tcW w:w="3146" w:type="dxa"/>
            <w:shd w:val="clear" w:color="auto" w:fill="7F7F7F"/>
          </w:tcPr>
          <w:p w14:paraId="50D18AE1" w14:textId="77777777" w:rsidR="00D6638C" w:rsidRPr="00375618" w:rsidRDefault="00D6638C" w:rsidP="00D6638C">
            <w:pPr>
              <w:spacing w:before="20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 xml:space="preserve">Content </w:t>
            </w:r>
          </w:p>
        </w:tc>
        <w:tc>
          <w:tcPr>
            <w:tcW w:w="2160" w:type="dxa"/>
            <w:shd w:val="clear" w:color="auto" w:fill="7F7F7F"/>
          </w:tcPr>
          <w:p w14:paraId="11C9AFC2" w14:textId="77777777" w:rsidR="00D6638C" w:rsidRPr="00375618" w:rsidRDefault="00D6638C" w:rsidP="00D6638C">
            <w:pPr>
              <w:spacing w:before="20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Timing</w:t>
            </w:r>
          </w:p>
        </w:tc>
        <w:tc>
          <w:tcPr>
            <w:tcW w:w="2515" w:type="dxa"/>
            <w:shd w:val="clear" w:color="auto" w:fill="7F7F7F"/>
          </w:tcPr>
          <w:p w14:paraId="01686D0A" w14:textId="77777777" w:rsidR="00D6638C" w:rsidRPr="00375618" w:rsidRDefault="00D6638C" w:rsidP="00D6638C">
            <w:pPr>
              <w:spacing w:before="20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Responsibilities</w:t>
            </w:r>
          </w:p>
        </w:tc>
      </w:tr>
      <w:tr w:rsidR="00D75008" w:rsidRPr="00375618" w14:paraId="46CCEFF4" w14:textId="77777777" w:rsidTr="005D3596">
        <w:tc>
          <w:tcPr>
            <w:tcW w:w="1529" w:type="dxa"/>
          </w:tcPr>
          <w:p w14:paraId="0E316327"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Inception Report</w:t>
            </w:r>
            <w:r w:rsidR="00052CBD" w:rsidRPr="00375618">
              <w:rPr>
                <w:rFonts w:ascii="Calibri" w:eastAsia="Times New Roman" w:hAnsi="Calibri" w:cs="Times New Roman"/>
                <w:b/>
                <w:sz w:val="20"/>
                <w:szCs w:val="20"/>
              </w:rPr>
              <w:t xml:space="preserve"> (10 – 15 pages)</w:t>
            </w:r>
          </w:p>
        </w:tc>
        <w:tc>
          <w:tcPr>
            <w:tcW w:w="3146" w:type="dxa"/>
          </w:tcPr>
          <w:p w14:paraId="17B59A36" w14:textId="77777777" w:rsidR="00D6638C" w:rsidRPr="00375618" w:rsidRDefault="00D6638C" w:rsidP="008807FD">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Evaluator </w:t>
            </w:r>
            <w:r w:rsidR="008807FD" w:rsidRPr="00375618">
              <w:rPr>
                <w:rFonts w:ascii="Calibri" w:eastAsia="Times New Roman" w:hAnsi="Calibri" w:cs="Times New Roman"/>
                <w:sz w:val="20"/>
                <w:szCs w:val="20"/>
              </w:rPr>
              <w:t xml:space="preserve">clarifies </w:t>
            </w:r>
            <w:r w:rsidRPr="00375618">
              <w:rPr>
                <w:rFonts w:ascii="Calibri" w:eastAsia="Times New Roman" w:hAnsi="Calibri" w:cs="Times New Roman"/>
                <w:sz w:val="20"/>
                <w:szCs w:val="20"/>
              </w:rPr>
              <w:t xml:space="preserve">timing and method </w:t>
            </w:r>
            <w:r w:rsidR="005D3596" w:rsidRPr="00375618">
              <w:rPr>
                <w:rFonts w:ascii="Calibri" w:eastAsia="Times New Roman" w:hAnsi="Calibri" w:cs="Times New Roman"/>
                <w:sz w:val="20"/>
                <w:szCs w:val="20"/>
              </w:rPr>
              <w:t xml:space="preserve"> of review, proposes the timeline of the review process, including the proposed field mission, itinerary developed in consultation with the Project management Unit</w:t>
            </w:r>
          </w:p>
        </w:tc>
        <w:tc>
          <w:tcPr>
            <w:tcW w:w="2160" w:type="dxa"/>
          </w:tcPr>
          <w:p w14:paraId="2CE9CCF1" w14:textId="77777777" w:rsidR="00D6638C" w:rsidRPr="00375618" w:rsidRDefault="005D3596"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Two weeks after the contract signature. No later than 1 week before the review mission</w:t>
            </w:r>
            <w:r w:rsidR="00D6638C" w:rsidRPr="00375618">
              <w:rPr>
                <w:rFonts w:ascii="Calibri" w:eastAsia="Times New Roman" w:hAnsi="Calibri" w:cs="Times New Roman"/>
                <w:sz w:val="20"/>
                <w:szCs w:val="20"/>
              </w:rPr>
              <w:t xml:space="preserve">. </w:t>
            </w:r>
          </w:p>
        </w:tc>
        <w:tc>
          <w:tcPr>
            <w:tcW w:w="2515" w:type="dxa"/>
          </w:tcPr>
          <w:p w14:paraId="2068080A"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Evaluator submits to UNDP CO </w:t>
            </w:r>
            <w:r w:rsidR="005D3596" w:rsidRPr="00375618">
              <w:rPr>
                <w:rFonts w:ascii="Calibri" w:eastAsia="Times New Roman" w:hAnsi="Calibri" w:cs="Times New Roman"/>
                <w:sz w:val="20"/>
                <w:szCs w:val="20"/>
              </w:rPr>
              <w:t>and Regional Technical Advisor) with PMU in copy.</w:t>
            </w:r>
          </w:p>
          <w:p w14:paraId="52093898" w14:textId="77777777" w:rsidR="005D3596" w:rsidRPr="00375618" w:rsidRDefault="005D3596"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PMU is expected to provide support to the consultants to develop the mission itinerary and schedule interview to ensure the maximum exposure of the consultant to the project.</w:t>
            </w:r>
          </w:p>
        </w:tc>
      </w:tr>
      <w:tr w:rsidR="00D75008" w:rsidRPr="00375618" w14:paraId="275E5F13" w14:textId="77777777" w:rsidTr="005D3596">
        <w:tc>
          <w:tcPr>
            <w:tcW w:w="1529" w:type="dxa"/>
          </w:tcPr>
          <w:p w14:paraId="3F1E45CC" w14:textId="77777777" w:rsidR="00D6638C" w:rsidRPr="00375618" w:rsidRDefault="00D75008" w:rsidP="00D75008">
            <w:pPr>
              <w:spacing w:after="0"/>
              <w:rPr>
                <w:rFonts w:ascii="Calibri" w:eastAsia="Times New Roman" w:hAnsi="Calibri" w:cs="Times New Roman"/>
                <w:b/>
                <w:sz w:val="20"/>
                <w:szCs w:val="20"/>
              </w:rPr>
            </w:pPr>
            <w:r w:rsidRPr="00375618">
              <w:rPr>
                <w:rFonts w:ascii="Calibri" w:eastAsia="Times New Roman" w:hAnsi="Calibri" w:cs="Times New Roman"/>
                <w:b/>
                <w:bCs/>
                <w:sz w:val="20"/>
                <w:szCs w:val="20"/>
                <w:lang w:val="en-GB"/>
              </w:rPr>
              <w:t>Evaluation debriefings</w:t>
            </w:r>
            <w:r w:rsidR="005D3596" w:rsidRPr="00375618">
              <w:rPr>
                <w:rFonts w:ascii="Calibri" w:eastAsia="Times New Roman" w:hAnsi="Calibri" w:cs="Times New Roman"/>
                <w:b/>
                <w:bCs/>
                <w:sz w:val="20"/>
                <w:szCs w:val="20"/>
                <w:lang w:val="en-GB"/>
              </w:rPr>
              <w:t xml:space="preserve"> (Presentation)</w:t>
            </w:r>
          </w:p>
        </w:tc>
        <w:tc>
          <w:tcPr>
            <w:tcW w:w="3146" w:type="dxa"/>
          </w:tcPr>
          <w:p w14:paraId="07687B0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Initial Findings </w:t>
            </w:r>
          </w:p>
        </w:tc>
        <w:tc>
          <w:tcPr>
            <w:tcW w:w="2160" w:type="dxa"/>
          </w:tcPr>
          <w:p w14:paraId="4E438B50" w14:textId="77777777" w:rsidR="00D6638C" w:rsidRPr="00375618" w:rsidRDefault="00D75008" w:rsidP="008807FD">
            <w:pPr>
              <w:spacing w:after="0"/>
              <w:rPr>
                <w:rFonts w:ascii="Calibri" w:eastAsia="Times New Roman" w:hAnsi="Calibri" w:cs="Times New Roman"/>
                <w:sz w:val="20"/>
                <w:szCs w:val="20"/>
              </w:rPr>
            </w:pPr>
            <w:r w:rsidRPr="00375618">
              <w:rPr>
                <w:rFonts w:ascii="Calibri" w:eastAsia="Times New Roman" w:hAnsi="Calibri" w:cs="Times New Roman"/>
                <w:sz w:val="20"/>
                <w:szCs w:val="20"/>
                <w:lang w:val="en-GB"/>
              </w:rPr>
              <w:t>Immediately following evaluation</w:t>
            </w:r>
            <w:r w:rsidR="008807FD" w:rsidRPr="00375618">
              <w:rPr>
                <w:rFonts w:ascii="Calibri" w:eastAsia="Times New Roman" w:hAnsi="Calibri" w:cs="Times New Roman"/>
                <w:sz w:val="20"/>
                <w:szCs w:val="20"/>
                <w:lang w:val="en-GB"/>
              </w:rPr>
              <w:t xml:space="preserve"> (during in-country mission)</w:t>
            </w:r>
          </w:p>
        </w:tc>
        <w:tc>
          <w:tcPr>
            <w:tcW w:w="2515" w:type="dxa"/>
          </w:tcPr>
          <w:p w14:paraId="10444D8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To project management, UNDP CO</w:t>
            </w:r>
            <w:r w:rsidR="005D3596" w:rsidRPr="00375618">
              <w:rPr>
                <w:rFonts w:ascii="Calibri" w:eastAsia="Times New Roman" w:hAnsi="Calibri" w:cs="Times New Roman"/>
                <w:sz w:val="20"/>
                <w:szCs w:val="20"/>
              </w:rPr>
              <w:t xml:space="preserve"> and RTA</w:t>
            </w:r>
          </w:p>
        </w:tc>
      </w:tr>
      <w:tr w:rsidR="00D75008" w:rsidRPr="00375618" w14:paraId="243A0A82" w14:textId="77777777" w:rsidTr="005D3596">
        <w:tc>
          <w:tcPr>
            <w:tcW w:w="1529" w:type="dxa"/>
          </w:tcPr>
          <w:p w14:paraId="6A72367D" w14:textId="77777777" w:rsidR="00D6638C" w:rsidRPr="00375618" w:rsidRDefault="00D6638C" w:rsidP="00D75008">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Draft</w:t>
            </w:r>
            <w:r w:rsidR="00D75008" w:rsidRPr="00375618">
              <w:rPr>
                <w:rFonts w:ascii="Calibri" w:eastAsia="Times New Roman" w:hAnsi="Calibri" w:cs="Times New Roman"/>
                <w:b/>
                <w:sz w:val="20"/>
                <w:szCs w:val="20"/>
              </w:rPr>
              <w:t xml:space="preserve"> Evaluation</w:t>
            </w:r>
            <w:r w:rsidRPr="00375618">
              <w:rPr>
                <w:rFonts w:ascii="Calibri" w:eastAsia="Times New Roman" w:hAnsi="Calibri" w:cs="Times New Roman"/>
                <w:b/>
                <w:sz w:val="20"/>
                <w:szCs w:val="20"/>
              </w:rPr>
              <w:t xml:space="preserve"> Report </w:t>
            </w:r>
          </w:p>
        </w:tc>
        <w:tc>
          <w:tcPr>
            <w:tcW w:w="3146" w:type="dxa"/>
          </w:tcPr>
          <w:p w14:paraId="3AA14A67" w14:textId="77777777" w:rsidR="00D6638C" w:rsidRPr="00375618" w:rsidRDefault="00D6638C" w:rsidP="00E23201">
            <w:pPr>
              <w:spacing w:after="0"/>
              <w:rPr>
                <w:rFonts w:ascii="Calibri" w:eastAsia="Times New Roman" w:hAnsi="Calibri" w:cs="Times New Roman"/>
                <w:sz w:val="20"/>
                <w:szCs w:val="20"/>
              </w:rPr>
            </w:pPr>
            <w:r w:rsidRPr="00375618">
              <w:rPr>
                <w:rFonts w:ascii="Calibri" w:eastAsia="Times New Roman" w:hAnsi="Calibri" w:cs="Times New Roman"/>
                <w:sz w:val="20"/>
                <w:szCs w:val="20"/>
              </w:rPr>
              <w:t>Full report, (per annexed template) with annexes</w:t>
            </w:r>
          </w:p>
        </w:tc>
        <w:tc>
          <w:tcPr>
            <w:tcW w:w="2160" w:type="dxa"/>
          </w:tcPr>
          <w:p w14:paraId="58B027F5" w14:textId="77777777" w:rsidR="00D6638C" w:rsidRPr="00375618" w:rsidRDefault="00D6638C" w:rsidP="005D3596">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Within </w:t>
            </w:r>
            <w:r w:rsidR="005D3596" w:rsidRPr="00375618">
              <w:rPr>
                <w:rFonts w:ascii="Calibri" w:eastAsia="Times New Roman" w:hAnsi="Calibri" w:cs="Times New Roman"/>
                <w:sz w:val="20"/>
                <w:szCs w:val="20"/>
              </w:rPr>
              <w:t>2</w:t>
            </w:r>
            <w:r w:rsidRPr="00375618">
              <w:rPr>
                <w:rFonts w:ascii="Calibri" w:eastAsia="Times New Roman" w:hAnsi="Calibri" w:cs="Times New Roman"/>
                <w:sz w:val="20"/>
                <w:szCs w:val="20"/>
              </w:rPr>
              <w:t xml:space="preserve"> weeks of the evaluation mission</w:t>
            </w:r>
          </w:p>
        </w:tc>
        <w:tc>
          <w:tcPr>
            <w:tcW w:w="2515" w:type="dxa"/>
          </w:tcPr>
          <w:p w14:paraId="78F9DA56"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Sent to CO, reviewed by RTA, PCU, GEF OFPs</w:t>
            </w:r>
          </w:p>
        </w:tc>
      </w:tr>
      <w:tr w:rsidR="00D75008" w:rsidRPr="00375618" w14:paraId="50AF1684" w14:textId="77777777" w:rsidTr="005D3596">
        <w:tc>
          <w:tcPr>
            <w:tcW w:w="1529" w:type="dxa"/>
          </w:tcPr>
          <w:p w14:paraId="61B1DB0A" w14:textId="77777777" w:rsidR="00D75008" w:rsidRPr="00375618" w:rsidRDefault="00D75008" w:rsidP="00D6638C">
            <w:pPr>
              <w:spacing w:after="0"/>
              <w:rPr>
                <w:rFonts w:ascii="Calibri" w:eastAsia="Times New Roman" w:hAnsi="Calibri" w:cs="Times New Roman"/>
                <w:b/>
                <w:sz w:val="20"/>
                <w:szCs w:val="20"/>
              </w:rPr>
            </w:pPr>
            <w:r w:rsidRPr="00375618">
              <w:rPr>
                <w:rFonts w:ascii="Calibri" w:eastAsia="Times New Roman" w:hAnsi="Calibri" w:cs="Times New Roman"/>
                <w:b/>
                <w:bCs/>
                <w:sz w:val="20"/>
                <w:szCs w:val="20"/>
                <w:lang w:val="en-GB"/>
              </w:rPr>
              <w:t>Evaluation report audit trail</w:t>
            </w:r>
          </w:p>
        </w:tc>
        <w:tc>
          <w:tcPr>
            <w:tcW w:w="3146" w:type="dxa"/>
          </w:tcPr>
          <w:p w14:paraId="7F2D0936" w14:textId="77777777" w:rsidR="00D75008" w:rsidRPr="00375618" w:rsidRDefault="00D75008"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lang w:val="en-GB"/>
              </w:rPr>
              <w:t>Comments and changes by the evaluator in response to the draft report</w:t>
            </w:r>
          </w:p>
        </w:tc>
        <w:tc>
          <w:tcPr>
            <w:tcW w:w="2160" w:type="dxa"/>
          </w:tcPr>
          <w:p w14:paraId="7DC7631C" w14:textId="77777777" w:rsidR="00D75008" w:rsidRPr="00375618" w:rsidRDefault="00D75008" w:rsidP="005D3596">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Within </w:t>
            </w:r>
            <w:r w:rsidR="005D3596" w:rsidRPr="00375618">
              <w:rPr>
                <w:rFonts w:ascii="Calibri" w:eastAsia="Times New Roman" w:hAnsi="Calibri" w:cs="Times New Roman"/>
                <w:sz w:val="20"/>
                <w:szCs w:val="20"/>
              </w:rPr>
              <w:t>2</w:t>
            </w:r>
            <w:r w:rsidRPr="00375618">
              <w:rPr>
                <w:rFonts w:ascii="Calibri" w:eastAsia="Times New Roman" w:hAnsi="Calibri" w:cs="Times New Roman"/>
                <w:sz w:val="20"/>
                <w:szCs w:val="20"/>
              </w:rPr>
              <w:t xml:space="preserve">  days of receiving UNDP comments on draft</w:t>
            </w:r>
          </w:p>
        </w:tc>
        <w:tc>
          <w:tcPr>
            <w:tcW w:w="2515" w:type="dxa"/>
          </w:tcPr>
          <w:p w14:paraId="65322B2C" w14:textId="77777777" w:rsidR="00D75008" w:rsidRPr="00375618" w:rsidRDefault="00D75008"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Evaluator</w:t>
            </w:r>
          </w:p>
        </w:tc>
      </w:tr>
      <w:tr w:rsidR="00D75008" w:rsidRPr="00375618" w14:paraId="208F5950" w14:textId="77777777" w:rsidTr="005D3596">
        <w:tc>
          <w:tcPr>
            <w:tcW w:w="1529" w:type="dxa"/>
          </w:tcPr>
          <w:p w14:paraId="67FFB67E" w14:textId="77777777" w:rsidR="00D6638C" w:rsidRPr="00375618" w:rsidRDefault="00D6638C" w:rsidP="00D6638C">
            <w:pPr>
              <w:spacing w:after="0"/>
              <w:rPr>
                <w:rFonts w:ascii="Calibri" w:eastAsia="Times New Roman" w:hAnsi="Calibri" w:cs="Times New Roman"/>
                <w:b/>
                <w:sz w:val="20"/>
                <w:szCs w:val="20"/>
              </w:rPr>
            </w:pPr>
            <w:r w:rsidRPr="00375618">
              <w:rPr>
                <w:rFonts w:ascii="Calibri" w:eastAsia="Times New Roman" w:hAnsi="Calibri" w:cs="Times New Roman"/>
                <w:b/>
                <w:sz w:val="20"/>
                <w:szCs w:val="20"/>
              </w:rPr>
              <w:t>Final Report*</w:t>
            </w:r>
          </w:p>
        </w:tc>
        <w:tc>
          <w:tcPr>
            <w:tcW w:w="3146" w:type="dxa"/>
          </w:tcPr>
          <w:p w14:paraId="5808F93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Revised report </w:t>
            </w:r>
          </w:p>
        </w:tc>
        <w:tc>
          <w:tcPr>
            <w:tcW w:w="2160" w:type="dxa"/>
          </w:tcPr>
          <w:p w14:paraId="6B4E372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Within 1 week of receiving UNDP comments on draft </w:t>
            </w:r>
          </w:p>
        </w:tc>
        <w:tc>
          <w:tcPr>
            <w:tcW w:w="2515" w:type="dxa"/>
          </w:tcPr>
          <w:p w14:paraId="32A5E00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Sent to CO for uploading to UNDP ERC</w:t>
            </w:r>
            <w:r w:rsidR="001D02F9" w:rsidRPr="00375618">
              <w:rPr>
                <w:rFonts w:ascii="Calibri" w:eastAsia="Times New Roman" w:hAnsi="Calibri" w:cs="Times New Roman"/>
                <w:sz w:val="20"/>
                <w:szCs w:val="20"/>
              </w:rPr>
              <w:t>, after final review by RTA</w:t>
            </w:r>
            <w:r w:rsidRPr="00375618">
              <w:rPr>
                <w:rFonts w:ascii="Calibri" w:eastAsia="Times New Roman" w:hAnsi="Calibri" w:cs="Times New Roman"/>
                <w:sz w:val="20"/>
                <w:szCs w:val="20"/>
              </w:rPr>
              <w:t xml:space="preserve">. </w:t>
            </w:r>
          </w:p>
        </w:tc>
      </w:tr>
    </w:tbl>
    <w:p w14:paraId="36620876" w14:textId="77777777" w:rsidR="00D6638C" w:rsidRPr="00375618" w:rsidRDefault="00E23201" w:rsidP="00D6638C">
      <w:pPr>
        <w:spacing w:before="200"/>
        <w:jc w:val="both"/>
        <w:rPr>
          <w:rFonts w:ascii="Calibri" w:eastAsia="Times New Roman" w:hAnsi="Calibri" w:cs="Times New Roman"/>
          <w:sz w:val="20"/>
          <w:szCs w:val="20"/>
        </w:rPr>
      </w:pPr>
      <w:r w:rsidRPr="00375618">
        <w:rPr>
          <w:rFonts w:ascii="Calibri" w:eastAsia="Times New Roman" w:hAnsi="Calibri" w:cs="Times New Roman"/>
          <w:sz w:val="20"/>
          <w:szCs w:val="20"/>
        </w:rPr>
        <w:t>*</w:t>
      </w:r>
      <w:r w:rsidR="00D6638C" w:rsidRPr="00375618">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375618">
        <w:rPr>
          <w:rFonts w:ascii="Calibri" w:eastAsia="Times New Roman" w:hAnsi="Calibri" w:cs="Times New Roman"/>
          <w:sz w:val="20"/>
          <w:szCs w:val="20"/>
        </w:rPr>
        <w:t xml:space="preserve">report. </w:t>
      </w:r>
    </w:p>
    <w:p w14:paraId="69EB6BC2" w14:textId="77777777" w:rsidR="00D6638C" w:rsidRPr="00375618" w:rsidRDefault="00D6638C" w:rsidP="00F05366">
      <w:pPr>
        <w:pStyle w:val="Heading51"/>
      </w:pPr>
      <w:bookmarkStart w:id="35" w:name="_Toc321341558"/>
      <w:r w:rsidRPr="00375618">
        <w:t>Team Composition</w:t>
      </w:r>
      <w:bookmarkEnd w:id="35"/>
    </w:p>
    <w:p w14:paraId="0791E9F7" w14:textId="77777777" w:rsidR="00D6638C" w:rsidRPr="00375618" w:rsidRDefault="005817E2"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lang w:val="en-GB"/>
        </w:rPr>
        <w:t>The evaluation team will be composed of 1 International Consultant Evaluator/ Team Leader</w:t>
      </w:r>
      <w:r w:rsidRPr="00375618">
        <w:rPr>
          <w:rFonts w:ascii="Calibri" w:eastAsia="Times New Roman" w:hAnsi="Calibri" w:cs="Times New Roman"/>
          <w:i/>
          <w:sz w:val="20"/>
          <w:szCs w:val="20"/>
          <w:shd w:val="clear" w:color="auto" w:fill="FFFFFF"/>
        </w:rPr>
        <w:t xml:space="preserve"> </w:t>
      </w:r>
      <w:r w:rsidRPr="00375618">
        <w:rPr>
          <w:rFonts w:ascii="Calibri" w:eastAsia="Times New Roman" w:hAnsi="Calibri" w:cs="Times New Roman"/>
          <w:sz w:val="20"/>
          <w:szCs w:val="20"/>
          <w:shd w:val="clear" w:color="auto" w:fill="FFFFFF"/>
        </w:rPr>
        <w:t xml:space="preserve">who </w:t>
      </w:r>
      <w:r w:rsidRPr="00375618">
        <w:rPr>
          <w:rFonts w:ascii="Calibri" w:eastAsia="Times New Roman" w:hAnsi="Calibri" w:cs="Times New Roman"/>
          <w:sz w:val="20"/>
          <w:szCs w:val="20"/>
        </w:rPr>
        <w:t>will be responsible for finalizing the</w:t>
      </w:r>
      <w:r w:rsidRPr="00375618">
        <w:rPr>
          <w:rFonts w:ascii="Calibri" w:eastAsia="Times New Roman" w:hAnsi="Calibri" w:cs="Times New Roman"/>
          <w:sz w:val="20"/>
          <w:szCs w:val="20"/>
          <w:lang w:val="en-GB"/>
        </w:rPr>
        <w:t xml:space="preserve">  report, and 1 National Consultant.  The National Consultant shall report to the Team Leader. </w:t>
      </w:r>
      <w:r w:rsidR="00D6638C" w:rsidRPr="00375618">
        <w:rPr>
          <w:rFonts w:ascii="Calibri" w:eastAsia="Times New Roman" w:hAnsi="Calibri" w:cs="Times New Roman"/>
          <w:sz w:val="20"/>
          <w:szCs w:val="20"/>
        </w:rPr>
        <w:t>The consultants shall have prior experience in evaluating similar projects.  Experience with GEF financed projects is an advantage</w:t>
      </w:r>
      <w:r w:rsidRPr="00375618">
        <w:rPr>
          <w:rFonts w:ascii="Calibri" w:eastAsia="Times New Roman" w:hAnsi="Calibri" w:cs="Times New Roman"/>
          <w:sz w:val="20"/>
          <w:szCs w:val="20"/>
        </w:rPr>
        <w:t xml:space="preserve">. </w:t>
      </w:r>
      <w:r w:rsidR="00D6638C" w:rsidRPr="00375618">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03C95F35" w14:textId="77777777" w:rsidR="009455C9" w:rsidRPr="00375618" w:rsidRDefault="009455C9" w:rsidP="009455C9">
      <w:pPr>
        <w:spacing w:before="60" w:after="60" w:line="240" w:lineRule="auto"/>
        <w:rPr>
          <w:rFonts w:ascii="Calibri" w:eastAsia="Times New Roman" w:hAnsi="Calibri" w:cs="Times New Roman"/>
          <w:sz w:val="20"/>
          <w:szCs w:val="20"/>
        </w:rPr>
      </w:pPr>
    </w:p>
    <w:p w14:paraId="5F5629C0" w14:textId="77777777" w:rsidR="009455C9" w:rsidRPr="00375618" w:rsidRDefault="009455C9" w:rsidP="009455C9">
      <w:pPr>
        <w:spacing w:before="60" w:after="60" w:line="240" w:lineRule="auto"/>
        <w:rPr>
          <w:rFonts w:ascii="Calibri" w:eastAsia="Times New Roman" w:hAnsi="Calibri" w:cs="Times New Roman"/>
          <w:b/>
          <w:sz w:val="20"/>
          <w:szCs w:val="20"/>
          <w:u w:val="single"/>
          <w:lang w:val="en-GB"/>
        </w:rPr>
      </w:pPr>
      <w:r w:rsidRPr="00375618">
        <w:rPr>
          <w:rFonts w:ascii="Calibri" w:eastAsia="Times New Roman" w:hAnsi="Calibri" w:cs="Times New Roman"/>
          <w:b/>
          <w:sz w:val="20"/>
          <w:szCs w:val="20"/>
          <w:u w:val="single"/>
          <w:lang w:val="en-GB"/>
        </w:rPr>
        <w:t>Duties and Responsibilities of Team Leader</w:t>
      </w:r>
    </w:p>
    <w:p w14:paraId="078C9F1E" w14:textId="77777777" w:rsidR="009455C9" w:rsidRPr="00375618" w:rsidRDefault="009455C9" w:rsidP="009455C9">
      <w:pPr>
        <w:spacing w:before="60" w:after="60" w:line="240" w:lineRule="auto"/>
        <w:rPr>
          <w:rFonts w:ascii="Calibri" w:eastAsia="Times New Roman" w:hAnsi="Calibri" w:cs="Times New Roman"/>
          <w:sz w:val="20"/>
          <w:szCs w:val="20"/>
          <w:lang w:val="en-GB"/>
        </w:rPr>
      </w:pPr>
    </w:p>
    <w:p w14:paraId="38C0F8BF" w14:textId="77777777" w:rsidR="009455C9" w:rsidRPr="00375618" w:rsidRDefault="009455C9" w:rsidP="009455C9">
      <w:p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The Lead Consultant/Team Leader will have overall responsibility for the work and operations of the evaluation team, including the coordination of inputs from the national consultant.  The lead consultant is responsible and overall accountable for the production of the agreed products. S/He will deliver on the following:-</w:t>
      </w:r>
    </w:p>
    <w:p w14:paraId="5E138FBA" w14:textId="77777777" w:rsidR="009455C9" w:rsidRPr="00375618" w:rsidRDefault="009455C9" w:rsidP="009455C9">
      <w:pPr>
        <w:spacing w:before="60" w:after="60" w:line="240" w:lineRule="auto"/>
        <w:rPr>
          <w:rFonts w:ascii="Calibri" w:eastAsia="Times New Roman" w:hAnsi="Calibri" w:cs="Times New Roman"/>
          <w:sz w:val="20"/>
          <w:szCs w:val="20"/>
          <w:lang w:val="en-GB"/>
        </w:rPr>
      </w:pPr>
    </w:p>
    <w:p w14:paraId="2F7DB254" w14:textId="77777777" w:rsidR="009455C9" w:rsidRPr="00375618" w:rsidRDefault="009455C9" w:rsidP="009455C9">
      <w:pPr>
        <w:numPr>
          <w:ilvl w:val="0"/>
          <w:numId w:val="41"/>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Identify strengths and weaknesses in the Programme design and implementation, in particular implementation arrangements and its impacts on efficiency and effectiveness of converting resources (money, time) into results and impacts;</w:t>
      </w:r>
    </w:p>
    <w:p w14:paraId="042F1F9B" w14:textId="77777777" w:rsidR="009455C9" w:rsidRPr="00375618" w:rsidRDefault="009455C9" w:rsidP="009455C9">
      <w:pPr>
        <w:numPr>
          <w:ilvl w:val="0"/>
          <w:numId w:val="41"/>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Ascertain achievements and impacts to date; to what extent the Programme  has moved towards achievement of the objectives and outputs under the three outcomes in the results framework and the need for continued focus (in particular achieving global environment benefits and improvement in livelihoods);</w:t>
      </w:r>
    </w:p>
    <w:p w14:paraId="1EDC1DAE" w14:textId="77777777" w:rsidR="009455C9" w:rsidRPr="00375618" w:rsidRDefault="009455C9" w:rsidP="009455C9">
      <w:pPr>
        <w:numPr>
          <w:ilvl w:val="0"/>
          <w:numId w:val="41"/>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Assess  likelihood of  sustainability of results and determine the key elements of the exit strategy that would increase the likelihood of sustaining critical results;</w:t>
      </w:r>
    </w:p>
    <w:p w14:paraId="7D6B61AB" w14:textId="77777777" w:rsidR="009455C9" w:rsidRPr="00375618" w:rsidRDefault="009455C9" w:rsidP="009455C9">
      <w:pPr>
        <w:numPr>
          <w:ilvl w:val="0"/>
          <w:numId w:val="41"/>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Examine the significance of un-expected effects, whether beneficial or detrimental in character</w:t>
      </w:r>
    </w:p>
    <w:p w14:paraId="1B8EC593" w14:textId="77777777" w:rsidR="009455C9" w:rsidRPr="00375618" w:rsidRDefault="009455C9" w:rsidP="009455C9">
      <w:pPr>
        <w:numPr>
          <w:ilvl w:val="0"/>
          <w:numId w:val="41"/>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 xml:space="preserve">Assess to what extent the Programme  has contributed to building capacity at national, district and community levels to formulate, implement and monitor actions/activities for sustainable land management </w:t>
      </w:r>
    </w:p>
    <w:p w14:paraId="4F3E53F8" w14:textId="77777777" w:rsidR="009455C9" w:rsidRPr="00375618" w:rsidRDefault="009455C9" w:rsidP="009455C9">
      <w:pPr>
        <w:numPr>
          <w:ilvl w:val="0"/>
          <w:numId w:val="41"/>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Assess the validity of assumptions used in the development of the Kidepo Critical Landscape programme, and this Kidepo Critical Landscape project;</w:t>
      </w:r>
    </w:p>
    <w:p w14:paraId="25283A72" w14:textId="77777777" w:rsidR="009455C9" w:rsidRPr="00375618" w:rsidRDefault="009455C9" w:rsidP="009455C9">
      <w:pPr>
        <w:numPr>
          <w:ilvl w:val="0"/>
          <w:numId w:val="41"/>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Identify and assess lessons learnt and best practices in relation to achievement of the programme objectives and outputs</w:t>
      </w:r>
    </w:p>
    <w:p w14:paraId="1356E9BB" w14:textId="77777777" w:rsidR="009455C9" w:rsidRPr="00375618" w:rsidRDefault="009455C9" w:rsidP="009455C9">
      <w:pPr>
        <w:numPr>
          <w:ilvl w:val="0"/>
          <w:numId w:val="41"/>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Assess how the Kidepo Critical Landscape Project has adapted to emerging issues and trends such as climate change, energy and other emerging issues, etc.</w:t>
      </w:r>
    </w:p>
    <w:p w14:paraId="085154E6" w14:textId="77777777" w:rsidR="009455C9" w:rsidRPr="00375618" w:rsidRDefault="009455C9" w:rsidP="009455C9">
      <w:pPr>
        <w:spacing w:before="60" w:after="60" w:line="240" w:lineRule="auto"/>
        <w:rPr>
          <w:rFonts w:ascii="Calibri" w:eastAsia="Times New Roman" w:hAnsi="Calibri" w:cs="Times New Roman"/>
          <w:sz w:val="20"/>
          <w:szCs w:val="20"/>
          <w:lang w:val="en-GB"/>
        </w:rPr>
      </w:pPr>
    </w:p>
    <w:p w14:paraId="3332A43E" w14:textId="77777777" w:rsidR="009455C9" w:rsidRPr="00375618" w:rsidRDefault="009455C9" w:rsidP="009455C9">
      <w:pPr>
        <w:spacing w:before="60" w:after="60" w:line="240" w:lineRule="auto"/>
        <w:rPr>
          <w:rFonts w:ascii="Calibri" w:eastAsia="Times New Roman" w:hAnsi="Calibri" w:cs="Times New Roman"/>
          <w:b/>
          <w:sz w:val="20"/>
          <w:szCs w:val="20"/>
          <w:u w:val="single"/>
          <w:lang w:val="en-GB"/>
        </w:rPr>
      </w:pPr>
      <w:r w:rsidRPr="00375618">
        <w:rPr>
          <w:rFonts w:ascii="Calibri" w:eastAsia="Times New Roman" w:hAnsi="Calibri" w:cs="Times New Roman"/>
          <w:b/>
          <w:sz w:val="20"/>
          <w:szCs w:val="20"/>
          <w:u w:val="single"/>
          <w:lang w:val="en-GB"/>
        </w:rPr>
        <w:t xml:space="preserve">Required Skills and Experience of the Lead Consultant </w:t>
      </w:r>
    </w:p>
    <w:p w14:paraId="38D3AA34"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PhD or MSc degree and at least 10 years experience in natural resources management, Agriculture, climate change adaptation/ mitigation, socio-economic development or related fields.</w:t>
      </w:r>
    </w:p>
    <w:p w14:paraId="2B3551E7" w14:textId="77777777" w:rsidR="004473E3" w:rsidRPr="00375618" w:rsidRDefault="004473E3" w:rsidP="004473E3">
      <w:pPr>
        <w:numPr>
          <w:ilvl w:val="0"/>
          <w:numId w:val="42"/>
        </w:numPr>
        <w:spacing w:before="60" w:after="6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Solid understanding and proven record of project  cycle management and application of adaptive management;</w:t>
      </w:r>
    </w:p>
    <w:p w14:paraId="3793C98F" w14:textId="77777777" w:rsidR="004473E3" w:rsidRPr="00375618" w:rsidRDefault="004473E3" w:rsidP="004473E3">
      <w:pPr>
        <w:numPr>
          <w:ilvl w:val="0"/>
          <w:numId w:val="42"/>
        </w:numPr>
        <w:spacing w:before="60" w:after="6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Experience in applying SMART indicators and strong competency in Logframe approach;</w:t>
      </w:r>
    </w:p>
    <w:p w14:paraId="3BA84718" w14:textId="77777777" w:rsidR="004473E3" w:rsidRPr="00375618" w:rsidRDefault="004473E3" w:rsidP="004473E3">
      <w:pPr>
        <w:numPr>
          <w:ilvl w:val="0"/>
          <w:numId w:val="42"/>
        </w:numPr>
        <w:spacing w:before="60" w:after="6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Technical knowledge in the targeted focal area(s) biodiversity</w:t>
      </w:r>
    </w:p>
    <w:p w14:paraId="41BC3CE2"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Familiarity with Biodiversity conservation related projects and particularly the national parks and community wildlife management areas, either through managing or evaluating donor-funded projects.</w:t>
      </w:r>
    </w:p>
    <w:p w14:paraId="6D7889C8"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Substantive knowledge of participatory M&amp;E processes is essential, and experience with CBOs/community development processes; design, implementation and/or management of community and local level sustainable livelihoods initiatives and experience in East and Central Africa are advantages.</w:t>
      </w:r>
    </w:p>
    <w:p w14:paraId="444ABC23"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A good wealth of experience in the evaluation of technical assistance projects, if possible with UNDP or other UN development agencies and major donors, is required.  A demonstrated understanding of UNDP principles and expected impacts in terms of poverty reduction and sustainable development is essential.</w:t>
      </w:r>
    </w:p>
    <w:p w14:paraId="02205593"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Familiarity and  knowledge of the UN Convention to Conserve Biodiversity,  and knowledge of integrated approaches to drylands development and  capacity development for management of Biodiversity loss would be an asset</w:t>
      </w:r>
    </w:p>
    <w:p w14:paraId="2D7F8720" w14:textId="77777777" w:rsidR="009455C9" w:rsidRPr="00375618" w:rsidRDefault="004473E3"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rPr>
        <w:t>Excellent English Writing skill, ability to communicate complex, technical information to technical and general audiences in a clear manner both orally and in writing, ability to communicate with different stakeholders with various perspectives and views in a construction manner</w:t>
      </w:r>
      <w:r w:rsidR="009455C9" w:rsidRPr="00375618">
        <w:rPr>
          <w:rFonts w:ascii="Calibri" w:eastAsia="Times New Roman" w:hAnsi="Calibri" w:cs="Times New Roman"/>
          <w:sz w:val="20"/>
          <w:szCs w:val="20"/>
          <w:lang w:val="en-GB"/>
        </w:rPr>
        <w:t xml:space="preserve">. </w:t>
      </w:r>
    </w:p>
    <w:p w14:paraId="106F9C3D"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Experience in leading small multi-disciplinary, multi-national teams to deliver quality products in high stress, short deadline situations.</w:t>
      </w:r>
    </w:p>
    <w:p w14:paraId="24C990D3" w14:textId="77777777" w:rsidR="009455C9" w:rsidRPr="00375618" w:rsidRDefault="009455C9" w:rsidP="009455C9">
      <w:pPr>
        <w:spacing w:before="60" w:after="60" w:line="240" w:lineRule="auto"/>
        <w:rPr>
          <w:rFonts w:ascii="Calibri" w:eastAsia="Times New Roman" w:hAnsi="Calibri" w:cs="Times New Roman"/>
          <w:b/>
          <w:sz w:val="20"/>
          <w:szCs w:val="20"/>
          <w:lang w:val="en-GB"/>
        </w:rPr>
      </w:pPr>
    </w:p>
    <w:p w14:paraId="63C5BF20" w14:textId="77777777" w:rsidR="009455C9" w:rsidRPr="00375618" w:rsidRDefault="009455C9" w:rsidP="009455C9">
      <w:pPr>
        <w:spacing w:before="60" w:after="60" w:line="240" w:lineRule="auto"/>
        <w:rPr>
          <w:rFonts w:ascii="Calibri" w:eastAsia="Times New Roman" w:hAnsi="Calibri" w:cs="Times New Roman"/>
          <w:b/>
          <w:sz w:val="20"/>
          <w:szCs w:val="20"/>
          <w:u w:val="single"/>
          <w:lang w:val="en-GB"/>
        </w:rPr>
      </w:pPr>
      <w:r w:rsidRPr="00375618">
        <w:rPr>
          <w:rFonts w:ascii="Calibri" w:eastAsia="Times New Roman" w:hAnsi="Calibri" w:cs="Times New Roman"/>
          <w:b/>
          <w:sz w:val="20"/>
          <w:szCs w:val="20"/>
          <w:u w:val="single"/>
          <w:lang w:val="en-GB"/>
        </w:rPr>
        <w:t xml:space="preserve">Competencies </w:t>
      </w:r>
    </w:p>
    <w:p w14:paraId="34420B9D"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Excellent Analytical Skills;</w:t>
      </w:r>
    </w:p>
    <w:p w14:paraId="64C44978"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Positive, constructive attitude towards work;</w:t>
      </w:r>
    </w:p>
    <w:p w14:paraId="59436CB7" w14:textId="77777777" w:rsidR="009455C9" w:rsidRPr="00375618" w:rsidRDefault="009455C9" w:rsidP="009455C9">
      <w:pPr>
        <w:numPr>
          <w:ilvl w:val="0"/>
          <w:numId w:val="42"/>
        </w:numPr>
        <w:spacing w:before="60" w:after="60" w:line="240" w:lineRule="auto"/>
        <w:rPr>
          <w:rFonts w:ascii="Calibri" w:eastAsia="Times New Roman" w:hAnsi="Calibri" w:cs="Times New Roman"/>
          <w:sz w:val="20"/>
          <w:szCs w:val="20"/>
          <w:lang w:val="en-GB"/>
        </w:rPr>
      </w:pPr>
      <w:r w:rsidRPr="00375618">
        <w:rPr>
          <w:rFonts w:ascii="Calibri" w:eastAsia="Times New Roman" w:hAnsi="Calibri" w:cs="Times New Roman"/>
          <w:sz w:val="20"/>
          <w:szCs w:val="20"/>
          <w:lang w:val="en-GB"/>
        </w:rPr>
        <w:t xml:space="preserve">Ability to act professionally and flexibly to engage with government officials, donor representatives, and local communities. </w:t>
      </w:r>
    </w:p>
    <w:p w14:paraId="0AAE8672" w14:textId="77777777" w:rsidR="00022F8E" w:rsidRPr="00375618" w:rsidRDefault="00022F8E" w:rsidP="00F05366">
      <w:pPr>
        <w:pStyle w:val="Heading51"/>
      </w:pPr>
      <w:bookmarkStart w:id="36" w:name="_Toc278193977"/>
      <w:bookmarkStart w:id="37" w:name="_Toc299122835"/>
      <w:bookmarkStart w:id="38" w:name="_Toc299122857"/>
      <w:bookmarkStart w:id="39" w:name="_Toc299126624"/>
      <w:bookmarkStart w:id="40" w:name="_Toc299133050"/>
      <w:bookmarkStart w:id="41" w:name="_Toc321341559"/>
    </w:p>
    <w:p w14:paraId="64686E59" w14:textId="77777777" w:rsidR="00D6638C" w:rsidRPr="00375618" w:rsidRDefault="00D6638C" w:rsidP="00F05366">
      <w:pPr>
        <w:pStyle w:val="Heading51"/>
      </w:pPr>
      <w:r w:rsidRPr="00375618">
        <w:t>Evaluator Ethics</w:t>
      </w:r>
      <w:bookmarkEnd w:id="36"/>
      <w:bookmarkEnd w:id="37"/>
      <w:bookmarkEnd w:id="38"/>
      <w:bookmarkEnd w:id="39"/>
      <w:bookmarkEnd w:id="40"/>
      <w:bookmarkEnd w:id="41"/>
    </w:p>
    <w:p w14:paraId="155E293F" w14:textId="77777777" w:rsidR="00022F8E" w:rsidRPr="00375618" w:rsidRDefault="00022F8E" w:rsidP="00022F8E"/>
    <w:p w14:paraId="5861125A" w14:textId="77777777" w:rsidR="00D6638C" w:rsidRPr="00375618" w:rsidRDefault="00D6638C" w:rsidP="00022F8E">
      <w:r w:rsidRPr="00375618">
        <w:t xml:space="preserve">Evaluation consultants will be held to the highest ethical standards and are required to sign a Code of Conduct </w:t>
      </w:r>
      <w:r w:rsidR="00F05366" w:rsidRPr="00375618">
        <w:t>(Annex E) u</w:t>
      </w:r>
      <w:r w:rsidRPr="00375618">
        <w:t xml:space="preserve">pon acceptance of the assignment. UNDP evaluations are conducted in accordance with the principles outlined in the </w:t>
      </w:r>
      <w:hyperlink r:id="rId8" w:history="1">
        <w:r w:rsidRPr="00375618">
          <w:rPr>
            <w:rStyle w:val="Hyperlink"/>
            <w:rFonts w:ascii="Calibri" w:eastAsia="Times New Roman" w:hAnsi="Calibri" w:cs="Times New Roman"/>
            <w:sz w:val="20"/>
            <w:szCs w:val="20"/>
          </w:rPr>
          <w:t>UNEG 'Ethical Guidelines for Evaluations'</w:t>
        </w:r>
      </w:hyperlink>
    </w:p>
    <w:p w14:paraId="1F09F6F1" w14:textId="77777777" w:rsidR="00D6638C" w:rsidRPr="00375618"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375618">
        <w:t>Payment modalities and specifications</w:t>
      </w:r>
      <w:bookmarkEnd w:id="42"/>
      <w:bookmarkEnd w:id="43"/>
      <w:bookmarkEnd w:id="44"/>
      <w:r w:rsidR="00E23201" w:rsidRPr="00375618">
        <w:t xml:space="preserve"> </w:t>
      </w:r>
    </w:p>
    <w:p w14:paraId="5C5332C6" w14:textId="77777777" w:rsidR="00E23201" w:rsidRPr="00375618" w:rsidRDefault="00E23201" w:rsidP="00E23201">
      <w:r w:rsidRPr="00375618">
        <w:t>(</w:t>
      </w:r>
      <w:r w:rsidRPr="00375618">
        <w:rPr>
          <w:i/>
        </w:rPr>
        <w:t xml:space="preserve">this payment schedule is indicative, to be filled in </w:t>
      </w:r>
      <w:r w:rsidR="00310398" w:rsidRPr="00375618">
        <w:rPr>
          <w:i/>
        </w:rPr>
        <w:t xml:space="preserve">by the </w:t>
      </w:r>
      <w:r w:rsidR="00310398" w:rsidRPr="00375618">
        <w:rPr>
          <w:rFonts w:ascii="Calibri" w:eastAsia="Times New Roman" w:hAnsi="Calibri" w:cs="Times New Roman"/>
          <w:i/>
          <w:sz w:val="20"/>
          <w:szCs w:val="20"/>
        </w:rPr>
        <w:t xml:space="preserve">CO and UNDP GEF Technical Adviser </w:t>
      </w:r>
      <w:r w:rsidRPr="00375618">
        <w:rPr>
          <w:i/>
        </w:rPr>
        <w:t>based on</w:t>
      </w:r>
      <w:r w:rsidR="00310398" w:rsidRPr="00375618">
        <w:rPr>
          <w:i/>
        </w:rPr>
        <w:t xml:space="preserve"> their</w:t>
      </w:r>
      <w:r w:rsidRPr="00375618">
        <w:rPr>
          <w:i/>
        </w:rPr>
        <w:t xml:space="preserve"> standard procurement procedures)</w:t>
      </w:r>
      <w:r w:rsidRPr="0037561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D6638C" w:rsidRPr="00375618" w14:paraId="5C3748F3" w14:textId="77777777" w:rsidTr="006C1964">
        <w:tc>
          <w:tcPr>
            <w:tcW w:w="1278" w:type="dxa"/>
            <w:shd w:val="clear" w:color="auto" w:fill="7F7F7F"/>
          </w:tcPr>
          <w:p w14:paraId="7ECFAABF" w14:textId="77777777" w:rsidR="00D6638C" w:rsidRPr="00375618" w:rsidRDefault="00D6638C" w:rsidP="00D6638C">
            <w:pPr>
              <w:spacing w:after="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w:t>
            </w:r>
          </w:p>
        </w:tc>
        <w:tc>
          <w:tcPr>
            <w:tcW w:w="8576" w:type="dxa"/>
            <w:shd w:val="clear" w:color="auto" w:fill="7F7F7F"/>
          </w:tcPr>
          <w:p w14:paraId="7FD652E6" w14:textId="77777777" w:rsidR="00D6638C" w:rsidRPr="00375618" w:rsidRDefault="00D6638C" w:rsidP="00D6638C">
            <w:pPr>
              <w:spacing w:after="0"/>
              <w:jc w:val="center"/>
              <w:rPr>
                <w:rFonts w:ascii="Calibri" w:eastAsia="Times New Roman" w:hAnsi="Calibri" w:cs="Times New Roman"/>
                <w:color w:val="FFFFFF"/>
                <w:sz w:val="20"/>
                <w:szCs w:val="20"/>
              </w:rPr>
            </w:pPr>
            <w:r w:rsidRPr="00375618">
              <w:rPr>
                <w:rFonts w:ascii="Calibri" w:eastAsia="Times New Roman" w:hAnsi="Calibri" w:cs="Times New Roman"/>
                <w:color w:val="FFFFFF"/>
                <w:sz w:val="20"/>
                <w:szCs w:val="20"/>
              </w:rPr>
              <w:t>Milestone</w:t>
            </w:r>
          </w:p>
        </w:tc>
      </w:tr>
      <w:tr w:rsidR="00D6638C" w:rsidRPr="00375618" w14:paraId="446B91BF" w14:textId="77777777" w:rsidTr="006C1964">
        <w:tc>
          <w:tcPr>
            <w:tcW w:w="1278" w:type="dxa"/>
          </w:tcPr>
          <w:p w14:paraId="4FF674CF" w14:textId="77777777" w:rsidR="00D6638C" w:rsidRPr="00375618" w:rsidRDefault="00D6638C" w:rsidP="00D6638C">
            <w:pPr>
              <w:spacing w:after="0"/>
              <w:jc w:val="center"/>
              <w:rPr>
                <w:rFonts w:ascii="Calibri" w:eastAsia="Times New Roman" w:hAnsi="Calibri" w:cs="Times New Roman"/>
                <w:i/>
                <w:sz w:val="20"/>
                <w:szCs w:val="20"/>
              </w:rPr>
            </w:pPr>
            <w:r w:rsidRPr="00375618">
              <w:rPr>
                <w:rFonts w:ascii="Calibri" w:eastAsia="Times New Roman" w:hAnsi="Calibri" w:cs="Times New Roman"/>
                <w:i/>
                <w:sz w:val="20"/>
                <w:szCs w:val="20"/>
              </w:rPr>
              <w:t>10%</w:t>
            </w:r>
          </w:p>
        </w:tc>
        <w:tc>
          <w:tcPr>
            <w:tcW w:w="8576" w:type="dxa"/>
          </w:tcPr>
          <w:p w14:paraId="3CEBFD92" w14:textId="77777777" w:rsidR="00D6638C" w:rsidRPr="00375618" w:rsidRDefault="00D6638C" w:rsidP="00593D31">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At </w:t>
            </w:r>
            <w:r w:rsidR="00593D31" w:rsidRPr="00375618">
              <w:rPr>
                <w:rFonts w:ascii="Calibri" w:eastAsia="Times New Roman" w:hAnsi="Calibri" w:cs="Times New Roman"/>
                <w:sz w:val="20"/>
                <w:szCs w:val="20"/>
              </w:rPr>
              <w:t>submission and approval of inception report</w:t>
            </w:r>
          </w:p>
        </w:tc>
      </w:tr>
      <w:tr w:rsidR="00D6638C" w:rsidRPr="00375618" w14:paraId="449E6600" w14:textId="77777777" w:rsidTr="006C1964">
        <w:tc>
          <w:tcPr>
            <w:tcW w:w="1278" w:type="dxa"/>
          </w:tcPr>
          <w:p w14:paraId="6DC31FB4" w14:textId="77777777" w:rsidR="00D6638C" w:rsidRPr="00375618" w:rsidRDefault="00D6638C" w:rsidP="00D6638C">
            <w:pPr>
              <w:spacing w:after="0"/>
              <w:jc w:val="center"/>
              <w:rPr>
                <w:rFonts w:ascii="Calibri" w:eastAsia="Times New Roman" w:hAnsi="Calibri" w:cs="Times New Roman"/>
                <w:i/>
                <w:sz w:val="20"/>
                <w:szCs w:val="20"/>
              </w:rPr>
            </w:pPr>
            <w:r w:rsidRPr="00375618">
              <w:rPr>
                <w:rFonts w:ascii="Calibri" w:eastAsia="Times New Roman" w:hAnsi="Calibri" w:cs="Times New Roman"/>
                <w:i/>
                <w:sz w:val="20"/>
                <w:szCs w:val="20"/>
              </w:rPr>
              <w:t>40%</w:t>
            </w:r>
          </w:p>
        </w:tc>
        <w:tc>
          <w:tcPr>
            <w:tcW w:w="8576" w:type="dxa"/>
          </w:tcPr>
          <w:p w14:paraId="71A43BFE"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Following submission and approval of the 1ST draft terminal evaluation report</w:t>
            </w:r>
          </w:p>
        </w:tc>
      </w:tr>
      <w:tr w:rsidR="00D6638C" w:rsidRPr="00375618" w14:paraId="5756EDEF" w14:textId="77777777" w:rsidTr="006C1964">
        <w:tc>
          <w:tcPr>
            <w:tcW w:w="1278" w:type="dxa"/>
          </w:tcPr>
          <w:p w14:paraId="0BBBE90B" w14:textId="77777777" w:rsidR="00D6638C" w:rsidRPr="00375618" w:rsidRDefault="00D6638C" w:rsidP="00D6638C">
            <w:pPr>
              <w:spacing w:after="0"/>
              <w:jc w:val="center"/>
              <w:rPr>
                <w:rFonts w:ascii="Calibri" w:eastAsia="Times New Roman" w:hAnsi="Calibri" w:cs="Times New Roman"/>
                <w:i/>
                <w:sz w:val="20"/>
                <w:szCs w:val="20"/>
              </w:rPr>
            </w:pPr>
            <w:r w:rsidRPr="00375618">
              <w:rPr>
                <w:rFonts w:ascii="Calibri" w:eastAsia="Times New Roman" w:hAnsi="Calibri" w:cs="Times New Roman"/>
                <w:i/>
                <w:sz w:val="20"/>
                <w:szCs w:val="20"/>
              </w:rPr>
              <w:t>50%</w:t>
            </w:r>
          </w:p>
        </w:tc>
        <w:tc>
          <w:tcPr>
            <w:tcW w:w="8576" w:type="dxa"/>
          </w:tcPr>
          <w:p w14:paraId="42E7F2B5"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Following submission and approval (UNDP-CO and UNDP RTA) of the final terminal evaluation report </w:t>
            </w:r>
          </w:p>
        </w:tc>
      </w:tr>
    </w:tbl>
    <w:p w14:paraId="3CF2BE0B" w14:textId="77777777" w:rsidR="00D6638C" w:rsidRPr="00375618" w:rsidRDefault="00D6638C" w:rsidP="00F05366">
      <w:pPr>
        <w:pStyle w:val="Heading51"/>
      </w:pPr>
      <w:bookmarkStart w:id="48" w:name="_Toc299133052"/>
      <w:bookmarkStart w:id="49" w:name="_Toc321341561"/>
      <w:r w:rsidRPr="00375618">
        <w:t>Application process</w:t>
      </w:r>
      <w:bookmarkEnd w:id="45"/>
      <w:bookmarkEnd w:id="46"/>
      <w:bookmarkEnd w:id="47"/>
      <w:bookmarkEnd w:id="48"/>
      <w:bookmarkEnd w:id="49"/>
    </w:p>
    <w:p w14:paraId="47718C21" w14:textId="77777777" w:rsidR="00593D31" w:rsidRPr="00375618" w:rsidRDefault="00593D31" w:rsidP="00593D31">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All applications  including CV, technical and financial proposals should be submitted by e-mail address ONLY:</w:t>
      </w:r>
    </w:p>
    <w:p w14:paraId="6A19A98C" w14:textId="77777777" w:rsidR="000B43E4" w:rsidRPr="00375618" w:rsidRDefault="00593D31" w:rsidP="00D6638C">
      <w:pPr>
        <w:spacing w:after="120"/>
        <w:rPr>
          <w:rFonts w:ascii="Calibri" w:eastAsia="Times New Roman" w:hAnsi="Calibri" w:cs="Times New Roman"/>
          <w:sz w:val="20"/>
          <w:szCs w:val="20"/>
        </w:rPr>
      </w:pPr>
      <w:r w:rsidRPr="00375618">
        <w:rPr>
          <w:rFonts w:ascii="Calibri" w:eastAsia="Times New Roman" w:hAnsi="Calibri" w:cs="Times New Roman"/>
          <w:sz w:val="20"/>
          <w:szCs w:val="20"/>
        </w:rPr>
        <w:t xml:space="preserve"> </w:t>
      </w:r>
      <w:r w:rsidR="00D6638C" w:rsidRPr="00375618">
        <w:rPr>
          <w:rFonts w:ascii="Calibri" w:eastAsia="Times New Roman" w:hAnsi="Calibri" w:cs="Times New Roman"/>
          <w:sz w:val="20"/>
          <w:szCs w:val="20"/>
          <w:shd w:val="clear" w:color="auto" w:fill="BFBFBF"/>
        </w:rPr>
        <w:t>(indicate the site, such as http://jobs.undp.org, etc.)</w:t>
      </w:r>
      <w:r w:rsidR="00D6638C" w:rsidRPr="00375618">
        <w:rPr>
          <w:rFonts w:ascii="Calibri" w:eastAsia="Times New Roman" w:hAnsi="Calibri" w:cs="Times New Roman"/>
          <w:sz w:val="20"/>
          <w:szCs w:val="20"/>
        </w:rPr>
        <w:t xml:space="preserve"> by (date</w:t>
      </w:r>
      <w:r w:rsidR="000B43E4" w:rsidRPr="00375618">
        <w:rPr>
          <w:rFonts w:ascii="Calibri" w:eastAsia="Times New Roman" w:hAnsi="Calibri" w:cs="Times New Roman"/>
          <w:sz w:val="20"/>
          <w:szCs w:val="20"/>
        </w:rPr>
        <w:t>.</w:t>
      </w:r>
    </w:p>
    <w:p w14:paraId="758A5EB6" w14:textId="77777777" w:rsidR="00D6638C" w:rsidRPr="00375618" w:rsidRDefault="000B43E4" w:rsidP="00D6638C">
      <w:pPr>
        <w:spacing w:after="120"/>
        <w:rPr>
          <w:rFonts w:ascii="Calibri" w:eastAsia="Times New Roman" w:hAnsi="Calibri" w:cs="Times New Roman"/>
          <w:sz w:val="20"/>
          <w:szCs w:val="20"/>
        </w:rPr>
      </w:pPr>
      <w:r w:rsidRPr="00375618">
        <w:rPr>
          <w:rFonts w:ascii="Calibri" w:eastAsia="Times New Roman" w:hAnsi="Calibri" w:cs="Times New Roman"/>
          <w:b/>
          <w:sz w:val="20"/>
          <w:szCs w:val="20"/>
        </w:rPr>
        <w:t>Recommended Presentation of Proposal</w:t>
      </w:r>
      <w:r w:rsidRPr="00375618">
        <w:rPr>
          <w:rFonts w:ascii="Calibri" w:eastAsia="Times New Roman" w:hAnsi="Calibri" w:cs="Times New Roman"/>
          <w:sz w:val="20"/>
          <w:szCs w:val="20"/>
        </w:rPr>
        <w:t xml:space="preserve"> : Introduction about the consultant/CV; Proposed methodology and work plan (max 1 page); Financial Proposal, including proposed fee and all other travel related costs (such as flight ticket, per diem, etc.)</w:t>
      </w:r>
      <w:r w:rsidR="00D6638C" w:rsidRPr="00375618">
        <w:rPr>
          <w:rFonts w:ascii="Calibri" w:eastAsia="Times New Roman" w:hAnsi="Calibri" w:cs="Times New Roman"/>
          <w:sz w:val="20"/>
          <w:szCs w:val="20"/>
        </w:rPr>
        <w:t xml:space="preserve"> </w:t>
      </w:r>
    </w:p>
    <w:p w14:paraId="586059D0" w14:textId="77777777" w:rsidR="000B43E4" w:rsidRPr="00375618" w:rsidRDefault="000B43E4" w:rsidP="00D6638C">
      <w:pPr>
        <w:spacing w:after="120"/>
        <w:rPr>
          <w:rFonts w:ascii="Calibri" w:eastAsia="Times New Roman" w:hAnsi="Calibri" w:cs="Times New Roman"/>
          <w:sz w:val="20"/>
          <w:szCs w:val="20"/>
        </w:rPr>
      </w:pPr>
      <w:r w:rsidRPr="00375618">
        <w:rPr>
          <w:rFonts w:ascii="Calibri" w:eastAsia="Times New Roman" w:hAnsi="Calibri" w:cs="Times New Roman"/>
          <w:b/>
          <w:sz w:val="20"/>
          <w:szCs w:val="20"/>
        </w:rPr>
        <w:t>Criteria for Evaluation of Proposal:</w:t>
      </w:r>
      <w:r w:rsidRPr="00375618">
        <w:rPr>
          <w:rFonts w:ascii="Calibri" w:eastAsia="Times New Roman" w:hAnsi="Calibri" w:cs="Times New Roman"/>
          <w:sz w:val="20"/>
          <w:szCs w:val="20"/>
        </w:rPr>
        <w:t xml:space="preserve">  the selection will be made based on the educational background and experience on similar assignments.  The price proposal will weigh as 30% of the total score and the technical score (from CV and proposed methodology will weigh 70% of the total score).</w:t>
      </w:r>
    </w:p>
    <w:p w14:paraId="03625769" w14:textId="77777777" w:rsidR="00D6638C" w:rsidRPr="00375618" w:rsidRDefault="00D6638C"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0D37F4FB" w14:textId="77777777" w:rsidR="00311DA0" w:rsidRDefault="00311DA0" w:rsidP="00D6638C">
      <w:pPr>
        <w:spacing w:before="200"/>
        <w:rPr>
          <w:rFonts w:ascii="Calibri" w:eastAsia="Times New Roman" w:hAnsi="Calibri" w:cs="Times New Roman"/>
          <w:sz w:val="20"/>
          <w:szCs w:val="20"/>
        </w:rPr>
      </w:pPr>
      <w:r>
        <w:rPr>
          <w:rFonts w:ascii="Calibri" w:eastAsia="Times New Roman" w:hAnsi="Calibri" w:cs="Times New Roman"/>
          <w:sz w:val="20"/>
          <w:szCs w:val="20"/>
        </w:rPr>
        <w:br w:type="page"/>
      </w:r>
    </w:p>
    <w:p w14:paraId="00C73288" w14:textId="77777777" w:rsidR="00E724B0" w:rsidRDefault="00E724B0">
      <w:pPr>
        <w:rPr>
          <w:rFonts w:ascii="Calibri" w:eastAsia="Times New Roman" w:hAnsi="Calibri" w:cs="Times New Roman"/>
          <w:sz w:val="20"/>
          <w:szCs w:val="20"/>
        </w:rPr>
        <w:sectPr w:rsidR="00E724B0" w:rsidSect="00E724B0">
          <w:footerReference w:type="default" r:id="rId9"/>
          <w:pgSz w:w="12240" w:h="15840"/>
          <w:pgMar w:top="1440" w:right="1440" w:bottom="1440" w:left="1440" w:header="720" w:footer="720" w:gutter="0"/>
          <w:cols w:space="720"/>
          <w:docGrid w:linePitch="360"/>
        </w:sectPr>
      </w:pPr>
    </w:p>
    <w:p w14:paraId="10B1EF94" w14:textId="77777777" w:rsidR="00D6638C" w:rsidRPr="00375618" w:rsidRDefault="00D6638C" w:rsidP="00F05366">
      <w:pPr>
        <w:pStyle w:val="Heading31"/>
      </w:pPr>
      <w:bookmarkStart w:id="50" w:name="_TOR_Annex_A:"/>
      <w:bookmarkStart w:id="51" w:name="_Toc299122844"/>
      <w:bookmarkStart w:id="52" w:name="_Toc299122866"/>
      <w:bookmarkStart w:id="53" w:name="_Toc299126630"/>
      <w:bookmarkStart w:id="54" w:name="_Toc299133053"/>
      <w:bookmarkStart w:id="55" w:name="_Toc321341562"/>
      <w:bookmarkEnd w:id="50"/>
      <w:r w:rsidRPr="00375618">
        <w:t>Annex A: Project Logical Framework</w:t>
      </w:r>
      <w:bookmarkEnd w:id="51"/>
      <w:bookmarkEnd w:id="52"/>
      <w:bookmarkEnd w:id="53"/>
      <w:bookmarkEnd w:id="54"/>
      <w:bookmarkEnd w:id="55"/>
    </w:p>
    <w:p w14:paraId="1540C6E7" w14:textId="77777777" w:rsidR="00D81FD3" w:rsidRPr="00375618" w:rsidRDefault="00D81FD3" w:rsidP="00D81FD3">
      <w:pPr>
        <w:tabs>
          <w:tab w:val="num" w:pos="113"/>
          <w:tab w:val="left" w:pos="142"/>
        </w:tabs>
        <w:overflowPunct w:val="0"/>
        <w:autoSpaceDE w:val="0"/>
        <w:autoSpaceDN w:val="0"/>
        <w:adjustRightInd w:val="0"/>
        <w:spacing w:before="120" w:after="120" w:line="240" w:lineRule="auto"/>
        <w:ind w:left="380" w:hanging="380"/>
        <w:jc w:val="both"/>
        <w:textAlignment w:val="baseline"/>
        <w:rPr>
          <w:rFonts w:ascii="Times New Roman" w:eastAsia="MS Mincho" w:hAnsi="Times New Roman" w:cs="Times New Roman"/>
          <w:b/>
          <w:i/>
          <w:szCs w:val="24"/>
          <w:lang w:val="en-GB" w:bidi="ar-SA"/>
        </w:rPr>
      </w:pPr>
      <w:bookmarkStart w:id="56" w:name="_Toc216950299"/>
      <w:bookmarkStart w:id="57" w:name="_Toc299122845"/>
      <w:bookmarkStart w:id="58" w:name="_Toc299122867"/>
      <w:bookmarkStart w:id="59" w:name="_Toc299126631"/>
      <w:r w:rsidRPr="00375618">
        <w:rPr>
          <w:rFonts w:ascii="Times New Roman" w:eastAsia="MS Mincho" w:hAnsi="Times New Roman" w:cs="Times New Roman"/>
          <w:b/>
          <w:i/>
          <w:szCs w:val="24"/>
          <w:lang w:val="en-GB" w:bidi="ar-SA"/>
        </w:rPr>
        <w:t xml:space="preserve">Results Framework for </w:t>
      </w:r>
      <w:r w:rsidRPr="00375618">
        <w:rPr>
          <w:rFonts w:ascii="Times New Roman" w:eastAsia="MS Mincho" w:hAnsi="Times New Roman" w:cs="Times New Roman"/>
          <w:b/>
          <w:bCs/>
          <w:i/>
          <w:iCs/>
          <w:szCs w:val="24"/>
          <w:lang w:val="en-GB" w:bidi="ar-SA"/>
        </w:rPr>
        <w:t xml:space="preserve">Kidepo Critical Landscape </w:t>
      </w:r>
      <w:r w:rsidRPr="00375618">
        <w:rPr>
          <w:rFonts w:ascii="Times New Roman" w:eastAsia="MS Mincho" w:hAnsi="Times New Roman" w:cs="Times New Roman"/>
          <w:b/>
          <w:i/>
          <w:szCs w:val="24"/>
          <w:lang w:val="en-GB" w:bidi="ar-SA"/>
        </w:rPr>
        <w:t>Project: Outcomes and Indicators</w:t>
      </w:r>
      <w:bookmarkEnd w:id="56"/>
    </w:p>
    <w:tbl>
      <w:tblPr>
        <w:tblW w:w="13582" w:type="dxa"/>
        <w:jc w:val="center"/>
        <w:tblLook w:val="04A0" w:firstRow="1" w:lastRow="0" w:firstColumn="1" w:lastColumn="0" w:noHBand="0" w:noVBand="1"/>
      </w:tblPr>
      <w:tblGrid>
        <w:gridCol w:w="3911"/>
        <w:gridCol w:w="9671"/>
      </w:tblGrid>
      <w:tr w:rsidR="00D81FD3" w:rsidRPr="00375618" w14:paraId="79953372" w14:textId="77777777" w:rsidTr="00311DA0">
        <w:trPr>
          <w:trHeight w:val="777"/>
          <w:jc w:val="center"/>
        </w:trPr>
        <w:tc>
          <w:tcPr>
            <w:tcW w:w="3911" w:type="dxa"/>
            <w:tcBorders>
              <w:top w:val="single" w:sz="8" w:space="0" w:color="auto"/>
              <w:left w:val="single" w:sz="8" w:space="0" w:color="auto"/>
              <w:bottom w:val="single" w:sz="8" w:space="0" w:color="auto"/>
              <w:right w:val="single" w:sz="8" w:space="0" w:color="auto"/>
            </w:tcBorders>
            <w:shd w:val="clear" w:color="000000" w:fill="C0C0C0"/>
          </w:tcPr>
          <w:p w14:paraId="711B3FFE"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This project will contribute to achieving the following Country Programme Outcome as defined in CPAP: </w:t>
            </w:r>
          </w:p>
        </w:tc>
        <w:tc>
          <w:tcPr>
            <w:tcW w:w="9671" w:type="dxa"/>
            <w:tcBorders>
              <w:top w:val="single" w:sz="8" w:space="0" w:color="auto"/>
              <w:left w:val="nil"/>
              <w:bottom w:val="single" w:sz="8" w:space="0" w:color="auto"/>
              <w:right w:val="single" w:sz="8" w:space="0" w:color="auto"/>
            </w:tcBorders>
            <w:shd w:val="clear" w:color="auto" w:fill="auto"/>
          </w:tcPr>
          <w:p w14:paraId="3D72D65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Natural and Energy resources are used and managed in a manner that is sustainable and contributing to growth and poverty reduction</w:t>
            </w:r>
          </w:p>
        </w:tc>
      </w:tr>
      <w:tr w:rsidR="00D81FD3" w:rsidRPr="00375618" w14:paraId="1B9A48FC" w14:textId="77777777" w:rsidTr="00311DA0">
        <w:trPr>
          <w:trHeight w:val="640"/>
          <w:jc w:val="center"/>
        </w:trPr>
        <w:tc>
          <w:tcPr>
            <w:tcW w:w="3911" w:type="dxa"/>
            <w:tcBorders>
              <w:top w:val="nil"/>
              <w:left w:val="single" w:sz="8" w:space="0" w:color="auto"/>
              <w:bottom w:val="single" w:sz="8" w:space="0" w:color="auto"/>
              <w:right w:val="single" w:sz="8" w:space="0" w:color="auto"/>
            </w:tcBorders>
            <w:shd w:val="clear" w:color="000000" w:fill="C0C0C0"/>
          </w:tcPr>
          <w:p w14:paraId="6BE3A1EF"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Country Programme Outcome Indicators:  </w:t>
            </w:r>
          </w:p>
        </w:tc>
        <w:tc>
          <w:tcPr>
            <w:tcW w:w="9671" w:type="dxa"/>
            <w:tcBorders>
              <w:top w:val="single" w:sz="8" w:space="0" w:color="auto"/>
              <w:left w:val="nil"/>
              <w:bottom w:val="single" w:sz="8" w:space="0" w:color="auto"/>
              <w:right w:val="single" w:sz="8" w:space="0" w:color="auto"/>
            </w:tcBorders>
            <w:shd w:val="clear" w:color="auto" w:fill="auto"/>
          </w:tcPr>
          <w:p w14:paraId="16C8420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(i) Number of institutions integrating environment, Climate Change and energy access in development plans; (Disaggregated by level i.e. National/ Local government); (ii) % of targeted Environment, natural resources management and Climate change adaptation/ mitigation pilot initiatives (innovative practices) implemented; (iii) Number of policies and strategies reviewed/ developed to draft stage.</w:t>
            </w:r>
          </w:p>
        </w:tc>
      </w:tr>
      <w:tr w:rsidR="00D81FD3" w:rsidRPr="00375618" w14:paraId="1C668894" w14:textId="77777777" w:rsidTr="00311DA0">
        <w:trPr>
          <w:trHeight w:val="500"/>
          <w:jc w:val="center"/>
        </w:trPr>
        <w:tc>
          <w:tcPr>
            <w:tcW w:w="3911" w:type="dxa"/>
            <w:tcBorders>
              <w:top w:val="nil"/>
              <w:left w:val="single" w:sz="8" w:space="0" w:color="auto"/>
              <w:bottom w:val="single" w:sz="8" w:space="0" w:color="auto"/>
              <w:right w:val="single" w:sz="8" w:space="0" w:color="auto"/>
            </w:tcBorders>
            <w:shd w:val="clear" w:color="000000" w:fill="C0C0C0"/>
          </w:tcPr>
          <w:p w14:paraId="08EEACBD"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Applicable GEF Strategic Objective and Programme:   </w:t>
            </w:r>
          </w:p>
        </w:tc>
        <w:tc>
          <w:tcPr>
            <w:tcW w:w="9671" w:type="dxa"/>
            <w:tcBorders>
              <w:top w:val="single" w:sz="8" w:space="0" w:color="auto"/>
              <w:left w:val="nil"/>
              <w:bottom w:val="single" w:sz="8" w:space="0" w:color="auto"/>
              <w:right w:val="single" w:sz="8" w:space="0" w:color="auto"/>
            </w:tcBorders>
            <w:shd w:val="clear" w:color="auto" w:fill="auto"/>
          </w:tcPr>
          <w:p w14:paraId="4765832F"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BD1: Improve Sustainability of Protected Area Systems </w:t>
            </w:r>
          </w:p>
        </w:tc>
      </w:tr>
      <w:tr w:rsidR="00D81FD3" w:rsidRPr="00375618" w14:paraId="3C3B6970" w14:textId="77777777" w:rsidTr="00311DA0">
        <w:trPr>
          <w:trHeight w:val="300"/>
          <w:jc w:val="center"/>
        </w:trPr>
        <w:tc>
          <w:tcPr>
            <w:tcW w:w="3911" w:type="dxa"/>
            <w:tcBorders>
              <w:top w:val="nil"/>
              <w:left w:val="single" w:sz="8" w:space="0" w:color="auto"/>
              <w:bottom w:val="single" w:sz="8" w:space="0" w:color="auto"/>
              <w:right w:val="single" w:sz="8" w:space="0" w:color="auto"/>
            </w:tcBorders>
            <w:shd w:val="clear" w:color="000000" w:fill="C0C0C0"/>
          </w:tcPr>
          <w:p w14:paraId="24925BD3"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Applicable GEF Expected Outcomes:  </w:t>
            </w:r>
          </w:p>
        </w:tc>
        <w:tc>
          <w:tcPr>
            <w:tcW w:w="9671" w:type="dxa"/>
            <w:tcBorders>
              <w:top w:val="single" w:sz="8" w:space="0" w:color="auto"/>
              <w:left w:val="nil"/>
              <w:bottom w:val="single" w:sz="8" w:space="0" w:color="auto"/>
              <w:right w:val="single" w:sz="8" w:space="0" w:color="auto"/>
            </w:tcBorders>
            <w:shd w:val="clear" w:color="auto" w:fill="auto"/>
          </w:tcPr>
          <w:p w14:paraId="1DD98120"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Improved management effectiveness of existing and new protected areas</w:t>
            </w:r>
          </w:p>
        </w:tc>
      </w:tr>
      <w:tr w:rsidR="00D81FD3" w:rsidRPr="00375618" w14:paraId="4AEEB59B" w14:textId="77777777" w:rsidTr="00311DA0">
        <w:trPr>
          <w:trHeight w:val="300"/>
          <w:jc w:val="center"/>
        </w:trPr>
        <w:tc>
          <w:tcPr>
            <w:tcW w:w="3911" w:type="dxa"/>
            <w:tcBorders>
              <w:top w:val="nil"/>
              <w:left w:val="single" w:sz="8" w:space="0" w:color="auto"/>
              <w:bottom w:val="single" w:sz="8" w:space="0" w:color="auto"/>
              <w:right w:val="single" w:sz="8" w:space="0" w:color="auto"/>
            </w:tcBorders>
            <w:shd w:val="clear" w:color="000000" w:fill="C0C0C0"/>
          </w:tcPr>
          <w:p w14:paraId="4E48CC19"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Applicable GEF Outcome Indicators:</w:t>
            </w:r>
          </w:p>
        </w:tc>
        <w:tc>
          <w:tcPr>
            <w:tcW w:w="9671" w:type="dxa"/>
            <w:tcBorders>
              <w:top w:val="single" w:sz="8" w:space="0" w:color="auto"/>
              <w:left w:val="nil"/>
              <w:bottom w:val="single" w:sz="8" w:space="0" w:color="auto"/>
              <w:right w:val="single" w:sz="8" w:space="0" w:color="auto"/>
            </w:tcBorders>
            <w:shd w:val="clear" w:color="auto" w:fill="auto"/>
          </w:tcPr>
          <w:p w14:paraId="59CAAFD3" w14:textId="77777777" w:rsidR="00D81FD3" w:rsidRPr="00375618" w:rsidRDefault="00D81FD3" w:rsidP="00D81FD3">
            <w:pPr>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Increased coverage of threatened ecosystems and threatened species </w:t>
            </w:r>
          </w:p>
          <w:p w14:paraId="4FC81C3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 xml:space="preserve">New protected areas (1) and coverage (95,600 ha) of unprotected ecosystems </w:t>
            </w:r>
          </w:p>
        </w:tc>
      </w:tr>
      <w:tr w:rsidR="00D81FD3" w:rsidRPr="00375618" w14:paraId="0420FDDB" w14:textId="77777777" w:rsidTr="00311DA0">
        <w:trPr>
          <w:trHeight w:val="540"/>
          <w:jc w:val="center"/>
        </w:trPr>
        <w:tc>
          <w:tcPr>
            <w:tcW w:w="3911" w:type="dxa"/>
            <w:tcBorders>
              <w:top w:val="nil"/>
              <w:left w:val="single" w:sz="8" w:space="0" w:color="auto"/>
              <w:bottom w:val="single" w:sz="8" w:space="0" w:color="auto"/>
              <w:right w:val="single" w:sz="8" w:space="0" w:color="auto"/>
            </w:tcBorders>
            <w:shd w:val="clear" w:color="000000" w:fill="C0C0C0"/>
          </w:tcPr>
          <w:p w14:paraId="42B9D66C"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Project Goal:</w:t>
            </w:r>
          </w:p>
        </w:tc>
        <w:tc>
          <w:tcPr>
            <w:tcW w:w="9671" w:type="dxa"/>
            <w:tcBorders>
              <w:top w:val="single" w:sz="8" w:space="0" w:color="auto"/>
              <w:left w:val="nil"/>
              <w:bottom w:val="single" w:sz="8" w:space="0" w:color="auto"/>
              <w:right w:val="single" w:sz="8" w:space="0" w:color="000000"/>
            </w:tcBorders>
            <w:shd w:val="clear" w:color="auto" w:fill="auto"/>
          </w:tcPr>
          <w:p w14:paraId="6E63C247" w14:textId="77777777" w:rsidR="00D81FD3" w:rsidRPr="00375618" w:rsidRDefault="00D81FD3" w:rsidP="00D81FD3">
            <w:pPr>
              <w:spacing w:after="0"/>
              <w:rPr>
                <w:rFonts w:ascii="Times New Roman" w:eastAsia="Calibri" w:hAnsi="Times New Roman" w:cs="Times New Roman"/>
                <w:b/>
                <w:bCs/>
                <w:i/>
                <w:iCs/>
                <w:color w:val="000000"/>
                <w:sz w:val="20"/>
                <w:lang w:val="en-GB" w:bidi="ar-SA"/>
              </w:rPr>
            </w:pPr>
            <w:r w:rsidRPr="00375618">
              <w:rPr>
                <w:rFonts w:ascii="Times New Roman" w:eastAsia="Calibri" w:hAnsi="Times New Roman" w:cs="Times New Roman"/>
                <w:b/>
                <w:bCs/>
                <w:i/>
                <w:iCs/>
                <w:color w:val="000000"/>
                <w:sz w:val="20"/>
                <w:lang w:val="en-GB" w:bidi="ar-SA"/>
              </w:rPr>
              <w:t>The biodiversity and ecosystem values of the Kidepo Critical Landscape, Uganda, are conserved and provide sustainable benefit flows at local, national and global levels through enhanced operational capacity and functional landscape planning approaches.</w:t>
            </w:r>
          </w:p>
        </w:tc>
      </w:tr>
      <w:tr w:rsidR="00D81FD3" w:rsidRPr="00375618" w14:paraId="4D197660" w14:textId="77777777" w:rsidTr="00311DA0">
        <w:trPr>
          <w:trHeight w:val="300"/>
          <w:jc w:val="center"/>
        </w:trPr>
        <w:tc>
          <w:tcPr>
            <w:tcW w:w="3911" w:type="dxa"/>
            <w:tcBorders>
              <w:top w:val="nil"/>
              <w:left w:val="single" w:sz="8" w:space="0" w:color="auto"/>
              <w:bottom w:val="single" w:sz="8" w:space="0" w:color="auto"/>
              <w:right w:val="single" w:sz="8" w:space="0" w:color="auto"/>
            </w:tcBorders>
            <w:shd w:val="clear" w:color="000000" w:fill="808080"/>
          </w:tcPr>
          <w:p w14:paraId="00B768F2" w14:textId="77777777" w:rsidR="00D81FD3" w:rsidRPr="00375618" w:rsidRDefault="00D81FD3" w:rsidP="00D81FD3">
            <w:pPr>
              <w:spacing w:after="0"/>
              <w:rPr>
                <w:rFonts w:ascii="Times New Roman" w:eastAsia="Calibri" w:hAnsi="Times New Roman" w:cs="Times New Roman"/>
                <w:b/>
                <w:bCs/>
                <w:color w:val="FFFFFF"/>
                <w:sz w:val="20"/>
                <w:lang w:val="en-GB" w:bidi="ar-SA"/>
              </w:rPr>
            </w:pPr>
            <w:r w:rsidRPr="00375618">
              <w:rPr>
                <w:rFonts w:ascii="Times New Roman" w:eastAsia="Calibri" w:hAnsi="Times New Roman" w:cs="Times New Roman"/>
                <w:b/>
                <w:bCs/>
                <w:color w:val="FFFFFF"/>
                <w:sz w:val="20"/>
                <w:lang w:val="en-GB" w:bidi="ar-SA"/>
              </w:rPr>
              <w:t> </w:t>
            </w:r>
          </w:p>
        </w:tc>
        <w:tc>
          <w:tcPr>
            <w:tcW w:w="9671" w:type="dxa"/>
            <w:tcBorders>
              <w:top w:val="single" w:sz="8" w:space="0" w:color="auto"/>
              <w:left w:val="nil"/>
              <w:bottom w:val="single" w:sz="8" w:space="0" w:color="auto"/>
              <w:right w:val="single" w:sz="8" w:space="0" w:color="000000"/>
            </w:tcBorders>
            <w:shd w:val="clear" w:color="000000" w:fill="808080"/>
          </w:tcPr>
          <w:p w14:paraId="1741A9BD" w14:textId="77777777" w:rsidR="00D81FD3" w:rsidRPr="00375618" w:rsidRDefault="00D81FD3" w:rsidP="00D81FD3">
            <w:pPr>
              <w:spacing w:after="0"/>
              <w:rPr>
                <w:rFonts w:ascii="Times New Roman" w:eastAsia="Calibri" w:hAnsi="Times New Roman" w:cs="Times New Roman"/>
                <w:b/>
                <w:bCs/>
                <w:color w:val="FFFFFF"/>
                <w:sz w:val="20"/>
                <w:lang w:val="en-GB" w:bidi="ar-SA"/>
              </w:rPr>
            </w:pPr>
            <w:r w:rsidRPr="00375618">
              <w:rPr>
                <w:rFonts w:ascii="Times New Roman" w:eastAsia="Calibri" w:hAnsi="Times New Roman" w:cs="Times New Roman"/>
                <w:b/>
                <w:bCs/>
                <w:color w:val="FFFFFF"/>
                <w:sz w:val="20"/>
                <w:lang w:val="en-GB" w:bidi="ar-SA"/>
              </w:rPr>
              <w:t>Objectively Verifiable Indicators</w:t>
            </w:r>
          </w:p>
        </w:tc>
      </w:tr>
    </w:tbl>
    <w:p w14:paraId="64DF277D" w14:textId="77777777" w:rsidR="00D81FD3" w:rsidRPr="00375618" w:rsidRDefault="00D81FD3" w:rsidP="00D81FD3">
      <w:pPr>
        <w:rPr>
          <w:rFonts w:ascii="Times New Roman" w:eastAsia="Calibri" w:hAnsi="Times New Roman" w:cs="Times New Roman"/>
          <w:sz w:val="2"/>
          <w:szCs w:val="2"/>
          <w:lang w:val="en-GB" w:bidi="ar-SA"/>
        </w:rPr>
      </w:pPr>
    </w:p>
    <w:p w14:paraId="5FFACA10" w14:textId="77777777" w:rsidR="00D81FD3" w:rsidRPr="00375618" w:rsidRDefault="00D81FD3" w:rsidP="00D81FD3">
      <w:pPr>
        <w:rPr>
          <w:rFonts w:ascii="Times New Roman" w:eastAsia="Calibri" w:hAnsi="Times New Roman" w:cs="Times New Roman"/>
          <w:sz w:val="2"/>
          <w:szCs w:val="2"/>
          <w:lang w:val="en-GB" w:bidi="ar-SA"/>
        </w:rPr>
      </w:pPr>
      <w:r w:rsidRPr="00375618">
        <w:rPr>
          <w:rFonts w:ascii="Times New Roman" w:eastAsia="Calibri" w:hAnsi="Times New Roman" w:cs="Times New Roman"/>
          <w:sz w:val="2"/>
          <w:szCs w:val="2"/>
          <w:lang w:val="en-GB" w:bidi="ar-SA"/>
        </w:rPr>
        <w:br w:type="page"/>
      </w:r>
    </w:p>
    <w:tbl>
      <w:tblPr>
        <w:tblW w:w="13645" w:type="dxa"/>
        <w:jc w:val="center"/>
        <w:tblLook w:val="04A0" w:firstRow="1" w:lastRow="0" w:firstColumn="1" w:lastColumn="0" w:noHBand="0" w:noVBand="1"/>
      </w:tblPr>
      <w:tblGrid>
        <w:gridCol w:w="2610"/>
        <w:gridCol w:w="1930"/>
        <w:gridCol w:w="1984"/>
        <w:gridCol w:w="2867"/>
        <w:gridCol w:w="2060"/>
        <w:gridCol w:w="2194"/>
      </w:tblGrid>
      <w:tr w:rsidR="00D81FD3" w:rsidRPr="00375618" w14:paraId="672D3F86" w14:textId="77777777" w:rsidTr="009C1EBA">
        <w:trPr>
          <w:trHeight w:val="280"/>
          <w:tblHeader/>
          <w:jc w:val="center"/>
        </w:trPr>
        <w:tc>
          <w:tcPr>
            <w:tcW w:w="2610" w:type="dxa"/>
            <w:tcBorders>
              <w:top w:val="single" w:sz="8" w:space="0" w:color="auto"/>
              <w:left w:val="single" w:sz="8" w:space="0" w:color="auto"/>
              <w:bottom w:val="single" w:sz="8" w:space="0" w:color="auto"/>
              <w:right w:val="single" w:sz="8" w:space="0" w:color="auto"/>
            </w:tcBorders>
            <w:shd w:val="clear" w:color="000000" w:fill="969696"/>
          </w:tcPr>
          <w:p w14:paraId="3326B7FB"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Project Strategy</w:t>
            </w:r>
          </w:p>
        </w:tc>
        <w:tc>
          <w:tcPr>
            <w:tcW w:w="1930" w:type="dxa"/>
            <w:tcBorders>
              <w:top w:val="single" w:sz="8" w:space="0" w:color="auto"/>
              <w:left w:val="nil"/>
              <w:bottom w:val="single" w:sz="8" w:space="0" w:color="auto"/>
              <w:right w:val="single" w:sz="8" w:space="0" w:color="auto"/>
            </w:tcBorders>
            <w:shd w:val="clear" w:color="000000" w:fill="969696"/>
          </w:tcPr>
          <w:p w14:paraId="6F6CEECC"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Indicator</w:t>
            </w:r>
          </w:p>
        </w:tc>
        <w:tc>
          <w:tcPr>
            <w:tcW w:w="1984" w:type="dxa"/>
            <w:tcBorders>
              <w:top w:val="single" w:sz="8" w:space="0" w:color="auto"/>
              <w:left w:val="nil"/>
              <w:bottom w:val="single" w:sz="8" w:space="0" w:color="auto"/>
              <w:right w:val="single" w:sz="8" w:space="0" w:color="auto"/>
            </w:tcBorders>
            <w:shd w:val="clear" w:color="000000" w:fill="969696"/>
          </w:tcPr>
          <w:p w14:paraId="4112076A"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Baseline</w:t>
            </w:r>
          </w:p>
        </w:tc>
        <w:tc>
          <w:tcPr>
            <w:tcW w:w="2867" w:type="dxa"/>
            <w:tcBorders>
              <w:top w:val="single" w:sz="8" w:space="0" w:color="auto"/>
              <w:left w:val="nil"/>
              <w:bottom w:val="single" w:sz="8" w:space="0" w:color="auto"/>
              <w:right w:val="single" w:sz="8" w:space="0" w:color="auto"/>
            </w:tcBorders>
            <w:shd w:val="clear" w:color="000000" w:fill="969696"/>
          </w:tcPr>
          <w:p w14:paraId="6BB3385C"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Target by EOP </w:t>
            </w:r>
          </w:p>
        </w:tc>
        <w:tc>
          <w:tcPr>
            <w:tcW w:w="2060" w:type="dxa"/>
            <w:tcBorders>
              <w:top w:val="single" w:sz="8" w:space="0" w:color="auto"/>
              <w:left w:val="nil"/>
              <w:bottom w:val="single" w:sz="8" w:space="0" w:color="auto"/>
              <w:right w:val="single" w:sz="8" w:space="0" w:color="auto"/>
            </w:tcBorders>
            <w:shd w:val="clear" w:color="000000" w:fill="969696"/>
          </w:tcPr>
          <w:p w14:paraId="55860CDE"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Sources of verification</w:t>
            </w:r>
          </w:p>
        </w:tc>
        <w:tc>
          <w:tcPr>
            <w:tcW w:w="2194" w:type="dxa"/>
            <w:tcBorders>
              <w:top w:val="single" w:sz="8" w:space="0" w:color="auto"/>
              <w:left w:val="nil"/>
              <w:bottom w:val="single" w:sz="8" w:space="0" w:color="auto"/>
              <w:right w:val="single" w:sz="8" w:space="0" w:color="auto"/>
            </w:tcBorders>
            <w:shd w:val="clear" w:color="000000" w:fill="969696"/>
          </w:tcPr>
          <w:p w14:paraId="12A88CC6"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Assumptions</w:t>
            </w:r>
          </w:p>
        </w:tc>
      </w:tr>
      <w:tr w:rsidR="00D81FD3" w:rsidRPr="00375618" w14:paraId="76BA3FB5" w14:textId="77777777" w:rsidTr="009C1EBA">
        <w:trPr>
          <w:trHeight w:val="3247"/>
          <w:jc w:val="center"/>
        </w:trPr>
        <w:tc>
          <w:tcPr>
            <w:tcW w:w="2610" w:type="dxa"/>
            <w:tcBorders>
              <w:top w:val="nil"/>
              <w:left w:val="single" w:sz="8" w:space="0" w:color="auto"/>
              <w:bottom w:val="double" w:sz="6" w:space="0" w:color="000000"/>
              <w:right w:val="single" w:sz="8" w:space="0" w:color="auto"/>
            </w:tcBorders>
            <w:shd w:val="clear" w:color="000000" w:fill="D8D8D8"/>
          </w:tcPr>
          <w:p w14:paraId="4DEAEF57"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 xml:space="preserve">Project Objective: </w:t>
            </w:r>
            <w:r w:rsidRPr="00375618">
              <w:rPr>
                <w:rFonts w:ascii="Times New Roman" w:eastAsia="Calibri" w:hAnsi="Times New Roman" w:cs="Times New Roman"/>
                <w:color w:val="000000"/>
                <w:sz w:val="20"/>
                <w:lang w:val="en-GB" w:bidi="ar-SA"/>
              </w:rPr>
              <w:t xml:space="preserve">The Biodiversity of the Kidepo Critical Landscape in North Eastern Uganda is protected from existing and emerging threats </w:t>
            </w:r>
          </w:p>
        </w:tc>
        <w:tc>
          <w:tcPr>
            <w:tcW w:w="1930" w:type="dxa"/>
            <w:tcBorders>
              <w:top w:val="nil"/>
              <w:left w:val="nil"/>
              <w:bottom w:val="single" w:sz="8" w:space="0" w:color="auto"/>
              <w:right w:val="single" w:sz="8" w:space="0" w:color="auto"/>
            </w:tcBorders>
            <w:shd w:val="clear" w:color="auto" w:fill="auto"/>
          </w:tcPr>
          <w:p w14:paraId="48ECB98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 xml:space="preserve">Ecological stability of entire landscapes is increased, biodiversity is less threatened, and habitats are secured; </w:t>
            </w:r>
          </w:p>
        </w:tc>
        <w:tc>
          <w:tcPr>
            <w:tcW w:w="1984" w:type="dxa"/>
            <w:tcBorders>
              <w:top w:val="nil"/>
              <w:left w:val="nil"/>
              <w:bottom w:val="single" w:sz="8" w:space="0" w:color="auto"/>
              <w:right w:val="single" w:sz="8" w:space="0" w:color="auto"/>
            </w:tcBorders>
            <w:shd w:val="clear" w:color="auto" w:fill="auto"/>
          </w:tcPr>
          <w:p w14:paraId="3C95DFC9" w14:textId="77777777" w:rsidR="00D81FD3" w:rsidRPr="00375618" w:rsidRDefault="00D81FD3" w:rsidP="00D81FD3">
            <w:pPr>
              <w:keepNext/>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Landscape level approaches will not be taken up to the extent that the opportunity allows; risks from climate change will impact the buffer zones but also PAs themselves, with net loss to biodiversity and to incomes</w:t>
            </w:r>
          </w:p>
        </w:tc>
        <w:tc>
          <w:tcPr>
            <w:tcW w:w="2867" w:type="dxa"/>
            <w:tcBorders>
              <w:top w:val="nil"/>
              <w:left w:val="nil"/>
              <w:bottom w:val="single" w:sz="8" w:space="0" w:color="auto"/>
              <w:right w:val="single" w:sz="8" w:space="0" w:color="auto"/>
            </w:tcBorders>
            <w:shd w:val="clear" w:color="auto" w:fill="auto"/>
          </w:tcPr>
          <w:p w14:paraId="5CB6EBE6" w14:textId="77777777" w:rsidR="00D81FD3" w:rsidRPr="00375618" w:rsidRDefault="00D81FD3" w:rsidP="00D81FD3">
            <w:pPr>
              <w:keepNext/>
              <w:keepLines/>
              <w:rPr>
                <w:rFonts w:ascii="Times New Roman" w:eastAsia="Calibri" w:hAnsi="Times New Roman" w:cs="Times New Roman"/>
                <w:sz w:val="20"/>
                <w:lang w:val="en-GB" w:bidi="ar-SA"/>
              </w:rPr>
            </w:pPr>
            <w:r w:rsidRPr="00375618">
              <w:rPr>
                <w:rFonts w:ascii="Times New Roman" w:eastAsia="Calibri" w:hAnsi="Times New Roman" w:cs="Times New Roman"/>
                <w:sz w:val="20"/>
                <w:lang w:val="en-GB" w:bidi="ar-SA"/>
              </w:rPr>
              <w:t xml:space="preserve">Effective Terrestrial protected area coverage increased from a baseline of </w:t>
            </w:r>
            <w:r w:rsidRPr="00375618">
              <w:rPr>
                <w:rFonts w:ascii="Times New Roman" w:eastAsia="Calibri" w:hAnsi="Times New Roman" w:cs="Times New Roman"/>
                <w:sz w:val="20"/>
                <w:lang w:bidi="ar-SA"/>
              </w:rPr>
              <w:t>Increased coverage of PA by 95,600 ha over a baseline of 240,075 ha. and designation of buffer zones to conserve dry season refugia for wildlife (227,389 hectares)</w:t>
            </w:r>
          </w:p>
          <w:p w14:paraId="7084B423" w14:textId="77777777" w:rsidR="00D81FD3" w:rsidRPr="00375618" w:rsidRDefault="00D81FD3" w:rsidP="00D81FD3">
            <w:pPr>
              <w:spacing w:after="0"/>
              <w:rPr>
                <w:rFonts w:ascii="Times New Roman" w:eastAsia="Calibri" w:hAnsi="Times New Roman" w:cs="Times New Roman"/>
                <w:color w:val="FF0000"/>
                <w:sz w:val="20"/>
                <w:lang w:val="en-GB" w:bidi="ar-SA"/>
              </w:rPr>
            </w:pPr>
          </w:p>
        </w:tc>
        <w:tc>
          <w:tcPr>
            <w:tcW w:w="2060" w:type="dxa"/>
            <w:tcBorders>
              <w:top w:val="nil"/>
              <w:left w:val="nil"/>
              <w:bottom w:val="single" w:sz="8" w:space="0" w:color="auto"/>
              <w:right w:val="single" w:sz="8" w:space="0" w:color="auto"/>
            </w:tcBorders>
            <w:shd w:val="clear" w:color="auto" w:fill="auto"/>
          </w:tcPr>
          <w:p w14:paraId="2DFF9DE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GIS and ground truthing, elephant monitoring, zebra monitoring, forest canopy cover monitoring, shea distribution and density</w:t>
            </w:r>
          </w:p>
        </w:tc>
        <w:tc>
          <w:tcPr>
            <w:tcW w:w="2194" w:type="dxa"/>
            <w:tcBorders>
              <w:top w:val="nil"/>
              <w:left w:val="nil"/>
              <w:bottom w:val="single" w:sz="8" w:space="0" w:color="auto"/>
              <w:right w:val="single" w:sz="8" w:space="0" w:color="auto"/>
            </w:tcBorders>
            <w:shd w:val="clear" w:color="auto" w:fill="auto"/>
          </w:tcPr>
          <w:p w14:paraId="42594BB5" w14:textId="77777777" w:rsidR="00D81FD3" w:rsidRPr="00375618" w:rsidRDefault="00D81FD3" w:rsidP="00D81FD3">
            <w:pPr>
              <w:keepNext/>
              <w:rPr>
                <w:rFonts w:ascii="Times New Roman" w:eastAsia="Calibri" w:hAnsi="Times New Roman" w:cs="Times New Roman"/>
                <w:sz w:val="20"/>
                <w:lang w:val="en-GB" w:bidi="ar-SA"/>
              </w:rPr>
            </w:pPr>
            <w:r w:rsidRPr="00375618">
              <w:rPr>
                <w:rFonts w:ascii="Times New Roman" w:eastAsia="Calibri" w:hAnsi="Times New Roman" w:cs="Times New Roman"/>
                <w:sz w:val="20"/>
                <w:lang w:val="en-GB" w:bidi="ar-SA"/>
              </w:rPr>
              <w:t>Collaborative approaches on a landscape level resulting in increased role of local communities in managing natural resource use and access as well as state and private sector actors.</w:t>
            </w:r>
          </w:p>
        </w:tc>
      </w:tr>
      <w:tr w:rsidR="00D81FD3" w:rsidRPr="00375618" w14:paraId="55EAE84B" w14:textId="77777777" w:rsidTr="009C1EBA">
        <w:trPr>
          <w:trHeight w:val="2180"/>
          <w:jc w:val="center"/>
        </w:trPr>
        <w:tc>
          <w:tcPr>
            <w:tcW w:w="2610" w:type="dxa"/>
            <w:tcBorders>
              <w:top w:val="nil"/>
              <w:left w:val="single" w:sz="8" w:space="0" w:color="auto"/>
              <w:bottom w:val="double" w:sz="6" w:space="0" w:color="000000"/>
              <w:right w:val="single" w:sz="8" w:space="0" w:color="auto"/>
            </w:tcBorders>
            <w:shd w:val="clear" w:color="000000" w:fill="D8D8D8"/>
          </w:tcPr>
          <w:p w14:paraId="622B049A"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275C7FE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Karenga CWA will have the necessary operational and governance capacity built by EoP to be gazetted to full NP status </w:t>
            </w:r>
          </w:p>
        </w:tc>
        <w:tc>
          <w:tcPr>
            <w:tcW w:w="1984" w:type="dxa"/>
            <w:tcBorders>
              <w:top w:val="nil"/>
              <w:left w:val="nil"/>
              <w:bottom w:val="single" w:sz="8" w:space="0" w:color="auto"/>
              <w:right w:val="single" w:sz="8" w:space="0" w:color="auto"/>
            </w:tcBorders>
            <w:shd w:val="clear" w:color="auto" w:fill="auto"/>
          </w:tcPr>
          <w:p w14:paraId="22A3B9B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 existing baseline is centred on KVNP as the core area where wildlife are able to peacefully habitat; refugia are limited and insecure, corridors, like Karenga, are under threat</w:t>
            </w:r>
          </w:p>
        </w:tc>
        <w:tc>
          <w:tcPr>
            <w:tcW w:w="2867" w:type="dxa"/>
            <w:tcBorders>
              <w:top w:val="nil"/>
              <w:left w:val="nil"/>
              <w:bottom w:val="single" w:sz="8" w:space="0" w:color="auto"/>
              <w:right w:val="single" w:sz="8" w:space="0" w:color="auto"/>
            </w:tcBorders>
            <w:shd w:val="clear" w:color="auto" w:fill="auto"/>
          </w:tcPr>
          <w:p w14:paraId="7E1800B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Increased coverage of PA by 95,600 ha over a baseline of 240,075 ha. and strengthened integrity of buffer zones to conserve dry season refugia for wildlife (227,389 hectares)</w:t>
            </w:r>
          </w:p>
        </w:tc>
        <w:tc>
          <w:tcPr>
            <w:tcW w:w="2060" w:type="dxa"/>
            <w:tcBorders>
              <w:top w:val="nil"/>
              <w:left w:val="nil"/>
              <w:bottom w:val="single" w:sz="8" w:space="0" w:color="auto"/>
              <w:right w:val="single" w:sz="8" w:space="0" w:color="auto"/>
            </w:tcBorders>
            <w:shd w:val="clear" w:color="auto" w:fill="auto"/>
          </w:tcPr>
          <w:p w14:paraId="79E11E0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Gazettement notice; greater numbers of wildlife - measured by indicator species such as elephant, buffalo and zebra; enhanced operational capacity in KVNP, CFAs and Karenga</w:t>
            </w:r>
          </w:p>
        </w:tc>
        <w:tc>
          <w:tcPr>
            <w:tcW w:w="2194" w:type="dxa"/>
            <w:tcBorders>
              <w:top w:val="nil"/>
              <w:left w:val="nil"/>
              <w:bottom w:val="single" w:sz="8" w:space="0" w:color="auto"/>
              <w:right w:val="single" w:sz="8" w:space="0" w:color="auto"/>
            </w:tcBorders>
            <w:shd w:val="clear" w:color="auto" w:fill="auto"/>
          </w:tcPr>
          <w:p w14:paraId="4C4A354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 management and operational capacity process that would enable Karenga to be brought to NP status will have proven the requirement for gazettement, and support will be enabled</w:t>
            </w:r>
          </w:p>
        </w:tc>
      </w:tr>
      <w:tr w:rsidR="00D81FD3" w:rsidRPr="00375618" w14:paraId="20171FAF" w14:textId="77777777" w:rsidTr="009C1EBA">
        <w:trPr>
          <w:trHeight w:val="459"/>
          <w:jc w:val="center"/>
        </w:trPr>
        <w:tc>
          <w:tcPr>
            <w:tcW w:w="2610" w:type="dxa"/>
            <w:tcBorders>
              <w:top w:val="nil"/>
              <w:left w:val="single" w:sz="8" w:space="0" w:color="auto"/>
              <w:bottom w:val="double" w:sz="6" w:space="0" w:color="000000"/>
              <w:right w:val="single" w:sz="8" w:space="0" w:color="auto"/>
            </w:tcBorders>
          </w:tcPr>
          <w:p w14:paraId="2FDE569F"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7FADCF4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Poaching levels will have decreased</w:t>
            </w:r>
          </w:p>
        </w:tc>
        <w:tc>
          <w:tcPr>
            <w:tcW w:w="1984" w:type="dxa"/>
            <w:tcBorders>
              <w:top w:val="nil"/>
              <w:left w:val="nil"/>
              <w:bottom w:val="single" w:sz="8" w:space="0" w:color="auto"/>
              <w:right w:val="single" w:sz="8" w:space="0" w:color="auto"/>
            </w:tcBorders>
            <w:shd w:val="clear" w:color="auto" w:fill="auto"/>
          </w:tcPr>
          <w:p w14:paraId="49F5B58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Enforcement in the Kidepo Critical Landscape is currently too weak to deal with armed poachers from politically unstable South Sudan, and poaching is a growing problem</w:t>
            </w:r>
          </w:p>
        </w:tc>
        <w:tc>
          <w:tcPr>
            <w:tcW w:w="2867" w:type="dxa"/>
            <w:tcBorders>
              <w:top w:val="nil"/>
              <w:left w:val="nil"/>
              <w:bottom w:val="single" w:sz="8" w:space="0" w:color="auto"/>
              <w:right w:val="single" w:sz="8" w:space="0" w:color="auto"/>
            </w:tcBorders>
            <w:shd w:val="clear" w:color="auto" w:fill="auto"/>
          </w:tcPr>
          <w:p w14:paraId="7240E01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Reduced poaching pressures over an area of 428,311 ha comprising seven PAs (one NP, six CFRs) and a community wildlife management area, verified by 25% greater wildlife abundance over the course of the year by EoP</w:t>
            </w:r>
          </w:p>
        </w:tc>
        <w:tc>
          <w:tcPr>
            <w:tcW w:w="2060" w:type="dxa"/>
            <w:tcBorders>
              <w:top w:val="nil"/>
              <w:left w:val="nil"/>
              <w:bottom w:val="single" w:sz="8" w:space="0" w:color="auto"/>
              <w:right w:val="single" w:sz="8" w:space="0" w:color="auto"/>
            </w:tcBorders>
            <w:shd w:val="clear" w:color="auto" w:fill="auto"/>
          </w:tcPr>
          <w:p w14:paraId="3DE2B8F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Enhanced and installed security operations in KVNP and six CFA as well as defined management regime in Karenga; reduced poaching, measured by reduction in carcass incidents</w:t>
            </w:r>
          </w:p>
        </w:tc>
        <w:tc>
          <w:tcPr>
            <w:tcW w:w="2194" w:type="dxa"/>
            <w:tcBorders>
              <w:top w:val="nil"/>
              <w:left w:val="nil"/>
              <w:bottom w:val="single" w:sz="8" w:space="0" w:color="auto"/>
              <w:right w:val="single" w:sz="8" w:space="0" w:color="auto"/>
            </w:tcBorders>
            <w:shd w:val="clear" w:color="auto" w:fill="auto"/>
          </w:tcPr>
          <w:p w14:paraId="3DDE9C1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Strong support will be made available within UWA, NEMA and partners to improved operational interventions in KVNP, 6 CFA and Karenga community area </w:t>
            </w:r>
          </w:p>
        </w:tc>
      </w:tr>
      <w:tr w:rsidR="00D81FD3" w:rsidRPr="00375618" w14:paraId="32AEF1FC" w14:textId="77777777" w:rsidTr="009C1EBA">
        <w:trPr>
          <w:trHeight w:val="2896"/>
          <w:jc w:val="center"/>
        </w:trPr>
        <w:tc>
          <w:tcPr>
            <w:tcW w:w="2610" w:type="dxa"/>
            <w:vMerge w:val="restart"/>
            <w:tcBorders>
              <w:top w:val="nil"/>
              <w:left w:val="single" w:sz="8" w:space="0" w:color="auto"/>
              <w:bottom w:val="double" w:sz="6" w:space="0" w:color="000000"/>
              <w:right w:val="single" w:sz="8" w:space="0" w:color="auto"/>
            </w:tcBorders>
          </w:tcPr>
          <w:p w14:paraId="322743AF"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275C528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METT scores are improved in the target PAs: Kidepo Valley NP, Nyangea, Morungole, Zulia, Timu, Lwala and Rom CFR. </w:t>
            </w:r>
          </w:p>
        </w:tc>
        <w:tc>
          <w:tcPr>
            <w:tcW w:w="1984" w:type="dxa"/>
            <w:tcBorders>
              <w:top w:val="nil"/>
              <w:left w:val="nil"/>
              <w:bottom w:val="single" w:sz="8" w:space="0" w:color="auto"/>
              <w:right w:val="single" w:sz="8" w:space="0" w:color="auto"/>
            </w:tcBorders>
            <w:shd w:val="clear" w:color="auto" w:fill="auto"/>
          </w:tcPr>
          <w:p w14:paraId="1BD63F70"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Baseline METT scores as follows:  Kidepo Valley – 65%; Nyangea- 58%; Lwala - 45%, Timu 53%, Morungole – 42%; Zulia – 53% and Rom – 40%. Average score: 52%</w:t>
            </w:r>
          </w:p>
        </w:tc>
        <w:tc>
          <w:tcPr>
            <w:tcW w:w="2867" w:type="dxa"/>
            <w:tcBorders>
              <w:top w:val="nil"/>
              <w:left w:val="nil"/>
              <w:bottom w:val="single" w:sz="8" w:space="0" w:color="auto"/>
              <w:right w:val="single" w:sz="8" w:space="0" w:color="auto"/>
            </w:tcBorders>
            <w:shd w:val="clear" w:color="auto" w:fill="auto"/>
          </w:tcPr>
          <w:p w14:paraId="054C68F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Management Effectiveness Score for Kidepo Critical Landscape PA cluster (KVNP), Nyangea-Napore, Morungole, Zulia, Timu, Lwala and Rom CFRs); increased over the baseline score by at least 40%. </w:t>
            </w:r>
          </w:p>
        </w:tc>
        <w:tc>
          <w:tcPr>
            <w:tcW w:w="2060" w:type="dxa"/>
            <w:tcBorders>
              <w:top w:val="nil"/>
              <w:left w:val="nil"/>
              <w:bottom w:val="single" w:sz="8" w:space="0" w:color="auto"/>
              <w:right w:val="single" w:sz="8" w:space="0" w:color="auto"/>
            </w:tcBorders>
            <w:shd w:val="clear" w:color="auto" w:fill="auto"/>
          </w:tcPr>
          <w:p w14:paraId="5F642EF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Fauna and Flora Monitoring procedures, Biodiversity resources assessments, Ministry and landscape level Reports, and Project Docs, PA and                                                            Landscape plans, maps and GIS files, MTE and Terminal Evaluation (TE)                                                                          </w:t>
            </w:r>
          </w:p>
        </w:tc>
        <w:tc>
          <w:tcPr>
            <w:tcW w:w="2194" w:type="dxa"/>
            <w:tcBorders>
              <w:top w:val="nil"/>
              <w:left w:val="nil"/>
              <w:bottom w:val="single" w:sz="8" w:space="0" w:color="auto"/>
              <w:right w:val="single" w:sz="8" w:space="0" w:color="auto"/>
            </w:tcBorders>
            <w:shd w:val="clear" w:color="auto" w:fill="auto"/>
          </w:tcPr>
          <w:p w14:paraId="216B768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Government and their community, civil society and private sector partners in the Kidepo Cluster PAs are effectively supported in training and management to ensure ongoing support and engagement in the process</w:t>
            </w:r>
          </w:p>
        </w:tc>
      </w:tr>
      <w:tr w:rsidR="00D81FD3" w:rsidRPr="00375618" w14:paraId="2422943D" w14:textId="77777777" w:rsidTr="009C1EBA">
        <w:trPr>
          <w:trHeight w:val="1700"/>
          <w:jc w:val="center"/>
        </w:trPr>
        <w:tc>
          <w:tcPr>
            <w:tcW w:w="2610" w:type="dxa"/>
            <w:vMerge/>
            <w:tcBorders>
              <w:top w:val="nil"/>
              <w:left w:val="single" w:sz="8" w:space="0" w:color="auto"/>
              <w:bottom w:val="double" w:sz="6" w:space="0" w:color="000000"/>
              <w:right w:val="single" w:sz="8" w:space="0" w:color="auto"/>
            </w:tcBorders>
          </w:tcPr>
          <w:p w14:paraId="7C861B52"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3FD323A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Key indicator species in the Kidepo Critical Landscape PA cluster show measurable increase in numbers </w:t>
            </w:r>
          </w:p>
        </w:tc>
        <w:tc>
          <w:tcPr>
            <w:tcW w:w="1984" w:type="dxa"/>
            <w:tcBorders>
              <w:top w:val="nil"/>
              <w:left w:val="nil"/>
              <w:bottom w:val="single" w:sz="8" w:space="0" w:color="auto"/>
              <w:right w:val="single" w:sz="8" w:space="0" w:color="auto"/>
            </w:tcBorders>
            <w:shd w:val="clear" w:color="auto" w:fill="auto"/>
          </w:tcPr>
          <w:p w14:paraId="220AC7A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Elephant population in 2012 was 502; zebra: 75; buffalo: 3,990; these are relatively depleted numbers relative to the carrying capacity of the landscape</w:t>
            </w:r>
          </w:p>
        </w:tc>
        <w:tc>
          <w:tcPr>
            <w:tcW w:w="2867" w:type="dxa"/>
            <w:tcBorders>
              <w:top w:val="nil"/>
              <w:left w:val="nil"/>
              <w:bottom w:val="single" w:sz="8" w:space="0" w:color="auto"/>
              <w:right w:val="single" w:sz="8" w:space="0" w:color="auto"/>
            </w:tcBorders>
            <w:shd w:val="clear" w:color="auto" w:fill="auto"/>
          </w:tcPr>
          <w:p w14:paraId="129A4EA7"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Key indicator species (elephants, zebra, buffalo) in the Kidepo Critical Landscape PA cluster show measurable increase in numbers of &gt;25% by EoP</w:t>
            </w:r>
          </w:p>
        </w:tc>
        <w:tc>
          <w:tcPr>
            <w:tcW w:w="2060" w:type="dxa"/>
            <w:tcBorders>
              <w:top w:val="nil"/>
              <w:left w:val="nil"/>
              <w:bottom w:val="single" w:sz="8" w:space="0" w:color="auto"/>
              <w:right w:val="single" w:sz="8" w:space="0" w:color="auto"/>
            </w:tcBorders>
            <w:shd w:val="clear" w:color="auto" w:fill="auto"/>
          </w:tcPr>
          <w:p w14:paraId="44C80F3F"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Annual Report on indicator species counts; Wildlife census reports, Project Annual and Quarterly work plans and progress reports, Data base</w:t>
            </w:r>
          </w:p>
        </w:tc>
        <w:tc>
          <w:tcPr>
            <w:tcW w:w="2194" w:type="dxa"/>
            <w:tcBorders>
              <w:top w:val="nil"/>
              <w:left w:val="nil"/>
              <w:bottom w:val="single" w:sz="8" w:space="0" w:color="auto"/>
              <w:right w:val="single" w:sz="8" w:space="0" w:color="auto"/>
            </w:tcBorders>
            <w:shd w:val="clear" w:color="auto" w:fill="auto"/>
          </w:tcPr>
          <w:p w14:paraId="49FDAEA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Census and indicator species counts will be carried out by EoP</w:t>
            </w:r>
          </w:p>
        </w:tc>
      </w:tr>
      <w:tr w:rsidR="00D81FD3" w:rsidRPr="00375618" w14:paraId="57B402ED" w14:textId="77777777" w:rsidTr="009C1EBA">
        <w:trPr>
          <w:trHeight w:val="657"/>
          <w:jc w:val="center"/>
        </w:trPr>
        <w:tc>
          <w:tcPr>
            <w:tcW w:w="2610" w:type="dxa"/>
            <w:vMerge/>
            <w:tcBorders>
              <w:top w:val="nil"/>
              <w:left w:val="single" w:sz="8" w:space="0" w:color="auto"/>
              <w:bottom w:val="double" w:sz="6" w:space="0" w:color="000000"/>
              <w:right w:val="single" w:sz="8" w:space="0" w:color="auto"/>
            </w:tcBorders>
          </w:tcPr>
          <w:p w14:paraId="5D9DB1E3"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05BE477B"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Deforestation, community wildlife agreements</w:t>
            </w:r>
          </w:p>
        </w:tc>
        <w:tc>
          <w:tcPr>
            <w:tcW w:w="1984" w:type="dxa"/>
            <w:tcBorders>
              <w:top w:val="nil"/>
              <w:left w:val="nil"/>
              <w:bottom w:val="single" w:sz="8" w:space="0" w:color="auto"/>
              <w:right w:val="single" w:sz="8" w:space="0" w:color="auto"/>
            </w:tcBorders>
            <w:shd w:val="clear" w:color="auto" w:fill="auto"/>
          </w:tcPr>
          <w:p w14:paraId="6FC8F06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Cooperation between UWA and NFA is relatively limited; cooperation between different districts is minimal, especially in terms of managing wildlife and forest resources</w:t>
            </w:r>
          </w:p>
        </w:tc>
        <w:tc>
          <w:tcPr>
            <w:tcW w:w="2867" w:type="dxa"/>
            <w:tcBorders>
              <w:top w:val="nil"/>
              <w:left w:val="nil"/>
              <w:bottom w:val="single" w:sz="8" w:space="0" w:color="auto"/>
              <w:right w:val="single" w:sz="8" w:space="0" w:color="auto"/>
            </w:tcBorders>
            <w:shd w:val="clear" w:color="auto" w:fill="auto"/>
          </w:tcPr>
          <w:p w14:paraId="0ABAAA0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A working model for integrating management of PAs and wider production landscapes is piloted and adopted in six districts in North Eastern Uganda (Kitgum, Kaabong, Agago, Otuke, Abim and Kotido) and secures wildlife corridors and dispersal areas covering approximately 227,389 ha  - resulting in reduced deforestation of shea by 25 %</w:t>
            </w:r>
          </w:p>
        </w:tc>
        <w:tc>
          <w:tcPr>
            <w:tcW w:w="2060" w:type="dxa"/>
            <w:tcBorders>
              <w:top w:val="nil"/>
              <w:left w:val="nil"/>
              <w:bottom w:val="single" w:sz="8" w:space="0" w:color="auto"/>
              <w:right w:val="single" w:sz="8" w:space="0" w:color="auto"/>
            </w:tcBorders>
            <w:shd w:val="clear" w:color="auto" w:fill="auto"/>
          </w:tcPr>
          <w:p w14:paraId="3618D07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Partnership agreements and constitutions of coordination mechanisms, monitoring and evaluation of related activities; creation of secure wildlife corridors in the Kidepo landscape and documented support to establishment of the model.</w:t>
            </w:r>
          </w:p>
        </w:tc>
        <w:tc>
          <w:tcPr>
            <w:tcW w:w="2194" w:type="dxa"/>
            <w:tcBorders>
              <w:top w:val="nil"/>
              <w:left w:val="nil"/>
              <w:bottom w:val="single" w:sz="8" w:space="0" w:color="auto"/>
              <w:right w:val="single" w:sz="8" w:space="0" w:color="auto"/>
            </w:tcBorders>
            <w:shd w:val="clear" w:color="auto" w:fill="auto"/>
          </w:tcPr>
          <w:p w14:paraId="71013DF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All stakeholders remain interested in the concept of landscape level conservation during the lifespan of the project and support the formalisation of coordination initiatives and the promotion of wildlife corridors to enhance ecological sustainability.</w:t>
            </w:r>
          </w:p>
        </w:tc>
      </w:tr>
      <w:tr w:rsidR="00D81FD3" w:rsidRPr="00375618" w14:paraId="688944A4" w14:textId="77777777" w:rsidTr="009C1EBA">
        <w:trPr>
          <w:trHeight w:val="1700"/>
          <w:jc w:val="center"/>
        </w:trPr>
        <w:tc>
          <w:tcPr>
            <w:tcW w:w="2610" w:type="dxa"/>
            <w:vMerge/>
            <w:tcBorders>
              <w:top w:val="nil"/>
              <w:left w:val="single" w:sz="8" w:space="0" w:color="auto"/>
              <w:bottom w:val="double" w:sz="6" w:space="0" w:color="000000"/>
              <w:right w:val="single" w:sz="8" w:space="0" w:color="auto"/>
            </w:tcBorders>
          </w:tcPr>
          <w:p w14:paraId="2FE12D38"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6C907F2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Wildlife numbers are stable in the buffer zones</w:t>
            </w:r>
          </w:p>
        </w:tc>
        <w:tc>
          <w:tcPr>
            <w:tcW w:w="1984" w:type="dxa"/>
            <w:tcBorders>
              <w:top w:val="nil"/>
              <w:left w:val="nil"/>
              <w:bottom w:val="single" w:sz="8" w:space="0" w:color="auto"/>
              <w:right w:val="single" w:sz="8" w:space="0" w:color="auto"/>
            </w:tcBorders>
            <w:shd w:val="clear" w:color="auto" w:fill="auto"/>
          </w:tcPr>
          <w:p w14:paraId="7E6A014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Wildlife and habitats are not sufficiently monitored nor effectively managed in buffer zones outside PAs; poaching is showing signs of an increase in dispersal areas</w:t>
            </w:r>
          </w:p>
        </w:tc>
        <w:tc>
          <w:tcPr>
            <w:tcW w:w="2867" w:type="dxa"/>
            <w:tcBorders>
              <w:top w:val="nil"/>
              <w:left w:val="nil"/>
              <w:bottom w:val="single" w:sz="8" w:space="0" w:color="auto"/>
              <w:right w:val="single" w:sz="8" w:space="0" w:color="auto"/>
            </w:tcBorders>
            <w:shd w:val="clear" w:color="auto" w:fill="auto"/>
          </w:tcPr>
          <w:p w14:paraId="43BF2CF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No net loss of natural habitat in the critical landscape and at least 40% reduction in hunting pressures in wildlife corridors and dispersal areas </w:t>
            </w:r>
          </w:p>
        </w:tc>
        <w:tc>
          <w:tcPr>
            <w:tcW w:w="2060" w:type="dxa"/>
            <w:tcBorders>
              <w:top w:val="nil"/>
              <w:left w:val="nil"/>
              <w:bottom w:val="single" w:sz="8" w:space="0" w:color="auto"/>
              <w:right w:val="single" w:sz="8" w:space="0" w:color="auto"/>
            </w:tcBorders>
            <w:shd w:val="clear" w:color="auto" w:fill="auto"/>
          </w:tcPr>
          <w:p w14:paraId="182C366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Remote sensing and GIS, backed up by ground truthing and ecological monitoring work, ongoing through to EoP</w:t>
            </w:r>
          </w:p>
        </w:tc>
        <w:tc>
          <w:tcPr>
            <w:tcW w:w="2194" w:type="dxa"/>
            <w:tcBorders>
              <w:top w:val="nil"/>
              <w:left w:val="nil"/>
              <w:bottom w:val="single" w:sz="8" w:space="0" w:color="auto"/>
              <w:right w:val="single" w:sz="8" w:space="0" w:color="auto"/>
            </w:tcBorders>
            <w:shd w:val="clear" w:color="auto" w:fill="auto"/>
          </w:tcPr>
          <w:p w14:paraId="732EE16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 savannah habitats of the Kidepo Critical Landscape as their wildlife numbers remain well monitored and characteristics understood</w:t>
            </w:r>
          </w:p>
        </w:tc>
      </w:tr>
      <w:tr w:rsidR="00D81FD3" w:rsidRPr="00375618" w14:paraId="1A4E0C6A" w14:textId="77777777" w:rsidTr="009C1EBA">
        <w:trPr>
          <w:trHeight w:val="2420"/>
          <w:jc w:val="center"/>
        </w:trPr>
        <w:tc>
          <w:tcPr>
            <w:tcW w:w="2610" w:type="dxa"/>
            <w:vMerge/>
            <w:tcBorders>
              <w:top w:val="nil"/>
              <w:left w:val="single" w:sz="8" w:space="0" w:color="auto"/>
              <w:bottom w:val="double" w:sz="6" w:space="0" w:color="000000"/>
              <w:right w:val="single" w:sz="8" w:space="0" w:color="auto"/>
            </w:tcBorders>
          </w:tcPr>
          <w:p w14:paraId="751B31E6"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2F563B1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Common management approaches to habitat conservation. </w:t>
            </w:r>
          </w:p>
        </w:tc>
        <w:tc>
          <w:tcPr>
            <w:tcW w:w="1984" w:type="dxa"/>
            <w:tcBorders>
              <w:top w:val="nil"/>
              <w:left w:val="nil"/>
              <w:bottom w:val="single" w:sz="8" w:space="0" w:color="auto"/>
              <w:right w:val="single" w:sz="8" w:space="0" w:color="auto"/>
            </w:tcBorders>
            <w:shd w:val="clear" w:color="auto" w:fill="auto"/>
          </w:tcPr>
          <w:p w14:paraId="1A25C8F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There are no management plans  for PA buffer zones, as a result there lacks a coordinated response to wildlife and habitat conservation in the Kidepo Critical Landscape</w:t>
            </w:r>
          </w:p>
        </w:tc>
        <w:tc>
          <w:tcPr>
            <w:tcW w:w="2867" w:type="dxa"/>
            <w:tcBorders>
              <w:top w:val="nil"/>
              <w:left w:val="nil"/>
              <w:bottom w:val="single" w:sz="8" w:space="0" w:color="auto"/>
              <w:right w:val="single" w:sz="8" w:space="0" w:color="auto"/>
            </w:tcBorders>
            <w:shd w:val="clear" w:color="auto" w:fill="auto"/>
          </w:tcPr>
          <w:p w14:paraId="369C270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PA buffer zone under approved district management plans in six districts (Kitgum, Kaabong, Agago, Otuke, Abim and Kotido) incorporating BD considerations</w:t>
            </w:r>
          </w:p>
        </w:tc>
        <w:tc>
          <w:tcPr>
            <w:tcW w:w="2060" w:type="dxa"/>
            <w:tcBorders>
              <w:top w:val="nil"/>
              <w:left w:val="nil"/>
              <w:bottom w:val="single" w:sz="8" w:space="0" w:color="auto"/>
              <w:right w:val="single" w:sz="8" w:space="0" w:color="auto"/>
            </w:tcBorders>
            <w:shd w:val="clear" w:color="auto" w:fill="auto"/>
          </w:tcPr>
          <w:p w14:paraId="1F928D0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Management plans, district coordination policies and collective management planning processes in place</w:t>
            </w:r>
          </w:p>
        </w:tc>
        <w:tc>
          <w:tcPr>
            <w:tcW w:w="2194" w:type="dxa"/>
            <w:tcBorders>
              <w:top w:val="nil"/>
              <w:left w:val="nil"/>
              <w:bottom w:val="single" w:sz="8" w:space="0" w:color="auto"/>
              <w:right w:val="single" w:sz="8" w:space="0" w:color="auto"/>
            </w:tcBorders>
            <w:shd w:val="clear" w:color="auto" w:fill="auto"/>
          </w:tcPr>
          <w:p w14:paraId="543898E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There is widespread support and capacity amongst the key stakeholders - district governments, UWA, NEMA, NFA and others in a coordinated approach to landscape management</w:t>
            </w:r>
          </w:p>
        </w:tc>
      </w:tr>
      <w:tr w:rsidR="00D81FD3" w:rsidRPr="00375618" w14:paraId="0C24E9F5" w14:textId="77777777" w:rsidTr="009C1EBA">
        <w:trPr>
          <w:trHeight w:val="1940"/>
          <w:jc w:val="center"/>
        </w:trPr>
        <w:tc>
          <w:tcPr>
            <w:tcW w:w="2610" w:type="dxa"/>
            <w:vMerge/>
            <w:tcBorders>
              <w:top w:val="nil"/>
              <w:left w:val="single" w:sz="8" w:space="0" w:color="auto"/>
              <w:bottom w:val="double" w:sz="6" w:space="0" w:color="000000"/>
              <w:right w:val="single" w:sz="8" w:space="0" w:color="auto"/>
            </w:tcBorders>
          </w:tcPr>
          <w:p w14:paraId="3F3F1114"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nil"/>
              <w:right w:val="single" w:sz="8" w:space="0" w:color="auto"/>
            </w:tcBorders>
            <w:shd w:val="clear" w:color="auto" w:fill="auto"/>
          </w:tcPr>
          <w:p w14:paraId="717F0C8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Six district governments (Kitgum, Kaabong, Agago, Otuke, Abim and Kotido) are collaborating on shared management issues</w:t>
            </w:r>
          </w:p>
        </w:tc>
        <w:tc>
          <w:tcPr>
            <w:tcW w:w="1984" w:type="dxa"/>
            <w:tcBorders>
              <w:top w:val="nil"/>
              <w:left w:val="nil"/>
              <w:bottom w:val="nil"/>
              <w:right w:val="single" w:sz="8" w:space="0" w:color="auto"/>
            </w:tcBorders>
            <w:shd w:val="clear" w:color="auto" w:fill="auto"/>
          </w:tcPr>
          <w:p w14:paraId="3211405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No mechanism is presently in place for joint management planning for natural resource use by local governments in the critical landscape</w:t>
            </w:r>
          </w:p>
        </w:tc>
        <w:tc>
          <w:tcPr>
            <w:tcW w:w="2867" w:type="dxa"/>
            <w:tcBorders>
              <w:top w:val="nil"/>
              <w:left w:val="nil"/>
              <w:bottom w:val="nil"/>
              <w:right w:val="single" w:sz="8" w:space="0" w:color="auto"/>
            </w:tcBorders>
            <w:shd w:val="clear" w:color="auto" w:fill="auto"/>
          </w:tcPr>
          <w:p w14:paraId="5ADED9AB"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governments in six districts cooperate effectively to regulate and plan natural resource use over 227,389 ha of the critical landscape, resulting in a landscape level coordination mechanism that enshrines biodiversity conservation by mandate</w:t>
            </w:r>
          </w:p>
        </w:tc>
        <w:tc>
          <w:tcPr>
            <w:tcW w:w="2060" w:type="dxa"/>
            <w:tcBorders>
              <w:top w:val="nil"/>
              <w:left w:val="nil"/>
              <w:bottom w:val="nil"/>
              <w:right w:val="single" w:sz="8" w:space="0" w:color="auto"/>
            </w:tcBorders>
            <w:shd w:val="clear" w:color="auto" w:fill="auto"/>
          </w:tcPr>
          <w:p w14:paraId="3251639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Proof of district level commitment to habitat conservation and wildlife management</w:t>
            </w:r>
          </w:p>
        </w:tc>
        <w:tc>
          <w:tcPr>
            <w:tcW w:w="2194" w:type="dxa"/>
            <w:tcBorders>
              <w:top w:val="nil"/>
              <w:left w:val="nil"/>
              <w:bottom w:val="nil"/>
              <w:right w:val="single" w:sz="8" w:space="0" w:color="auto"/>
            </w:tcBorders>
            <w:shd w:val="clear" w:color="auto" w:fill="auto"/>
          </w:tcPr>
          <w:p w14:paraId="7765817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governments are able to see the value in a coordinated approach to joint management of natural resources in the Kidepo Critical Landscape</w:t>
            </w:r>
          </w:p>
        </w:tc>
      </w:tr>
      <w:tr w:rsidR="00D81FD3" w:rsidRPr="00375618" w14:paraId="7F765849" w14:textId="77777777" w:rsidTr="009C1EBA">
        <w:trPr>
          <w:trHeight w:val="2200"/>
          <w:jc w:val="center"/>
        </w:trPr>
        <w:tc>
          <w:tcPr>
            <w:tcW w:w="2610" w:type="dxa"/>
            <w:tcBorders>
              <w:top w:val="nil"/>
              <w:left w:val="single" w:sz="8" w:space="0" w:color="auto"/>
              <w:bottom w:val="double" w:sz="6" w:space="0" w:color="000000"/>
              <w:right w:val="single" w:sz="8" w:space="0" w:color="auto"/>
            </w:tcBorders>
            <w:shd w:val="clear" w:color="000000" w:fill="D8D8D8"/>
          </w:tcPr>
          <w:p w14:paraId="7F301E29"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Component 1: Strengthening management effectiveness of the Kidepo Critical Landscape PA cluster</w:t>
            </w:r>
          </w:p>
        </w:tc>
        <w:tc>
          <w:tcPr>
            <w:tcW w:w="1930" w:type="dxa"/>
            <w:tcBorders>
              <w:top w:val="double" w:sz="6" w:space="0" w:color="auto"/>
              <w:left w:val="nil"/>
              <w:bottom w:val="single" w:sz="8" w:space="0" w:color="auto"/>
              <w:right w:val="single" w:sz="8" w:space="0" w:color="auto"/>
            </w:tcBorders>
            <w:shd w:val="clear" w:color="000000" w:fill="FFFFFF"/>
          </w:tcPr>
          <w:p w14:paraId="74021A0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Karenga is qualified for upgrading to higher PA status through consultative process </w:t>
            </w:r>
          </w:p>
        </w:tc>
        <w:tc>
          <w:tcPr>
            <w:tcW w:w="1984" w:type="dxa"/>
            <w:tcBorders>
              <w:top w:val="double" w:sz="6" w:space="0" w:color="auto"/>
              <w:left w:val="nil"/>
              <w:bottom w:val="single" w:sz="8" w:space="0" w:color="auto"/>
              <w:right w:val="single" w:sz="8" w:space="0" w:color="auto"/>
            </w:tcBorders>
            <w:shd w:val="clear" w:color="000000" w:fill="FFFFFF"/>
          </w:tcPr>
          <w:p w14:paraId="0FAC962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Karenga is managed on a meagre budget, there is almost no management nor operational capacity; the area is at high risk from poaching and the loss of the wildlife corridor</w:t>
            </w:r>
          </w:p>
        </w:tc>
        <w:tc>
          <w:tcPr>
            <w:tcW w:w="2867" w:type="dxa"/>
            <w:tcBorders>
              <w:top w:val="double" w:sz="6" w:space="0" w:color="auto"/>
              <w:left w:val="nil"/>
              <w:bottom w:val="single" w:sz="8" w:space="0" w:color="auto"/>
              <w:right w:val="single" w:sz="8" w:space="0" w:color="auto"/>
            </w:tcBorders>
            <w:shd w:val="clear" w:color="auto" w:fill="auto"/>
          </w:tcPr>
          <w:p w14:paraId="6B09C88F"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Management and integrity of the 95,600 ha Karenga community wildlife management area strengthened, leading to its potential gazettement by end of project to safeguard a crucial wildlife corridor and dispersal area</w:t>
            </w:r>
          </w:p>
        </w:tc>
        <w:tc>
          <w:tcPr>
            <w:tcW w:w="2060" w:type="dxa"/>
            <w:tcBorders>
              <w:top w:val="double" w:sz="6" w:space="0" w:color="auto"/>
              <w:left w:val="nil"/>
              <w:bottom w:val="single" w:sz="8" w:space="0" w:color="auto"/>
              <w:right w:val="single" w:sz="8" w:space="0" w:color="auto"/>
            </w:tcBorders>
            <w:shd w:val="clear" w:color="auto" w:fill="auto"/>
          </w:tcPr>
          <w:p w14:paraId="71600717"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Survey report, boundary marks, physical inspection, resolutions, minutes of meetings, annual and quarterly reports, workshop reports</w:t>
            </w:r>
          </w:p>
        </w:tc>
        <w:tc>
          <w:tcPr>
            <w:tcW w:w="2194" w:type="dxa"/>
            <w:tcBorders>
              <w:top w:val="double" w:sz="6" w:space="0" w:color="auto"/>
              <w:left w:val="nil"/>
              <w:bottom w:val="single" w:sz="8" w:space="0" w:color="auto"/>
              <w:right w:val="single" w:sz="8" w:space="0" w:color="auto"/>
            </w:tcBorders>
            <w:shd w:val="clear" w:color="auto" w:fill="auto"/>
          </w:tcPr>
          <w:p w14:paraId="0BFCE1F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Political intervention does not interfere with the process of both management improvements and ultimately gazettement, and communities are willing to cooperate</w:t>
            </w:r>
          </w:p>
        </w:tc>
      </w:tr>
      <w:tr w:rsidR="00D81FD3" w:rsidRPr="00375618" w14:paraId="42C097DD" w14:textId="77777777" w:rsidTr="009C1EBA">
        <w:trPr>
          <w:trHeight w:val="387"/>
          <w:jc w:val="center"/>
        </w:trPr>
        <w:tc>
          <w:tcPr>
            <w:tcW w:w="2610" w:type="dxa"/>
            <w:tcBorders>
              <w:top w:val="nil"/>
              <w:left w:val="single" w:sz="8" w:space="0" w:color="auto"/>
              <w:bottom w:val="double" w:sz="6" w:space="0" w:color="000000"/>
              <w:right w:val="single" w:sz="8" w:space="0" w:color="auto"/>
            </w:tcBorders>
          </w:tcPr>
          <w:p w14:paraId="7A25DD41"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19A606D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bidi="ar-SA"/>
              </w:rPr>
              <w:t xml:space="preserve">Existence of a functional and operational security system in 8 PAs. </w:t>
            </w:r>
          </w:p>
        </w:tc>
        <w:tc>
          <w:tcPr>
            <w:tcW w:w="1984" w:type="dxa"/>
            <w:tcBorders>
              <w:top w:val="nil"/>
              <w:left w:val="nil"/>
              <w:bottom w:val="single" w:sz="8" w:space="0" w:color="auto"/>
              <w:right w:val="single" w:sz="8" w:space="0" w:color="auto"/>
            </w:tcBorders>
            <w:shd w:val="clear" w:color="auto" w:fill="auto"/>
          </w:tcPr>
          <w:p w14:paraId="116051A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The Kidepo Cluster PAs, particularly the CFRs and Karenga lack operational capacity to manage secure PA operations in an effective manner, gaps exist in HR across park operations, lack of equipment means difficulty to manage fires, poaching and monitoring the ecosystem. </w:t>
            </w:r>
          </w:p>
        </w:tc>
        <w:tc>
          <w:tcPr>
            <w:tcW w:w="2867" w:type="dxa"/>
            <w:tcBorders>
              <w:top w:val="nil"/>
              <w:left w:val="nil"/>
              <w:bottom w:val="single" w:sz="8" w:space="0" w:color="auto"/>
              <w:right w:val="single" w:sz="8" w:space="0" w:color="auto"/>
            </w:tcBorders>
            <w:shd w:val="clear" w:color="auto" w:fill="auto"/>
          </w:tcPr>
          <w:p w14:paraId="372A13D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bidi="ar-SA"/>
              </w:rPr>
              <w:t xml:space="preserve">Introduction of a security and enforcement system with a platform for information sharing and intelligence gathering among parks and other institutions; with databases that will be continuously updated. Includes </w:t>
            </w:r>
            <w:r w:rsidRPr="00375618">
              <w:rPr>
                <w:rFonts w:ascii="Times New Roman" w:eastAsia="Calibri" w:hAnsi="Times New Roman" w:cs="Times New Roman"/>
                <w:color w:val="000000"/>
                <w:sz w:val="20"/>
                <w:lang w:val="en-GB" w:bidi="ar-SA"/>
              </w:rPr>
              <w:t>provision of surveillance equipment, ranger uniforms, fire management tools</w:t>
            </w:r>
          </w:p>
        </w:tc>
        <w:tc>
          <w:tcPr>
            <w:tcW w:w="2060" w:type="dxa"/>
            <w:tcBorders>
              <w:top w:val="nil"/>
              <w:left w:val="nil"/>
              <w:bottom w:val="single" w:sz="8" w:space="0" w:color="auto"/>
              <w:right w:val="single" w:sz="8" w:space="0" w:color="auto"/>
            </w:tcBorders>
            <w:shd w:val="clear" w:color="auto" w:fill="auto"/>
          </w:tcPr>
          <w:p w14:paraId="64480F9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Security System. Surveillance equipment – radios, repeaters, GPS, cameras, night vision and firefighting equipment purchased, trained on, logged and in use.</w:t>
            </w:r>
          </w:p>
        </w:tc>
        <w:tc>
          <w:tcPr>
            <w:tcW w:w="2194" w:type="dxa"/>
            <w:tcBorders>
              <w:top w:val="nil"/>
              <w:left w:val="nil"/>
              <w:bottom w:val="single" w:sz="8" w:space="0" w:color="auto"/>
              <w:right w:val="single" w:sz="8" w:space="0" w:color="auto"/>
            </w:tcBorders>
            <w:shd w:val="clear" w:color="auto" w:fill="auto"/>
          </w:tcPr>
          <w:p w14:paraId="3B8A468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Business and security plans will set cost coefficients for all prescribed PA functions and rolling operations plans will define site management priorities.</w:t>
            </w:r>
          </w:p>
        </w:tc>
      </w:tr>
      <w:tr w:rsidR="00D81FD3" w:rsidRPr="00375618" w14:paraId="7EE4A1EE" w14:textId="77777777" w:rsidTr="009C1EBA">
        <w:trPr>
          <w:trHeight w:val="2640"/>
          <w:jc w:val="center"/>
        </w:trPr>
        <w:tc>
          <w:tcPr>
            <w:tcW w:w="2610" w:type="dxa"/>
            <w:vMerge w:val="restart"/>
            <w:tcBorders>
              <w:top w:val="nil"/>
              <w:left w:val="single" w:sz="8" w:space="0" w:color="auto"/>
              <w:bottom w:val="double" w:sz="6" w:space="0" w:color="000000"/>
              <w:right w:val="single" w:sz="8" w:space="0" w:color="auto"/>
            </w:tcBorders>
          </w:tcPr>
          <w:p w14:paraId="718EC58F"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nil"/>
              <w:right w:val="single" w:sz="8" w:space="0" w:color="auto"/>
            </w:tcBorders>
            <w:shd w:val="clear" w:color="auto" w:fill="auto"/>
          </w:tcPr>
          <w:p w14:paraId="0D3DFBB5"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A business plan for the PA clusters</w:t>
            </w:r>
          </w:p>
        </w:tc>
        <w:tc>
          <w:tcPr>
            <w:tcW w:w="1984" w:type="dxa"/>
            <w:vMerge w:val="restart"/>
            <w:tcBorders>
              <w:top w:val="nil"/>
              <w:left w:val="single" w:sz="8" w:space="0" w:color="auto"/>
              <w:bottom w:val="single" w:sz="8" w:space="0" w:color="000000"/>
              <w:right w:val="single" w:sz="8" w:space="0" w:color="auto"/>
            </w:tcBorders>
            <w:shd w:val="clear" w:color="auto" w:fill="auto"/>
          </w:tcPr>
          <w:p w14:paraId="1DEE12DE"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Business planning in northern Uganda's Kidepo PA cluster lacks local context and full understanding of the international dimension of financial and business planning requirements; business planning is limited as a result. Financial scorecards show scores of 72% for UWA and 39.5% for NFA</w:t>
            </w:r>
          </w:p>
        </w:tc>
        <w:tc>
          <w:tcPr>
            <w:tcW w:w="2867" w:type="dxa"/>
            <w:vMerge w:val="restart"/>
            <w:tcBorders>
              <w:top w:val="nil"/>
              <w:left w:val="single" w:sz="8" w:space="0" w:color="auto"/>
              <w:bottom w:val="single" w:sz="8" w:space="0" w:color="000000"/>
              <w:right w:val="single" w:sz="8" w:space="0" w:color="auto"/>
            </w:tcBorders>
            <w:shd w:val="clear" w:color="auto" w:fill="auto"/>
          </w:tcPr>
          <w:p w14:paraId="51568665"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A sustainable financing plan for the PA cluster providing accurate revenue forecasts (from gate fees, concessions, film rights and other permissible uses to private sector investments),  is developed approved and implemented, and matches revenue to priority management needs, measured by improvement in financial scorecard results by &gt;25% and the creation of community trusts.</w:t>
            </w:r>
          </w:p>
        </w:tc>
        <w:tc>
          <w:tcPr>
            <w:tcW w:w="2060" w:type="dxa"/>
            <w:tcBorders>
              <w:top w:val="nil"/>
              <w:left w:val="nil"/>
              <w:bottom w:val="nil"/>
              <w:right w:val="single" w:sz="8" w:space="0" w:color="auto"/>
            </w:tcBorders>
            <w:shd w:val="clear" w:color="auto" w:fill="auto"/>
          </w:tcPr>
          <w:p w14:paraId="7F6EAFE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PA Management plan; Business plan; Project Annual and Quarterly work plans and progress reports; NFA Data bank; Project Annual and Quarterly work plans and progress reports; Number of beneficiaries</w:t>
            </w:r>
          </w:p>
        </w:tc>
        <w:tc>
          <w:tcPr>
            <w:tcW w:w="2194" w:type="dxa"/>
            <w:vMerge w:val="restart"/>
            <w:tcBorders>
              <w:top w:val="nil"/>
              <w:left w:val="single" w:sz="8" w:space="0" w:color="auto"/>
              <w:bottom w:val="single" w:sz="8" w:space="0" w:color="000000"/>
              <w:right w:val="single" w:sz="8" w:space="0" w:color="auto"/>
            </w:tcBorders>
            <w:shd w:val="clear" w:color="auto" w:fill="auto"/>
          </w:tcPr>
          <w:p w14:paraId="545FEBC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UWA, NEMA, NFA and other government and community partners willing to support the development of an objective planning process for the sustainable financing of PAs in the Kidepo Cluster and support implementation.</w:t>
            </w:r>
          </w:p>
        </w:tc>
      </w:tr>
      <w:tr w:rsidR="00D81FD3" w:rsidRPr="00375618" w14:paraId="494424DC" w14:textId="77777777" w:rsidTr="009C1EBA">
        <w:trPr>
          <w:trHeight w:val="1700"/>
          <w:jc w:val="center"/>
        </w:trPr>
        <w:tc>
          <w:tcPr>
            <w:tcW w:w="2610" w:type="dxa"/>
            <w:vMerge/>
            <w:tcBorders>
              <w:top w:val="nil"/>
              <w:left w:val="single" w:sz="8" w:space="0" w:color="auto"/>
              <w:bottom w:val="double" w:sz="6" w:space="0" w:color="000000"/>
              <w:right w:val="single" w:sz="8" w:space="0" w:color="auto"/>
            </w:tcBorders>
          </w:tcPr>
          <w:p w14:paraId="24251E99"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3F13A63A" w14:textId="77777777" w:rsidR="00D81FD3" w:rsidRPr="00375618" w:rsidRDefault="00D81FD3" w:rsidP="00D81FD3">
            <w:pPr>
              <w:spacing w:after="0"/>
              <w:rPr>
                <w:rFonts w:ascii="Times New Roman" w:eastAsia="Calibri" w:hAnsi="Times New Roman" w:cs="Times New Roman"/>
                <w:color w:val="000000"/>
                <w:sz w:val="20"/>
                <w:lang w:val="en-GB" w:bidi="ar-SA"/>
              </w:rPr>
            </w:pPr>
          </w:p>
        </w:tc>
        <w:tc>
          <w:tcPr>
            <w:tcW w:w="1984" w:type="dxa"/>
            <w:vMerge/>
            <w:tcBorders>
              <w:top w:val="nil"/>
              <w:left w:val="single" w:sz="8" w:space="0" w:color="auto"/>
              <w:bottom w:val="single" w:sz="8" w:space="0" w:color="000000"/>
              <w:right w:val="single" w:sz="8" w:space="0" w:color="auto"/>
            </w:tcBorders>
          </w:tcPr>
          <w:p w14:paraId="6FDCE652" w14:textId="77777777" w:rsidR="00D81FD3" w:rsidRPr="00375618" w:rsidRDefault="00D81FD3" w:rsidP="00D81FD3">
            <w:pPr>
              <w:spacing w:after="0"/>
              <w:rPr>
                <w:rFonts w:ascii="Times New Roman" w:eastAsia="Calibri" w:hAnsi="Times New Roman" w:cs="Times New Roman"/>
                <w:color w:val="000000"/>
                <w:sz w:val="20"/>
                <w:lang w:val="en-GB" w:bidi="ar-SA"/>
              </w:rPr>
            </w:pPr>
          </w:p>
        </w:tc>
        <w:tc>
          <w:tcPr>
            <w:tcW w:w="2867" w:type="dxa"/>
            <w:vMerge/>
            <w:tcBorders>
              <w:top w:val="nil"/>
              <w:left w:val="single" w:sz="8" w:space="0" w:color="auto"/>
              <w:bottom w:val="single" w:sz="8" w:space="0" w:color="000000"/>
              <w:right w:val="single" w:sz="8" w:space="0" w:color="auto"/>
            </w:tcBorders>
          </w:tcPr>
          <w:p w14:paraId="087CBD2C" w14:textId="77777777" w:rsidR="00D81FD3" w:rsidRPr="00375618" w:rsidRDefault="00D81FD3" w:rsidP="00D81FD3">
            <w:pPr>
              <w:spacing w:after="0"/>
              <w:rPr>
                <w:rFonts w:ascii="Times New Roman" w:eastAsia="Calibri" w:hAnsi="Times New Roman" w:cs="Times New Roman"/>
                <w:color w:val="000000"/>
                <w:sz w:val="20"/>
                <w:lang w:val="en-GB" w:bidi="ar-SA"/>
              </w:rPr>
            </w:pPr>
          </w:p>
        </w:tc>
        <w:tc>
          <w:tcPr>
            <w:tcW w:w="2060" w:type="dxa"/>
            <w:tcBorders>
              <w:top w:val="nil"/>
              <w:left w:val="nil"/>
              <w:bottom w:val="single" w:sz="8" w:space="0" w:color="auto"/>
              <w:right w:val="single" w:sz="8" w:space="0" w:color="auto"/>
            </w:tcBorders>
            <w:shd w:val="clear" w:color="auto" w:fill="auto"/>
          </w:tcPr>
          <w:p w14:paraId="3471EB5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Field, quarterly and annual reports; field visits; field inspection reports of pilot sites</w:t>
            </w:r>
          </w:p>
        </w:tc>
        <w:tc>
          <w:tcPr>
            <w:tcW w:w="2194" w:type="dxa"/>
            <w:vMerge/>
            <w:tcBorders>
              <w:top w:val="nil"/>
              <w:left w:val="single" w:sz="8" w:space="0" w:color="auto"/>
              <w:bottom w:val="single" w:sz="8" w:space="0" w:color="000000"/>
              <w:right w:val="single" w:sz="8" w:space="0" w:color="auto"/>
            </w:tcBorders>
          </w:tcPr>
          <w:p w14:paraId="115D7452" w14:textId="77777777" w:rsidR="00D81FD3" w:rsidRPr="00375618" w:rsidRDefault="00D81FD3" w:rsidP="00D81FD3">
            <w:pPr>
              <w:spacing w:after="0"/>
              <w:rPr>
                <w:rFonts w:ascii="Times New Roman" w:eastAsia="Calibri" w:hAnsi="Times New Roman" w:cs="Times New Roman"/>
                <w:color w:val="000000"/>
                <w:sz w:val="20"/>
                <w:lang w:val="en-GB" w:bidi="ar-SA"/>
              </w:rPr>
            </w:pPr>
          </w:p>
        </w:tc>
      </w:tr>
      <w:tr w:rsidR="00D81FD3" w:rsidRPr="00375618" w14:paraId="7BBB504A" w14:textId="77777777" w:rsidTr="009C1EBA">
        <w:trPr>
          <w:trHeight w:val="837"/>
          <w:jc w:val="center"/>
        </w:trPr>
        <w:tc>
          <w:tcPr>
            <w:tcW w:w="2610" w:type="dxa"/>
            <w:vMerge/>
            <w:tcBorders>
              <w:top w:val="nil"/>
              <w:left w:val="single" w:sz="8" w:space="0" w:color="auto"/>
              <w:bottom w:val="double" w:sz="6" w:space="0" w:color="000000"/>
              <w:right w:val="single" w:sz="8" w:space="0" w:color="auto"/>
            </w:tcBorders>
          </w:tcPr>
          <w:p w14:paraId="5646F92B"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7BD1BA0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 xml:space="preserve">Ranger and staff training  programme in existence and functioning in KVNP, Karenga and 6 CFR </w:t>
            </w:r>
          </w:p>
        </w:tc>
        <w:tc>
          <w:tcPr>
            <w:tcW w:w="1984" w:type="dxa"/>
            <w:tcBorders>
              <w:top w:val="nil"/>
              <w:left w:val="nil"/>
              <w:bottom w:val="single" w:sz="8" w:space="0" w:color="auto"/>
              <w:right w:val="single" w:sz="8" w:space="0" w:color="auto"/>
            </w:tcBorders>
            <w:shd w:val="clear" w:color="auto" w:fill="auto"/>
          </w:tcPr>
          <w:p w14:paraId="37DA0BA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Rangers have insufficient capacity in KVNP, Karenga and 6 CFR to gather intelligence on poaching and fires; relations with tour operators and tourists often strained because of lack of customer care capacity; lack of value-add services.</w:t>
            </w:r>
          </w:p>
        </w:tc>
        <w:tc>
          <w:tcPr>
            <w:tcW w:w="2867" w:type="dxa"/>
            <w:tcBorders>
              <w:top w:val="nil"/>
              <w:left w:val="nil"/>
              <w:bottom w:val="single" w:sz="8" w:space="0" w:color="auto"/>
              <w:right w:val="single" w:sz="8" w:space="0" w:color="auto"/>
            </w:tcBorders>
            <w:shd w:val="clear" w:color="auto" w:fill="auto"/>
          </w:tcPr>
          <w:p w14:paraId="42FE34E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Staff training programme in place covering all aspects of PA cluster operations ensuring 120 rangers and other field staff meet necessary competencies for planning, administration, conflict resolution, policing and enforcement).</w:t>
            </w:r>
          </w:p>
        </w:tc>
        <w:tc>
          <w:tcPr>
            <w:tcW w:w="2060" w:type="dxa"/>
            <w:tcBorders>
              <w:top w:val="nil"/>
              <w:left w:val="nil"/>
              <w:bottom w:val="single" w:sz="8" w:space="0" w:color="auto"/>
              <w:right w:val="single" w:sz="8" w:space="0" w:color="auto"/>
            </w:tcBorders>
            <w:shd w:val="clear" w:color="auto" w:fill="auto"/>
          </w:tcPr>
          <w:p w14:paraId="2D413C78"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sz w:val="20"/>
                <w:lang w:val="en-GB" w:bidi="ar-SA"/>
              </w:rPr>
              <w:t>Staff training programmes are in place across spectrum of operations in KVNP, Karenga and 6 CFR, covering necessary competencies for planning, administration, marketing, customer care, conflict resolution, policing and enforcement.</w:t>
            </w:r>
          </w:p>
        </w:tc>
        <w:tc>
          <w:tcPr>
            <w:tcW w:w="2194" w:type="dxa"/>
            <w:tcBorders>
              <w:top w:val="nil"/>
              <w:left w:val="nil"/>
              <w:bottom w:val="single" w:sz="8" w:space="0" w:color="auto"/>
              <w:right w:val="single" w:sz="8" w:space="0" w:color="auto"/>
            </w:tcBorders>
            <w:shd w:val="clear" w:color="auto" w:fill="auto"/>
          </w:tcPr>
          <w:p w14:paraId="3AB98F4D"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UWA, NEMA, NFA </w:t>
            </w:r>
            <w:r w:rsidRPr="00375618">
              <w:rPr>
                <w:rFonts w:ascii="Times New Roman" w:eastAsia="Calibri" w:hAnsi="Times New Roman" w:cs="Times New Roman"/>
                <w:sz w:val="20"/>
                <w:lang w:val="en-GB" w:bidi="ar-SA"/>
              </w:rPr>
              <w:t xml:space="preserve">and partners are willing to take lessons learned from other countries and from NGOs, tour operators and other private sector partners on best practices for PA staff in core and new competencies. </w:t>
            </w:r>
          </w:p>
        </w:tc>
      </w:tr>
      <w:tr w:rsidR="00D81FD3" w:rsidRPr="00375618" w14:paraId="4E2AFB10" w14:textId="77777777" w:rsidTr="009C1EBA">
        <w:trPr>
          <w:trHeight w:val="1720"/>
          <w:jc w:val="center"/>
        </w:trPr>
        <w:tc>
          <w:tcPr>
            <w:tcW w:w="2610" w:type="dxa"/>
            <w:tcBorders>
              <w:top w:val="nil"/>
              <w:left w:val="single" w:sz="8" w:space="0" w:color="auto"/>
              <w:bottom w:val="single" w:sz="8" w:space="0" w:color="000000"/>
              <w:right w:val="single" w:sz="8" w:space="0" w:color="auto"/>
            </w:tcBorders>
            <w:shd w:val="clear" w:color="000000" w:fill="D8D8D8"/>
          </w:tcPr>
          <w:p w14:paraId="5C04267C" w14:textId="77777777" w:rsidR="00D81FD3" w:rsidRPr="00375618" w:rsidRDefault="00D81FD3" w:rsidP="00D81FD3">
            <w:pPr>
              <w:spacing w:after="0"/>
              <w:rPr>
                <w:rFonts w:ascii="Times New Roman" w:eastAsia="Calibri" w:hAnsi="Times New Roman" w:cs="Times New Roman"/>
                <w:b/>
                <w:bCs/>
                <w:color w:val="000000"/>
                <w:sz w:val="20"/>
                <w:lang w:val="en-GB" w:bidi="ar-SA"/>
              </w:rPr>
            </w:pPr>
            <w:r w:rsidRPr="00375618">
              <w:rPr>
                <w:rFonts w:ascii="Times New Roman" w:eastAsia="Calibri" w:hAnsi="Times New Roman" w:cs="Times New Roman"/>
                <w:b/>
                <w:bCs/>
                <w:color w:val="000000"/>
                <w:sz w:val="20"/>
                <w:lang w:val="en-GB" w:bidi="ar-SA"/>
              </w:rPr>
              <w:t>Component 2:  Integrating PA Management in the Wider Landscape</w:t>
            </w:r>
          </w:p>
        </w:tc>
        <w:tc>
          <w:tcPr>
            <w:tcW w:w="1930" w:type="dxa"/>
            <w:tcBorders>
              <w:top w:val="double" w:sz="6" w:space="0" w:color="auto"/>
              <w:left w:val="nil"/>
              <w:bottom w:val="single" w:sz="8" w:space="0" w:color="auto"/>
              <w:right w:val="single" w:sz="8" w:space="0" w:color="auto"/>
            </w:tcBorders>
            <w:shd w:val="clear" w:color="auto" w:fill="auto"/>
          </w:tcPr>
          <w:p w14:paraId="264549C7"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Sustainable use options (a) Shea and (b) wildlife species that are regulated for sport hunting are implemented and the data is available for operational use </w:t>
            </w:r>
          </w:p>
        </w:tc>
        <w:tc>
          <w:tcPr>
            <w:tcW w:w="1984" w:type="dxa"/>
            <w:tcBorders>
              <w:top w:val="double" w:sz="6" w:space="0" w:color="auto"/>
              <w:left w:val="nil"/>
              <w:bottom w:val="single" w:sz="8" w:space="0" w:color="auto"/>
              <w:right w:val="single" w:sz="8" w:space="0" w:color="auto"/>
            </w:tcBorders>
            <w:shd w:val="clear" w:color="auto" w:fill="auto"/>
          </w:tcPr>
          <w:p w14:paraId="4B2C0BE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No data available for sustainable use options for Shea tree harvesting and wildlife hunting: as a result there is unsustainable use of key species</w:t>
            </w:r>
          </w:p>
        </w:tc>
        <w:tc>
          <w:tcPr>
            <w:tcW w:w="2867" w:type="dxa"/>
            <w:tcBorders>
              <w:top w:val="double" w:sz="6" w:space="0" w:color="auto"/>
              <w:left w:val="nil"/>
              <w:bottom w:val="single" w:sz="8" w:space="0" w:color="auto"/>
              <w:right w:val="single" w:sz="8" w:space="0" w:color="auto"/>
            </w:tcBorders>
            <w:shd w:val="clear" w:color="auto" w:fill="auto"/>
          </w:tcPr>
          <w:p w14:paraId="73D1174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Sustainable use options for Shea tree resources and wildlife established and implemented - resulting in reduction of pressure on savannah habitat in the landscape, particularly shea and elephant populations-</w:t>
            </w:r>
          </w:p>
        </w:tc>
        <w:tc>
          <w:tcPr>
            <w:tcW w:w="2060" w:type="dxa"/>
            <w:tcBorders>
              <w:top w:val="double" w:sz="6" w:space="0" w:color="auto"/>
              <w:left w:val="nil"/>
              <w:bottom w:val="single" w:sz="8" w:space="0" w:color="auto"/>
              <w:right w:val="single" w:sz="8" w:space="0" w:color="auto"/>
            </w:tcBorders>
            <w:shd w:val="clear" w:color="auto" w:fill="auto"/>
          </w:tcPr>
          <w:p w14:paraId="3777A6E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resource centres, minutes of meetings, reports</w:t>
            </w:r>
          </w:p>
        </w:tc>
        <w:tc>
          <w:tcPr>
            <w:tcW w:w="2194" w:type="dxa"/>
            <w:tcBorders>
              <w:top w:val="double" w:sz="6" w:space="0" w:color="auto"/>
              <w:left w:val="nil"/>
              <w:bottom w:val="single" w:sz="8" w:space="0" w:color="auto"/>
              <w:right w:val="single" w:sz="8" w:space="0" w:color="auto"/>
            </w:tcBorders>
            <w:shd w:val="clear" w:color="auto" w:fill="auto"/>
          </w:tcPr>
          <w:p w14:paraId="044B0C7E"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National and district level stakeholders will support the process of identifying sustainable offtakes for Shea and selected wildlife</w:t>
            </w:r>
          </w:p>
        </w:tc>
      </w:tr>
      <w:tr w:rsidR="00D81FD3" w:rsidRPr="00375618" w14:paraId="297B085E" w14:textId="77777777" w:rsidTr="009C1EBA">
        <w:trPr>
          <w:trHeight w:val="142"/>
          <w:jc w:val="center"/>
        </w:trPr>
        <w:tc>
          <w:tcPr>
            <w:tcW w:w="2610" w:type="dxa"/>
            <w:tcBorders>
              <w:top w:val="nil"/>
              <w:left w:val="single" w:sz="8" w:space="0" w:color="auto"/>
              <w:bottom w:val="single" w:sz="8" w:space="0" w:color="000000"/>
              <w:right w:val="single" w:sz="8" w:space="0" w:color="auto"/>
            </w:tcBorders>
          </w:tcPr>
          <w:p w14:paraId="61EE84FA"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167067CE"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Biodiversity management is factored into decision-making governing land use management in District Development Plans</w:t>
            </w:r>
          </w:p>
        </w:tc>
        <w:tc>
          <w:tcPr>
            <w:tcW w:w="1984" w:type="dxa"/>
            <w:tcBorders>
              <w:top w:val="nil"/>
              <w:left w:val="nil"/>
              <w:bottom w:val="single" w:sz="8" w:space="0" w:color="auto"/>
              <w:right w:val="single" w:sz="8" w:space="0" w:color="auto"/>
            </w:tcBorders>
            <w:shd w:val="clear" w:color="auto" w:fill="auto"/>
          </w:tcPr>
          <w:p w14:paraId="714AFC6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Management activities are carried out on NP, CFR district and community levels but with a lack of a landscape level coordination mechanism</w:t>
            </w:r>
          </w:p>
        </w:tc>
        <w:tc>
          <w:tcPr>
            <w:tcW w:w="2867" w:type="dxa"/>
            <w:tcBorders>
              <w:top w:val="nil"/>
              <w:left w:val="nil"/>
              <w:bottom w:val="single" w:sz="8" w:space="0" w:color="auto"/>
              <w:right w:val="single" w:sz="8" w:space="0" w:color="auto"/>
            </w:tcBorders>
            <w:shd w:val="clear" w:color="auto" w:fill="auto"/>
          </w:tcPr>
          <w:p w14:paraId="64C2394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Mechanisms (landscape level coordinated management plans and institutional governance systems) for enhancing sustainable management of Kidepo critical landscape promoted, with landscape management plan in place and enforced </w:t>
            </w:r>
          </w:p>
        </w:tc>
        <w:tc>
          <w:tcPr>
            <w:tcW w:w="2060" w:type="dxa"/>
            <w:tcBorders>
              <w:top w:val="nil"/>
              <w:left w:val="nil"/>
              <w:bottom w:val="single" w:sz="8" w:space="0" w:color="auto"/>
              <w:right w:val="single" w:sz="8" w:space="0" w:color="auto"/>
            </w:tcBorders>
            <w:shd w:val="clear" w:color="auto" w:fill="auto"/>
          </w:tcPr>
          <w:p w14:paraId="0A1C8A27"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Existence of landscape level management plans and institutional mechanisms, minutes of meetings and subsequent actions. Central and district government consent and ratification of plans</w:t>
            </w:r>
          </w:p>
        </w:tc>
        <w:tc>
          <w:tcPr>
            <w:tcW w:w="2194" w:type="dxa"/>
            <w:tcBorders>
              <w:top w:val="nil"/>
              <w:left w:val="nil"/>
              <w:bottom w:val="single" w:sz="8" w:space="0" w:color="auto"/>
              <w:right w:val="single" w:sz="8" w:space="0" w:color="auto"/>
            </w:tcBorders>
            <w:shd w:val="clear" w:color="auto" w:fill="auto"/>
          </w:tcPr>
          <w:p w14:paraId="03ECAB7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NEMA, UWA, NFA and other related government institutions support a landscape approach to biodiversity management, ratified at national and district government level.</w:t>
            </w:r>
          </w:p>
        </w:tc>
      </w:tr>
      <w:tr w:rsidR="00D81FD3" w:rsidRPr="00375618" w14:paraId="35DF006D" w14:textId="77777777" w:rsidTr="009C1EBA">
        <w:trPr>
          <w:trHeight w:val="502"/>
          <w:jc w:val="center"/>
        </w:trPr>
        <w:tc>
          <w:tcPr>
            <w:tcW w:w="2610" w:type="dxa"/>
            <w:vMerge w:val="restart"/>
            <w:tcBorders>
              <w:top w:val="nil"/>
              <w:left w:val="single" w:sz="8" w:space="0" w:color="auto"/>
              <w:bottom w:val="single" w:sz="8" w:space="0" w:color="000000"/>
              <w:right w:val="single" w:sz="8" w:space="0" w:color="auto"/>
            </w:tcBorders>
          </w:tcPr>
          <w:p w14:paraId="6FFCB598"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4CCF71F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governments in six districts (Kitgum, Kaabong, Agago, Otuke, Abim and Kotido) have proven capacity for managing natural resources sustainably</w:t>
            </w:r>
          </w:p>
        </w:tc>
        <w:tc>
          <w:tcPr>
            <w:tcW w:w="1984" w:type="dxa"/>
            <w:tcBorders>
              <w:top w:val="nil"/>
              <w:left w:val="nil"/>
              <w:bottom w:val="single" w:sz="8" w:space="0" w:color="auto"/>
              <w:right w:val="single" w:sz="8" w:space="0" w:color="auto"/>
            </w:tcBorders>
            <w:shd w:val="clear" w:color="auto" w:fill="auto"/>
          </w:tcPr>
          <w:p w14:paraId="4D530FC7"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District Governments lack the competence and staff skills to monitor and enforce laws - as a result ther is a lack of understanding of the situation vis-à-vis sustainable hunting and Shea utilisation, leading to habitat degradation. </w:t>
            </w:r>
          </w:p>
        </w:tc>
        <w:tc>
          <w:tcPr>
            <w:tcW w:w="2867" w:type="dxa"/>
            <w:tcBorders>
              <w:top w:val="nil"/>
              <w:left w:val="nil"/>
              <w:bottom w:val="single" w:sz="8" w:space="0" w:color="auto"/>
              <w:right w:val="single" w:sz="8" w:space="0" w:color="auto"/>
            </w:tcBorders>
            <w:shd w:val="clear" w:color="auto" w:fill="auto"/>
          </w:tcPr>
          <w:p w14:paraId="06912E5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Local Governments have the competence and staff skills to monitor and enforce laws on sustainable hunting and sustainable use of Shea tree in target districts, measured by a 40% increase in scores in capacity development scorecard</w:t>
            </w:r>
          </w:p>
        </w:tc>
        <w:tc>
          <w:tcPr>
            <w:tcW w:w="2060" w:type="dxa"/>
            <w:tcBorders>
              <w:top w:val="nil"/>
              <w:left w:val="nil"/>
              <w:bottom w:val="single" w:sz="8" w:space="0" w:color="auto"/>
              <w:right w:val="single" w:sz="8" w:space="0" w:color="auto"/>
            </w:tcBorders>
            <w:shd w:val="clear" w:color="auto" w:fill="auto"/>
          </w:tcPr>
          <w:p w14:paraId="0AABB2C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Training manual, strategic plan,  number of people trained and equipped,  inter-district committee in existence, enforcement guidelines and by-laws, regulation, ordinances in place</w:t>
            </w:r>
          </w:p>
        </w:tc>
        <w:tc>
          <w:tcPr>
            <w:tcW w:w="2194" w:type="dxa"/>
            <w:tcBorders>
              <w:top w:val="nil"/>
              <w:left w:val="nil"/>
              <w:bottom w:val="single" w:sz="8" w:space="0" w:color="auto"/>
              <w:right w:val="single" w:sz="8" w:space="0" w:color="auto"/>
            </w:tcBorders>
            <w:shd w:val="clear" w:color="auto" w:fill="auto"/>
          </w:tcPr>
          <w:p w14:paraId="77F6105F"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NEMA is able to effectively support District Governments in the process of capacity building and developing functioning systems to sustainably utilise key natural resources</w:t>
            </w:r>
          </w:p>
        </w:tc>
      </w:tr>
      <w:tr w:rsidR="00D81FD3" w:rsidRPr="00375618" w14:paraId="29B2AA2F" w14:textId="77777777" w:rsidTr="009C1EBA">
        <w:trPr>
          <w:trHeight w:val="232"/>
          <w:jc w:val="center"/>
        </w:trPr>
        <w:tc>
          <w:tcPr>
            <w:tcW w:w="2610" w:type="dxa"/>
            <w:vMerge/>
            <w:tcBorders>
              <w:top w:val="nil"/>
              <w:left w:val="single" w:sz="8" w:space="0" w:color="auto"/>
              <w:bottom w:val="single" w:sz="8" w:space="0" w:color="000000"/>
              <w:right w:val="single" w:sz="8" w:space="0" w:color="auto"/>
            </w:tcBorders>
          </w:tcPr>
          <w:p w14:paraId="47202F70"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38C8AD5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National export strategy for shea products in place; 25% increase in sales; an operational market information centre for shea products; Certified products in marketplace</w:t>
            </w:r>
          </w:p>
        </w:tc>
        <w:tc>
          <w:tcPr>
            <w:tcW w:w="1984" w:type="dxa"/>
            <w:tcBorders>
              <w:top w:val="nil"/>
              <w:left w:val="nil"/>
              <w:bottom w:val="single" w:sz="8" w:space="0" w:color="auto"/>
              <w:right w:val="single" w:sz="8" w:space="0" w:color="auto"/>
            </w:tcBorders>
            <w:shd w:val="clear" w:color="auto" w:fill="auto"/>
          </w:tcPr>
          <w:p w14:paraId="05AF7BD1"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 Shea nut / butter market is currently not yielding sufficient returns to producers to justify the conservation of Shea: average yields are 122.5 kg/household/year and average prices for oil 2,500/+ UGX per litre</w:t>
            </w:r>
          </w:p>
        </w:tc>
        <w:tc>
          <w:tcPr>
            <w:tcW w:w="2867" w:type="dxa"/>
            <w:tcBorders>
              <w:top w:val="nil"/>
              <w:left w:val="nil"/>
              <w:bottom w:val="single" w:sz="8" w:space="0" w:color="auto"/>
              <w:right w:val="single" w:sz="8" w:space="0" w:color="auto"/>
            </w:tcBorders>
            <w:shd w:val="clear" w:color="auto" w:fill="auto"/>
          </w:tcPr>
          <w:p w14:paraId="382DA8C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Measures to improve market access for Shea products in place, and employment and income generation among rural women in the pilot area increased through access to markets, leading to a 30% rise in the value of shea products and a 25% increase in sales from start of project</w:t>
            </w:r>
          </w:p>
        </w:tc>
        <w:tc>
          <w:tcPr>
            <w:tcW w:w="2060" w:type="dxa"/>
            <w:tcBorders>
              <w:top w:val="nil"/>
              <w:left w:val="nil"/>
              <w:bottom w:val="single" w:sz="8" w:space="0" w:color="auto"/>
              <w:right w:val="single" w:sz="8" w:space="0" w:color="auto"/>
            </w:tcBorders>
            <w:shd w:val="clear" w:color="auto" w:fill="auto"/>
          </w:tcPr>
          <w:p w14:paraId="4AB11923"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Record from UNBS and Uganda Export Promotion Board; Copies of Shea products export strategy; Sales values of Shea products at household level</w:t>
            </w:r>
          </w:p>
        </w:tc>
        <w:tc>
          <w:tcPr>
            <w:tcW w:w="2194" w:type="dxa"/>
            <w:tcBorders>
              <w:top w:val="nil"/>
              <w:left w:val="nil"/>
              <w:bottom w:val="single" w:sz="8" w:space="0" w:color="auto"/>
              <w:right w:val="single" w:sz="8" w:space="0" w:color="auto"/>
            </w:tcBorders>
            <w:shd w:val="clear" w:color="auto" w:fill="auto"/>
          </w:tcPr>
          <w:p w14:paraId="071E1FB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There is widespread support amongst key stakeholders-especially the private sector-in bringing value and structure to the latent Shea nut / butter market</w:t>
            </w:r>
          </w:p>
        </w:tc>
      </w:tr>
      <w:tr w:rsidR="00D81FD3" w:rsidRPr="00375618" w14:paraId="4BB12A21" w14:textId="77777777" w:rsidTr="009C1EBA">
        <w:trPr>
          <w:trHeight w:val="2660"/>
          <w:jc w:val="center"/>
        </w:trPr>
        <w:tc>
          <w:tcPr>
            <w:tcW w:w="2610" w:type="dxa"/>
            <w:vMerge/>
            <w:tcBorders>
              <w:top w:val="nil"/>
              <w:left w:val="single" w:sz="8" w:space="0" w:color="auto"/>
              <w:bottom w:val="single" w:sz="8" w:space="0" w:color="000000"/>
              <w:right w:val="single" w:sz="8" w:space="0" w:color="auto"/>
            </w:tcBorders>
          </w:tcPr>
          <w:p w14:paraId="4637A198"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5F3F19DC"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Existence of inter-district coordination body in place and functioning, with an M &amp; E Plan </w:t>
            </w:r>
          </w:p>
        </w:tc>
        <w:tc>
          <w:tcPr>
            <w:tcW w:w="1984" w:type="dxa"/>
            <w:tcBorders>
              <w:top w:val="nil"/>
              <w:left w:val="nil"/>
              <w:bottom w:val="single" w:sz="8" w:space="0" w:color="auto"/>
              <w:right w:val="single" w:sz="8" w:space="0" w:color="auto"/>
            </w:tcBorders>
            <w:shd w:val="clear" w:color="auto" w:fill="auto"/>
          </w:tcPr>
          <w:p w14:paraId="12CFFE5E"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Presently there is no District coordination mechanism in place, leading to a lack of coordination over the management of crucial savannah woodland habitats, Shea trees and wildlife</w:t>
            </w:r>
          </w:p>
        </w:tc>
        <w:tc>
          <w:tcPr>
            <w:tcW w:w="2867" w:type="dxa"/>
            <w:tcBorders>
              <w:top w:val="nil"/>
              <w:left w:val="nil"/>
              <w:bottom w:val="single" w:sz="8" w:space="0" w:color="auto"/>
              <w:right w:val="single" w:sz="8" w:space="0" w:color="auto"/>
            </w:tcBorders>
            <w:shd w:val="clear" w:color="auto" w:fill="auto"/>
          </w:tcPr>
          <w:p w14:paraId="505E0FC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A District coordination mechanism in place in the project target area (six districts) to ensure that biodiversity management in National Parks, CFA and wildlife migration corridors and dispersal areas is factored into integrated decision-making governing land use management </w:t>
            </w:r>
          </w:p>
        </w:tc>
        <w:tc>
          <w:tcPr>
            <w:tcW w:w="2060" w:type="dxa"/>
            <w:tcBorders>
              <w:top w:val="nil"/>
              <w:left w:val="nil"/>
              <w:bottom w:val="single" w:sz="8" w:space="0" w:color="auto"/>
              <w:right w:val="single" w:sz="8" w:space="0" w:color="auto"/>
            </w:tcBorders>
            <w:shd w:val="clear" w:color="auto" w:fill="auto"/>
          </w:tcPr>
          <w:p w14:paraId="438FFE8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Records at the coordination offices and districts, UWA and NEMA records, M&amp; E reports</w:t>
            </w:r>
          </w:p>
        </w:tc>
        <w:tc>
          <w:tcPr>
            <w:tcW w:w="2194" w:type="dxa"/>
            <w:tcBorders>
              <w:top w:val="nil"/>
              <w:left w:val="nil"/>
              <w:bottom w:val="single" w:sz="8" w:space="0" w:color="auto"/>
              <w:right w:val="single" w:sz="8" w:space="0" w:color="auto"/>
            </w:tcBorders>
            <w:shd w:val="clear" w:color="auto" w:fill="auto"/>
          </w:tcPr>
          <w:p w14:paraId="0624C549"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Strong support will be sought and maintained until at least EoP for a coordinated approach to biodiversity management in the Kidepo Critical Landscape</w:t>
            </w:r>
          </w:p>
        </w:tc>
      </w:tr>
      <w:tr w:rsidR="00D81FD3" w:rsidRPr="00375618" w14:paraId="11762559" w14:textId="77777777" w:rsidTr="009C1EBA">
        <w:trPr>
          <w:trHeight w:val="142"/>
          <w:jc w:val="center"/>
        </w:trPr>
        <w:tc>
          <w:tcPr>
            <w:tcW w:w="2610" w:type="dxa"/>
            <w:vMerge/>
            <w:tcBorders>
              <w:top w:val="nil"/>
              <w:left w:val="single" w:sz="8" w:space="0" w:color="auto"/>
              <w:bottom w:val="single" w:sz="8" w:space="0" w:color="000000"/>
              <w:right w:val="single" w:sz="8" w:space="0" w:color="auto"/>
            </w:tcBorders>
          </w:tcPr>
          <w:p w14:paraId="66AA1F0F"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277671F2"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Management plan, including zonation plan and regulations in place </w:t>
            </w:r>
          </w:p>
        </w:tc>
        <w:tc>
          <w:tcPr>
            <w:tcW w:w="1984" w:type="dxa"/>
            <w:tcBorders>
              <w:top w:val="nil"/>
              <w:left w:val="nil"/>
              <w:bottom w:val="single" w:sz="8" w:space="0" w:color="auto"/>
              <w:right w:val="single" w:sz="8" w:space="0" w:color="auto"/>
            </w:tcBorders>
            <w:shd w:val="clear" w:color="auto" w:fill="auto"/>
          </w:tcPr>
          <w:p w14:paraId="05FE0F2F"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 xml:space="preserve">Management plans and regulations critical for wildlife dispersal are presently non-existent in the wider landscape </w:t>
            </w:r>
          </w:p>
        </w:tc>
        <w:tc>
          <w:tcPr>
            <w:tcW w:w="2867" w:type="dxa"/>
            <w:tcBorders>
              <w:top w:val="nil"/>
              <w:left w:val="nil"/>
              <w:bottom w:val="single" w:sz="8" w:space="0" w:color="auto"/>
              <w:right w:val="single" w:sz="8" w:space="0" w:color="auto"/>
            </w:tcBorders>
            <w:shd w:val="clear" w:color="auto" w:fill="auto"/>
          </w:tcPr>
          <w:p w14:paraId="7E992F60"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Management plans and regulations on BD-friendly management in blocks identified as critical for wildlife dispersal developed and applied by local governments-resulting in security of buffer zones and wildlife corridors</w:t>
            </w:r>
          </w:p>
        </w:tc>
        <w:tc>
          <w:tcPr>
            <w:tcW w:w="2060" w:type="dxa"/>
            <w:tcBorders>
              <w:top w:val="nil"/>
              <w:left w:val="nil"/>
              <w:bottom w:val="single" w:sz="8" w:space="0" w:color="auto"/>
              <w:right w:val="single" w:sz="8" w:space="0" w:color="auto"/>
            </w:tcBorders>
            <w:shd w:val="clear" w:color="auto" w:fill="auto"/>
          </w:tcPr>
          <w:p w14:paraId="55BB63A5"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Project records and District Government documentation, management plans</w:t>
            </w:r>
          </w:p>
        </w:tc>
        <w:tc>
          <w:tcPr>
            <w:tcW w:w="2194" w:type="dxa"/>
            <w:tcBorders>
              <w:top w:val="nil"/>
              <w:left w:val="nil"/>
              <w:bottom w:val="single" w:sz="8" w:space="0" w:color="auto"/>
              <w:right w:val="single" w:sz="8" w:space="0" w:color="auto"/>
            </w:tcBorders>
            <w:shd w:val="clear" w:color="auto" w:fill="auto"/>
          </w:tcPr>
          <w:p w14:paraId="10EA8ED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governments and related stakeholders support and ratify the management planning processes effectively</w:t>
            </w:r>
          </w:p>
        </w:tc>
      </w:tr>
      <w:tr w:rsidR="00D81FD3" w:rsidRPr="00375618" w14:paraId="1F06F407" w14:textId="77777777" w:rsidTr="009C1EBA">
        <w:trPr>
          <w:trHeight w:val="772"/>
          <w:jc w:val="center"/>
        </w:trPr>
        <w:tc>
          <w:tcPr>
            <w:tcW w:w="2610" w:type="dxa"/>
            <w:vMerge/>
            <w:tcBorders>
              <w:top w:val="nil"/>
              <w:left w:val="single" w:sz="8" w:space="0" w:color="auto"/>
              <w:bottom w:val="single" w:sz="8" w:space="0" w:color="000000"/>
              <w:right w:val="single" w:sz="8" w:space="0" w:color="auto"/>
            </w:tcBorders>
          </w:tcPr>
          <w:p w14:paraId="7C8381FF" w14:textId="77777777" w:rsidR="00D81FD3" w:rsidRPr="00375618" w:rsidRDefault="00D81FD3" w:rsidP="00D81FD3">
            <w:pPr>
              <w:spacing w:after="0"/>
              <w:rPr>
                <w:rFonts w:ascii="Times New Roman" w:eastAsia="Calibri" w:hAnsi="Times New Roman" w:cs="Times New Roman"/>
                <w:b/>
                <w:bCs/>
                <w:color w:val="000000"/>
                <w:sz w:val="20"/>
                <w:lang w:val="en-GB" w:bidi="ar-SA"/>
              </w:rPr>
            </w:pPr>
          </w:p>
        </w:tc>
        <w:tc>
          <w:tcPr>
            <w:tcW w:w="1930" w:type="dxa"/>
            <w:tcBorders>
              <w:top w:val="nil"/>
              <w:left w:val="nil"/>
              <w:bottom w:val="single" w:sz="8" w:space="0" w:color="auto"/>
              <w:right w:val="single" w:sz="8" w:space="0" w:color="auto"/>
            </w:tcBorders>
            <w:shd w:val="clear" w:color="auto" w:fill="auto"/>
          </w:tcPr>
          <w:p w14:paraId="5C1F1C74"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Ordinances and by-laws and being enforced by EoP-</w:t>
            </w:r>
          </w:p>
        </w:tc>
        <w:tc>
          <w:tcPr>
            <w:tcW w:w="1984" w:type="dxa"/>
            <w:tcBorders>
              <w:top w:val="nil"/>
              <w:left w:val="nil"/>
              <w:bottom w:val="single" w:sz="8" w:space="0" w:color="auto"/>
              <w:right w:val="single" w:sz="8" w:space="0" w:color="auto"/>
            </w:tcBorders>
            <w:shd w:val="clear" w:color="auto" w:fill="auto"/>
          </w:tcPr>
          <w:p w14:paraId="3093820E"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ordinances and community by-laws are non-existent for Shea tree harvesting and wildlife hunting</w:t>
            </w:r>
          </w:p>
        </w:tc>
        <w:tc>
          <w:tcPr>
            <w:tcW w:w="2867" w:type="dxa"/>
            <w:tcBorders>
              <w:top w:val="nil"/>
              <w:left w:val="nil"/>
              <w:bottom w:val="single" w:sz="8" w:space="0" w:color="auto"/>
              <w:right w:val="single" w:sz="8" w:space="0" w:color="auto"/>
            </w:tcBorders>
            <w:shd w:val="clear" w:color="auto" w:fill="auto"/>
          </w:tcPr>
          <w:p w14:paraId="25F12CDA"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 ordinances and community by-laws on the harvest of Shea trees and wildlife hunting reinstated or developed - resulting in 25% reduction in Shea tree deforestation and a 50% drop in the use of Shea for charcoal</w:t>
            </w:r>
          </w:p>
        </w:tc>
        <w:tc>
          <w:tcPr>
            <w:tcW w:w="2060" w:type="dxa"/>
            <w:tcBorders>
              <w:top w:val="nil"/>
              <w:left w:val="nil"/>
              <w:bottom w:val="single" w:sz="8" w:space="0" w:color="auto"/>
              <w:right w:val="single" w:sz="8" w:space="0" w:color="auto"/>
            </w:tcBorders>
            <w:shd w:val="clear" w:color="auto" w:fill="auto"/>
          </w:tcPr>
          <w:p w14:paraId="305271E6"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Records at the coordination offices and districts, UWA and NEMA records, M&amp; E reports</w:t>
            </w:r>
          </w:p>
        </w:tc>
        <w:tc>
          <w:tcPr>
            <w:tcW w:w="2194" w:type="dxa"/>
            <w:tcBorders>
              <w:top w:val="nil"/>
              <w:left w:val="nil"/>
              <w:bottom w:val="single" w:sz="8" w:space="0" w:color="auto"/>
              <w:right w:val="single" w:sz="8" w:space="0" w:color="auto"/>
            </w:tcBorders>
            <w:shd w:val="clear" w:color="auto" w:fill="auto"/>
          </w:tcPr>
          <w:p w14:paraId="65E86210" w14:textId="77777777" w:rsidR="00D81FD3" w:rsidRPr="00375618" w:rsidRDefault="00D81FD3" w:rsidP="00D81FD3">
            <w:pPr>
              <w:spacing w:after="0"/>
              <w:rPr>
                <w:rFonts w:ascii="Times New Roman" w:eastAsia="Calibri" w:hAnsi="Times New Roman" w:cs="Times New Roman"/>
                <w:color w:val="000000"/>
                <w:sz w:val="20"/>
                <w:lang w:val="en-GB" w:bidi="ar-SA"/>
              </w:rPr>
            </w:pPr>
            <w:r w:rsidRPr="00375618">
              <w:rPr>
                <w:rFonts w:ascii="Times New Roman" w:eastAsia="Calibri" w:hAnsi="Times New Roman" w:cs="Times New Roman"/>
                <w:color w:val="000000"/>
                <w:sz w:val="20"/>
                <w:lang w:val="en-GB" w:bidi="ar-SA"/>
              </w:rPr>
              <w:t>Districts have the capacity and the will to support the process</w:t>
            </w:r>
          </w:p>
        </w:tc>
      </w:tr>
    </w:tbl>
    <w:p w14:paraId="68CC7FD1" w14:textId="5C52F06F" w:rsidR="00311DA0" w:rsidRDefault="00311DA0" w:rsidP="00D6638C">
      <w:pPr>
        <w:spacing w:before="200"/>
        <w:rPr>
          <w:rFonts w:ascii="Calibri" w:eastAsia="Times New Roman" w:hAnsi="Calibri" w:cs="Times New Roman"/>
          <w:sz w:val="20"/>
          <w:szCs w:val="20"/>
          <w:lang w:val="en-GB"/>
        </w:rPr>
      </w:pPr>
      <w:r>
        <w:rPr>
          <w:rFonts w:ascii="Calibri" w:eastAsia="Times New Roman" w:hAnsi="Calibri" w:cs="Times New Roman"/>
          <w:sz w:val="20"/>
          <w:szCs w:val="20"/>
          <w:lang w:val="en-GB"/>
        </w:rPr>
        <w:br w:type="page"/>
      </w:r>
    </w:p>
    <w:p w14:paraId="52D75F6E" w14:textId="77777777" w:rsidR="00E724B0" w:rsidRDefault="00E724B0" w:rsidP="00D6638C">
      <w:pPr>
        <w:spacing w:before="200"/>
        <w:rPr>
          <w:rFonts w:ascii="Calibri" w:eastAsia="Times New Roman" w:hAnsi="Calibri" w:cs="Times New Roman"/>
          <w:sz w:val="20"/>
          <w:szCs w:val="20"/>
          <w:lang w:val="en-GB"/>
        </w:rPr>
        <w:sectPr w:rsidR="00E724B0" w:rsidSect="00E724B0">
          <w:pgSz w:w="15840" w:h="12240" w:orient="landscape"/>
          <w:pgMar w:top="1440" w:right="1440" w:bottom="1440" w:left="1440" w:header="720" w:footer="720" w:gutter="0"/>
          <w:cols w:space="720"/>
          <w:docGrid w:linePitch="360"/>
        </w:sectPr>
      </w:pPr>
    </w:p>
    <w:p w14:paraId="74DEBFCB" w14:textId="42B5C871" w:rsidR="00D6638C" w:rsidRPr="00375618" w:rsidRDefault="00D6638C" w:rsidP="00D6638C">
      <w:pPr>
        <w:spacing w:before="200"/>
        <w:rPr>
          <w:rFonts w:ascii="Calibri" w:eastAsia="Times New Roman" w:hAnsi="Calibri" w:cs="Times New Roman"/>
          <w:sz w:val="20"/>
          <w:szCs w:val="20"/>
          <w:lang w:val="en-GB"/>
        </w:rPr>
      </w:pPr>
    </w:p>
    <w:p w14:paraId="08505583" w14:textId="77777777" w:rsidR="00D6638C" w:rsidRPr="00375618" w:rsidRDefault="00D6638C" w:rsidP="00F05366">
      <w:pPr>
        <w:pStyle w:val="Heading31"/>
      </w:pPr>
      <w:bookmarkStart w:id="60" w:name="_TOR_Annex_B:"/>
      <w:bookmarkStart w:id="61" w:name="_Toc299133054"/>
      <w:bookmarkStart w:id="62" w:name="_Toc321341563"/>
      <w:bookmarkEnd w:id="60"/>
      <w:r w:rsidRPr="00375618">
        <w:t>Annex B: List of Documents to be reviewed by the evaluators</w:t>
      </w:r>
      <w:bookmarkEnd w:id="57"/>
      <w:bookmarkEnd w:id="58"/>
      <w:bookmarkEnd w:id="59"/>
      <w:bookmarkEnd w:id="61"/>
      <w:bookmarkEnd w:id="62"/>
    </w:p>
    <w:p w14:paraId="0CED3B3D" w14:textId="77777777" w:rsidR="00750074" w:rsidRPr="00375618" w:rsidRDefault="00750074" w:rsidP="00BB08F4">
      <w:pPr>
        <w:pStyle w:val="ListParagraph"/>
        <w:numPr>
          <w:ilvl w:val="0"/>
          <w:numId w:val="48"/>
        </w:numPr>
        <w:spacing w:after="0" w:line="240" w:lineRule="auto"/>
        <w:rPr>
          <w:rFonts w:ascii="Calibri" w:hAnsi="Calibri" w:cs="Times New Roman"/>
        </w:rPr>
      </w:pPr>
      <w:bookmarkStart w:id="63" w:name="_TOR_Annex_C:"/>
      <w:bookmarkStart w:id="64" w:name="_Toc321341564"/>
      <w:bookmarkStart w:id="65" w:name="_Toc299122846"/>
      <w:bookmarkStart w:id="66" w:name="_Toc299122868"/>
      <w:bookmarkStart w:id="67" w:name="_Toc299126632"/>
      <w:bookmarkEnd w:id="63"/>
      <w:r w:rsidRPr="00375618">
        <w:rPr>
          <w:rFonts w:ascii="Calibri" w:hAnsi="Calibri" w:cs="Times New Roman"/>
        </w:rPr>
        <w:t>Kidepo Critical Landscape Conservation Project Document (contribution Agreement)</w:t>
      </w:r>
    </w:p>
    <w:p w14:paraId="040652EE"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Theory of change and result framework</w:t>
      </w:r>
    </w:p>
    <w:p w14:paraId="01A817AE"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GEF Focal Area Tracking Tool</w:t>
      </w:r>
    </w:p>
    <w:p w14:paraId="28A12FED" w14:textId="77777777" w:rsidR="00750074" w:rsidRPr="00375618" w:rsidRDefault="00750074" w:rsidP="00BB08F4">
      <w:pPr>
        <w:pStyle w:val="ListParagraph"/>
        <w:numPr>
          <w:ilvl w:val="0"/>
          <w:numId w:val="48"/>
        </w:numPr>
        <w:spacing w:after="0" w:line="240" w:lineRule="auto"/>
        <w:rPr>
          <w:rFonts w:ascii="Calibri" w:hAnsi="Calibri" w:cs="Times New Roman"/>
        </w:rPr>
      </w:pPr>
    </w:p>
    <w:p w14:paraId="4AB8560A"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Programme and project quality assurance reports</w:t>
      </w:r>
    </w:p>
    <w:p w14:paraId="1CC992CB"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Quarterly and Annual Project performance Reports</w:t>
      </w:r>
    </w:p>
    <w:p w14:paraId="7C1126BF"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Project Implementation Review (PIR) Reports</w:t>
      </w:r>
    </w:p>
    <w:p w14:paraId="390865A6"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Annual work plans, Project budgets and files</w:t>
      </w:r>
    </w:p>
    <w:p w14:paraId="12305950"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Highlights of project board meetings</w:t>
      </w:r>
    </w:p>
    <w:p w14:paraId="63DF1AE4"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UN Paris Declaration on Aid Effectiveness;</w:t>
      </w:r>
    </w:p>
    <w:p w14:paraId="01178BF3"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UNCBD Global Strategic Plan;</w:t>
      </w:r>
    </w:p>
    <w:p w14:paraId="7F60AB10"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GEF Biodiversity Conservation Focal Area Objectives (for GEF 5);</w:t>
      </w:r>
    </w:p>
    <w:p w14:paraId="3A8F7116"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Project Monitoring &amp; Evaluation Framework</w:t>
      </w:r>
    </w:p>
    <w:p w14:paraId="2BF22A24"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UNDP GEF </w:t>
      </w:r>
      <w:hyperlink r:id="rId10" w:history="1">
        <w:r w:rsidRPr="00375618">
          <w:rPr>
            <w:rFonts w:ascii="Calibri" w:hAnsi="Calibri" w:cs="Times New Roman"/>
          </w:rPr>
          <w:t>Evaluation Report Format</w:t>
        </w:r>
      </w:hyperlink>
    </w:p>
    <w:p w14:paraId="0447760E" w14:textId="77777777" w:rsidR="00750074" w:rsidRPr="00375618" w:rsidRDefault="00311DA0" w:rsidP="00BB08F4">
      <w:pPr>
        <w:pStyle w:val="ListParagraph"/>
        <w:numPr>
          <w:ilvl w:val="0"/>
          <w:numId w:val="48"/>
        </w:numPr>
        <w:spacing w:after="0" w:line="240" w:lineRule="auto"/>
        <w:rPr>
          <w:rFonts w:ascii="Calibri" w:hAnsi="Calibri" w:cs="Times New Roman"/>
        </w:rPr>
      </w:pPr>
      <w:hyperlink r:id="rId11" w:history="1">
        <w:r w:rsidR="00750074" w:rsidRPr="00375618">
          <w:rPr>
            <w:rFonts w:ascii="Calibri" w:hAnsi="Calibri" w:cs="Times New Roman"/>
          </w:rPr>
          <w:t>UNDP Quality Criteria for Evaluation Report</w:t>
        </w:r>
      </w:hyperlink>
      <w:r w:rsidR="00750074" w:rsidRPr="00375618">
        <w:rPr>
          <w:rFonts w:ascii="Calibri" w:hAnsi="Calibri" w:cs="Times New Roman"/>
        </w:rPr>
        <w:t xml:space="preserve"> </w:t>
      </w:r>
    </w:p>
    <w:p w14:paraId="4488BBCC" w14:textId="77777777" w:rsidR="00750074" w:rsidRPr="00375618" w:rsidRDefault="00750074"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fldChar w:fldCharType="begin"/>
      </w:r>
      <w:r w:rsidRPr="00375618">
        <w:rPr>
          <w:rFonts w:ascii="Calibri" w:hAnsi="Calibri" w:cs="Times New Roman"/>
        </w:rPr>
        <w:instrText>HYPERLINK "http://www.undp.org/eo/documents/erc/Code_of_Conduct.doc"</w:instrText>
      </w:r>
      <w:r w:rsidRPr="00375618">
        <w:rPr>
          <w:rFonts w:ascii="Calibri" w:hAnsi="Calibri" w:cs="Times New Roman"/>
        </w:rPr>
        <w:fldChar w:fldCharType="separate"/>
      </w:r>
      <w:r w:rsidRPr="00375618">
        <w:rPr>
          <w:rFonts w:ascii="Calibri" w:hAnsi="Calibri" w:cs="Times New Roman"/>
        </w:rPr>
        <w:t>Ethical Code of Conduct for Evaluation in UNDP</w:t>
      </w:r>
    </w:p>
    <w:p w14:paraId="4C994A3D" w14:textId="77777777" w:rsidR="00750074" w:rsidRPr="00375618" w:rsidRDefault="00750074" w:rsidP="00BB08F4">
      <w:pPr>
        <w:pStyle w:val="ListParagraph"/>
        <w:numPr>
          <w:ilvl w:val="0"/>
          <w:numId w:val="48"/>
        </w:numPr>
        <w:spacing w:after="0" w:line="240" w:lineRule="auto"/>
        <w:rPr>
          <w:rFonts w:ascii="Times New Roman" w:eastAsia="Calibri" w:hAnsi="Times New Roman" w:cs="Times New Roman"/>
          <w:iCs/>
          <w:color w:val="000000"/>
          <w:lang w:val="en-GB" w:bidi="ar-SA"/>
        </w:rPr>
      </w:pPr>
      <w:r w:rsidRPr="00375618">
        <w:rPr>
          <w:rFonts w:ascii="Calibri" w:hAnsi="Calibri" w:cs="Times New Roman"/>
        </w:rPr>
        <w:fldChar w:fldCharType="end"/>
      </w:r>
    </w:p>
    <w:p w14:paraId="2FC1EACA" w14:textId="77777777" w:rsidR="00D6638C" w:rsidRPr="00375618" w:rsidRDefault="00D6638C" w:rsidP="00D81FD3">
      <w:pPr>
        <w:pStyle w:val="Heading31"/>
      </w:pPr>
      <w:r w:rsidRPr="00375618">
        <w:t>Annex C: Evaluation Questions</w:t>
      </w:r>
      <w:bookmarkEnd w:id="64"/>
    </w:p>
    <w:p w14:paraId="3D591F0D" w14:textId="77777777" w:rsidR="00D81FD3" w:rsidRPr="00375618" w:rsidRDefault="00D81FD3" w:rsidP="00BB08F4">
      <w:pPr>
        <w:spacing w:after="0" w:line="240" w:lineRule="auto"/>
        <w:rPr>
          <w:rFonts w:ascii="Calibri" w:hAnsi="Calibri" w:cs="Times New Roman"/>
        </w:rPr>
      </w:pPr>
      <w:r w:rsidRPr="00375618">
        <w:rPr>
          <w:rFonts w:ascii="Calibri" w:eastAsia="Times New Roman" w:hAnsi="Calibri" w:cs="Times New Roman"/>
          <w:sz w:val="20"/>
          <w:szCs w:val="20"/>
        </w:rPr>
        <w:t>The TE will assess the overall relevance, efficiency, effectiveness, impact and sustainability of the Kidepo programme and will be guided by the following key questions (but not limited to these) relating to the above</w:t>
      </w:r>
      <w:r w:rsidRPr="00375618">
        <w:rPr>
          <w:rFonts w:ascii="Calibri" w:hAnsi="Calibri" w:cs="Times New Roman"/>
        </w:rPr>
        <w:t xml:space="preserve"> </w:t>
      </w:r>
      <w:r w:rsidRPr="00375618">
        <w:rPr>
          <w:rFonts w:ascii="Calibri" w:eastAsia="Times New Roman" w:hAnsi="Calibri" w:cs="Times New Roman"/>
          <w:sz w:val="20"/>
          <w:szCs w:val="20"/>
        </w:rPr>
        <w:t>highlighted issues:</w:t>
      </w:r>
      <w:r w:rsidRPr="00375618">
        <w:rPr>
          <w:rFonts w:ascii="Calibri" w:hAnsi="Calibri" w:cs="Times New Roman"/>
        </w:rPr>
        <w:t xml:space="preserve">    </w:t>
      </w:r>
    </w:p>
    <w:p w14:paraId="1F08FD22" w14:textId="77777777" w:rsidR="00D81FD3" w:rsidRPr="00375618" w:rsidRDefault="00D81FD3" w:rsidP="009C1EBA">
      <w:pPr>
        <w:spacing w:after="0" w:line="240" w:lineRule="auto"/>
        <w:jc w:val="both"/>
        <w:rPr>
          <w:rFonts w:ascii="Times New Roman" w:hAnsi="Times New Roman"/>
          <w:b/>
        </w:rPr>
      </w:pPr>
    </w:p>
    <w:p w14:paraId="36E3B8CD" w14:textId="77777777" w:rsidR="00D81FD3" w:rsidRPr="00375618" w:rsidRDefault="00D81FD3" w:rsidP="009C1EBA">
      <w:pPr>
        <w:spacing w:after="0" w:line="240" w:lineRule="auto"/>
        <w:jc w:val="both"/>
        <w:rPr>
          <w:rFonts w:ascii="Times New Roman" w:hAnsi="Times New Roman"/>
        </w:rPr>
      </w:pPr>
      <w:r w:rsidRPr="00375618">
        <w:rPr>
          <w:rFonts w:ascii="Times New Roman" w:hAnsi="Times New Roman"/>
          <w:b/>
        </w:rPr>
        <w:t>Relevance:</w:t>
      </w:r>
      <w:r w:rsidRPr="00375618">
        <w:rPr>
          <w:rFonts w:ascii="Times New Roman" w:hAnsi="Times New Roman"/>
        </w:rPr>
        <w:t xml:space="preserve"> </w:t>
      </w:r>
    </w:p>
    <w:p w14:paraId="593553D5"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How does the project relate to the main objectives of the UNCBD, to the environment and development priorities at the local, regional and national levels?</w:t>
      </w:r>
    </w:p>
    <w:p w14:paraId="6DDDF788"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Is the project likely to deliver the global environment benefits expected by the GEF CBD Focal Area objectives and are the indicators selected by the project relevant to measure the expected global environment benefits?</w:t>
      </w:r>
    </w:p>
    <w:p w14:paraId="776DFE7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To what extent is it contributing to dry lands development and to UNDP's CPAP and Uganda’s overall development goals?</w:t>
      </w:r>
    </w:p>
    <w:p w14:paraId="51C8D268"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How have project activities changed in response to new environment conditions, particularly the changing political agendas for land use and ownership? Have the changes been appropriate in line project objectives? </w:t>
      </w:r>
    </w:p>
    <w:p w14:paraId="203CC742"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Is the project still relevant to the problems it was intended to address? </w:t>
      </w:r>
    </w:p>
    <w:p w14:paraId="56B502E5" w14:textId="77777777" w:rsidR="00D81FD3" w:rsidRPr="00375618" w:rsidRDefault="00D81FD3" w:rsidP="009C1EBA">
      <w:pPr>
        <w:spacing w:after="0" w:line="240" w:lineRule="auto"/>
        <w:ind w:left="900"/>
        <w:jc w:val="both"/>
        <w:rPr>
          <w:rFonts w:ascii="Times New Roman" w:hAnsi="Times New Roman"/>
        </w:rPr>
      </w:pPr>
    </w:p>
    <w:p w14:paraId="793CF5D0" w14:textId="77777777" w:rsidR="00D81FD3" w:rsidRPr="00375618" w:rsidRDefault="00D81FD3" w:rsidP="009C1EBA">
      <w:pPr>
        <w:spacing w:after="0" w:line="240" w:lineRule="auto"/>
        <w:jc w:val="both"/>
        <w:rPr>
          <w:rFonts w:ascii="Times New Roman" w:hAnsi="Times New Roman"/>
        </w:rPr>
      </w:pPr>
      <w:r w:rsidRPr="00375618">
        <w:rPr>
          <w:rFonts w:ascii="Times New Roman" w:hAnsi="Times New Roman"/>
          <w:b/>
        </w:rPr>
        <w:t>2. Efficiency:</w:t>
      </w:r>
      <w:r w:rsidRPr="00375618">
        <w:rPr>
          <w:rFonts w:ascii="Times New Roman" w:hAnsi="Times New Roman"/>
        </w:rPr>
        <w:t xml:space="preserve">  </w:t>
      </w:r>
    </w:p>
    <w:p w14:paraId="32AF189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Assess the project implementation efficiency in line with international and national norms and standards?</w:t>
      </w:r>
    </w:p>
    <w:p w14:paraId="024FEFD1"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Assess the impact of the location of the PMU on the timely implementation of project activities and delivery; how has this affected efficiency of conversion of resources (money, time) to project results?</w:t>
      </w:r>
    </w:p>
    <w:p w14:paraId="4FAFE1EB"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Assess the impact of implementation arrangement through the government structures on the efficiency of delivery of project results; how has this arrangement affected the efficiency of converting project resources (money, time) into project results, in the context Paris Aid Effectiveness concept?</w:t>
      </w:r>
    </w:p>
    <w:p w14:paraId="297AC8AB"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How does this project compare with similar projects on efficiency of converting resources to results? Are there standards for such a comparison? </w:t>
      </w:r>
    </w:p>
    <w:p w14:paraId="66711FD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To what extent is the programme delivered in a timely and cost-effective manner (use the above sub-questions to answer this question)? </w:t>
      </w:r>
    </w:p>
    <w:p w14:paraId="1CE02FAA" w14:textId="77777777" w:rsidR="00D81FD3" w:rsidRPr="00375618" w:rsidRDefault="00D81FD3" w:rsidP="009C1EBA">
      <w:pPr>
        <w:spacing w:after="0" w:line="240" w:lineRule="auto"/>
        <w:jc w:val="both"/>
        <w:rPr>
          <w:rFonts w:ascii="Times New Roman" w:hAnsi="Times New Roman"/>
          <w:bCs/>
          <w:lang w:val="en-ZA" w:eastAsia="en-ZA"/>
        </w:rPr>
      </w:pPr>
      <w:r w:rsidRPr="00375618">
        <w:rPr>
          <w:rFonts w:ascii="Times New Roman" w:hAnsi="Times New Roman"/>
          <w:b/>
        </w:rPr>
        <w:t>3. Effectiveness:</w:t>
      </w:r>
      <w:r w:rsidRPr="00375618">
        <w:rPr>
          <w:rFonts w:ascii="Times New Roman" w:hAnsi="Times New Roman"/>
          <w:bCs/>
          <w:lang w:val="en-ZA" w:eastAsia="en-ZA"/>
        </w:rPr>
        <w:t xml:space="preserve"> </w:t>
      </w:r>
    </w:p>
    <w:p w14:paraId="5F914015"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To what extent have the expected outcomes/results and objectives of the project been achieved?</w:t>
      </w:r>
    </w:p>
    <w:p w14:paraId="62544FBA"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To what extent is M&amp;E being used to monitor and guide project implementation? Is it effective? How can it be improved?</w:t>
      </w:r>
    </w:p>
    <w:p w14:paraId="57837433"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What progress has been made towards achieving project national and lower level results? What has affected achievement of the results?</w:t>
      </w:r>
    </w:p>
    <w:p w14:paraId="690DBC5D" w14:textId="77777777" w:rsidR="00D81FD3" w:rsidRPr="00375618" w:rsidRDefault="00D81FD3" w:rsidP="009C1EBA">
      <w:pPr>
        <w:autoSpaceDE w:val="0"/>
        <w:autoSpaceDN w:val="0"/>
        <w:adjustRightInd w:val="0"/>
        <w:spacing w:after="0" w:line="240" w:lineRule="auto"/>
        <w:jc w:val="both"/>
        <w:rPr>
          <w:rFonts w:ascii="Times New Roman" w:hAnsi="Times New Roman"/>
          <w:b/>
        </w:rPr>
      </w:pPr>
      <w:r w:rsidRPr="00375618">
        <w:rPr>
          <w:rFonts w:ascii="Times New Roman" w:hAnsi="Times New Roman"/>
          <w:b/>
        </w:rPr>
        <w:t xml:space="preserve">4. Impact: </w:t>
      </w:r>
    </w:p>
    <w:p w14:paraId="4F0034F2"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Assess the indications that the project has contributed to, or enabled progress toward, reduced environmental stress and/or improved ecological status in the project area. </w:t>
      </w:r>
    </w:p>
    <w:p w14:paraId="55FBF6BD"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To what extent is the programme contributing to longer term outcomes in the country? How relevant, appropriate and strategic are the project results to national goals and the UNDP mandate? </w:t>
      </w:r>
    </w:p>
    <w:p w14:paraId="3E358DC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Quantify the changes in the baseline values for the indicators of global environment benefits and assess the likelihood of the project reaching the current targets;</w:t>
      </w:r>
    </w:p>
    <w:p w14:paraId="278D9C7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Quantify the changes in the indicators of strengthening Biodiversity conservation and protected area management and assess the likelihood of the project achieving the targets under the current implementation arrangement;</w:t>
      </w:r>
    </w:p>
    <w:p w14:paraId="7EB8FE8F"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What are the unexpected positive and negative results that the project has registered to date?</w:t>
      </w:r>
    </w:p>
    <w:p w14:paraId="1A0AB906" w14:textId="77777777" w:rsidR="00D81FD3" w:rsidRPr="00375618" w:rsidRDefault="00D81FD3" w:rsidP="009C1EBA">
      <w:pPr>
        <w:autoSpaceDE w:val="0"/>
        <w:autoSpaceDN w:val="0"/>
        <w:adjustRightInd w:val="0"/>
        <w:spacing w:after="0" w:line="240" w:lineRule="auto"/>
        <w:jc w:val="both"/>
        <w:rPr>
          <w:rFonts w:ascii="Times New Roman" w:eastAsia="Times New Roman" w:hAnsi="Times New Roman"/>
        </w:rPr>
      </w:pPr>
      <w:r w:rsidRPr="00375618">
        <w:rPr>
          <w:rFonts w:ascii="Times New Roman" w:hAnsi="Times New Roman"/>
          <w:b/>
        </w:rPr>
        <w:t>5. Sustainability:</w:t>
      </w:r>
      <w:r w:rsidRPr="00375618">
        <w:rPr>
          <w:rFonts w:ascii="Times New Roman" w:hAnsi="Times New Roman"/>
        </w:rPr>
        <w:t xml:space="preserve"> </w:t>
      </w:r>
    </w:p>
    <w:p w14:paraId="2868E56F"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What project initiatives can realistically be expected to be sustained?</w:t>
      </w:r>
    </w:p>
    <w:p w14:paraId="5B36AD63"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Can those initiatives/outcomes be sustained beyond this funding given the current project set up? </w:t>
      </w:r>
    </w:p>
    <w:p w14:paraId="5BA6958A"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To what extent are there financial, institutional, social-economic, and/or environmental risks to sustaining long-term project results? </w:t>
      </w:r>
    </w:p>
    <w:p w14:paraId="20C3C286"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Is there an enabling environment that supports ongoing positive impacts? </w:t>
      </w:r>
    </w:p>
    <w:p w14:paraId="110A5E08"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 xml:space="preserve">What project sustainability measures exist and what factors are likely to negatively affect project sustainability? Which key factors require attention in order to improve prospects for sustainability of project results? </w:t>
      </w:r>
    </w:p>
    <w:p w14:paraId="55C61A18"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How appropriate is the project knowledge transfer strategy? What lessons have been learnt from project implementation?</w:t>
      </w:r>
    </w:p>
    <w:p w14:paraId="2BE3E59C"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What should be the main elements of the project exit strategy in order to sustain the key initiatives/outcomes identified under bullet 1?</w:t>
      </w:r>
    </w:p>
    <w:p w14:paraId="60EC51CF" w14:textId="77777777" w:rsidR="00D81FD3" w:rsidRPr="00375618" w:rsidRDefault="00D81FD3" w:rsidP="009C1EBA">
      <w:pPr>
        <w:autoSpaceDE w:val="0"/>
        <w:autoSpaceDN w:val="0"/>
        <w:adjustRightInd w:val="0"/>
        <w:spacing w:after="0" w:line="240" w:lineRule="auto"/>
        <w:jc w:val="both"/>
        <w:rPr>
          <w:rFonts w:ascii="Times New Roman" w:eastAsia="Times New Roman" w:hAnsi="Times New Roman"/>
          <w:b/>
        </w:rPr>
      </w:pPr>
      <w:r w:rsidRPr="00375618">
        <w:rPr>
          <w:rFonts w:ascii="Times New Roman" w:eastAsia="Times New Roman" w:hAnsi="Times New Roman"/>
          <w:b/>
        </w:rPr>
        <w:t>6. Role of UNDP</w:t>
      </w:r>
    </w:p>
    <w:p w14:paraId="650B5E9E" w14:textId="77777777" w:rsidR="00D81FD3" w:rsidRPr="00375618" w:rsidRDefault="00D81FD3" w:rsidP="00BB08F4">
      <w:pPr>
        <w:pStyle w:val="ListParagraph"/>
        <w:numPr>
          <w:ilvl w:val="0"/>
          <w:numId w:val="48"/>
        </w:numPr>
        <w:spacing w:after="0" w:line="240" w:lineRule="auto"/>
        <w:rPr>
          <w:rFonts w:ascii="Calibri" w:hAnsi="Calibri" w:cs="Times New Roman"/>
        </w:rPr>
      </w:pPr>
      <w:r w:rsidRPr="00375618">
        <w:rPr>
          <w:rFonts w:ascii="Calibri" w:hAnsi="Calibri" w:cs="Times New Roman"/>
        </w:rPr>
        <w:t>To what extent has UNDP fulfilled its roles during implementation of the project?</w:t>
      </w:r>
    </w:p>
    <w:p w14:paraId="0039CD3C" w14:textId="77777777" w:rsidR="00D81FD3" w:rsidRPr="00375618" w:rsidRDefault="00D81FD3" w:rsidP="00BB08F4">
      <w:pPr>
        <w:pStyle w:val="ListParagraph"/>
        <w:numPr>
          <w:ilvl w:val="0"/>
          <w:numId w:val="48"/>
        </w:numPr>
        <w:spacing w:after="0" w:line="240" w:lineRule="auto"/>
        <w:rPr>
          <w:rFonts w:ascii="Times New Roman" w:hAnsi="Times New Roman"/>
        </w:rPr>
      </w:pPr>
      <w:r w:rsidRPr="00375618">
        <w:rPr>
          <w:rFonts w:ascii="Calibri" w:hAnsi="Calibri" w:cs="Times New Roman"/>
        </w:rPr>
        <w:t>To what extent has the project developed human and institutional capacity?</w:t>
      </w:r>
      <w:r w:rsidRPr="00375618">
        <w:rPr>
          <w:rFonts w:ascii="Times New Roman" w:hAnsi="Times New Roman"/>
        </w:rPr>
        <w:t xml:space="preserve"> </w:t>
      </w:r>
    </w:p>
    <w:tbl>
      <w:tblPr>
        <w:tblpPr w:leftFromText="180" w:rightFromText="180" w:vertAnchor="text" w:horzAnchor="page" w:tblpX="454" w:tblpY="197"/>
        <w:tblW w:w="9442"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2673"/>
        <w:gridCol w:w="2700"/>
        <w:gridCol w:w="1980"/>
        <w:gridCol w:w="1890"/>
      </w:tblGrid>
      <w:tr w:rsidR="00310398" w:rsidRPr="00375618" w14:paraId="21D40668" w14:textId="77777777" w:rsidTr="00E724B0">
        <w:trPr>
          <w:tblHeader/>
        </w:trPr>
        <w:tc>
          <w:tcPr>
            <w:tcW w:w="2872"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483379C" w14:textId="77777777" w:rsidR="00310398" w:rsidRPr="00375618" w:rsidRDefault="00310398" w:rsidP="00310398">
            <w:pPr>
              <w:spacing w:after="0"/>
              <w:jc w:val="center"/>
              <w:rPr>
                <w:rFonts w:ascii="Calibri" w:eastAsia="Times New Roman" w:hAnsi="Calibri" w:cs="Calibri"/>
                <w:b/>
                <w:sz w:val="20"/>
                <w:szCs w:val="20"/>
              </w:rPr>
            </w:pPr>
            <w:r w:rsidRPr="00375618">
              <w:rPr>
                <w:rFonts w:ascii="Calibri" w:eastAsia="Times New Roman" w:hAnsi="Calibri" w:cs="Calibri"/>
                <w:b/>
                <w:sz w:val="20"/>
                <w:szCs w:val="20"/>
              </w:rPr>
              <w:t>Evaluative Criteria Questions</w:t>
            </w:r>
          </w:p>
        </w:tc>
        <w:tc>
          <w:tcPr>
            <w:tcW w:w="2700" w:type="dxa"/>
            <w:tcBorders>
              <w:top w:val="single" w:sz="6" w:space="0" w:color="auto"/>
              <w:bottom w:val="single" w:sz="6" w:space="0" w:color="auto"/>
            </w:tcBorders>
            <w:shd w:val="clear" w:color="auto" w:fill="D9D9D9" w:themeFill="background1" w:themeFillShade="D9"/>
            <w:vAlign w:val="center"/>
          </w:tcPr>
          <w:p w14:paraId="78F93A14" w14:textId="77777777" w:rsidR="00310398" w:rsidRPr="00375618" w:rsidRDefault="00310398" w:rsidP="00D6638C">
            <w:pPr>
              <w:spacing w:after="0"/>
              <w:jc w:val="center"/>
              <w:rPr>
                <w:rFonts w:ascii="Calibri" w:eastAsia="Times New Roman" w:hAnsi="Calibri" w:cs="Calibri"/>
                <w:b/>
                <w:sz w:val="20"/>
                <w:szCs w:val="20"/>
              </w:rPr>
            </w:pPr>
            <w:r w:rsidRPr="00375618">
              <w:rPr>
                <w:rFonts w:ascii="Calibri" w:eastAsia="Times New Roman" w:hAnsi="Calibri" w:cs="Calibri"/>
                <w:b/>
                <w:sz w:val="20"/>
                <w:szCs w:val="20"/>
              </w:rPr>
              <w:t>Indicators</w:t>
            </w:r>
          </w:p>
        </w:tc>
        <w:tc>
          <w:tcPr>
            <w:tcW w:w="1980" w:type="dxa"/>
            <w:tcBorders>
              <w:top w:val="single" w:sz="6" w:space="0" w:color="auto"/>
              <w:bottom w:val="single" w:sz="6" w:space="0" w:color="auto"/>
            </w:tcBorders>
            <w:shd w:val="clear" w:color="auto" w:fill="D9D9D9" w:themeFill="background1" w:themeFillShade="D9"/>
            <w:vAlign w:val="center"/>
          </w:tcPr>
          <w:p w14:paraId="0C361AC3" w14:textId="77777777" w:rsidR="00310398" w:rsidRPr="00375618" w:rsidRDefault="00310398" w:rsidP="00D6638C">
            <w:pPr>
              <w:spacing w:after="0"/>
              <w:jc w:val="center"/>
              <w:rPr>
                <w:rFonts w:ascii="Calibri" w:eastAsia="Times New Roman" w:hAnsi="Calibri" w:cs="Calibri"/>
                <w:b/>
                <w:sz w:val="20"/>
                <w:szCs w:val="20"/>
              </w:rPr>
            </w:pPr>
            <w:r w:rsidRPr="00375618">
              <w:rPr>
                <w:rFonts w:ascii="Calibri" w:eastAsia="Times New Roman" w:hAnsi="Calibri" w:cs="Calibri"/>
                <w:b/>
                <w:sz w:val="20"/>
                <w:szCs w:val="20"/>
              </w:rPr>
              <w:t>Sources</w:t>
            </w:r>
          </w:p>
        </w:tc>
        <w:tc>
          <w:tcPr>
            <w:tcW w:w="1890" w:type="dxa"/>
            <w:tcBorders>
              <w:top w:val="single" w:sz="6" w:space="0" w:color="auto"/>
              <w:bottom w:val="single" w:sz="6" w:space="0" w:color="auto"/>
              <w:right w:val="single" w:sz="6" w:space="0" w:color="auto"/>
            </w:tcBorders>
            <w:shd w:val="clear" w:color="auto" w:fill="D9D9D9" w:themeFill="background1" w:themeFillShade="D9"/>
            <w:vAlign w:val="center"/>
          </w:tcPr>
          <w:p w14:paraId="12AD6A4F" w14:textId="77777777" w:rsidR="00310398" w:rsidRPr="00375618" w:rsidRDefault="00310398" w:rsidP="00D6638C">
            <w:pPr>
              <w:spacing w:after="0"/>
              <w:jc w:val="center"/>
              <w:rPr>
                <w:rFonts w:ascii="Calibri" w:eastAsia="Times New Roman" w:hAnsi="Calibri" w:cs="Calibri"/>
                <w:b/>
                <w:sz w:val="20"/>
                <w:szCs w:val="20"/>
              </w:rPr>
            </w:pPr>
            <w:r w:rsidRPr="00375618">
              <w:rPr>
                <w:rFonts w:ascii="Calibri" w:eastAsia="Times New Roman" w:hAnsi="Calibri" w:cs="Calibri"/>
                <w:b/>
                <w:sz w:val="20"/>
                <w:szCs w:val="20"/>
              </w:rPr>
              <w:t>Methodology</w:t>
            </w:r>
          </w:p>
        </w:tc>
      </w:tr>
      <w:tr w:rsidR="00D6638C" w:rsidRPr="00375618" w14:paraId="3DB47BA0" w14:textId="77777777" w:rsidTr="00E724B0">
        <w:tc>
          <w:tcPr>
            <w:tcW w:w="9442" w:type="dxa"/>
            <w:gridSpan w:val="5"/>
            <w:tcBorders>
              <w:left w:val="single" w:sz="6" w:space="0" w:color="auto"/>
              <w:right w:val="single" w:sz="6" w:space="0" w:color="auto"/>
            </w:tcBorders>
            <w:shd w:val="pct12" w:color="auto" w:fill="000000" w:themeFill="text1"/>
          </w:tcPr>
          <w:p w14:paraId="5E0695FA" w14:textId="77777777" w:rsidR="00D6638C" w:rsidRPr="00375618" w:rsidRDefault="00D6638C" w:rsidP="00D6638C">
            <w:pPr>
              <w:numPr>
                <w:ilvl w:val="12"/>
                <w:numId w:val="0"/>
              </w:numPr>
              <w:spacing w:after="0"/>
              <w:rPr>
                <w:rFonts w:ascii="Calibri" w:eastAsia="Times New Roman" w:hAnsi="Calibri" w:cs="Calibri"/>
                <w:iCs/>
                <w:sz w:val="20"/>
                <w:szCs w:val="20"/>
              </w:rPr>
            </w:pPr>
            <w:r w:rsidRPr="0037561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375618" w14:paraId="7960465D" w14:textId="77777777" w:rsidTr="00E724B0">
        <w:tc>
          <w:tcPr>
            <w:tcW w:w="199" w:type="dxa"/>
            <w:tcBorders>
              <w:top w:val="nil"/>
              <w:left w:val="nil"/>
              <w:bottom w:val="nil"/>
              <w:right w:val="nil"/>
            </w:tcBorders>
            <w:shd w:val="pct12" w:color="auto" w:fill="FFFFFF"/>
          </w:tcPr>
          <w:p w14:paraId="4FF780DE"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65179306"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547026DE"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6D8FFCB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47E00D05"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51EE8056" w14:textId="77777777" w:rsidTr="00E724B0">
        <w:tc>
          <w:tcPr>
            <w:tcW w:w="199" w:type="dxa"/>
            <w:tcBorders>
              <w:top w:val="nil"/>
              <w:left w:val="nil"/>
              <w:bottom w:val="nil"/>
              <w:right w:val="nil"/>
            </w:tcBorders>
            <w:shd w:val="pct12" w:color="auto" w:fill="FFFFFF"/>
          </w:tcPr>
          <w:p w14:paraId="7D785DE9"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0DB7A4D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593C7771"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7FBF1CF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61C8082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435E0D3E" w14:textId="77777777" w:rsidTr="00E724B0">
        <w:tc>
          <w:tcPr>
            <w:tcW w:w="199" w:type="dxa"/>
            <w:tcBorders>
              <w:top w:val="nil"/>
              <w:left w:val="nil"/>
              <w:bottom w:val="nil"/>
              <w:right w:val="nil"/>
            </w:tcBorders>
            <w:shd w:val="pct12" w:color="auto" w:fill="FFFFFF"/>
          </w:tcPr>
          <w:p w14:paraId="45BE42DA"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2F177658"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3223DCF2"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24DFF4A0"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3EB86741"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429BAE35" w14:textId="77777777" w:rsidTr="00E724B0">
        <w:tc>
          <w:tcPr>
            <w:tcW w:w="9442" w:type="dxa"/>
            <w:gridSpan w:val="5"/>
            <w:tcBorders>
              <w:top w:val="nil"/>
              <w:left w:val="single" w:sz="6" w:space="0" w:color="auto"/>
              <w:bottom w:val="nil"/>
              <w:right w:val="single" w:sz="6" w:space="0" w:color="auto"/>
            </w:tcBorders>
            <w:shd w:val="pct12" w:color="auto" w:fill="000000" w:themeFill="text1"/>
          </w:tcPr>
          <w:p w14:paraId="0A2EDB31" w14:textId="77777777" w:rsidR="00D6638C" w:rsidRPr="00375618" w:rsidRDefault="00D6638C" w:rsidP="00D6638C">
            <w:pPr>
              <w:numPr>
                <w:ilvl w:val="12"/>
                <w:numId w:val="0"/>
              </w:numPr>
              <w:spacing w:after="0"/>
              <w:jc w:val="both"/>
              <w:rPr>
                <w:rFonts w:ascii="Calibri" w:eastAsia="Times New Roman" w:hAnsi="Calibri" w:cs="Calibri"/>
                <w:sz w:val="20"/>
                <w:szCs w:val="20"/>
              </w:rPr>
            </w:pPr>
            <w:r w:rsidRPr="00375618">
              <w:rPr>
                <w:rFonts w:ascii="Calibri" w:eastAsia="Times New Roman" w:hAnsi="Calibri" w:cs="Calibri"/>
                <w:bCs/>
                <w:iCs/>
                <w:sz w:val="20"/>
                <w:szCs w:val="20"/>
              </w:rPr>
              <w:t>Effectiveness:</w:t>
            </w:r>
            <w:r w:rsidRPr="00375618">
              <w:rPr>
                <w:rFonts w:ascii="Calibri" w:eastAsia="Times New Roman" w:hAnsi="Calibri" w:cs="Calibri"/>
                <w:iCs/>
                <w:sz w:val="20"/>
                <w:szCs w:val="20"/>
              </w:rPr>
              <w:t xml:space="preserve"> To what extent have the expected outcomes and objectives of the project been achieved?</w:t>
            </w:r>
          </w:p>
        </w:tc>
      </w:tr>
      <w:tr w:rsidR="00D6638C" w:rsidRPr="00375618" w14:paraId="38D17244" w14:textId="77777777" w:rsidTr="00E724B0">
        <w:tc>
          <w:tcPr>
            <w:tcW w:w="199" w:type="dxa"/>
            <w:tcBorders>
              <w:top w:val="nil"/>
              <w:left w:val="nil"/>
              <w:bottom w:val="nil"/>
              <w:right w:val="nil"/>
            </w:tcBorders>
            <w:shd w:val="pct12" w:color="auto" w:fill="FFFFFF"/>
          </w:tcPr>
          <w:p w14:paraId="69770510"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160A208A"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1D8F0CE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13EF9BD2"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6A3971D9"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2F433995" w14:textId="77777777" w:rsidTr="00E724B0">
        <w:tc>
          <w:tcPr>
            <w:tcW w:w="199" w:type="dxa"/>
            <w:tcBorders>
              <w:top w:val="nil"/>
              <w:left w:val="nil"/>
              <w:bottom w:val="nil"/>
              <w:right w:val="nil"/>
            </w:tcBorders>
            <w:shd w:val="pct12" w:color="auto" w:fill="FFFFFF"/>
          </w:tcPr>
          <w:p w14:paraId="56196BC6"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2848794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7F6247CD"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78697297"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005DF316"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75AED63E" w14:textId="77777777" w:rsidTr="00E724B0">
        <w:tc>
          <w:tcPr>
            <w:tcW w:w="199" w:type="dxa"/>
            <w:tcBorders>
              <w:top w:val="nil"/>
              <w:left w:val="nil"/>
              <w:bottom w:val="nil"/>
              <w:right w:val="nil"/>
            </w:tcBorders>
            <w:shd w:val="pct12" w:color="auto" w:fill="FFFFFF"/>
          </w:tcPr>
          <w:p w14:paraId="4104D183"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2673" w:type="dxa"/>
            <w:tcBorders>
              <w:left w:val="nil"/>
            </w:tcBorders>
          </w:tcPr>
          <w:p w14:paraId="70E66248"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5155603D" w14:textId="77777777" w:rsidR="00D6638C" w:rsidRPr="00375618"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1980" w:type="dxa"/>
          </w:tcPr>
          <w:p w14:paraId="5359D635"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387B851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63AD0E52" w14:textId="77777777" w:rsidTr="00E724B0">
        <w:trPr>
          <w:trHeight w:val="267"/>
        </w:trPr>
        <w:tc>
          <w:tcPr>
            <w:tcW w:w="9442" w:type="dxa"/>
            <w:gridSpan w:val="5"/>
            <w:tcBorders>
              <w:top w:val="nil"/>
              <w:left w:val="single" w:sz="6" w:space="0" w:color="auto"/>
              <w:bottom w:val="nil"/>
              <w:right w:val="single" w:sz="6" w:space="0" w:color="auto"/>
            </w:tcBorders>
            <w:shd w:val="pct12" w:color="auto" w:fill="000000" w:themeFill="text1"/>
            <w:vAlign w:val="center"/>
          </w:tcPr>
          <w:p w14:paraId="4F5DFC83" w14:textId="77777777" w:rsidR="00D6638C" w:rsidRPr="00375618" w:rsidRDefault="00D6638C" w:rsidP="00D6638C">
            <w:pPr>
              <w:numPr>
                <w:ilvl w:val="12"/>
                <w:numId w:val="0"/>
              </w:numPr>
              <w:spacing w:after="0"/>
              <w:rPr>
                <w:rFonts w:ascii="Calibri" w:eastAsia="Times New Roman" w:hAnsi="Calibri" w:cs="Calibri"/>
                <w:sz w:val="20"/>
                <w:szCs w:val="20"/>
              </w:rPr>
            </w:pPr>
            <w:r w:rsidRPr="00375618">
              <w:rPr>
                <w:rFonts w:ascii="Calibri" w:eastAsia="Times New Roman" w:hAnsi="Calibri" w:cs="Calibri"/>
                <w:sz w:val="20"/>
                <w:szCs w:val="20"/>
              </w:rPr>
              <w:t>Efficiency: Was the project implemented efficiently, in-line with international and national norms and standards?</w:t>
            </w:r>
          </w:p>
        </w:tc>
      </w:tr>
      <w:tr w:rsidR="00D6638C" w:rsidRPr="00375618" w14:paraId="5C99FE4B" w14:textId="77777777" w:rsidTr="00E724B0">
        <w:tc>
          <w:tcPr>
            <w:tcW w:w="199" w:type="dxa"/>
            <w:tcBorders>
              <w:top w:val="nil"/>
              <w:left w:val="nil"/>
              <w:bottom w:val="nil"/>
              <w:right w:val="nil"/>
            </w:tcBorders>
            <w:shd w:val="pct12" w:color="auto" w:fill="FFFFFF"/>
          </w:tcPr>
          <w:p w14:paraId="010B4CBD"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298BA62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6D732367"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752212F3"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373DE57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47CCD808" w14:textId="77777777" w:rsidTr="00E724B0">
        <w:tc>
          <w:tcPr>
            <w:tcW w:w="199" w:type="dxa"/>
            <w:tcBorders>
              <w:top w:val="nil"/>
              <w:left w:val="nil"/>
              <w:bottom w:val="nil"/>
              <w:right w:val="nil"/>
            </w:tcBorders>
            <w:shd w:val="pct12" w:color="auto" w:fill="FFFFFF"/>
          </w:tcPr>
          <w:p w14:paraId="1ABD7630"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bottom w:val="nil"/>
            </w:tcBorders>
          </w:tcPr>
          <w:p w14:paraId="716BDB56"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Borders>
              <w:bottom w:val="nil"/>
            </w:tcBorders>
          </w:tcPr>
          <w:p w14:paraId="51CA7285"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Borders>
              <w:bottom w:val="nil"/>
            </w:tcBorders>
          </w:tcPr>
          <w:p w14:paraId="5E9830F4"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bottom w:val="nil"/>
              <w:right w:val="single" w:sz="6" w:space="0" w:color="auto"/>
            </w:tcBorders>
          </w:tcPr>
          <w:p w14:paraId="0F9AFC47"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183092B0" w14:textId="77777777" w:rsidTr="00E724B0">
        <w:tc>
          <w:tcPr>
            <w:tcW w:w="199" w:type="dxa"/>
            <w:tcBorders>
              <w:top w:val="nil"/>
              <w:left w:val="nil"/>
              <w:bottom w:val="nil"/>
              <w:right w:val="nil"/>
            </w:tcBorders>
            <w:shd w:val="pct12" w:color="auto" w:fill="FFFFFF"/>
          </w:tcPr>
          <w:p w14:paraId="18887324"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2673" w:type="dxa"/>
            <w:tcBorders>
              <w:left w:val="nil"/>
            </w:tcBorders>
          </w:tcPr>
          <w:p w14:paraId="45B5E373"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6DE39588" w14:textId="77777777" w:rsidR="00D6638C" w:rsidRPr="00375618"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1980" w:type="dxa"/>
          </w:tcPr>
          <w:p w14:paraId="4EEC6BAE"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5EEBD3FE"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1082955A" w14:textId="77777777" w:rsidTr="00E724B0">
        <w:trPr>
          <w:trHeight w:val="141"/>
        </w:trPr>
        <w:tc>
          <w:tcPr>
            <w:tcW w:w="9442" w:type="dxa"/>
            <w:gridSpan w:val="5"/>
            <w:tcBorders>
              <w:top w:val="nil"/>
              <w:left w:val="single" w:sz="6" w:space="0" w:color="auto"/>
              <w:bottom w:val="nil"/>
              <w:right w:val="single" w:sz="6" w:space="0" w:color="auto"/>
            </w:tcBorders>
            <w:shd w:val="pct12" w:color="auto" w:fill="000000" w:themeFill="text1"/>
          </w:tcPr>
          <w:p w14:paraId="1A78347E" w14:textId="77777777" w:rsidR="00D6638C" w:rsidRPr="0037561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7561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375618" w14:paraId="14BA596C" w14:textId="77777777" w:rsidTr="00E724B0">
        <w:tc>
          <w:tcPr>
            <w:tcW w:w="199" w:type="dxa"/>
            <w:tcBorders>
              <w:top w:val="nil"/>
              <w:left w:val="nil"/>
              <w:bottom w:val="nil"/>
              <w:right w:val="nil"/>
            </w:tcBorders>
            <w:shd w:val="pct12" w:color="auto" w:fill="FFFFFF"/>
          </w:tcPr>
          <w:p w14:paraId="7CA84D6C"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5FAF1D1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5BFD15E3"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173D8753"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2E7D372C"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405A1ABD" w14:textId="77777777" w:rsidTr="00E724B0">
        <w:tc>
          <w:tcPr>
            <w:tcW w:w="199" w:type="dxa"/>
            <w:tcBorders>
              <w:top w:val="nil"/>
              <w:left w:val="nil"/>
              <w:bottom w:val="nil"/>
              <w:right w:val="nil"/>
            </w:tcBorders>
            <w:shd w:val="pct12" w:color="auto" w:fill="FFFFFF"/>
          </w:tcPr>
          <w:p w14:paraId="4C052DD2"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7DBBA3DB"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228A0F35"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25762777"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40D4D773"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028CFA94" w14:textId="77777777" w:rsidTr="00E724B0">
        <w:tc>
          <w:tcPr>
            <w:tcW w:w="199" w:type="dxa"/>
            <w:tcBorders>
              <w:top w:val="nil"/>
              <w:left w:val="nil"/>
              <w:bottom w:val="nil"/>
              <w:right w:val="nil"/>
            </w:tcBorders>
            <w:shd w:val="pct12" w:color="auto" w:fill="FFFFFF"/>
          </w:tcPr>
          <w:p w14:paraId="5BC094D5"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061A96DC"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451A237A"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16CFE9F2"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414EAE99"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3EC08AD4" w14:textId="77777777" w:rsidTr="00E724B0">
        <w:trPr>
          <w:trHeight w:val="141"/>
        </w:trPr>
        <w:tc>
          <w:tcPr>
            <w:tcW w:w="9442" w:type="dxa"/>
            <w:gridSpan w:val="5"/>
            <w:tcBorders>
              <w:top w:val="nil"/>
              <w:left w:val="single" w:sz="6" w:space="0" w:color="auto"/>
              <w:bottom w:val="nil"/>
              <w:right w:val="single" w:sz="6" w:space="0" w:color="auto"/>
            </w:tcBorders>
            <w:shd w:val="pct12" w:color="auto" w:fill="000000" w:themeFill="text1"/>
          </w:tcPr>
          <w:p w14:paraId="7575AED1" w14:textId="77777777" w:rsidR="00D6638C" w:rsidRPr="0037561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7561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375618" w14:paraId="5036AF11" w14:textId="77777777" w:rsidTr="00E724B0">
        <w:tc>
          <w:tcPr>
            <w:tcW w:w="199" w:type="dxa"/>
            <w:tcBorders>
              <w:top w:val="nil"/>
              <w:left w:val="nil"/>
              <w:bottom w:val="nil"/>
              <w:right w:val="nil"/>
            </w:tcBorders>
            <w:shd w:val="pct12" w:color="auto" w:fill="FFFFFF"/>
          </w:tcPr>
          <w:p w14:paraId="7B9ABE01"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tcBorders>
          </w:tcPr>
          <w:p w14:paraId="7A782824"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Pr>
          <w:p w14:paraId="6EA8EFFA"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Pr>
          <w:p w14:paraId="620B303F"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right w:val="single" w:sz="6" w:space="0" w:color="auto"/>
            </w:tcBorders>
          </w:tcPr>
          <w:p w14:paraId="6246C66A"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375618" w14:paraId="21F00469" w14:textId="77777777" w:rsidTr="00E724B0">
        <w:tc>
          <w:tcPr>
            <w:tcW w:w="199" w:type="dxa"/>
            <w:tcBorders>
              <w:top w:val="nil"/>
              <w:left w:val="nil"/>
              <w:bottom w:val="nil"/>
              <w:right w:val="nil"/>
            </w:tcBorders>
            <w:shd w:val="pct12" w:color="auto" w:fill="FFFFFF"/>
          </w:tcPr>
          <w:p w14:paraId="5CE701DB" w14:textId="77777777" w:rsidR="00D6638C" w:rsidRPr="00375618"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2673" w:type="dxa"/>
            <w:tcBorders>
              <w:left w:val="nil"/>
              <w:bottom w:val="single" w:sz="6" w:space="0" w:color="auto"/>
            </w:tcBorders>
          </w:tcPr>
          <w:p w14:paraId="253F10DE"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700" w:type="dxa"/>
            <w:tcBorders>
              <w:bottom w:val="single" w:sz="6" w:space="0" w:color="auto"/>
            </w:tcBorders>
          </w:tcPr>
          <w:p w14:paraId="7F76D41C"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0" w:type="dxa"/>
            <w:tcBorders>
              <w:bottom w:val="single" w:sz="6" w:space="0" w:color="auto"/>
            </w:tcBorders>
          </w:tcPr>
          <w:p w14:paraId="0CB4309C"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890" w:type="dxa"/>
            <w:tcBorders>
              <w:bottom w:val="single" w:sz="6" w:space="0" w:color="auto"/>
              <w:right w:val="single" w:sz="6" w:space="0" w:color="auto"/>
            </w:tcBorders>
          </w:tcPr>
          <w:p w14:paraId="77B97CA7" w14:textId="77777777" w:rsidR="00D6638C" w:rsidRPr="00375618"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2B74EAA2" w14:textId="77777777" w:rsidR="00E724B0" w:rsidRDefault="00E724B0" w:rsidP="00F05366">
      <w:pPr>
        <w:pStyle w:val="Heading31"/>
      </w:pPr>
      <w:bookmarkStart w:id="68" w:name="_TOR_Annex_D:"/>
      <w:bookmarkStart w:id="69" w:name="_Toc321341565"/>
      <w:bookmarkEnd w:id="68"/>
    </w:p>
    <w:p w14:paraId="3F5A235E" w14:textId="77777777" w:rsidR="00E724B0" w:rsidRDefault="00E724B0" w:rsidP="00F05366">
      <w:pPr>
        <w:pStyle w:val="Heading31"/>
      </w:pPr>
    </w:p>
    <w:p w14:paraId="000B90D0" w14:textId="77777777" w:rsidR="00E724B0" w:rsidRDefault="00E724B0" w:rsidP="00F05366">
      <w:pPr>
        <w:pStyle w:val="Heading31"/>
      </w:pPr>
    </w:p>
    <w:p w14:paraId="56BF2FDD" w14:textId="77777777" w:rsidR="00E724B0" w:rsidRDefault="00E724B0" w:rsidP="00F05366">
      <w:pPr>
        <w:pStyle w:val="Heading31"/>
      </w:pPr>
    </w:p>
    <w:p w14:paraId="7F9C02E1" w14:textId="77777777" w:rsidR="00E724B0" w:rsidRDefault="00E724B0" w:rsidP="00F05366">
      <w:pPr>
        <w:pStyle w:val="Heading31"/>
      </w:pPr>
    </w:p>
    <w:p w14:paraId="1F277829" w14:textId="77777777" w:rsidR="00E724B0" w:rsidRDefault="00E724B0" w:rsidP="00F05366">
      <w:pPr>
        <w:pStyle w:val="Heading31"/>
      </w:pPr>
    </w:p>
    <w:p w14:paraId="483991A3" w14:textId="77777777" w:rsidR="00E724B0" w:rsidRDefault="00E724B0" w:rsidP="00F05366">
      <w:pPr>
        <w:pStyle w:val="Heading31"/>
      </w:pPr>
    </w:p>
    <w:p w14:paraId="639504C3" w14:textId="77777777" w:rsidR="00E724B0" w:rsidRDefault="00E724B0" w:rsidP="00F05366">
      <w:pPr>
        <w:pStyle w:val="Heading31"/>
      </w:pPr>
    </w:p>
    <w:p w14:paraId="66E491EB" w14:textId="77777777" w:rsidR="00E724B0" w:rsidRDefault="00E724B0" w:rsidP="00F05366">
      <w:pPr>
        <w:pStyle w:val="Heading31"/>
      </w:pPr>
    </w:p>
    <w:p w14:paraId="69BEBF7B" w14:textId="77777777" w:rsidR="00E724B0" w:rsidRDefault="00E724B0" w:rsidP="00F05366">
      <w:pPr>
        <w:pStyle w:val="Heading31"/>
      </w:pPr>
    </w:p>
    <w:p w14:paraId="79FCCB69" w14:textId="77777777" w:rsidR="00E724B0" w:rsidRDefault="00E724B0">
      <w:pPr>
        <w:rPr>
          <w:rFonts w:eastAsia="Times New Roman"/>
          <w:b/>
          <w:caps/>
          <w:spacing w:val="10"/>
        </w:rPr>
      </w:pPr>
      <w:r>
        <w:br w:type="page"/>
      </w:r>
    </w:p>
    <w:p w14:paraId="0FE5FFCC" w14:textId="55C4CD17" w:rsidR="00D6638C" w:rsidRPr="00375618" w:rsidRDefault="00D6638C" w:rsidP="00F05366">
      <w:pPr>
        <w:pStyle w:val="Heading31"/>
      </w:pPr>
      <w:r w:rsidRPr="00375618">
        <w:t>Annex D: Rating</w:t>
      </w:r>
      <w:r w:rsidR="00E77635" w:rsidRPr="00375618">
        <w:t xml:space="preserve"> Scales</w:t>
      </w:r>
      <w:bookmarkEnd w:id="69"/>
    </w:p>
    <w:p w14:paraId="0592EBD0" w14:textId="77777777" w:rsidR="00E77635" w:rsidRPr="00375618"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375618" w14:paraId="3E4CACDA" w14:textId="77777777" w:rsidTr="00E77635">
        <w:trPr>
          <w:trHeight w:val="548"/>
        </w:trPr>
        <w:tc>
          <w:tcPr>
            <w:tcW w:w="2009" w:type="pct"/>
            <w:shd w:val="clear" w:color="auto" w:fill="auto"/>
            <w:hideMark/>
          </w:tcPr>
          <w:p w14:paraId="706D2E9A" w14:textId="77777777" w:rsidR="00D6638C" w:rsidRPr="00375618" w:rsidRDefault="00D6638C" w:rsidP="00D6638C">
            <w:pPr>
              <w:spacing w:after="0" w:line="240" w:lineRule="auto"/>
              <w:rPr>
                <w:rFonts w:ascii="Calibri" w:eastAsia="Calibri" w:hAnsi="Calibri" w:cs="Times New Roman"/>
                <w:b/>
                <w:i/>
                <w:sz w:val="20"/>
                <w:szCs w:val="20"/>
              </w:rPr>
            </w:pPr>
            <w:r w:rsidRPr="00375618">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27A1B1F3" w14:textId="77777777" w:rsidR="00D6638C" w:rsidRPr="00375618" w:rsidRDefault="00D6638C" w:rsidP="00D6638C">
            <w:pPr>
              <w:spacing w:after="0" w:line="240" w:lineRule="auto"/>
              <w:rPr>
                <w:rFonts w:ascii="Calibri" w:eastAsia="Calibri" w:hAnsi="Calibri" w:cs="Times New Roman"/>
                <w:b/>
                <w:i/>
                <w:sz w:val="20"/>
                <w:szCs w:val="20"/>
              </w:rPr>
            </w:pPr>
            <w:r w:rsidRPr="00375618">
              <w:rPr>
                <w:rFonts w:ascii="Calibri" w:eastAsia="Times New Roman" w:hAnsi="Calibri" w:cs="Times New Roman"/>
                <w:b/>
                <w:i/>
                <w:sz w:val="20"/>
                <w:szCs w:val="20"/>
              </w:rPr>
              <w:t xml:space="preserve">Sustainability ratings: </w:t>
            </w:r>
          </w:p>
          <w:p w14:paraId="01346F41" w14:textId="77777777" w:rsidR="00D6638C" w:rsidRPr="00375618"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539CB806" w14:textId="77777777" w:rsidR="00D6638C" w:rsidRPr="00375618" w:rsidRDefault="00D6638C" w:rsidP="00D6638C">
            <w:pPr>
              <w:spacing w:after="0" w:line="240" w:lineRule="auto"/>
              <w:rPr>
                <w:rFonts w:ascii="Calibri" w:eastAsia="Times New Roman" w:hAnsi="Calibri" w:cs="Times New Roman"/>
                <w:b/>
                <w:i/>
                <w:sz w:val="20"/>
                <w:szCs w:val="20"/>
              </w:rPr>
            </w:pPr>
            <w:r w:rsidRPr="00375618">
              <w:rPr>
                <w:rFonts w:ascii="Calibri" w:eastAsia="Times New Roman" w:hAnsi="Calibri" w:cs="Times New Roman"/>
                <w:b/>
                <w:i/>
                <w:sz w:val="20"/>
                <w:szCs w:val="20"/>
              </w:rPr>
              <w:t>Relevance ratings</w:t>
            </w:r>
          </w:p>
        </w:tc>
      </w:tr>
      <w:tr w:rsidR="00D6638C" w:rsidRPr="00375618" w14:paraId="7E5F67FA" w14:textId="77777777" w:rsidTr="00E77635">
        <w:trPr>
          <w:trHeight w:val="269"/>
        </w:trPr>
        <w:tc>
          <w:tcPr>
            <w:tcW w:w="2009" w:type="pct"/>
            <w:vMerge w:val="restart"/>
            <w:shd w:val="clear" w:color="auto" w:fill="auto"/>
            <w:hideMark/>
          </w:tcPr>
          <w:p w14:paraId="1E8FF101"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 xml:space="preserve">6: Highly Satisfactory (HS): no shortcomings </w:t>
            </w:r>
          </w:p>
          <w:p w14:paraId="131D639F"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5: Satisfactory (S): minor shortcomings</w:t>
            </w:r>
          </w:p>
          <w:p w14:paraId="69837D56"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4: Moderately Satisfactory (MS)</w:t>
            </w:r>
          </w:p>
          <w:p w14:paraId="746C3D62"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3. Moderately Unsatisfactory (MU): significant  shortcomings</w:t>
            </w:r>
          </w:p>
          <w:p w14:paraId="777BBD14"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2. Unsatisfactory (U): major problems</w:t>
            </w:r>
          </w:p>
          <w:p w14:paraId="6111986E" w14:textId="77777777" w:rsidR="00D6638C" w:rsidRPr="00375618" w:rsidRDefault="00D6638C" w:rsidP="00D6638C">
            <w:pPr>
              <w:spacing w:after="0" w:line="240" w:lineRule="auto"/>
              <w:ind w:left="162"/>
              <w:rPr>
                <w:rFonts w:ascii="Calibri" w:eastAsia="Times New Roman" w:hAnsi="Calibri" w:cs="Times New Roman"/>
                <w:sz w:val="20"/>
                <w:szCs w:val="20"/>
              </w:rPr>
            </w:pPr>
            <w:r w:rsidRPr="00375618">
              <w:rPr>
                <w:rFonts w:ascii="Calibri" w:eastAsia="Times New Roman" w:hAnsi="Calibri" w:cs="Times New Roman"/>
                <w:sz w:val="20"/>
                <w:szCs w:val="20"/>
              </w:rPr>
              <w:t>1. Highly Unsatisfactory (HU): severe problems</w:t>
            </w:r>
          </w:p>
          <w:p w14:paraId="7B11B103" w14:textId="77777777" w:rsidR="00D6638C" w:rsidRPr="00375618"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70C0C65C"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2E86A472"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2. Relevant (R)</w:t>
            </w:r>
          </w:p>
        </w:tc>
      </w:tr>
      <w:tr w:rsidR="00D6638C" w:rsidRPr="00375618" w14:paraId="4A983761" w14:textId="77777777" w:rsidTr="00E77635">
        <w:trPr>
          <w:trHeight w:val="251"/>
        </w:trPr>
        <w:tc>
          <w:tcPr>
            <w:tcW w:w="2009" w:type="pct"/>
            <w:vMerge/>
            <w:shd w:val="clear" w:color="auto" w:fill="auto"/>
            <w:hideMark/>
          </w:tcPr>
          <w:p w14:paraId="2D24D55C" w14:textId="77777777" w:rsidR="00D6638C" w:rsidRPr="00375618"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791A07DB"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76AC49CD"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1.. Not relevant (NR)</w:t>
            </w:r>
          </w:p>
        </w:tc>
      </w:tr>
      <w:tr w:rsidR="00D6638C" w:rsidRPr="00375618" w14:paraId="6151854B" w14:textId="77777777" w:rsidTr="00E77635">
        <w:tc>
          <w:tcPr>
            <w:tcW w:w="2009" w:type="pct"/>
            <w:vMerge/>
            <w:tcBorders>
              <w:bottom w:val="single" w:sz="4" w:space="0" w:color="auto"/>
            </w:tcBorders>
            <w:shd w:val="clear" w:color="auto" w:fill="auto"/>
            <w:hideMark/>
          </w:tcPr>
          <w:p w14:paraId="4C917275" w14:textId="77777777" w:rsidR="00D6638C" w:rsidRPr="00375618"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2E0D3C4"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2. Moderately Unlikely (MU): significant risks</w:t>
            </w:r>
          </w:p>
          <w:p w14:paraId="0628B0D7"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6214E925" w14:textId="77777777" w:rsidR="00D6638C" w:rsidRPr="00375618" w:rsidRDefault="00D6638C" w:rsidP="00D6638C">
            <w:pPr>
              <w:spacing w:after="0" w:line="240" w:lineRule="auto"/>
              <w:rPr>
                <w:rFonts w:ascii="Calibri" w:eastAsia="Times New Roman" w:hAnsi="Calibri" w:cs="Times New Roman"/>
                <w:sz w:val="20"/>
                <w:szCs w:val="20"/>
              </w:rPr>
            </w:pPr>
          </w:p>
          <w:p w14:paraId="57411463" w14:textId="77777777" w:rsidR="00D6638C" w:rsidRPr="00375618" w:rsidRDefault="00D6638C" w:rsidP="00D6638C">
            <w:pPr>
              <w:spacing w:after="0" w:line="240" w:lineRule="auto"/>
              <w:rPr>
                <w:rFonts w:ascii="Calibri" w:eastAsia="Times New Roman" w:hAnsi="Calibri" w:cs="Times New Roman"/>
                <w:b/>
                <w:i/>
                <w:sz w:val="20"/>
                <w:szCs w:val="20"/>
              </w:rPr>
            </w:pPr>
            <w:r w:rsidRPr="00375618">
              <w:rPr>
                <w:rFonts w:ascii="Calibri" w:eastAsia="Times New Roman" w:hAnsi="Calibri" w:cs="Times New Roman"/>
                <w:b/>
                <w:i/>
                <w:sz w:val="20"/>
                <w:szCs w:val="20"/>
              </w:rPr>
              <w:t>Impact Ratings:</w:t>
            </w:r>
          </w:p>
          <w:p w14:paraId="76B7F05B"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3. Significant (S)</w:t>
            </w:r>
          </w:p>
          <w:p w14:paraId="098CBD76"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2. Minimal (M)</w:t>
            </w:r>
          </w:p>
          <w:p w14:paraId="774D08A4"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1. Negligible (N)</w:t>
            </w:r>
          </w:p>
        </w:tc>
      </w:tr>
      <w:tr w:rsidR="00D6638C" w:rsidRPr="00375618" w14:paraId="4A0B4D3F"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73890F" w14:textId="77777777" w:rsidR="00D6638C" w:rsidRPr="00375618" w:rsidRDefault="00D6638C" w:rsidP="00D6638C">
            <w:pPr>
              <w:spacing w:after="0" w:line="240" w:lineRule="auto"/>
              <w:rPr>
                <w:rFonts w:ascii="Calibri" w:eastAsia="Times New Roman" w:hAnsi="Calibri" w:cs="Times New Roman"/>
                <w:i/>
                <w:sz w:val="20"/>
                <w:szCs w:val="20"/>
              </w:rPr>
            </w:pPr>
            <w:r w:rsidRPr="00375618">
              <w:rPr>
                <w:rFonts w:ascii="Calibri" w:eastAsia="Times New Roman" w:hAnsi="Calibri" w:cs="Times New Roman"/>
                <w:i/>
                <w:sz w:val="20"/>
                <w:szCs w:val="20"/>
              </w:rPr>
              <w:t>Additional ratings where relevant:</w:t>
            </w:r>
          </w:p>
          <w:p w14:paraId="5E5DACC2" w14:textId="77777777" w:rsidR="00D6638C" w:rsidRPr="00375618" w:rsidRDefault="00D6638C" w:rsidP="00D6638C">
            <w:pPr>
              <w:spacing w:after="0" w:line="240" w:lineRule="auto"/>
              <w:rPr>
                <w:rFonts w:ascii="Calibri" w:eastAsia="Times New Roman" w:hAnsi="Calibri" w:cs="Calibri"/>
                <w:sz w:val="20"/>
                <w:szCs w:val="20"/>
              </w:rPr>
            </w:pPr>
            <w:r w:rsidRPr="00375618">
              <w:rPr>
                <w:rFonts w:ascii="Calibri" w:eastAsia="Times New Roman" w:hAnsi="Calibri" w:cs="Calibri"/>
                <w:sz w:val="20"/>
                <w:szCs w:val="20"/>
              </w:rPr>
              <w:t xml:space="preserve">Not Applicable (N/A) </w:t>
            </w:r>
          </w:p>
          <w:p w14:paraId="4AB9840A" w14:textId="77777777" w:rsidR="00D6638C" w:rsidRPr="00375618" w:rsidRDefault="00D6638C" w:rsidP="00D6638C">
            <w:pPr>
              <w:spacing w:after="0" w:line="240" w:lineRule="auto"/>
              <w:rPr>
                <w:rFonts w:ascii="Calibri" w:eastAsia="Times New Roman" w:hAnsi="Calibri" w:cs="Times New Roman"/>
                <w:sz w:val="20"/>
                <w:szCs w:val="20"/>
              </w:rPr>
            </w:pPr>
            <w:r w:rsidRPr="00375618">
              <w:rPr>
                <w:rFonts w:ascii="Calibri" w:eastAsia="Times New Roman" w:hAnsi="Calibri" w:cs="Calibri"/>
                <w:sz w:val="20"/>
                <w:szCs w:val="20"/>
              </w:rPr>
              <w:t>Unable to Assess (U/A</w:t>
            </w:r>
          </w:p>
        </w:tc>
      </w:tr>
    </w:tbl>
    <w:p w14:paraId="2E9F4D05" w14:textId="77777777" w:rsidR="00D6638C" w:rsidRPr="00375618" w:rsidRDefault="00D6638C" w:rsidP="00F05366">
      <w:pPr>
        <w:pStyle w:val="Heading31"/>
      </w:pPr>
      <w:r w:rsidRPr="00375618">
        <w:br w:type="page"/>
      </w:r>
      <w:bookmarkStart w:id="70" w:name="_Toc299133056"/>
      <w:bookmarkStart w:id="71" w:name="_Toc321341566"/>
      <w:r w:rsidRPr="00375618">
        <w:t xml:space="preserve">Annex E: Evaluation Consultant Code of Conduct </w:t>
      </w:r>
      <w:r w:rsidR="00B913F1" w:rsidRPr="00375618">
        <w:t xml:space="preserve">and </w:t>
      </w:r>
      <w:r w:rsidRPr="00375618">
        <w:t>Agreement Form</w:t>
      </w:r>
      <w:bookmarkEnd w:id="65"/>
      <w:bookmarkEnd w:id="66"/>
      <w:bookmarkEnd w:id="67"/>
      <w:bookmarkEnd w:id="70"/>
      <w:bookmarkEnd w:id="71"/>
    </w:p>
    <w:p w14:paraId="305A7835" w14:textId="77777777" w:rsidR="00B913F1" w:rsidRPr="00375618"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19C2565C" w14:textId="77777777" w:rsidR="00B913F1" w:rsidRPr="00375618" w:rsidRDefault="00B913F1" w:rsidP="00B913F1">
      <w:pPr>
        <w:autoSpaceDE w:val="0"/>
        <w:autoSpaceDN w:val="0"/>
        <w:adjustRightInd w:val="0"/>
        <w:spacing w:after="0" w:line="240" w:lineRule="auto"/>
        <w:rPr>
          <w:rFonts w:cstheme="minorHAnsi"/>
          <w:b/>
          <w:bCs/>
          <w:color w:val="000000"/>
          <w:sz w:val="24"/>
          <w:szCs w:val="24"/>
          <w:lang w:val="en-GB" w:bidi="ar-SA"/>
        </w:rPr>
      </w:pPr>
      <w:r w:rsidRPr="00375618">
        <w:rPr>
          <w:rFonts w:cstheme="minorHAnsi"/>
          <w:b/>
          <w:bCs/>
          <w:color w:val="000000"/>
          <w:sz w:val="24"/>
          <w:szCs w:val="24"/>
          <w:lang w:val="en-GB" w:bidi="ar-SA"/>
        </w:rPr>
        <w:t>Evaluators:</w:t>
      </w:r>
    </w:p>
    <w:p w14:paraId="4F77B760"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 xml:space="preserve">Must present information that is complete and fair in its assessment of strengths and weaknesses so that decisions or actions taken are well founded.  </w:t>
      </w:r>
    </w:p>
    <w:p w14:paraId="3EC2C14E"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 xml:space="preserve">Must disclose the full set of evaluation findings along with information on their limitations and have this accessible to all affected by the evaluation with expressed legal rights to receive results. </w:t>
      </w:r>
    </w:p>
    <w:p w14:paraId="507EA899"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616D890"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57EE421"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0029B56" w14:textId="77777777" w:rsidR="00B913F1" w:rsidRPr="00375618" w:rsidRDefault="00B913F1" w:rsidP="00B913F1">
      <w:pPr>
        <w:pStyle w:val="ListParagraph"/>
        <w:numPr>
          <w:ilvl w:val="0"/>
          <w:numId w:val="31"/>
        </w:numPr>
        <w:rPr>
          <w:rFonts w:eastAsia="ACaslon-Regular"/>
          <w:lang w:val="en-GB" w:bidi="ar-SA"/>
        </w:rPr>
      </w:pPr>
      <w:r w:rsidRPr="00375618">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7F0DE172" w14:textId="77777777" w:rsidR="00D6638C" w:rsidRPr="00375618" w:rsidRDefault="00B913F1" w:rsidP="00B913F1">
      <w:pPr>
        <w:pStyle w:val="ListParagraph"/>
        <w:numPr>
          <w:ilvl w:val="0"/>
          <w:numId w:val="31"/>
        </w:numPr>
      </w:pPr>
      <w:r w:rsidRPr="00375618">
        <w:rPr>
          <w:rFonts w:eastAsia="ACaslon-Regular"/>
          <w:lang w:val="en-GB" w:bidi="ar-SA"/>
        </w:rPr>
        <w:t>Should reflect sound accounting procedures and be prudent in using the resources of the evaluation.</w:t>
      </w:r>
    </w:p>
    <w:p w14:paraId="528EBCE3"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375618">
        <w:rPr>
          <w:rFonts w:ascii="Calibri" w:eastAsia="Times New Roman" w:hAnsi="Calibri" w:cs="Calibri"/>
          <w:b/>
          <w:bCs/>
          <w:color w:val="000000"/>
        </w:rPr>
        <w:t>Evaluation Consultant Agreement Form</w:t>
      </w:r>
      <w:r w:rsidRPr="00375618">
        <w:rPr>
          <w:rFonts w:ascii="Calibri" w:eastAsia="Calibri" w:hAnsi="Calibri" w:cs="Calibri"/>
          <w:b/>
          <w:bCs/>
          <w:color w:val="000000"/>
          <w:sz w:val="24"/>
          <w:szCs w:val="24"/>
          <w:vertAlign w:val="superscript"/>
        </w:rPr>
        <w:footnoteReference w:id="3"/>
      </w:r>
    </w:p>
    <w:p w14:paraId="48F13C70"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375618">
        <w:rPr>
          <w:rFonts w:ascii="Calibri" w:eastAsia="Times New Roman" w:hAnsi="Calibri" w:cs="Calibri"/>
          <w:b/>
          <w:bCs/>
          <w:color w:val="000000"/>
        </w:rPr>
        <w:t xml:space="preserve">Agreement to abide by the Code of Conduct for Evaluation in the UN System </w:t>
      </w:r>
    </w:p>
    <w:p w14:paraId="69A864B5"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375618">
        <w:rPr>
          <w:rFonts w:ascii="Calibri" w:eastAsia="Times New Roman" w:hAnsi="Calibri" w:cs="Calibri"/>
          <w:b/>
          <w:bCs/>
          <w:color w:val="000000"/>
        </w:rPr>
        <w:t xml:space="preserve">Name of Consultant: </w:t>
      </w:r>
      <w:r w:rsidRPr="00375618">
        <w:rPr>
          <w:rFonts w:ascii="Calibri" w:eastAsia="Times New Roman" w:hAnsi="Calibri" w:cs="Calibri"/>
          <w:color w:val="000000"/>
        </w:rPr>
        <w:t>__</w:t>
      </w:r>
      <w:r w:rsidRPr="00375618">
        <w:rPr>
          <w:rFonts w:ascii="Calibri" w:eastAsia="Times New Roman" w:hAnsi="Calibri" w:cs="Calibri"/>
          <w:color w:val="000000"/>
          <w:u w:val="single"/>
        </w:rPr>
        <w:fldChar w:fldCharType="begin">
          <w:ffData>
            <w:name w:val="Text2"/>
            <w:enabled/>
            <w:calcOnExit w:val="0"/>
            <w:textInput/>
          </w:ffData>
        </w:fldChar>
      </w:r>
      <w:r w:rsidRPr="00375618">
        <w:rPr>
          <w:rFonts w:ascii="Calibri" w:eastAsia="Times New Roman" w:hAnsi="Calibri" w:cs="Calibri"/>
          <w:color w:val="000000"/>
          <w:u w:val="single"/>
        </w:rPr>
        <w:instrText xml:space="preserve"> FORMTEXT </w:instrText>
      </w:r>
      <w:r w:rsidRPr="00375618">
        <w:rPr>
          <w:rFonts w:ascii="Calibri" w:eastAsia="Times New Roman" w:hAnsi="Calibri" w:cs="Calibri"/>
          <w:color w:val="000000"/>
          <w:u w:val="single"/>
        </w:rPr>
      </w:r>
      <w:r w:rsidRPr="00375618">
        <w:rPr>
          <w:rFonts w:ascii="Calibri" w:eastAsia="Times New Roman" w:hAnsi="Calibri" w:cs="Calibri"/>
          <w:color w:val="000000"/>
          <w:u w:val="single"/>
        </w:rPr>
        <w:fldChar w:fldCharType="separate"/>
      </w:r>
      <w:r w:rsidRPr="00375618">
        <w:rPr>
          <w:rFonts w:ascii="Calibri" w:eastAsia="Times New Roman" w:hAnsi="Calibri" w:cs="Calibri"/>
          <w:noProof/>
          <w:color w:val="000000"/>
          <w:u w:val="single"/>
        </w:rPr>
        <w:t> </w:t>
      </w:r>
      <w:r w:rsidRPr="00375618">
        <w:rPr>
          <w:rFonts w:ascii="Calibri" w:eastAsia="Times New Roman" w:hAnsi="Calibri" w:cs="Calibri"/>
          <w:noProof/>
          <w:color w:val="000000"/>
          <w:u w:val="single"/>
        </w:rPr>
        <w:t> </w:t>
      </w:r>
      <w:r w:rsidRPr="00375618">
        <w:rPr>
          <w:rFonts w:ascii="Calibri" w:eastAsia="Times New Roman" w:hAnsi="Calibri" w:cs="Calibri"/>
          <w:noProof/>
          <w:color w:val="000000"/>
          <w:u w:val="single"/>
        </w:rPr>
        <w:t> </w:t>
      </w:r>
      <w:r w:rsidRPr="00375618">
        <w:rPr>
          <w:rFonts w:ascii="Calibri" w:eastAsia="Times New Roman" w:hAnsi="Calibri" w:cs="Calibri"/>
          <w:noProof/>
          <w:color w:val="000000"/>
          <w:u w:val="single"/>
        </w:rPr>
        <w:t> </w:t>
      </w:r>
      <w:r w:rsidRPr="00375618">
        <w:rPr>
          <w:rFonts w:ascii="Calibri" w:eastAsia="Times New Roman" w:hAnsi="Calibri" w:cs="Calibri"/>
          <w:noProof/>
          <w:color w:val="000000"/>
          <w:u w:val="single"/>
        </w:rPr>
        <w:t> </w:t>
      </w:r>
      <w:r w:rsidRPr="00375618">
        <w:rPr>
          <w:rFonts w:ascii="Calibri" w:eastAsia="Times New Roman" w:hAnsi="Calibri" w:cs="Calibri"/>
          <w:color w:val="000000"/>
          <w:u w:val="single"/>
        </w:rPr>
        <w:fldChar w:fldCharType="end"/>
      </w:r>
      <w:r w:rsidRPr="00375618">
        <w:rPr>
          <w:rFonts w:ascii="Calibri" w:eastAsia="Times New Roman" w:hAnsi="Calibri" w:cs="Calibri"/>
          <w:color w:val="000000"/>
        </w:rPr>
        <w:t xml:space="preserve">_________________________________________________ </w:t>
      </w:r>
    </w:p>
    <w:p w14:paraId="7C2C73A7"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375618">
        <w:rPr>
          <w:rFonts w:ascii="Calibri" w:eastAsia="Times New Roman" w:hAnsi="Calibri" w:cs="Calibri"/>
          <w:b/>
          <w:bCs/>
          <w:color w:val="000000"/>
        </w:rPr>
        <w:t xml:space="preserve">Name of Consultancy Organization </w:t>
      </w:r>
      <w:r w:rsidRPr="00375618">
        <w:rPr>
          <w:rFonts w:ascii="Calibri" w:eastAsia="Times New Roman" w:hAnsi="Calibri" w:cs="Calibri"/>
          <w:color w:val="000000"/>
        </w:rPr>
        <w:t>(where relevant)</w:t>
      </w:r>
      <w:r w:rsidRPr="00375618">
        <w:rPr>
          <w:rFonts w:ascii="Calibri" w:eastAsia="Times New Roman" w:hAnsi="Calibri" w:cs="Calibri"/>
          <w:b/>
          <w:bCs/>
          <w:color w:val="000000"/>
        </w:rPr>
        <w:t xml:space="preserve">: </w:t>
      </w:r>
      <w:r w:rsidRPr="00375618">
        <w:rPr>
          <w:rFonts w:ascii="Calibri" w:eastAsia="Times New Roman" w:hAnsi="Calibri" w:cs="Calibri"/>
          <w:color w:val="000000"/>
        </w:rPr>
        <w:t xml:space="preserve">________________________ </w:t>
      </w:r>
    </w:p>
    <w:p w14:paraId="505DD031"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375618">
        <w:rPr>
          <w:rFonts w:ascii="Calibri" w:eastAsia="Times New Roman" w:hAnsi="Calibri" w:cs="Calibri"/>
          <w:b/>
          <w:bCs/>
          <w:color w:val="000000"/>
        </w:rPr>
        <w:t xml:space="preserve">I confirm that I have received and understood and will abide by the United Nations Code of Conduct for Evaluation. </w:t>
      </w:r>
    </w:p>
    <w:p w14:paraId="3A08D1D3"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375618">
        <w:rPr>
          <w:rFonts w:ascii="Calibri" w:eastAsia="Times New Roman" w:hAnsi="Calibri" w:cs="Calibri"/>
          <w:color w:val="000000"/>
        </w:rPr>
        <w:t xml:space="preserve">Signed at </w:t>
      </w:r>
      <w:r w:rsidR="00224F9C" w:rsidRPr="00375618">
        <w:rPr>
          <w:rFonts w:ascii="Calibri" w:eastAsia="Times New Roman" w:hAnsi="Calibri" w:cs="Calibri"/>
          <w:i/>
          <w:color w:val="000000"/>
        </w:rPr>
        <w:t xml:space="preserve">place </w:t>
      </w:r>
      <w:r w:rsidRPr="00375618">
        <w:rPr>
          <w:rFonts w:ascii="Calibri" w:eastAsia="Times New Roman" w:hAnsi="Calibri" w:cs="Calibri"/>
          <w:color w:val="000000"/>
        </w:rPr>
        <w:t xml:space="preserve">on </w:t>
      </w:r>
      <w:r w:rsidR="00224F9C" w:rsidRPr="00375618">
        <w:rPr>
          <w:rFonts w:ascii="Calibri" w:eastAsia="Times New Roman" w:hAnsi="Calibri" w:cs="Calibri"/>
          <w:i/>
          <w:color w:val="000000"/>
        </w:rPr>
        <w:t>date</w:t>
      </w:r>
    </w:p>
    <w:p w14:paraId="7F666650" w14:textId="77777777" w:rsidR="00D6638C" w:rsidRPr="00375618"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375618">
        <w:rPr>
          <w:rFonts w:ascii="Calibri" w:eastAsia="Times New Roman" w:hAnsi="Calibri" w:cs="Calibri"/>
          <w:color w:val="000000"/>
        </w:rPr>
        <w:t>Signature</w:t>
      </w:r>
      <w:r w:rsidRPr="00375618">
        <w:rPr>
          <w:rFonts w:ascii="HIDDJN+TimesNewRoman,Bold" w:eastAsia="Times New Roman" w:hAnsi="HIDDJN+TimesNewRoman,Bold" w:cs="HIDDJN+TimesNewRoman,Bold"/>
          <w:color w:val="000000"/>
        </w:rPr>
        <w:t>: ________________________________________</w:t>
      </w:r>
    </w:p>
    <w:p w14:paraId="16700307" w14:textId="77777777" w:rsidR="00D6638C" w:rsidRPr="00375618" w:rsidRDefault="00D6638C" w:rsidP="00F05366">
      <w:pPr>
        <w:pStyle w:val="Heading31"/>
      </w:pPr>
      <w:r w:rsidRPr="00375618">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375618">
        <w:t>Annex F: Evaluation Report Outline</w:t>
      </w:r>
      <w:bookmarkEnd w:id="73"/>
      <w:bookmarkEnd w:id="74"/>
      <w:bookmarkEnd w:id="75"/>
      <w:bookmarkEnd w:id="76"/>
      <w:r w:rsidRPr="00375618">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375618" w14:paraId="3B152849" w14:textId="77777777" w:rsidTr="006C1964">
        <w:tc>
          <w:tcPr>
            <w:tcW w:w="985" w:type="dxa"/>
          </w:tcPr>
          <w:p w14:paraId="6230CFAD"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i.</w:t>
            </w:r>
          </w:p>
        </w:tc>
        <w:tc>
          <w:tcPr>
            <w:tcW w:w="8483" w:type="dxa"/>
          </w:tcPr>
          <w:p w14:paraId="059BF92B"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Opening page:</w:t>
            </w:r>
          </w:p>
          <w:p w14:paraId="4BB28784"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Title of  UNDP supported GEF financed project </w:t>
            </w:r>
          </w:p>
          <w:p w14:paraId="1B05A2D4"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UNDP and GEF project ID#s.  </w:t>
            </w:r>
          </w:p>
          <w:p w14:paraId="42446A9E"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Evaluation time frame and date of evaluation report</w:t>
            </w:r>
          </w:p>
          <w:p w14:paraId="55BB13CD"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Region and countries included in the project</w:t>
            </w:r>
          </w:p>
          <w:p w14:paraId="04F3889A"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GEF Operational Program/Strategic Program</w:t>
            </w:r>
          </w:p>
          <w:p w14:paraId="0DCC295B"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Implementing Partner and other project partners</w:t>
            </w:r>
          </w:p>
          <w:p w14:paraId="6C5B3E61"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Evaluation team members </w:t>
            </w:r>
          </w:p>
          <w:p w14:paraId="03750388"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Acknowledgements</w:t>
            </w:r>
          </w:p>
        </w:tc>
      </w:tr>
      <w:tr w:rsidR="00D6638C" w:rsidRPr="00375618" w14:paraId="4B4718A3" w14:textId="77777777" w:rsidTr="006C1964">
        <w:tc>
          <w:tcPr>
            <w:tcW w:w="985" w:type="dxa"/>
          </w:tcPr>
          <w:p w14:paraId="35B754FB"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ii.</w:t>
            </w:r>
          </w:p>
        </w:tc>
        <w:tc>
          <w:tcPr>
            <w:tcW w:w="8483" w:type="dxa"/>
          </w:tcPr>
          <w:p w14:paraId="5544009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Executive Summary</w:t>
            </w:r>
          </w:p>
          <w:p w14:paraId="2CD69D48"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Project Summary Table</w:t>
            </w:r>
          </w:p>
          <w:p w14:paraId="405CAE7F"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Project Description (brief)</w:t>
            </w:r>
          </w:p>
          <w:p w14:paraId="3E9F01B9"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Evaluation Rating Table</w:t>
            </w:r>
          </w:p>
          <w:p w14:paraId="7511E9E6"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Summary of conclusions, recommendations and lessons</w:t>
            </w:r>
          </w:p>
        </w:tc>
      </w:tr>
      <w:tr w:rsidR="00D6638C" w:rsidRPr="00375618" w14:paraId="6EA69D66" w14:textId="77777777" w:rsidTr="006C1964">
        <w:tc>
          <w:tcPr>
            <w:tcW w:w="985" w:type="dxa"/>
          </w:tcPr>
          <w:p w14:paraId="0188F744"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iii.</w:t>
            </w:r>
          </w:p>
        </w:tc>
        <w:tc>
          <w:tcPr>
            <w:tcW w:w="8483" w:type="dxa"/>
          </w:tcPr>
          <w:p w14:paraId="7E829B34"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Acronyms and Abbreviations</w:t>
            </w:r>
          </w:p>
          <w:p w14:paraId="7389203C" w14:textId="77777777" w:rsidR="00D6638C" w:rsidRPr="00375618" w:rsidRDefault="00D6638C" w:rsidP="00D6638C">
            <w:pPr>
              <w:spacing w:after="0"/>
              <w:rPr>
                <w:rFonts w:ascii="Calibri" w:eastAsia="Times New Roman" w:hAnsi="Calibri" w:cs="Times New Roman"/>
                <w:bCs/>
                <w:sz w:val="20"/>
              </w:rPr>
            </w:pPr>
            <w:r w:rsidRPr="00375618">
              <w:rPr>
                <w:rFonts w:ascii="Calibri" w:eastAsia="Times New Roman" w:hAnsi="Calibri" w:cs="Times New Roman"/>
                <w:sz w:val="20"/>
                <w:szCs w:val="20"/>
              </w:rPr>
              <w:t>(See: UNDP Editorial Manual</w:t>
            </w:r>
            <w:r w:rsidRPr="00375618">
              <w:rPr>
                <w:rFonts w:ascii="Calibri" w:eastAsia="Times New Roman" w:hAnsi="Calibri" w:cs="Calibri"/>
                <w:bCs/>
                <w:sz w:val="20"/>
                <w:szCs w:val="20"/>
                <w:vertAlign w:val="superscript"/>
              </w:rPr>
              <w:footnoteReference w:id="5"/>
            </w:r>
            <w:r w:rsidRPr="00375618">
              <w:rPr>
                <w:rFonts w:ascii="Calibri" w:eastAsia="Times New Roman" w:hAnsi="Calibri" w:cs="Times New Roman"/>
                <w:sz w:val="20"/>
                <w:szCs w:val="20"/>
              </w:rPr>
              <w:t>)</w:t>
            </w:r>
          </w:p>
        </w:tc>
      </w:tr>
      <w:tr w:rsidR="00D6638C" w:rsidRPr="00375618" w14:paraId="66D98F49" w14:textId="77777777" w:rsidTr="006C1964">
        <w:tc>
          <w:tcPr>
            <w:tcW w:w="985" w:type="dxa"/>
          </w:tcPr>
          <w:p w14:paraId="08F138C9"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1.</w:t>
            </w:r>
          </w:p>
        </w:tc>
        <w:tc>
          <w:tcPr>
            <w:tcW w:w="8483" w:type="dxa"/>
          </w:tcPr>
          <w:p w14:paraId="291C2BB2"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Introduction</w:t>
            </w:r>
          </w:p>
          <w:p w14:paraId="38C519BD"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 xml:space="preserve">Purpose of the evaluation </w:t>
            </w:r>
          </w:p>
          <w:p w14:paraId="7C794BD6"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 xml:space="preserve">Scope &amp; Methodology </w:t>
            </w:r>
          </w:p>
          <w:p w14:paraId="545F4B53"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Structure of the evaluation report</w:t>
            </w:r>
          </w:p>
        </w:tc>
      </w:tr>
      <w:tr w:rsidR="00D6638C" w:rsidRPr="00375618" w14:paraId="033620A3" w14:textId="77777777" w:rsidTr="006C1964">
        <w:tc>
          <w:tcPr>
            <w:tcW w:w="985" w:type="dxa"/>
          </w:tcPr>
          <w:p w14:paraId="435ABF15"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2.</w:t>
            </w:r>
          </w:p>
        </w:tc>
        <w:tc>
          <w:tcPr>
            <w:tcW w:w="8483" w:type="dxa"/>
          </w:tcPr>
          <w:p w14:paraId="0B61611F"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Project description and development context</w:t>
            </w:r>
          </w:p>
          <w:p w14:paraId="31D7A998"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Project start and duration</w:t>
            </w:r>
          </w:p>
          <w:p w14:paraId="39920310"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Problems that the project sought  to address</w:t>
            </w:r>
          </w:p>
          <w:p w14:paraId="318C444C"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Immediate and development objectives of the project</w:t>
            </w:r>
          </w:p>
          <w:p w14:paraId="6D24D606"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Baseline Indicators established</w:t>
            </w:r>
          </w:p>
          <w:p w14:paraId="393389C8"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Main stakeholders</w:t>
            </w:r>
          </w:p>
          <w:p w14:paraId="0939A330" w14:textId="77777777" w:rsidR="00D6638C" w:rsidRPr="00375618" w:rsidRDefault="00D6638C" w:rsidP="00D6638C">
            <w:pPr>
              <w:numPr>
                <w:ilvl w:val="0"/>
                <w:numId w:val="19"/>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Expected Results</w:t>
            </w:r>
          </w:p>
        </w:tc>
      </w:tr>
      <w:tr w:rsidR="00D6638C" w:rsidRPr="00375618" w14:paraId="0C03B749" w14:textId="77777777" w:rsidTr="006C1964">
        <w:tc>
          <w:tcPr>
            <w:tcW w:w="985" w:type="dxa"/>
          </w:tcPr>
          <w:p w14:paraId="4E8EC988"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3.</w:t>
            </w:r>
          </w:p>
        </w:tc>
        <w:tc>
          <w:tcPr>
            <w:tcW w:w="8483" w:type="dxa"/>
          </w:tcPr>
          <w:p w14:paraId="56D648B7"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Findings </w:t>
            </w:r>
          </w:p>
          <w:p w14:paraId="75B06AF2" w14:textId="77777777" w:rsidR="00D6638C" w:rsidRPr="00375618" w:rsidRDefault="00D6638C" w:rsidP="00D6638C">
            <w:pPr>
              <w:spacing w:after="0"/>
              <w:rPr>
                <w:rFonts w:ascii="Calibri" w:eastAsia="Times New Roman" w:hAnsi="Calibri" w:cs="Times New Roman"/>
                <w:sz w:val="20"/>
              </w:rPr>
            </w:pPr>
            <w:r w:rsidRPr="00375618">
              <w:rPr>
                <w:rFonts w:ascii="Calibri" w:eastAsia="Times New Roman" w:hAnsi="Calibri" w:cs="Times New Roman"/>
                <w:sz w:val="20"/>
                <w:szCs w:val="20"/>
              </w:rPr>
              <w:t>(In addition to a descriptive assessment, all criteria marked with (*) must be rated</w:t>
            </w:r>
            <w:r w:rsidRPr="00375618">
              <w:rPr>
                <w:rFonts w:ascii="Calibri" w:eastAsia="Times New Roman" w:hAnsi="Calibri" w:cs="Calibri"/>
                <w:sz w:val="20"/>
                <w:szCs w:val="20"/>
                <w:vertAlign w:val="superscript"/>
              </w:rPr>
              <w:footnoteReference w:id="6"/>
            </w:r>
            <w:r w:rsidRPr="00375618">
              <w:rPr>
                <w:rFonts w:ascii="Calibri" w:eastAsia="Times New Roman" w:hAnsi="Calibri" w:cs="Times New Roman"/>
                <w:sz w:val="20"/>
                <w:szCs w:val="20"/>
              </w:rPr>
              <w:t xml:space="preserve">) </w:t>
            </w:r>
          </w:p>
        </w:tc>
      </w:tr>
      <w:tr w:rsidR="00D6638C" w:rsidRPr="00375618" w14:paraId="187006DC" w14:textId="77777777" w:rsidTr="006C1964">
        <w:tc>
          <w:tcPr>
            <w:tcW w:w="985" w:type="dxa"/>
          </w:tcPr>
          <w:p w14:paraId="059B1841"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3.1</w:t>
            </w:r>
          </w:p>
        </w:tc>
        <w:tc>
          <w:tcPr>
            <w:tcW w:w="8483" w:type="dxa"/>
          </w:tcPr>
          <w:p w14:paraId="29FE39F3"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Project Design / Formulation</w:t>
            </w:r>
          </w:p>
          <w:p w14:paraId="1901EBEF"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Analysis of LFA/Results Framework (Project logic /strategy; Indicators)</w:t>
            </w:r>
          </w:p>
          <w:p w14:paraId="79C4DC54"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Assumptions and Risks</w:t>
            </w:r>
          </w:p>
          <w:p w14:paraId="10457EAD"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Lessons from other relevant projects (e.g., same focal area) incorporated into project design </w:t>
            </w:r>
          </w:p>
          <w:p w14:paraId="55196593"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Planned stakeholder participation </w:t>
            </w:r>
          </w:p>
          <w:p w14:paraId="4A5A911E"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Replication approach </w:t>
            </w:r>
          </w:p>
          <w:p w14:paraId="0F7E0823"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UNDP comparative advantage</w:t>
            </w:r>
          </w:p>
          <w:p w14:paraId="710AF131"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Linkages between project and other interventions within the sector</w:t>
            </w:r>
          </w:p>
          <w:p w14:paraId="4BD3D3C5"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Management arrangements</w:t>
            </w:r>
          </w:p>
        </w:tc>
      </w:tr>
      <w:tr w:rsidR="00D6638C" w:rsidRPr="00375618" w14:paraId="343E0050" w14:textId="77777777" w:rsidTr="006C1964">
        <w:tc>
          <w:tcPr>
            <w:tcW w:w="985" w:type="dxa"/>
          </w:tcPr>
          <w:p w14:paraId="1CC3D4AE"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3.2</w:t>
            </w:r>
          </w:p>
        </w:tc>
        <w:tc>
          <w:tcPr>
            <w:tcW w:w="8483" w:type="dxa"/>
          </w:tcPr>
          <w:p w14:paraId="1FC2D7E0"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Project </w:t>
            </w:r>
            <w:r w:rsidRPr="00375618">
              <w:rPr>
                <w:rFonts w:ascii="Calibri" w:eastAsia="Times New Roman" w:hAnsi="Calibri" w:cs="Times New Roman"/>
                <w:sz w:val="20"/>
                <w:szCs w:val="20"/>
                <w:lang w:val="en-GB"/>
              </w:rPr>
              <w:t>Implementation</w:t>
            </w:r>
          </w:p>
          <w:p w14:paraId="10E07CDA"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Adaptive management (changes to the project design and project outputs during implementation)</w:t>
            </w:r>
          </w:p>
          <w:p w14:paraId="0F226DD2"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Partnership arrangements (with relevant stakeholders involved in the country/region)</w:t>
            </w:r>
          </w:p>
          <w:p w14:paraId="36DBD4BA"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Feedback from M&amp;E activities used for adaptive management</w:t>
            </w:r>
          </w:p>
          <w:p w14:paraId="2A7CA955"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 xml:space="preserve">Project Finance:  </w:t>
            </w:r>
          </w:p>
          <w:p w14:paraId="0B78D97B"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Monitoring and evaluation: design at entry and implementation (*)</w:t>
            </w:r>
          </w:p>
          <w:p w14:paraId="363BEE9E" w14:textId="77777777" w:rsidR="00D6638C" w:rsidRPr="00375618" w:rsidRDefault="00D6638C" w:rsidP="00D6638C">
            <w:pPr>
              <w:numPr>
                <w:ilvl w:val="0"/>
                <w:numId w:val="17"/>
              </w:numPr>
              <w:spacing w:after="0" w:line="240" w:lineRule="auto"/>
              <w:rPr>
                <w:rFonts w:ascii="Calibri" w:eastAsia="Times New Roman" w:hAnsi="Calibri" w:cs="Times New Roman"/>
                <w:b/>
                <w:bCs/>
                <w:sz w:val="20"/>
                <w:szCs w:val="20"/>
              </w:rPr>
            </w:pPr>
            <w:r w:rsidRPr="00375618">
              <w:rPr>
                <w:rFonts w:ascii="Calibri" w:eastAsia="Times New Roman" w:hAnsi="Calibri" w:cs="Times New Roman"/>
                <w:sz w:val="20"/>
                <w:szCs w:val="20"/>
              </w:rPr>
              <w:t>UNDP and Implementing Partner implementation / execution (*) coordination, and operational issues</w:t>
            </w:r>
          </w:p>
        </w:tc>
      </w:tr>
      <w:tr w:rsidR="00D6638C" w:rsidRPr="00375618" w14:paraId="667AF196" w14:textId="77777777" w:rsidTr="006C1964">
        <w:trPr>
          <w:trHeight w:val="74"/>
        </w:trPr>
        <w:tc>
          <w:tcPr>
            <w:tcW w:w="985" w:type="dxa"/>
          </w:tcPr>
          <w:p w14:paraId="499EB988"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3.3</w:t>
            </w:r>
          </w:p>
        </w:tc>
        <w:tc>
          <w:tcPr>
            <w:tcW w:w="8483" w:type="dxa"/>
          </w:tcPr>
          <w:p w14:paraId="69406049"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 xml:space="preserve">Project </w:t>
            </w:r>
            <w:r w:rsidRPr="00375618">
              <w:rPr>
                <w:rFonts w:ascii="Calibri" w:eastAsia="Times New Roman" w:hAnsi="Calibri" w:cs="Times New Roman"/>
                <w:sz w:val="20"/>
                <w:szCs w:val="20"/>
                <w:lang w:val="en-GB"/>
              </w:rPr>
              <w:t>Results</w:t>
            </w:r>
          </w:p>
          <w:p w14:paraId="65BAAE1A"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Overall results (attainment of objectives) (*)</w:t>
            </w:r>
          </w:p>
          <w:p w14:paraId="45B616A1"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Relevance(*)</w:t>
            </w:r>
          </w:p>
          <w:p w14:paraId="758EE9A3"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Effectiveness &amp; Efficiency (*)</w:t>
            </w:r>
          </w:p>
          <w:p w14:paraId="06A6198A"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Country ownership </w:t>
            </w:r>
          </w:p>
          <w:p w14:paraId="2D2E7869"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Mainstreaming</w:t>
            </w:r>
          </w:p>
          <w:p w14:paraId="6ACE0D3D" w14:textId="77777777" w:rsidR="00D6638C" w:rsidRPr="00375618" w:rsidRDefault="00D6638C" w:rsidP="00D6638C">
            <w:pPr>
              <w:numPr>
                <w:ilvl w:val="0"/>
                <w:numId w:val="17"/>
              </w:numPr>
              <w:spacing w:after="0" w:line="240" w:lineRule="auto"/>
              <w:rPr>
                <w:rFonts w:ascii="Calibri" w:eastAsia="Times New Roman" w:hAnsi="Calibri" w:cs="Times New Roman"/>
                <w:bCs/>
                <w:sz w:val="20"/>
                <w:szCs w:val="20"/>
              </w:rPr>
            </w:pPr>
            <w:r w:rsidRPr="00375618">
              <w:rPr>
                <w:rFonts w:ascii="Calibri" w:eastAsia="Times New Roman" w:hAnsi="Calibri" w:cs="Times New Roman"/>
                <w:sz w:val="20"/>
                <w:szCs w:val="20"/>
              </w:rPr>
              <w:t xml:space="preserve">Sustainability (*) </w:t>
            </w:r>
          </w:p>
          <w:p w14:paraId="7DDEC6BB"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Impact </w:t>
            </w:r>
          </w:p>
        </w:tc>
      </w:tr>
      <w:tr w:rsidR="00D6638C" w:rsidRPr="00375618" w14:paraId="62DCCA0B" w14:textId="77777777" w:rsidTr="006C1964">
        <w:tc>
          <w:tcPr>
            <w:tcW w:w="985" w:type="dxa"/>
          </w:tcPr>
          <w:p w14:paraId="1592F8DD"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 xml:space="preserve">4. </w:t>
            </w:r>
          </w:p>
        </w:tc>
        <w:tc>
          <w:tcPr>
            <w:tcW w:w="8483" w:type="dxa"/>
          </w:tcPr>
          <w:p w14:paraId="4261E2F1"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Conclusions, Recommendations &amp; Lessons</w:t>
            </w:r>
          </w:p>
          <w:p w14:paraId="404C1B48"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Corrective actions for the design, implementation, monitoring and evaluation of the project</w:t>
            </w:r>
          </w:p>
          <w:p w14:paraId="42BF69EE"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Actions to follow up or reinforce initial benefits from the project</w:t>
            </w:r>
          </w:p>
          <w:p w14:paraId="444FA1F5"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Proposals for future directions underlining main objectives</w:t>
            </w:r>
          </w:p>
          <w:p w14:paraId="3E050D52"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Best and worst practices in addressing issues relating to relevance, performance and success</w:t>
            </w:r>
          </w:p>
        </w:tc>
      </w:tr>
      <w:tr w:rsidR="00D6638C" w:rsidRPr="00375618" w14:paraId="4C4B41DD" w14:textId="77777777" w:rsidTr="006C1964">
        <w:tc>
          <w:tcPr>
            <w:tcW w:w="985" w:type="dxa"/>
          </w:tcPr>
          <w:p w14:paraId="4B3FFE3C" w14:textId="77777777" w:rsidR="00D6638C" w:rsidRPr="00375618" w:rsidRDefault="00D6638C" w:rsidP="00D6638C">
            <w:pPr>
              <w:spacing w:after="0"/>
              <w:rPr>
                <w:rFonts w:ascii="Calibri" w:eastAsia="Times New Roman" w:hAnsi="Calibri" w:cs="Times New Roman"/>
                <w:b/>
                <w:bCs/>
                <w:sz w:val="20"/>
              </w:rPr>
            </w:pPr>
            <w:r w:rsidRPr="00375618">
              <w:rPr>
                <w:rFonts w:ascii="Calibri" w:eastAsia="Times New Roman" w:hAnsi="Calibri" w:cs="Times New Roman"/>
                <w:b/>
                <w:bCs/>
                <w:sz w:val="20"/>
              </w:rPr>
              <w:t xml:space="preserve">5. </w:t>
            </w:r>
          </w:p>
        </w:tc>
        <w:tc>
          <w:tcPr>
            <w:tcW w:w="8483" w:type="dxa"/>
          </w:tcPr>
          <w:p w14:paraId="71090F66" w14:textId="77777777" w:rsidR="00D6638C" w:rsidRPr="00375618" w:rsidRDefault="00D6638C" w:rsidP="00D6638C">
            <w:pPr>
              <w:spacing w:after="0"/>
              <w:rPr>
                <w:rFonts w:ascii="Calibri" w:eastAsia="Times New Roman" w:hAnsi="Calibri" w:cs="Times New Roman"/>
                <w:sz w:val="20"/>
                <w:szCs w:val="20"/>
              </w:rPr>
            </w:pPr>
            <w:r w:rsidRPr="00375618">
              <w:rPr>
                <w:rFonts w:ascii="Calibri" w:eastAsia="Times New Roman" w:hAnsi="Calibri" w:cs="Times New Roman"/>
                <w:sz w:val="20"/>
                <w:szCs w:val="20"/>
              </w:rPr>
              <w:t>Annexes</w:t>
            </w:r>
          </w:p>
          <w:p w14:paraId="03A0A076"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ToR</w:t>
            </w:r>
          </w:p>
          <w:p w14:paraId="443891A1"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Itinerary</w:t>
            </w:r>
          </w:p>
          <w:p w14:paraId="4937A142"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List of persons interviewed</w:t>
            </w:r>
          </w:p>
          <w:p w14:paraId="76323DA9"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Summary of field visits</w:t>
            </w:r>
          </w:p>
          <w:p w14:paraId="007470B0"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List of documents reviewed</w:t>
            </w:r>
          </w:p>
          <w:p w14:paraId="0E13BFD2"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Evaluation Question Matrix</w:t>
            </w:r>
          </w:p>
          <w:p w14:paraId="26B29164" w14:textId="77777777" w:rsidR="00D6638C" w:rsidRPr="00375618" w:rsidRDefault="00D6638C" w:rsidP="00D6638C">
            <w:pPr>
              <w:numPr>
                <w:ilvl w:val="0"/>
                <w:numId w:val="17"/>
              </w:numPr>
              <w:spacing w:after="0" w:line="240" w:lineRule="auto"/>
              <w:rPr>
                <w:rFonts w:ascii="Calibri" w:eastAsia="Times New Roman" w:hAnsi="Calibri" w:cs="Times New Roman"/>
                <w:b/>
                <w:sz w:val="20"/>
                <w:szCs w:val="20"/>
              </w:rPr>
            </w:pPr>
            <w:r w:rsidRPr="00375618">
              <w:rPr>
                <w:rFonts w:ascii="Calibri" w:eastAsia="Times New Roman" w:hAnsi="Calibri" w:cs="Times New Roman"/>
                <w:sz w:val="20"/>
                <w:szCs w:val="20"/>
              </w:rPr>
              <w:t>Questionnaire used and summary of results</w:t>
            </w:r>
          </w:p>
          <w:p w14:paraId="2B806DDA" w14:textId="77777777" w:rsidR="00D6638C" w:rsidRPr="00375618" w:rsidRDefault="00D6638C" w:rsidP="00D6638C">
            <w:pPr>
              <w:numPr>
                <w:ilvl w:val="0"/>
                <w:numId w:val="17"/>
              </w:numPr>
              <w:spacing w:after="0" w:line="240" w:lineRule="auto"/>
              <w:rPr>
                <w:rFonts w:ascii="Calibri" w:eastAsia="Times New Roman" w:hAnsi="Calibri" w:cs="Times New Roman"/>
                <w:sz w:val="20"/>
                <w:szCs w:val="20"/>
              </w:rPr>
            </w:pPr>
            <w:r w:rsidRPr="00375618">
              <w:rPr>
                <w:rFonts w:ascii="Calibri" w:eastAsia="Times New Roman" w:hAnsi="Calibri" w:cs="Times New Roman"/>
                <w:sz w:val="20"/>
                <w:szCs w:val="20"/>
              </w:rPr>
              <w:t xml:space="preserve">Evaluation Consultant Agreement Form  </w:t>
            </w:r>
          </w:p>
          <w:p w14:paraId="79030F15" w14:textId="77777777" w:rsidR="00D6638C" w:rsidRPr="00375618" w:rsidRDefault="00D6638C" w:rsidP="00D6638C">
            <w:pPr>
              <w:spacing w:after="0"/>
              <w:rPr>
                <w:rFonts w:ascii="Calibri" w:eastAsia="Times New Roman" w:hAnsi="Calibri" w:cs="Times New Roman"/>
                <w:sz w:val="20"/>
                <w:szCs w:val="20"/>
              </w:rPr>
            </w:pPr>
          </w:p>
          <w:p w14:paraId="05669ABF" w14:textId="77777777" w:rsidR="00D6638C" w:rsidRPr="00375618" w:rsidRDefault="00D6638C" w:rsidP="00D6638C">
            <w:pPr>
              <w:spacing w:after="0"/>
              <w:rPr>
                <w:rFonts w:ascii="Calibri" w:eastAsia="Times New Roman" w:hAnsi="Calibri" w:cs="Times New Roman"/>
                <w:sz w:val="20"/>
                <w:szCs w:val="20"/>
              </w:rPr>
            </w:pPr>
          </w:p>
        </w:tc>
      </w:tr>
    </w:tbl>
    <w:p w14:paraId="7E2AA920" w14:textId="77777777" w:rsidR="00D6638C" w:rsidRPr="00375618"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45A73BC4" w14:textId="77777777" w:rsidR="00D6638C" w:rsidRPr="00375618" w:rsidRDefault="00D6638C" w:rsidP="00D6638C">
      <w:pPr>
        <w:spacing w:before="200"/>
        <w:rPr>
          <w:rFonts w:ascii="Calibri" w:eastAsia="Times New Roman" w:hAnsi="Calibri" w:cs="Times New Roman"/>
          <w:color w:val="243F60"/>
          <w:spacing w:val="15"/>
        </w:rPr>
      </w:pPr>
      <w:r w:rsidRPr="00375618">
        <w:rPr>
          <w:rFonts w:ascii="Calibri" w:eastAsia="Times New Roman" w:hAnsi="Calibri" w:cs="Times New Roman"/>
          <w:sz w:val="20"/>
          <w:szCs w:val="20"/>
        </w:rPr>
        <w:br w:type="page"/>
      </w:r>
    </w:p>
    <w:p w14:paraId="3BACB3E2" w14:textId="77777777" w:rsidR="00D6638C" w:rsidRPr="00375618" w:rsidRDefault="00D6638C" w:rsidP="00F05366">
      <w:pPr>
        <w:pStyle w:val="Heading31"/>
      </w:pPr>
      <w:bookmarkStart w:id="83" w:name="_TOR_Annex_G:_1"/>
      <w:bookmarkStart w:id="84" w:name="_Toc321341568"/>
      <w:bookmarkEnd w:id="83"/>
      <w:r w:rsidRPr="00375618">
        <w:t>Annex G: Evaluation Report Clearance Form</w:t>
      </w:r>
      <w:bookmarkEnd w:id="79"/>
      <w:bookmarkEnd w:id="84"/>
    </w:p>
    <w:p w14:paraId="6B7DAB3B" w14:textId="77777777" w:rsidR="00D6638C" w:rsidRPr="00375618" w:rsidRDefault="00D6638C" w:rsidP="00D6638C">
      <w:pPr>
        <w:spacing w:before="200"/>
        <w:rPr>
          <w:rFonts w:ascii="Calibri" w:eastAsia="Times New Roman" w:hAnsi="Calibri" w:cs="Times New Roman"/>
          <w:i/>
          <w:sz w:val="20"/>
          <w:szCs w:val="20"/>
        </w:rPr>
      </w:pPr>
      <w:r w:rsidRPr="00375618">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1C21E8E7" wp14:editId="5BF0A77B">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327B4B27" w14:textId="77777777" w:rsidR="00311DA0" w:rsidRPr="0084083F" w:rsidRDefault="00311DA0" w:rsidP="00D6638C">
                            <w:pPr>
                              <w:rPr>
                                <w:rFonts w:eastAsia="Batang"/>
                              </w:rPr>
                            </w:pPr>
                            <w:r w:rsidRPr="0084083F">
                              <w:rPr>
                                <w:rFonts w:eastAsia="Batang"/>
                              </w:rPr>
                              <w:t>Evaluation Report Reviewed and Cleared by</w:t>
                            </w:r>
                          </w:p>
                          <w:p w14:paraId="3EFED3DC" w14:textId="77777777" w:rsidR="00311DA0" w:rsidRPr="0084083F" w:rsidRDefault="00311DA0" w:rsidP="00D6638C">
                            <w:r w:rsidRPr="0084083F">
                              <w:t>UNDP Country Office</w:t>
                            </w:r>
                          </w:p>
                          <w:p w14:paraId="51127DB5" w14:textId="77777777" w:rsidR="00311DA0" w:rsidRPr="0084083F" w:rsidRDefault="00311DA0" w:rsidP="00D6638C">
                            <w:r w:rsidRPr="0084083F">
                              <w:t>Name:  ___________________________________________________</w:t>
                            </w:r>
                          </w:p>
                          <w:p w14:paraId="4D6D59FA" w14:textId="77777777" w:rsidR="00311DA0" w:rsidRPr="0084083F" w:rsidRDefault="00311DA0" w:rsidP="00D6638C">
                            <w:r w:rsidRPr="0084083F">
                              <w:t>Signature: ______________________________       Date: _________________________________</w:t>
                            </w:r>
                          </w:p>
                          <w:p w14:paraId="7721A1C3" w14:textId="77777777" w:rsidR="00311DA0" w:rsidRPr="0084083F" w:rsidRDefault="00311DA0" w:rsidP="00D6638C">
                            <w:r w:rsidRPr="0084083F">
                              <w:t>UNDP GEF R</w:t>
                            </w:r>
                            <w:r>
                              <w:t>TA</w:t>
                            </w:r>
                          </w:p>
                          <w:p w14:paraId="60479CCA" w14:textId="77777777" w:rsidR="00311DA0" w:rsidRPr="0084083F" w:rsidRDefault="00311DA0" w:rsidP="00D6638C">
                            <w:r w:rsidRPr="0084083F">
                              <w:t>Name:  ___________________________________________________</w:t>
                            </w:r>
                          </w:p>
                          <w:p w14:paraId="3656E167" w14:textId="77777777" w:rsidR="00311DA0" w:rsidRPr="0084083F" w:rsidRDefault="00311DA0"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21E8E7"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327B4B27" w14:textId="77777777" w:rsidR="00311DA0" w:rsidRPr="0084083F" w:rsidRDefault="00311DA0" w:rsidP="00D6638C">
                      <w:pPr>
                        <w:rPr>
                          <w:rFonts w:eastAsia="Batang"/>
                        </w:rPr>
                      </w:pPr>
                      <w:r w:rsidRPr="0084083F">
                        <w:rPr>
                          <w:rFonts w:eastAsia="Batang"/>
                        </w:rPr>
                        <w:t>Evaluation Report Reviewed and Cleared by</w:t>
                      </w:r>
                    </w:p>
                    <w:p w14:paraId="3EFED3DC" w14:textId="77777777" w:rsidR="00311DA0" w:rsidRPr="0084083F" w:rsidRDefault="00311DA0" w:rsidP="00D6638C">
                      <w:r w:rsidRPr="0084083F">
                        <w:t>UNDP Country Office</w:t>
                      </w:r>
                    </w:p>
                    <w:p w14:paraId="51127DB5" w14:textId="77777777" w:rsidR="00311DA0" w:rsidRPr="0084083F" w:rsidRDefault="00311DA0" w:rsidP="00D6638C">
                      <w:r w:rsidRPr="0084083F">
                        <w:t>Name:  ___________________________________________________</w:t>
                      </w:r>
                    </w:p>
                    <w:p w14:paraId="4D6D59FA" w14:textId="77777777" w:rsidR="00311DA0" w:rsidRPr="0084083F" w:rsidRDefault="00311DA0" w:rsidP="00D6638C">
                      <w:r w:rsidRPr="0084083F">
                        <w:t>Signature: ______________________________       Date: _________________________________</w:t>
                      </w:r>
                    </w:p>
                    <w:p w14:paraId="7721A1C3" w14:textId="77777777" w:rsidR="00311DA0" w:rsidRPr="0084083F" w:rsidRDefault="00311DA0" w:rsidP="00D6638C">
                      <w:r w:rsidRPr="0084083F">
                        <w:t>UNDP GEF R</w:t>
                      </w:r>
                      <w:r>
                        <w:t>TA</w:t>
                      </w:r>
                    </w:p>
                    <w:p w14:paraId="60479CCA" w14:textId="77777777" w:rsidR="00311DA0" w:rsidRPr="0084083F" w:rsidRDefault="00311DA0" w:rsidP="00D6638C">
                      <w:r w:rsidRPr="0084083F">
                        <w:t>Name:  ___________________________________________________</w:t>
                      </w:r>
                    </w:p>
                    <w:p w14:paraId="3656E167" w14:textId="77777777" w:rsidR="00311DA0" w:rsidRPr="0084083F" w:rsidRDefault="00311DA0" w:rsidP="00D6638C">
                      <w:r w:rsidRPr="0084083F">
                        <w:t>Signature: ______________________________       Date: _________________________________</w:t>
                      </w:r>
                    </w:p>
                  </w:txbxContent>
                </v:textbox>
              </v:shape>
            </w:pict>
          </mc:Fallback>
        </mc:AlternateContent>
      </w:r>
      <w:r w:rsidRPr="00375618">
        <w:rPr>
          <w:rFonts w:ascii="Calibri" w:eastAsia="Times New Roman" w:hAnsi="Calibri" w:cs="Times New Roman"/>
          <w:i/>
          <w:sz w:val="20"/>
          <w:szCs w:val="20"/>
        </w:rPr>
        <w:t>(to be completed by CO and UNDP GEF Technical Adviser based in the region and included in the final document)</w:t>
      </w:r>
      <w:bookmarkEnd w:id="80"/>
      <w:bookmarkEnd w:id="81"/>
      <w:bookmarkEnd w:id="82"/>
    </w:p>
    <w:p w14:paraId="4F1EF73C" w14:textId="77777777" w:rsidR="00D6638C" w:rsidRPr="00375618" w:rsidRDefault="00D6638C" w:rsidP="00D6638C">
      <w:pPr>
        <w:spacing w:before="200"/>
        <w:rPr>
          <w:rFonts w:ascii="Calibri" w:eastAsia="Times New Roman" w:hAnsi="Calibri" w:cs="Times New Roman"/>
          <w:i/>
          <w:sz w:val="20"/>
          <w:szCs w:val="20"/>
        </w:rPr>
      </w:pPr>
    </w:p>
    <w:p w14:paraId="71FF9BED" w14:textId="77777777" w:rsidR="00D6638C" w:rsidRPr="00375618" w:rsidRDefault="00D6638C" w:rsidP="00D6638C">
      <w:pPr>
        <w:spacing w:before="200"/>
        <w:rPr>
          <w:rFonts w:ascii="Calibri" w:eastAsia="Times New Roman" w:hAnsi="Calibri" w:cs="Times New Roman"/>
          <w:i/>
          <w:sz w:val="20"/>
          <w:szCs w:val="20"/>
        </w:rPr>
      </w:pPr>
    </w:p>
    <w:p w14:paraId="760DB8D9" w14:textId="77777777" w:rsidR="00D6638C" w:rsidRPr="00375618" w:rsidRDefault="00D6638C" w:rsidP="00D6638C">
      <w:pPr>
        <w:spacing w:before="200"/>
        <w:rPr>
          <w:rFonts w:ascii="Calibri" w:eastAsia="Times New Roman" w:hAnsi="Calibri" w:cs="Times New Roman"/>
          <w:i/>
          <w:sz w:val="20"/>
          <w:szCs w:val="20"/>
        </w:rPr>
      </w:pPr>
    </w:p>
    <w:p w14:paraId="07795073" w14:textId="77777777" w:rsidR="00D6638C" w:rsidRPr="00375618" w:rsidRDefault="00D6638C" w:rsidP="00D6638C">
      <w:pPr>
        <w:spacing w:before="200"/>
        <w:rPr>
          <w:rFonts w:ascii="Calibri" w:eastAsia="Times New Roman" w:hAnsi="Calibri" w:cs="Times New Roman"/>
          <w:sz w:val="20"/>
          <w:szCs w:val="20"/>
        </w:rPr>
      </w:pPr>
    </w:p>
    <w:p w14:paraId="541009BE" w14:textId="77777777" w:rsidR="00D6638C" w:rsidRPr="00375618" w:rsidRDefault="00D6638C" w:rsidP="00D6638C">
      <w:pPr>
        <w:spacing w:before="200"/>
        <w:rPr>
          <w:rFonts w:ascii="Calibri" w:eastAsia="Times New Roman" w:hAnsi="Calibri" w:cs="Times New Roman"/>
          <w:sz w:val="20"/>
          <w:szCs w:val="20"/>
        </w:rPr>
      </w:pPr>
    </w:p>
    <w:p w14:paraId="0652A02F" w14:textId="77777777" w:rsidR="00D6638C" w:rsidRPr="00375618" w:rsidRDefault="00D6638C" w:rsidP="00D6638C">
      <w:pPr>
        <w:spacing w:before="200"/>
        <w:rPr>
          <w:rFonts w:ascii="Calibri" w:eastAsia="Times New Roman" w:hAnsi="Calibri" w:cs="Times New Roman"/>
          <w:sz w:val="20"/>
          <w:szCs w:val="20"/>
        </w:rPr>
      </w:pPr>
    </w:p>
    <w:p w14:paraId="2AD7DC9A" w14:textId="77777777" w:rsidR="00D6638C" w:rsidRPr="00375618" w:rsidRDefault="00D6638C" w:rsidP="00D6638C">
      <w:pPr>
        <w:spacing w:before="200"/>
        <w:rPr>
          <w:rFonts w:ascii="Calibri" w:eastAsia="Times New Roman" w:hAnsi="Calibri" w:cs="Times New Roman"/>
          <w:sz w:val="20"/>
          <w:szCs w:val="20"/>
        </w:rPr>
      </w:pPr>
    </w:p>
    <w:p w14:paraId="3636DC42" w14:textId="77777777" w:rsidR="00D6638C" w:rsidRPr="00375618" w:rsidRDefault="00D6638C" w:rsidP="00D6638C">
      <w:pPr>
        <w:spacing w:before="200"/>
        <w:rPr>
          <w:rFonts w:ascii="Calibri" w:eastAsia="Times New Roman" w:hAnsi="Calibri" w:cs="Times New Roman"/>
          <w:sz w:val="20"/>
          <w:szCs w:val="20"/>
        </w:rPr>
      </w:pPr>
    </w:p>
    <w:p w14:paraId="71ACA16C" w14:textId="77777777" w:rsidR="00D6638C" w:rsidRPr="00375618" w:rsidRDefault="00D6638C" w:rsidP="00D6638C">
      <w:pPr>
        <w:spacing w:before="200"/>
        <w:rPr>
          <w:rFonts w:ascii="Calibri" w:eastAsia="Times New Roman" w:hAnsi="Calibri" w:cs="Times New Roman"/>
          <w:sz w:val="20"/>
          <w:szCs w:val="20"/>
        </w:rPr>
      </w:pPr>
    </w:p>
    <w:p w14:paraId="06B99716" w14:textId="77777777" w:rsidR="00D6638C" w:rsidRPr="00375618" w:rsidRDefault="00D6638C" w:rsidP="00D6638C">
      <w:pPr>
        <w:spacing w:before="200"/>
        <w:rPr>
          <w:rFonts w:ascii="Calibri" w:eastAsia="Times New Roman" w:hAnsi="Calibri" w:cs="Times New Roman"/>
          <w:sz w:val="20"/>
          <w:szCs w:val="20"/>
        </w:rPr>
      </w:pPr>
    </w:p>
    <w:p w14:paraId="18E5DB5F" w14:textId="77777777" w:rsidR="00D6638C" w:rsidRPr="00375618" w:rsidRDefault="00D6638C" w:rsidP="00D6638C">
      <w:pPr>
        <w:spacing w:before="200"/>
        <w:rPr>
          <w:rFonts w:ascii="Calibri" w:eastAsia="Times New Roman" w:hAnsi="Calibri" w:cs="Times New Roman"/>
          <w:sz w:val="20"/>
          <w:szCs w:val="20"/>
        </w:rPr>
      </w:pPr>
    </w:p>
    <w:p w14:paraId="451D7DB7" w14:textId="77777777" w:rsidR="00D6638C" w:rsidRPr="00375618" w:rsidRDefault="00401E22" w:rsidP="00401E22">
      <w:pPr>
        <w:pStyle w:val="Heading31"/>
      </w:pPr>
      <w:r w:rsidRPr="00375618">
        <w:t>ANNEX H:  TE Report Audit Trial</w:t>
      </w:r>
    </w:p>
    <w:p w14:paraId="176CA3C9" w14:textId="77777777" w:rsidR="00D6638C" w:rsidRPr="00375618" w:rsidRDefault="00401E22" w:rsidP="00D6638C">
      <w:pPr>
        <w:spacing w:before="200"/>
        <w:rPr>
          <w:rFonts w:ascii="Calibri" w:eastAsia="Times New Roman" w:hAnsi="Calibri" w:cs="Times New Roman"/>
          <w:sz w:val="20"/>
          <w:szCs w:val="20"/>
        </w:rPr>
      </w:pPr>
      <w:r w:rsidRPr="00375618">
        <w:rPr>
          <w:rFonts w:ascii="Calibri" w:eastAsia="Times New Roman" w:hAnsi="Calibri" w:cs="Times New Roman"/>
          <w:sz w:val="20"/>
          <w:szCs w:val="20"/>
        </w:rPr>
        <w:t xml:space="preserve">The following is a template for the evaluator to show how he/she received comments on the draft TE report have (or have not) been incorporated into the final TE report. </w:t>
      </w:r>
    </w:p>
    <w:p w14:paraId="3DD40261" w14:textId="77777777" w:rsidR="00D6638C" w:rsidRPr="00375618" w:rsidRDefault="00D6638C" w:rsidP="00D6638C">
      <w:pPr>
        <w:spacing w:before="200"/>
        <w:rPr>
          <w:rFonts w:ascii="Calibri" w:eastAsia="Times New Roman" w:hAnsi="Calibri" w:cs="Times New Roman"/>
          <w:sz w:val="20"/>
          <w:szCs w:val="20"/>
        </w:rPr>
      </w:pPr>
    </w:p>
    <w:p w14:paraId="096C0B19" w14:textId="77777777" w:rsidR="00E9774B" w:rsidRPr="00375618" w:rsidRDefault="00E9774B" w:rsidP="00E9774B">
      <w:pPr>
        <w:pStyle w:val="Heading31"/>
      </w:pPr>
      <w:r w:rsidRPr="00375618">
        <w:t>ANNEX I: FIELD VISIT SITES</w:t>
      </w:r>
    </w:p>
    <w:p w14:paraId="10F278FB" w14:textId="77777777" w:rsidR="00E9774B" w:rsidRPr="00375618" w:rsidRDefault="00E9774B" w:rsidP="00D6638C">
      <w:pPr>
        <w:spacing w:before="200"/>
        <w:rPr>
          <w:rFonts w:ascii="Calibri" w:eastAsia="Times New Roman" w:hAnsi="Calibri" w:cs="Times New Roman"/>
          <w:sz w:val="20"/>
          <w:szCs w:val="20"/>
        </w:rPr>
      </w:pPr>
    </w:p>
    <w:tbl>
      <w:tblPr>
        <w:tblStyle w:val="TableGrid"/>
        <w:tblW w:w="0" w:type="auto"/>
        <w:tblLook w:val="04A0" w:firstRow="1" w:lastRow="0" w:firstColumn="1" w:lastColumn="0" w:noHBand="0" w:noVBand="1"/>
      </w:tblPr>
      <w:tblGrid>
        <w:gridCol w:w="381"/>
        <w:gridCol w:w="2724"/>
        <w:gridCol w:w="1588"/>
        <w:gridCol w:w="1545"/>
        <w:gridCol w:w="1559"/>
        <w:gridCol w:w="1553"/>
      </w:tblGrid>
      <w:tr w:rsidR="00375618" w:rsidRPr="00375618" w14:paraId="44715E65" w14:textId="77777777" w:rsidTr="00CD64FD">
        <w:tc>
          <w:tcPr>
            <w:tcW w:w="391" w:type="dxa"/>
          </w:tcPr>
          <w:p w14:paraId="4117DFD1" w14:textId="77777777" w:rsidR="001A3C4B" w:rsidRPr="00375618" w:rsidRDefault="001A3C4B" w:rsidP="00D6638C">
            <w:pPr>
              <w:spacing w:before="200"/>
              <w:rPr>
                <w:rFonts w:ascii="Calibri" w:eastAsia="Times New Roman" w:hAnsi="Calibri"/>
              </w:rPr>
            </w:pPr>
          </w:p>
        </w:tc>
        <w:tc>
          <w:tcPr>
            <w:tcW w:w="2796" w:type="dxa"/>
          </w:tcPr>
          <w:p w14:paraId="4BF23C54"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Institution Site</w:t>
            </w:r>
          </w:p>
        </w:tc>
        <w:tc>
          <w:tcPr>
            <w:tcW w:w="1609" w:type="dxa"/>
          </w:tcPr>
          <w:p w14:paraId="27012F78"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 xml:space="preserve">Location </w:t>
            </w:r>
          </w:p>
        </w:tc>
        <w:tc>
          <w:tcPr>
            <w:tcW w:w="1587" w:type="dxa"/>
          </w:tcPr>
          <w:p w14:paraId="7386D6F9"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Contact Official</w:t>
            </w:r>
          </w:p>
        </w:tc>
        <w:tc>
          <w:tcPr>
            <w:tcW w:w="1599" w:type="dxa"/>
          </w:tcPr>
          <w:p w14:paraId="16F1FA22"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 xml:space="preserve">Phone Number </w:t>
            </w:r>
          </w:p>
        </w:tc>
        <w:tc>
          <w:tcPr>
            <w:tcW w:w="1594" w:type="dxa"/>
          </w:tcPr>
          <w:p w14:paraId="5C159E93"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Email Address</w:t>
            </w:r>
          </w:p>
        </w:tc>
      </w:tr>
      <w:tr w:rsidR="00375618" w:rsidRPr="00375618" w14:paraId="1325C0AE" w14:textId="77777777" w:rsidTr="00CD64FD">
        <w:tc>
          <w:tcPr>
            <w:tcW w:w="391" w:type="dxa"/>
          </w:tcPr>
          <w:p w14:paraId="4C3F1F3C" w14:textId="77777777" w:rsidR="001A3C4B" w:rsidRPr="00375618" w:rsidRDefault="001A3C4B" w:rsidP="00D6638C">
            <w:pPr>
              <w:spacing w:before="200"/>
              <w:rPr>
                <w:rFonts w:ascii="Calibri" w:eastAsia="Times New Roman" w:hAnsi="Calibri"/>
              </w:rPr>
            </w:pPr>
          </w:p>
        </w:tc>
        <w:tc>
          <w:tcPr>
            <w:tcW w:w="2796" w:type="dxa"/>
          </w:tcPr>
          <w:p w14:paraId="2C9E12C5"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UNDP Country Office</w:t>
            </w:r>
          </w:p>
        </w:tc>
        <w:tc>
          <w:tcPr>
            <w:tcW w:w="1609" w:type="dxa"/>
          </w:tcPr>
          <w:p w14:paraId="4742DE77"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Kampala</w:t>
            </w:r>
          </w:p>
        </w:tc>
        <w:tc>
          <w:tcPr>
            <w:tcW w:w="1587" w:type="dxa"/>
          </w:tcPr>
          <w:p w14:paraId="6B5D5F55" w14:textId="77777777" w:rsidR="001A3C4B" w:rsidRPr="00375618" w:rsidRDefault="001A3C4B" w:rsidP="00D6638C">
            <w:pPr>
              <w:spacing w:before="200"/>
              <w:rPr>
                <w:rFonts w:ascii="Calibri" w:eastAsia="Times New Roman" w:hAnsi="Calibri"/>
              </w:rPr>
            </w:pPr>
          </w:p>
        </w:tc>
        <w:tc>
          <w:tcPr>
            <w:tcW w:w="1599" w:type="dxa"/>
          </w:tcPr>
          <w:p w14:paraId="781F337D" w14:textId="77777777" w:rsidR="001A3C4B" w:rsidRPr="00375618" w:rsidRDefault="001A3C4B" w:rsidP="00D6638C">
            <w:pPr>
              <w:spacing w:before="200"/>
              <w:rPr>
                <w:rFonts w:ascii="Calibri" w:eastAsia="Times New Roman" w:hAnsi="Calibri"/>
              </w:rPr>
            </w:pPr>
          </w:p>
        </w:tc>
        <w:tc>
          <w:tcPr>
            <w:tcW w:w="1594" w:type="dxa"/>
          </w:tcPr>
          <w:p w14:paraId="60074D1A" w14:textId="77777777" w:rsidR="001A3C4B" w:rsidRPr="00375618" w:rsidRDefault="001A3C4B" w:rsidP="00D6638C">
            <w:pPr>
              <w:spacing w:before="200"/>
              <w:rPr>
                <w:rFonts w:ascii="Calibri" w:eastAsia="Times New Roman" w:hAnsi="Calibri"/>
              </w:rPr>
            </w:pPr>
          </w:p>
        </w:tc>
      </w:tr>
      <w:tr w:rsidR="00375618" w:rsidRPr="00375618" w14:paraId="2A88E3AD" w14:textId="77777777" w:rsidTr="00CD64FD">
        <w:tc>
          <w:tcPr>
            <w:tcW w:w="391" w:type="dxa"/>
          </w:tcPr>
          <w:p w14:paraId="2A5D8BB5" w14:textId="77777777" w:rsidR="001A3C4B" w:rsidRPr="00375618" w:rsidRDefault="001A3C4B" w:rsidP="00D6638C">
            <w:pPr>
              <w:spacing w:before="200"/>
              <w:rPr>
                <w:rFonts w:ascii="Calibri" w:eastAsia="Times New Roman" w:hAnsi="Calibri"/>
              </w:rPr>
            </w:pPr>
          </w:p>
        </w:tc>
        <w:tc>
          <w:tcPr>
            <w:tcW w:w="2796" w:type="dxa"/>
          </w:tcPr>
          <w:p w14:paraId="61C576F1"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Ministry of Finance Planning and Economic Development (GEF Operational Focal Point)</w:t>
            </w:r>
          </w:p>
        </w:tc>
        <w:tc>
          <w:tcPr>
            <w:tcW w:w="1609" w:type="dxa"/>
          </w:tcPr>
          <w:p w14:paraId="6F70F3BC"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Kampala</w:t>
            </w:r>
          </w:p>
        </w:tc>
        <w:tc>
          <w:tcPr>
            <w:tcW w:w="1587" w:type="dxa"/>
          </w:tcPr>
          <w:p w14:paraId="5B435A9F" w14:textId="77777777" w:rsidR="001A3C4B" w:rsidRPr="00375618" w:rsidRDefault="001A3C4B" w:rsidP="00D6638C">
            <w:pPr>
              <w:spacing w:before="200"/>
              <w:rPr>
                <w:rFonts w:ascii="Calibri" w:eastAsia="Times New Roman" w:hAnsi="Calibri"/>
              </w:rPr>
            </w:pPr>
          </w:p>
        </w:tc>
        <w:tc>
          <w:tcPr>
            <w:tcW w:w="1599" w:type="dxa"/>
          </w:tcPr>
          <w:p w14:paraId="41F8722F" w14:textId="77777777" w:rsidR="001A3C4B" w:rsidRPr="00375618" w:rsidRDefault="001A3C4B" w:rsidP="00D6638C">
            <w:pPr>
              <w:spacing w:before="200"/>
              <w:rPr>
                <w:rFonts w:ascii="Calibri" w:eastAsia="Times New Roman" w:hAnsi="Calibri"/>
              </w:rPr>
            </w:pPr>
          </w:p>
        </w:tc>
        <w:tc>
          <w:tcPr>
            <w:tcW w:w="1594" w:type="dxa"/>
          </w:tcPr>
          <w:p w14:paraId="7341488B" w14:textId="77777777" w:rsidR="001A3C4B" w:rsidRPr="00375618" w:rsidRDefault="001A3C4B" w:rsidP="00D6638C">
            <w:pPr>
              <w:spacing w:before="200"/>
              <w:rPr>
                <w:rFonts w:ascii="Calibri" w:eastAsia="Times New Roman" w:hAnsi="Calibri"/>
              </w:rPr>
            </w:pPr>
          </w:p>
        </w:tc>
      </w:tr>
      <w:tr w:rsidR="00375618" w:rsidRPr="00375618" w14:paraId="0AD61CB6" w14:textId="77777777" w:rsidTr="00CD64FD">
        <w:tc>
          <w:tcPr>
            <w:tcW w:w="391" w:type="dxa"/>
          </w:tcPr>
          <w:p w14:paraId="60931BF8" w14:textId="77777777" w:rsidR="001A3C4B" w:rsidRPr="00375618" w:rsidRDefault="001A3C4B" w:rsidP="00D6638C">
            <w:pPr>
              <w:spacing w:before="200"/>
              <w:rPr>
                <w:rFonts w:ascii="Calibri" w:eastAsia="Times New Roman" w:hAnsi="Calibri"/>
              </w:rPr>
            </w:pPr>
          </w:p>
        </w:tc>
        <w:tc>
          <w:tcPr>
            <w:tcW w:w="2796" w:type="dxa"/>
          </w:tcPr>
          <w:p w14:paraId="06A4D4CF" w14:textId="77777777" w:rsidR="001A3C4B" w:rsidRPr="00375618" w:rsidRDefault="001A3C4B" w:rsidP="001A3C4B">
            <w:pPr>
              <w:spacing w:before="200"/>
              <w:rPr>
                <w:rFonts w:ascii="Calibri" w:eastAsia="Times New Roman" w:hAnsi="Calibri"/>
              </w:rPr>
            </w:pPr>
            <w:r w:rsidRPr="00375618">
              <w:rPr>
                <w:rFonts w:ascii="Calibri" w:eastAsia="Times New Roman" w:hAnsi="Calibri"/>
              </w:rPr>
              <w:t>National Environment Management Authority</w:t>
            </w:r>
          </w:p>
        </w:tc>
        <w:tc>
          <w:tcPr>
            <w:tcW w:w="1609" w:type="dxa"/>
          </w:tcPr>
          <w:p w14:paraId="7C84C942"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Kampala</w:t>
            </w:r>
          </w:p>
        </w:tc>
        <w:tc>
          <w:tcPr>
            <w:tcW w:w="1587" w:type="dxa"/>
          </w:tcPr>
          <w:p w14:paraId="0D29F4CC" w14:textId="77777777" w:rsidR="001A3C4B" w:rsidRPr="00375618" w:rsidRDefault="001A3C4B" w:rsidP="00D6638C">
            <w:pPr>
              <w:spacing w:before="200"/>
              <w:rPr>
                <w:rFonts w:ascii="Calibri" w:eastAsia="Times New Roman" w:hAnsi="Calibri"/>
              </w:rPr>
            </w:pPr>
          </w:p>
        </w:tc>
        <w:tc>
          <w:tcPr>
            <w:tcW w:w="1599" w:type="dxa"/>
          </w:tcPr>
          <w:p w14:paraId="1DA0E77D" w14:textId="77777777" w:rsidR="001A3C4B" w:rsidRPr="00375618" w:rsidRDefault="001A3C4B" w:rsidP="00D6638C">
            <w:pPr>
              <w:spacing w:before="200"/>
              <w:rPr>
                <w:rFonts w:ascii="Calibri" w:eastAsia="Times New Roman" w:hAnsi="Calibri"/>
              </w:rPr>
            </w:pPr>
          </w:p>
        </w:tc>
        <w:tc>
          <w:tcPr>
            <w:tcW w:w="1594" w:type="dxa"/>
          </w:tcPr>
          <w:p w14:paraId="40DD74C9" w14:textId="77777777" w:rsidR="001A3C4B" w:rsidRPr="00375618" w:rsidRDefault="001A3C4B" w:rsidP="00D6638C">
            <w:pPr>
              <w:spacing w:before="200"/>
              <w:rPr>
                <w:rFonts w:ascii="Calibri" w:eastAsia="Times New Roman" w:hAnsi="Calibri"/>
              </w:rPr>
            </w:pPr>
          </w:p>
        </w:tc>
      </w:tr>
      <w:tr w:rsidR="00375618" w:rsidRPr="00375618" w14:paraId="6449159B" w14:textId="77777777" w:rsidTr="00CD64FD">
        <w:tc>
          <w:tcPr>
            <w:tcW w:w="391" w:type="dxa"/>
          </w:tcPr>
          <w:p w14:paraId="531835DA" w14:textId="77777777" w:rsidR="001A3C4B" w:rsidRPr="00375618" w:rsidRDefault="001A3C4B" w:rsidP="00D6638C">
            <w:pPr>
              <w:spacing w:before="200"/>
              <w:rPr>
                <w:rFonts w:ascii="Calibri" w:eastAsia="Times New Roman" w:hAnsi="Calibri"/>
              </w:rPr>
            </w:pPr>
          </w:p>
        </w:tc>
        <w:tc>
          <w:tcPr>
            <w:tcW w:w="2796" w:type="dxa"/>
          </w:tcPr>
          <w:p w14:paraId="62D6CDD3" w14:textId="77777777" w:rsidR="001A3C4B" w:rsidRPr="00375618" w:rsidRDefault="001A3C4B" w:rsidP="001A3C4B">
            <w:pPr>
              <w:spacing w:before="200"/>
              <w:rPr>
                <w:rFonts w:ascii="Calibri" w:eastAsia="Times New Roman" w:hAnsi="Calibri"/>
              </w:rPr>
            </w:pPr>
            <w:r w:rsidRPr="00375618">
              <w:rPr>
                <w:rFonts w:ascii="Calibri" w:eastAsia="Times New Roman" w:hAnsi="Calibri"/>
              </w:rPr>
              <w:t>Uganda Wildlife Authority</w:t>
            </w:r>
          </w:p>
        </w:tc>
        <w:tc>
          <w:tcPr>
            <w:tcW w:w="1609" w:type="dxa"/>
          </w:tcPr>
          <w:p w14:paraId="65A30B7D"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Kampala</w:t>
            </w:r>
          </w:p>
        </w:tc>
        <w:tc>
          <w:tcPr>
            <w:tcW w:w="1587" w:type="dxa"/>
          </w:tcPr>
          <w:p w14:paraId="3AFCB392" w14:textId="77777777" w:rsidR="001A3C4B" w:rsidRPr="00375618" w:rsidRDefault="001A3C4B" w:rsidP="00D6638C">
            <w:pPr>
              <w:spacing w:before="200"/>
              <w:rPr>
                <w:rFonts w:ascii="Calibri" w:eastAsia="Times New Roman" w:hAnsi="Calibri"/>
              </w:rPr>
            </w:pPr>
          </w:p>
        </w:tc>
        <w:tc>
          <w:tcPr>
            <w:tcW w:w="1599" w:type="dxa"/>
          </w:tcPr>
          <w:p w14:paraId="0B81B6DE" w14:textId="77777777" w:rsidR="001A3C4B" w:rsidRPr="00375618" w:rsidRDefault="001A3C4B" w:rsidP="00D6638C">
            <w:pPr>
              <w:spacing w:before="200"/>
              <w:rPr>
                <w:rFonts w:ascii="Calibri" w:eastAsia="Times New Roman" w:hAnsi="Calibri"/>
              </w:rPr>
            </w:pPr>
          </w:p>
        </w:tc>
        <w:tc>
          <w:tcPr>
            <w:tcW w:w="1594" w:type="dxa"/>
          </w:tcPr>
          <w:p w14:paraId="0A51196D" w14:textId="77777777" w:rsidR="001A3C4B" w:rsidRPr="00375618" w:rsidRDefault="001A3C4B" w:rsidP="00D6638C">
            <w:pPr>
              <w:spacing w:before="200"/>
              <w:rPr>
                <w:rFonts w:ascii="Calibri" w:eastAsia="Times New Roman" w:hAnsi="Calibri"/>
              </w:rPr>
            </w:pPr>
          </w:p>
        </w:tc>
      </w:tr>
      <w:tr w:rsidR="001A3C4B" w:rsidRPr="00375618" w14:paraId="16CC2DA8" w14:textId="77777777" w:rsidTr="00CD64FD">
        <w:tc>
          <w:tcPr>
            <w:tcW w:w="391" w:type="dxa"/>
          </w:tcPr>
          <w:p w14:paraId="62CEBF30" w14:textId="77777777" w:rsidR="001A3C4B" w:rsidRPr="00375618" w:rsidRDefault="001A3C4B" w:rsidP="00D6638C">
            <w:pPr>
              <w:spacing w:before="200"/>
              <w:rPr>
                <w:rFonts w:ascii="Calibri" w:eastAsia="Times New Roman" w:hAnsi="Calibri"/>
              </w:rPr>
            </w:pPr>
          </w:p>
        </w:tc>
        <w:tc>
          <w:tcPr>
            <w:tcW w:w="2796" w:type="dxa"/>
          </w:tcPr>
          <w:p w14:paraId="30897326" w14:textId="77777777" w:rsidR="001A3C4B" w:rsidRPr="00375618" w:rsidRDefault="001A3C4B" w:rsidP="001A3C4B">
            <w:pPr>
              <w:spacing w:before="200"/>
              <w:rPr>
                <w:rFonts w:ascii="Calibri" w:eastAsia="Times New Roman" w:hAnsi="Calibri"/>
              </w:rPr>
            </w:pPr>
          </w:p>
        </w:tc>
        <w:tc>
          <w:tcPr>
            <w:tcW w:w="1609" w:type="dxa"/>
          </w:tcPr>
          <w:p w14:paraId="24134310"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Kidepo Valley National Park</w:t>
            </w:r>
          </w:p>
        </w:tc>
        <w:tc>
          <w:tcPr>
            <w:tcW w:w="1587" w:type="dxa"/>
          </w:tcPr>
          <w:p w14:paraId="12007084" w14:textId="77777777" w:rsidR="001A3C4B" w:rsidRPr="00375618" w:rsidRDefault="001A3C4B" w:rsidP="00D6638C">
            <w:pPr>
              <w:spacing w:before="200"/>
              <w:rPr>
                <w:rFonts w:ascii="Calibri" w:eastAsia="Times New Roman" w:hAnsi="Calibri"/>
              </w:rPr>
            </w:pPr>
          </w:p>
        </w:tc>
        <w:tc>
          <w:tcPr>
            <w:tcW w:w="1599" w:type="dxa"/>
          </w:tcPr>
          <w:p w14:paraId="35E9382B" w14:textId="77777777" w:rsidR="001A3C4B" w:rsidRPr="00375618" w:rsidRDefault="001A3C4B" w:rsidP="00D6638C">
            <w:pPr>
              <w:spacing w:before="200"/>
              <w:rPr>
                <w:rFonts w:ascii="Calibri" w:eastAsia="Times New Roman" w:hAnsi="Calibri"/>
              </w:rPr>
            </w:pPr>
          </w:p>
        </w:tc>
        <w:tc>
          <w:tcPr>
            <w:tcW w:w="1594" w:type="dxa"/>
          </w:tcPr>
          <w:p w14:paraId="4F1C96A6" w14:textId="77777777" w:rsidR="001A3C4B" w:rsidRPr="00375618" w:rsidRDefault="001A3C4B" w:rsidP="00D6638C">
            <w:pPr>
              <w:spacing w:before="200"/>
              <w:rPr>
                <w:rFonts w:ascii="Calibri" w:eastAsia="Times New Roman" w:hAnsi="Calibri"/>
              </w:rPr>
            </w:pPr>
          </w:p>
        </w:tc>
      </w:tr>
      <w:tr w:rsidR="00375618" w:rsidRPr="00375618" w14:paraId="30F1A235" w14:textId="77777777" w:rsidTr="00CD64FD">
        <w:tc>
          <w:tcPr>
            <w:tcW w:w="391" w:type="dxa"/>
          </w:tcPr>
          <w:p w14:paraId="32004738" w14:textId="77777777" w:rsidR="001A3C4B" w:rsidRPr="00375618" w:rsidRDefault="001A3C4B" w:rsidP="00D6638C">
            <w:pPr>
              <w:spacing w:before="200"/>
              <w:rPr>
                <w:rFonts w:ascii="Calibri" w:eastAsia="Times New Roman" w:hAnsi="Calibri"/>
              </w:rPr>
            </w:pPr>
          </w:p>
        </w:tc>
        <w:tc>
          <w:tcPr>
            <w:tcW w:w="2796" w:type="dxa"/>
          </w:tcPr>
          <w:p w14:paraId="4FB90A3B"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National Forestry Authority</w:t>
            </w:r>
          </w:p>
        </w:tc>
        <w:tc>
          <w:tcPr>
            <w:tcW w:w="1609" w:type="dxa"/>
          </w:tcPr>
          <w:p w14:paraId="08CA5FF0"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Kampala</w:t>
            </w:r>
          </w:p>
        </w:tc>
        <w:tc>
          <w:tcPr>
            <w:tcW w:w="1587" w:type="dxa"/>
          </w:tcPr>
          <w:p w14:paraId="56CF403F" w14:textId="77777777" w:rsidR="001A3C4B" w:rsidRPr="00375618" w:rsidRDefault="001A3C4B" w:rsidP="00D6638C">
            <w:pPr>
              <w:spacing w:before="200"/>
              <w:rPr>
                <w:rFonts w:ascii="Calibri" w:eastAsia="Times New Roman" w:hAnsi="Calibri"/>
              </w:rPr>
            </w:pPr>
          </w:p>
        </w:tc>
        <w:tc>
          <w:tcPr>
            <w:tcW w:w="1599" w:type="dxa"/>
          </w:tcPr>
          <w:p w14:paraId="67E0845B" w14:textId="77777777" w:rsidR="001A3C4B" w:rsidRPr="00375618" w:rsidRDefault="001A3C4B" w:rsidP="00D6638C">
            <w:pPr>
              <w:spacing w:before="200"/>
              <w:rPr>
                <w:rFonts w:ascii="Calibri" w:eastAsia="Times New Roman" w:hAnsi="Calibri"/>
              </w:rPr>
            </w:pPr>
          </w:p>
        </w:tc>
        <w:tc>
          <w:tcPr>
            <w:tcW w:w="1594" w:type="dxa"/>
          </w:tcPr>
          <w:p w14:paraId="2B427E3D" w14:textId="77777777" w:rsidR="001A3C4B" w:rsidRPr="00375618" w:rsidRDefault="001A3C4B" w:rsidP="00D6638C">
            <w:pPr>
              <w:spacing w:before="200"/>
              <w:rPr>
                <w:rFonts w:ascii="Calibri" w:eastAsia="Times New Roman" w:hAnsi="Calibri"/>
              </w:rPr>
            </w:pPr>
          </w:p>
        </w:tc>
      </w:tr>
      <w:tr w:rsidR="001A3C4B" w:rsidRPr="00375618" w14:paraId="3CA39D16" w14:textId="77777777" w:rsidTr="00CD64FD">
        <w:tc>
          <w:tcPr>
            <w:tcW w:w="391" w:type="dxa"/>
          </w:tcPr>
          <w:p w14:paraId="40E8A000" w14:textId="77777777" w:rsidR="001A3C4B" w:rsidRPr="00375618" w:rsidRDefault="001A3C4B" w:rsidP="00D6638C">
            <w:pPr>
              <w:spacing w:before="200"/>
              <w:rPr>
                <w:rFonts w:ascii="Calibri" w:eastAsia="Times New Roman" w:hAnsi="Calibri"/>
              </w:rPr>
            </w:pPr>
          </w:p>
        </w:tc>
        <w:tc>
          <w:tcPr>
            <w:tcW w:w="2796" w:type="dxa"/>
          </w:tcPr>
          <w:p w14:paraId="374EE430" w14:textId="77777777" w:rsidR="001A3C4B" w:rsidRPr="00375618" w:rsidRDefault="001A3C4B" w:rsidP="00D6638C">
            <w:pPr>
              <w:spacing w:before="200"/>
              <w:rPr>
                <w:rFonts w:ascii="Calibri" w:eastAsia="Times New Roman" w:hAnsi="Calibri"/>
              </w:rPr>
            </w:pPr>
          </w:p>
        </w:tc>
        <w:tc>
          <w:tcPr>
            <w:tcW w:w="1609" w:type="dxa"/>
          </w:tcPr>
          <w:p w14:paraId="6894C426"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Gulu – Aswa Range</w:t>
            </w:r>
          </w:p>
        </w:tc>
        <w:tc>
          <w:tcPr>
            <w:tcW w:w="1587" w:type="dxa"/>
          </w:tcPr>
          <w:p w14:paraId="2E35E748" w14:textId="77777777" w:rsidR="001A3C4B" w:rsidRPr="00375618" w:rsidRDefault="001A3C4B" w:rsidP="00D6638C">
            <w:pPr>
              <w:spacing w:before="200"/>
              <w:rPr>
                <w:rFonts w:ascii="Calibri" w:eastAsia="Times New Roman" w:hAnsi="Calibri"/>
              </w:rPr>
            </w:pPr>
          </w:p>
        </w:tc>
        <w:tc>
          <w:tcPr>
            <w:tcW w:w="1599" w:type="dxa"/>
          </w:tcPr>
          <w:p w14:paraId="64F68A33" w14:textId="77777777" w:rsidR="001A3C4B" w:rsidRPr="00375618" w:rsidRDefault="001A3C4B" w:rsidP="00D6638C">
            <w:pPr>
              <w:spacing w:before="200"/>
              <w:rPr>
                <w:rFonts w:ascii="Calibri" w:eastAsia="Times New Roman" w:hAnsi="Calibri"/>
              </w:rPr>
            </w:pPr>
          </w:p>
        </w:tc>
        <w:tc>
          <w:tcPr>
            <w:tcW w:w="1594" w:type="dxa"/>
          </w:tcPr>
          <w:p w14:paraId="6120A695" w14:textId="77777777" w:rsidR="001A3C4B" w:rsidRPr="00375618" w:rsidRDefault="001A3C4B" w:rsidP="00D6638C">
            <w:pPr>
              <w:spacing w:before="200"/>
              <w:rPr>
                <w:rFonts w:ascii="Calibri" w:eastAsia="Times New Roman" w:hAnsi="Calibri"/>
              </w:rPr>
            </w:pPr>
          </w:p>
        </w:tc>
      </w:tr>
      <w:tr w:rsidR="00375618" w:rsidRPr="00375618" w14:paraId="1A4C4822" w14:textId="77777777" w:rsidTr="00CD64FD">
        <w:tc>
          <w:tcPr>
            <w:tcW w:w="391" w:type="dxa"/>
          </w:tcPr>
          <w:p w14:paraId="6BCE319A" w14:textId="77777777" w:rsidR="001A3C4B" w:rsidRPr="00375618" w:rsidRDefault="001A3C4B" w:rsidP="00D6638C">
            <w:pPr>
              <w:spacing w:before="200"/>
              <w:rPr>
                <w:rFonts w:ascii="Calibri" w:eastAsia="Times New Roman" w:hAnsi="Calibri"/>
              </w:rPr>
            </w:pPr>
          </w:p>
        </w:tc>
        <w:tc>
          <w:tcPr>
            <w:tcW w:w="2796" w:type="dxa"/>
          </w:tcPr>
          <w:p w14:paraId="6051CE44" w14:textId="77777777" w:rsidR="001A3C4B" w:rsidRPr="00375618" w:rsidRDefault="001A3C4B" w:rsidP="001A3C4B">
            <w:pPr>
              <w:spacing w:before="200"/>
              <w:rPr>
                <w:rFonts w:ascii="Calibri" w:eastAsia="Times New Roman" w:hAnsi="Calibri"/>
              </w:rPr>
            </w:pPr>
            <w:r w:rsidRPr="00375618">
              <w:rPr>
                <w:rFonts w:ascii="Calibri" w:eastAsia="Times New Roman" w:hAnsi="Calibri"/>
              </w:rPr>
              <w:t>Uganda Export Promotion Board</w:t>
            </w:r>
          </w:p>
        </w:tc>
        <w:tc>
          <w:tcPr>
            <w:tcW w:w="1609" w:type="dxa"/>
          </w:tcPr>
          <w:p w14:paraId="3D62E124" w14:textId="77777777" w:rsidR="001A3C4B" w:rsidRPr="00375618" w:rsidRDefault="001A3C4B" w:rsidP="00D6638C">
            <w:pPr>
              <w:spacing w:before="200"/>
              <w:rPr>
                <w:rFonts w:ascii="Calibri" w:eastAsia="Times New Roman" w:hAnsi="Calibri"/>
              </w:rPr>
            </w:pPr>
          </w:p>
        </w:tc>
        <w:tc>
          <w:tcPr>
            <w:tcW w:w="1587" w:type="dxa"/>
          </w:tcPr>
          <w:p w14:paraId="15640523" w14:textId="77777777" w:rsidR="001A3C4B" w:rsidRPr="00375618" w:rsidRDefault="001A3C4B" w:rsidP="00D6638C">
            <w:pPr>
              <w:spacing w:before="200"/>
              <w:rPr>
                <w:rFonts w:ascii="Calibri" w:eastAsia="Times New Roman" w:hAnsi="Calibri"/>
              </w:rPr>
            </w:pPr>
          </w:p>
        </w:tc>
        <w:tc>
          <w:tcPr>
            <w:tcW w:w="1599" w:type="dxa"/>
          </w:tcPr>
          <w:p w14:paraId="3925C823" w14:textId="77777777" w:rsidR="001A3C4B" w:rsidRPr="00375618" w:rsidRDefault="001A3C4B" w:rsidP="00D6638C">
            <w:pPr>
              <w:spacing w:before="200"/>
              <w:rPr>
                <w:rFonts w:ascii="Calibri" w:eastAsia="Times New Roman" w:hAnsi="Calibri"/>
              </w:rPr>
            </w:pPr>
          </w:p>
        </w:tc>
        <w:tc>
          <w:tcPr>
            <w:tcW w:w="1594" w:type="dxa"/>
          </w:tcPr>
          <w:p w14:paraId="797BB7EF" w14:textId="77777777" w:rsidR="001A3C4B" w:rsidRPr="00375618" w:rsidRDefault="001A3C4B" w:rsidP="00D6638C">
            <w:pPr>
              <w:spacing w:before="200"/>
              <w:rPr>
                <w:rFonts w:ascii="Calibri" w:eastAsia="Times New Roman" w:hAnsi="Calibri"/>
              </w:rPr>
            </w:pPr>
          </w:p>
        </w:tc>
      </w:tr>
      <w:tr w:rsidR="00375618" w:rsidRPr="00375618" w14:paraId="794FE1DE" w14:textId="77777777" w:rsidTr="00CD64FD">
        <w:tc>
          <w:tcPr>
            <w:tcW w:w="391" w:type="dxa"/>
          </w:tcPr>
          <w:p w14:paraId="7B780103" w14:textId="77777777" w:rsidR="001A3C4B" w:rsidRPr="00375618" w:rsidRDefault="001A3C4B" w:rsidP="00D6638C">
            <w:pPr>
              <w:spacing w:before="200"/>
              <w:rPr>
                <w:rFonts w:ascii="Calibri" w:eastAsia="Times New Roman" w:hAnsi="Calibri"/>
              </w:rPr>
            </w:pPr>
          </w:p>
        </w:tc>
        <w:tc>
          <w:tcPr>
            <w:tcW w:w="2796" w:type="dxa"/>
          </w:tcPr>
          <w:p w14:paraId="45CBC6ED" w14:textId="77777777" w:rsidR="001A3C4B" w:rsidRPr="00375618" w:rsidRDefault="001A3C4B" w:rsidP="00CD64FD">
            <w:pPr>
              <w:spacing w:before="200"/>
              <w:rPr>
                <w:rFonts w:ascii="Calibri" w:eastAsia="Times New Roman" w:hAnsi="Calibri"/>
              </w:rPr>
            </w:pPr>
            <w:r w:rsidRPr="00375618">
              <w:rPr>
                <w:rFonts w:ascii="Calibri" w:eastAsia="Times New Roman" w:hAnsi="Calibri"/>
              </w:rPr>
              <w:t xml:space="preserve">Abim District </w:t>
            </w:r>
          </w:p>
        </w:tc>
        <w:tc>
          <w:tcPr>
            <w:tcW w:w="1609" w:type="dxa"/>
          </w:tcPr>
          <w:p w14:paraId="359B4F3C" w14:textId="77777777" w:rsidR="001A3C4B" w:rsidRPr="00375618" w:rsidRDefault="00CD64FD" w:rsidP="00D6638C">
            <w:pPr>
              <w:spacing w:before="200"/>
              <w:rPr>
                <w:rFonts w:ascii="Calibri" w:eastAsia="Times New Roman" w:hAnsi="Calibri"/>
              </w:rPr>
            </w:pPr>
            <w:r w:rsidRPr="00375618">
              <w:rPr>
                <w:rFonts w:ascii="Calibri" w:eastAsia="Times New Roman" w:hAnsi="Calibri"/>
              </w:rPr>
              <w:t>District Local Government HQ</w:t>
            </w:r>
          </w:p>
        </w:tc>
        <w:tc>
          <w:tcPr>
            <w:tcW w:w="1587" w:type="dxa"/>
          </w:tcPr>
          <w:p w14:paraId="223B822C" w14:textId="77777777" w:rsidR="001A3C4B" w:rsidRPr="00375618" w:rsidRDefault="001A3C4B" w:rsidP="00D6638C">
            <w:pPr>
              <w:spacing w:before="200"/>
              <w:rPr>
                <w:rFonts w:ascii="Calibri" w:eastAsia="Times New Roman" w:hAnsi="Calibri"/>
              </w:rPr>
            </w:pPr>
          </w:p>
        </w:tc>
        <w:tc>
          <w:tcPr>
            <w:tcW w:w="1599" w:type="dxa"/>
          </w:tcPr>
          <w:p w14:paraId="5FFD8F80" w14:textId="77777777" w:rsidR="001A3C4B" w:rsidRPr="00375618" w:rsidRDefault="001A3C4B" w:rsidP="00D6638C">
            <w:pPr>
              <w:spacing w:before="200"/>
              <w:rPr>
                <w:rFonts w:ascii="Calibri" w:eastAsia="Times New Roman" w:hAnsi="Calibri"/>
              </w:rPr>
            </w:pPr>
          </w:p>
        </w:tc>
        <w:tc>
          <w:tcPr>
            <w:tcW w:w="1594" w:type="dxa"/>
          </w:tcPr>
          <w:p w14:paraId="1D770036" w14:textId="77777777" w:rsidR="001A3C4B" w:rsidRPr="00375618" w:rsidRDefault="001A3C4B" w:rsidP="00D6638C">
            <w:pPr>
              <w:spacing w:before="200"/>
              <w:rPr>
                <w:rFonts w:ascii="Calibri" w:eastAsia="Times New Roman" w:hAnsi="Calibri"/>
              </w:rPr>
            </w:pPr>
          </w:p>
        </w:tc>
      </w:tr>
      <w:tr w:rsidR="00CD64FD" w:rsidRPr="00375618" w14:paraId="7971271B" w14:textId="77777777" w:rsidTr="00CD64FD">
        <w:tc>
          <w:tcPr>
            <w:tcW w:w="391" w:type="dxa"/>
          </w:tcPr>
          <w:p w14:paraId="08990214" w14:textId="77777777" w:rsidR="00CD64FD" w:rsidRPr="00375618" w:rsidRDefault="00CD64FD" w:rsidP="00D6638C">
            <w:pPr>
              <w:spacing w:before="200"/>
              <w:rPr>
                <w:rFonts w:ascii="Calibri" w:eastAsia="Times New Roman" w:hAnsi="Calibri"/>
              </w:rPr>
            </w:pPr>
          </w:p>
        </w:tc>
        <w:tc>
          <w:tcPr>
            <w:tcW w:w="2796" w:type="dxa"/>
          </w:tcPr>
          <w:p w14:paraId="70F179A0" w14:textId="77777777" w:rsidR="00CD64FD" w:rsidRPr="00375618" w:rsidRDefault="00CD64FD" w:rsidP="00CD64FD">
            <w:pPr>
              <w:spacing w:before="200"/>
              <w:rPr>
                <w:rFonts w:ascii="Calibri" w:eastAsia="Times New Roman" w:hAnsi="Calibri"/>
              </w:rPr>
            </w:pPr>
          </w:p>
        </w:tc>
        <w:tc>
          <w:tcPr>
            <w:tcW w:w="1609" w:type="dxa"/>
          </w:tcPr>
          <w:p w14:paraId="7AD3F073" w14:textId="77777777" w:rsidR="00CD64FD" w:rsidRPr="00375618" w:rsidRDefault="00CD64FD" w:rsidP="00D6638C">
            <w:pPr>
              <w:spacing w:before="200"/>
              <w:rPr>
                <w:rFonts w:ascii="Calibri" w:eastAsia="Times New Roman" w:hAnsi="Calibri"/>
              </w:rPr>
            </w:pPr>
            <w:r w:rsidRPr="00375618">
              <w:rPr>
                <w:rFonts w:ascii="Calibri" w:eastAsia="Times New Roman" w:hAnsi="Calibri"/>
              </w:rPr>
              <w:t>2 Selected Sub counties</w:t>
            </w:r>
          </w:p>
        </w:tc>
        <w:tc>
          <w:tcPr>
            <w:tcW w:w="1587" w:type="dxa"/>
          </w:tcPr>
          <w:p w14:paraId="2FBC5966" w14:textId="77777777" w:rsidR="00CD64FD" w:rsidRPr="00375618" w:rsidRDefault="00CD64FD" w:rsidP="00D6638C">
            <w:pPr>
              <w:spacing w:before="200"/>
              <w:rPr>
                <w:rFonts w:ascii="Calibri" w:eastAsia="Times New Roman" w:hAnsi="Calibri"/>
              </w:rPr>
            </w:pPr>
          </w:p>
        </w:tc>
        <w:tc>
          <w:tcPr>
            <w:tcW w:w="1599" w:type="dxa"/>
          </w:tcPr>
          <w:p w14:paraId="67BE6E00" w14:textId="77777777" w:rsidR="00CD64FD" w:rsidRPr="00375618" w:rsidRDefault="00CD64FD" w:rsidP="00D6638C">
            <w:pPr>
              <w:spacing w:before="200"/>
              <w:rPr>
                <w:rFonts w:ascii="Calibri" w:eastAsia="Times New Roman" w:hAnsi="Calibri"/>
              </w:rPr>
            </w:pPr>
          </w:p>
        </w:tc>
        <w:tc>
          <w:tcPr>
            <w:tcW w:w="1594" w:type="dxa"/>
          </w:tcPr>
          <w:p w14:paraId="0F8EEEF0" w14:textId="77777777" w:rsidR="00CD64FD" w:rsidRPr="00375618" w:rsidRDefault="00CD64FD" w:rsidP="00D6638C">
            <w:pPr>
              <w:spacing w:before="200"/>
              <w:rPr>
                <w:rFonts w:ascii="Calibri" w:eastAsia="Times New Roman" w:hAnsi="Calibri"/>
              </w:rPr>
            </w:pPr>
          </w:p>
        </w:tc>
      </w:tr>
      <w:tr w:rsidR="00375618" w:rsidRPr="00375618" w14:paraId="06290926" w14:textId="77777777" w:rsidTr="00CD64FD">
        <w:tc>
          <w:tcPr>
            <w:tcW w:w="391" w:type="dxa"/>
          </w:tcPr>
          <w:p w14:paraId="04F62050" w14:textId="77777777" w:rsidR="001A3C4B" w:rsidRPr="00375618" w:rsidRDefault="001A3C4B" w:rsidP="00D6638C">
            <w:pPr>
              <w:spacing w:before="200"/>
              <w:rPr>
                <w:rFonts w:ascii="Calibri" w:eastAsia="Times New Roman" w:hAnsi="Calibri"/>
              </w:rPr>
            </w:pPr>
          </w:p>
        </w:tc>
        <w:tc>
          <w:tcPr>
            <w:tcW w:w="2796" w:type="dxa"/>
          </w:tcPr>
          <w:p w14:paraId="714246F2" w14:textId="77777777" w:rsidR="001A3C4B" w:rsidRPr="00375618" w:rsidRDefault="001A3C4B" w:rsidP="00CD64FD">
            <w:pPr>
              <w:spacing w:before="200"/>
              <w:rPr>
                <w:rFonts w:ascii="Calibri" w:eastAsia="Times New Roman" w:hAnsi="Calibri"/>
              </w:rPr>
            </w:pPr>
            <w:r w:rsidRPr="00375618">
              <w:rPr>
                <w:rFonts w:ascii="Calibri" w:eastAsia="Times New Roman" w:hAnsi="Calibri"/>
              </w:rPr>
              <w:t xml:space="preserve">Agago District </w:t>
            </w:r>
          </w:p>
        </w:tc>
        <w:tc>
          <w:tcPr>
            <w:tcW w:w="1609" w:type="dxa"/>
          </w:tcPr>
          <w:p w14:paraId="16A8A05C" w14:textId="77777777" w:rsidR="001A3C4B" w:rsidRPr="00375618" w:rsidRDefault="00CD64FD" w:rsidP="00D6638C">
            <w:pPr>
              <w:spacing w:before="200"/>
              <w:rPr>
                <w:rFonts w:ascii="Calibri" w:eastAsia="Times New Roman" w:hAnsi="Calibri"/>
              </w:rPr>
            </w:pPr>
            <w:r w:rsidRPr="00375618">
              <w:rPr>
                <w:rFonts w:ascii="Calibri" w:eastAsia="Times New Roman" w:hAnsi="Calibri"/>
              </w:rPr>
              <w:t>DLG HQ</w:t>
            </w:r>
          </w:p>
        </w:tc>
        <w:tc>
          <w:tcPr>
            <w:tcW w:w="1587" w:type="dxa"/>
          </w:tcPr>
          <w:p w14:paraId="5E1CB95E" w14:textId="77777777" w:rsidR="001A3C4B" w:rsidRPr="00375618" w:rsidRDefault="001A3C4B" w:rsidP="00D6638C">
            <w:pPr>
              <w:spacing w:before="200"/>
              <w:rPr>
                <w:rFonts w:ascii="Calibri" w:eastAsia="Times New Roman" w:hAnsi="Calibri"/>
              </w:rPr>
            </w:pPr>
          </w:p>
        </w:tc>
        <w:tc>
          <w:tcPr>
            <w:tcW w:w="1599" w:type="dxa"/>
          </w:tcPr>
          <w:p w14:paraId="0F004416" w14:textId="77777777" w:rsidR="001A3C4B" w:rsidRPr="00375618" w:rsidRDefault="001A3C4B" w:rsidP="00D6638C">
            <w:pPr>
              <w:spacing w:before="200"/>
              <w:rPr>
                <w:rFonts w:ascii="Calibri" w:eastAsia="Times New Roman" w:hAnsi="Calibri"/>
              </w:rPr>
            </w:pPr>
          </w:p>
        </w:tc>
        <w:tc>
          <w:tcPr>
            <w:tcW w:w="1594" w:type="dxa"/>
          </w:tcPr>
          <w:p w14:paraId="1840B9EA" w14:textId="77777777" w:rsidR="001A3C4B" w:rsidRPr="00375618" w:rsidRDefault="001A3C4B" w:rsidP="00D6638C">
            <w:pPr>
              <w:spacing w:before="200"/>
              <w:rPr>
                <w:rFonts w:ascii="Calibri" w:eastAsia="Times New Roman" w:hAnsi="Calibri"/>
              </w:rPr>
            </w:pPr>
          </w:p>
        </w:tc>
      </w:tr>
      <w:tr w:rsidR="00CD64FD" w:rsidRPr="00375618" w14:paraId="2DC8C0AE" w14:textId="77777777" w:rsidTr="00CD64FD">
        <w:tc>
          <w:tcPr>
            <w:tcW w:w="391" w:type="dxa"/>
          </w:tcPr>
          <w:p w14:paraId="6F50A0B0" w14:textId="77777777" w:rsidR="00CD64FD" w:rsidRPr="00375618" w:rsidRDefault="00CD64FD" w:rsidP="00D6638C">
            <w:pPr>
              <w:spacing w:before="200"/>
              <w:rPr>
                <w:rFonts w:ascii="Calibri" w:eastAsia="Times New Roman" w:hAnsi="Calibri"/>
              </w:rPr>
            </w:pPr>
          </w:p>
        </w:tc>
        <w:tc>
          <w:tcPr>
            <w:tcW w:w="2796" w:type="dxa"/>
          </w:tcPr>
          <w:p w14:paraId="03316E63" w14:textId="77777777" w:rsidR="00CD64FD" w:rsidRPr="00375618" w:rsidRDefault="00CD64FD" w:rsidP="00D6638C">
            <w:pPr>
              <w:spacing w:before="200"/>
              <w:rPr>
                <w:rFonts w:ascii="Calibri" w:eastAsia="Times New Roman" w:hAnsi="Calibri"/>
              </w:rPr>
            </w:pPr>
          </w:p>
        </w:tc>
        <w:tc>
          <w:tcPr>
            <w:tcW w:w="1609" w:type="dxa"/>
          </w:tcPr>
          <w:p w14:paraId="1A64758D" w14:textId="77777777" w:rsidR="00CD64FD" w:rsidRPr="00375618" w:rsidRDefault="00CD64FD" w:rsidP="00D6638C">
            <w:pPr>
              <w:spacing w:before="200"/>
              <w:rPr>
                <w:rFonts w:ascii="Calibri" w:eastAsia="Times New Roman" w:hAnsi="Calibri"/>
              </w:rPr>
            </w:pPr>
            <w:r w:rsidRPr="00375618">
              <w:rPr>
                <w:rFonts w:ascii="Calibri" w:eastAsia="Times New Roman" w:hAnsi="Calibri"/>
              </w:rPr>
              <w:t>2 Selected Sub Counties</w:t>
            </w:r>
          </w:p>
        </w:tc>
        <w:tc>
          <w:tcPr>
            <w:tcW w:w="1587" w:type="dxa"/>
          </w:tcPr>
          <w:p w14:paraId="1AFE74CC" w14:textId="77777777" w:rsidR="00CD64FD" w:rsidRPr="00375618" w:rsidRDefault="00CD64FD" w:rsidP="00D6638C">
            <w:pPr>
              <w:spacing w:before="200"/>
              <w:rPr>
                <w:rFonts w:ascii="Calibri" w:eastAsia="Times New Roman" w:hAnsi="Calibri"/>
              </w:rPr>
            </w:pPr>
          </w:p>
        </w:tc>
        <w:tc>
          <w:tcPr>
            <w:tcW w:w="1599" w:type="dxa"/>
          </w:tcPr>
          <w:p w14:paraId="2ED38709" w14:textId="77777777" w:rsidR="00CD64FD" w:rsidRPr="00375618" w:rsidRDefault="00CD64FD" w:rsidP="00D6638C">
            <w:pPr>
              <w:spacing w:before="200"/>
              <w:rPr>
                <w:rFonts w:ascii="Calibri" w:eastAsia="Times New Roman" w:hAnsi="Calibri"/>
              </w:rPr>
            </w:pPr>
          </w:p>
        </w:tc>
        <w:tc>
          <w:tcPr>
            <w:tcW w:w="1594" w:type="dxa"/>
          </w:tcPr>
          <w:p w14:paraId="03F01E58" w14:textId="77777777" w:rsidR="00CD64FD" w:rsidRPr="00375618" w:rsidRDefault="00CD64FD" w:rsidP="00D6638C">
            <w:pPr>
              <w:spacing w:before="200"/>
              <w:rPr>
                <w:rFonts w:ascii="Calibri" w:eastAsia="Times New Roman" w:hAnsi="Calibri"/>
              </w:rPr>
            </w:pPr>
          </w:p>
        </w:tc>
      </w:tr>
      <w:tr w:rsidR="00375618" w:rsidRPr="00375618" w14:paraId="1AF5ADB0" w14:textId="77777777" w:rsidTr="00CD64FD">
        <w:tc>
          <w:tcPr>
            <w:tcW w:w="391" w:type="dxa"/>
          </w:tcPr>
          <w:p w14:paraId="09949B38" w14:textId="77777777" w:rsidR="001A3C4B" w:rsidRPr="00375618" w:rsidRDefault="001A3C4B" w:rsidP="00D6638C">
            <w:pPr>
              <w:spacing w:before="200"/>
              <w:rPr>
                <w:rFonts w:ascii="Calibri" w:eastAsia="Times New Roman" w:hAnsi="Calibri"/>
              </w:rPr>
            </w:pPr>
          </w:p>
        </w:tc>
        <w:tc>
          <w:tcPr>
            <w:tcW w:w="2796" w:type="dxa"/>
          </w:tcPr>
          <w:p w14:paraId="25137C2D" w14:textId="77777777" w:rsidR="001A3C4B" w:rsidRPr="00375618" w:rsidRDefault="001A3C4B" w:rsidP="00D6638C">
            <w:pPr>
              <w:spacing w:before="200"/>
              <w:rPr>
                <w:rFonts w:ascii="Calibri" w:eastAsia="Times New Roman" w:hAnsi="Calibri"/>
              </w:rPr>
            </w:pPr>
            <w:r w:rsidRPr="00375618">
              <w:rPr>
                <w:rFonts w:ascii="Calibri" w:eastAsia="Times New Roman" w:hAnsi="Calibri"/>
              </w:rPr>
              <w:t>Kaabong District Local Government</w:t>
            </w:r>
          </w:p>
        </w:tc>
        <w:tc>
          <w:tcPr>
            <w:tcW w:w="1609" w:type="dxa"/>
          </w:tcPr>
          <w:p w14:paraId="778F931A" w14:textId="77777777" w:rsidR="001A3C4B" w:rsidRPr="00375618" w:rsidRDefault="00CD64FD" w:rsidP="00D6638C">
            <w:pPr>
              <w:spacing w:before="200"/>
              <w:rPr>
                <w:rFonts w:ascii="Calibri" w:eastAsia="Times New Roman" w:hAnsi="Calibri"/>
              </w:rPr>
            </w:pPr>
            <w:r w:rsidRPr="00375618">
              <w:rPr>
                <w:rFonts w:ascii="Calibri" w:eastAsia="Times New Roman" w:hAnsi="Calibri"/>
              </w:rPr>
              <w:t>DLG HQ</w:t>
            </w:r>
          </w:p>
        </w:tc>
        <w:tc>
          <w:tcPr>
            <w:tcW w:w="1587" w:type="dxa"/>
          </w:tcPr>
          <w:p w14:paraId="5A0B3498" w14:textId="77777777" w:rsidR="001A3C4B" w:rsidRPr="00375618" w:rsidRDefault="001A3C4B" w:rsidP="00D6638C">
            <w:pPr>
              <w:spacing w:before="200"/>
              <w:rPr>
                <w:rFonts w:ascii="Calibri" w:eastAsia="Times New Roman" w:hAnsi="Calibri"/>
              </w:rPr>
            </w:pPr>
          </w:p>
        </w:tc>
        <w:tc>
          <w:tcPr>
            <w:tcW w:w="1599" w:type="dxa"/>
          </w:tcPr>
          <w:p w14:paraId="7AED97A3" w14:textId="77777777" w:rsidR="001A3C4B" w:rsidRPr="00375618" w:rsidRDefault="001A3C4B" w:rsidP="00D6638C">
            <w:pPr>
              <w:spacing w:before="200"/>
              <w:rPr>
                <w:rFonts w:ascii="Calibri" w:eastAsia="Times New Roman" w:hAnsi="Calibri"/>
              </w:rPr>
            </w:pPr>
          </w:p>
        </w:tc>
        <w:tc>
          <w:tcPr>
            <w:tcW w:w="1594" w:type="dxa"/>
          </w:tcPr>
          <w:p w14:paraId="07DF420D" w14:textId="77777777" w:rsidR="001A3C4B" w:rsidRPr="00375618" w:rsidRDefault="001A3C4B" w:rsidP="00D6638C">
            <w:pPr>
              <w:spacing w:before="200"/>
              <w:rPr>
                <w:rFonts w:ascii="Calibri" w:eastAsia="Times New Roman" w:hAnsi="Calibri"/>
              </w:rPr>
            </w:pPr>
          </w:p>
        </w:tc>
      </w:tr>
      <w:tr w:rsidR="00CD64FD" w:rsidRPr="00375618" w14:paraId="6B7DC12E" w14:textId="77777777" w:rsidTr="00CD64FD">
        <w:tc>
          <w:tcPr>
            <w:tcW w:w="391" w:type="dxa"/>
          </w:tcPr>
          <w:p w14:paraId="5E14FEEB" w14:textId="77777777" w:rsidR="00CD64FD" w:rsidRPr="00375618" w:rsidRDefault="00CD64FD" w:rsidP="00D6638C">
            <w:pPr>
              <w:spacing w:before="200"/>
              <w:rPr>
                <w:rFonts w:ascii="Calibri" w:eastAsia="Times New Roman" w:hAnsi="Calibri"/>
              </w:rPr>
            </w:pPr>
          </w:p>
        </w:tc>
        <w:tc>
          <w:tcPr>
            <w:tcW w:w="2796" w:type="dxa"/>
          </w:tcPr>
          <w:p w14:paraId="6684703C" w14:textId="77777777" w:rsidR="00CD64FD" w:rsidRPr="00375618" w:rsidRDefault="00CD64FD" w:rsidP="00D6638C">
            <w:pPr>
              <w:spacing w:before="200"/>
              <w:rPr>
                <w:rFonts w:ascii="Calibri" w:eastAsia="Times New Roman" w:hAnsi="Calibri"/>
              </w:rPr>
            </w:pPr>
          </w:p>
        </w:tc>
        <w:tc>
          <w:tcPr>
            <w:tcW w:w="1609" w:type="dxa"/>
          </w:tcPr>
          <w:p w14:paraId="01D29919" w14:textId="77777777" w:rsidR="00CD64FD" w:rsidRPr="00375618" w:rsidRDefault="00CD64FD" w:rsidP="00D6638C">
            <w:pPr>
              <w:spacing w:before="200"/>
              <w:rPr>
                <w:rFonts w:ascii="Calibri" w:eastAsia="Times New Roman" w:hAnsi="Calibri"/>
              </w:rPr>
            </w:pPr>
            <w:r w:rsidRPr="00375618">
              <w:rPr>
                <w:rFonts w:ascii="Calibri" w:eastAsia="Times New Roman" w:hAnsi="Calibri"/>
              </w:rPr>
              <w:t>2 Selected Sub Counties</w:t>
            </w:r>
          </w:p>
        </w:tc>
        <w:tc>
          <w:tcPr>
            <w:tcW w:w="1587" w:type="dxa"/>
          </w:tcPr>
          <w:p w14:paraId="07480BC2" w14:textId="77777777" w:rsidR="00CD64FD" w:rsidRPr="00375618" w:rsidRDefault="00CD64FD" w:rsidP="00D6638C">
            <w:pPr>
              <w:spacing w:before="200"/>
              <w:rPr>
                <w:rFonts w:ascii="Calibri" w:eastAsia="Times New Roman" w:hAnsi="Calibri"/>
              </w:rPr>
            </w:pPr>
          </w:p>
        </w:tc>
        <w:tc>
          <w:tcPr>
            <w:tcW w:w="1599" w:type="dxa"/>
          </w:tcPr>
          <w:p w14:paraId="71F7C361" w14:textId="77777777" w:rsidR="00CD64FD" w:rsidRPr="00375618" w:rsidRDefault="00CD64FD" w:rsidP="00D6638C">
            <w:pPr>
              <w:spacing w:before="200"/>
              <w:rPr>
                <w:rFonts w:ascii="Calibri" w:eastAsia="Times New Roman" w:hAnsi="Calibri"/>
              </w:rPr>
            </w:pPr>
          </w:p>
        </w:tc>
        <w:tc>
          <w:tcPr>
            <w:tcW w:w="1594" w:type="dxa"/>
          </w:tcPr>
          <w:p w14:paraId="490F5006" w14:textId="77777777" w:rsidR="00CD64FD" w:rsidRPr="00375618" w:rsidRDefault="00CD64FD" w:rsidP="00D6638C">
            <w:pPr>
              <w:spacing w:before="200"/>
              <w:rPr>
                <w:rFonts w:ascii="Calibri" w:eastAsia="Times New Roman" w:hAnsi="Calibri"/>
              </w:rPr>
            </w:pPr>
          </w:p>
        </w:tc>
      </w:tr>
      <w:tr w:rsidR="00CD64FD" w:rsidRPr="00375618" w14:paraId="3FD40A1E" w14:textId="77777777" w:rsidTr="00CD64FD">
        <w:tc>
          <w:tcPr>
            <w:tcW w:w="391" w:type="dxa"/>
          </w:tcPr>
          <w:p w14:paraId="5268FB18" w14:textId="77777777" w:rsidR="00CD64FD" w:rsidRPr="00375618" w:rsidRDefault="00CD64FD" w:rsidP="00CD64FD">
            <w:pPr>
              <w:spacing w:before="200"/>
              <w:rPr>
                <w:rFonts w:ascii="Calibri" w:eastAsia="Times New Roman" w:hAnsi="Calibri"/>
              </w:rPr>
            </w:pPr>
          </w:p>
        </w:tc>
        <w:tc>
          <w:tcPr>
            <w:tcW w:w="2796" w:type="dxa"/>
          </w:tcPr>
          <w:p w14:paraId="2075AB73"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Kitgum District Local Government</w:t>
            </w:r>
          </w:p>
        </w:tc>
        <w:tc>
          <w:tcPr>
            <w:tcW w:w="1609" w:type="dxa"/>
          </w:tcPr>
          <w:p w14:paraId="5D3F2B8C"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DLG HQ</w:t>
            </w:r>
          </w:p>
        </w:tc>
        <w:tc>
          <w:tcPr>
            <w:tcW w:w="1587" w:type="dxa"/>
          </w:tcPr>
          <w:p w14:paraId="5B7692B8" w14:textId="77777777" w:rsidR="00CD64FD" w:rsidRPr="00375618" w:rsidRDefault="00CD64FD" w:rsidP="00CD64FD">
            <w:pPr>
              <w:spacing w:before="200"/>
              <w:rPr>
                <w:rFonts w:ascii="Calibri" w:eastAsia="Times New Roman" w:hAnsi="Calibri"/>
              </w:rPr>
            </w:pPr>
          </w:p>
        </w:tc>
        <w:tc>
          <w:tcPr>
            <w:tcW w:w="1599" w:type="dxa"/>
          </w:tcPr>
          <w:p w14:paraId="6EE77628" w14:textId="77777777" w:rsidR="00CD64FD" w:rsidRPr="00375618" w:rsidRDefault="00CD64FD" w:rsidP="00CD64FD">
            <w:pPr>
              <w:spacing w:before="200"/>
              <w:rPr>
                <w:rFonts w:ascii="Calibri" w:eastAsia="Times New Roman" w:hAnsi="Calibri"/>
              </w:rPr>
            </w:pPr>
          </w:p>
        </w:tc>
        <w:tc>
          <w:tcPr>
            <w:tcW w:w="1594" w:type="dxa"/>
          </w:tcPr>
          <w:p w14:paraId="40ACCA27" w14:textId="77777777" w:rsidR="00CD64FD" w:rsidRPr="00375618" w:rsidRDefault="00CD64FD" w:rsidP="00CD64FD">
            <w:pPr>
              <w:spacing w:before="200"/>
              <w:rPr>
                <w:rFonts w:ascii="Calibri" w:eastAsia="Times New Roman" w:hAnsi="Calibri"/>
              </w:rPr>
            </w:pPr>
          </w:p>
        </w:tc>
      </w:tr>
      <w:tr w:rsidR="00CD64FD" w:rsidRPr="00375618" w14:paraId="276D45CC" w14:textId="77777777" w:rsidTr="00CD64FD">
        <w:tc>
          <w:tcPr>
            <w:tcW w:w="391" w:type="dxa"/>
          </w:tcPr>
          <w:p w14:paraId="4494F378" w14:textId="77777777" w:rsidR="00CD64FD" w:rsidRPr="00375618" w:rsidRDefault="00CD64FD" w:rsidP="00CD64FD">
            <w:pPr>
              <w:spacing w:before="200"/>
              <w:rPr>
                <w:rFonts w:ascii="Calibri" w:eastAsia="Times New Roman" w:hAnsi="Calibri"/>
              </w:rPr>
            </w:pPr>
          </w:p>
        </w:tc>
        <w:tc>
          <w:tcPr>
            <w:tcW w:w="2796" w:type="dxa"/>
          </w:tcPr>
          <w:p w14:paraId="214D22E1" w14:textId="77777777" w:rsidR="00CD64FD" w:rsidRPr="00375618" w:rsidRDefault="00CD64FD" w:rsidP="00CD64FD">
            <w:pPr>
              <w:spacing w:before="200"/>
              <w:rPr>
                <w:rFonts w:ascii="Calibri" w:eastAsia="Times New Roman" w:hAnsi="Calibri"/>
              </w:rPr>
            </w:pPr>
          </w:p>
        </w:tc>
        <w:tc>
          <w:tcPr>
            <w:tcW w:w="1609" w:type="dxa"/>
          </w:tcPr>
          <w:p w14:paraId="273FD4E0"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 xml:space="preserve">2 Selected Sub Counties </w:t>
            </w:r>
          </w:p>
        </w:tc>
        <w:tc>
          <w:tcPr>
            <w:tcW w:w="1587" w:type="dxa"/>
          </w:tcPr>
          <w:p w14:paraId="56D6659F" w14:textId="77777777" w:rsidR="00CD64FD" w:rsidRPr="00375618" w:rsidRDefault="00CD64FD" w:rsidP="00CD64FD">
            <w:pPr>
              <w:spacing w:before="200"/>
              <w:rPr>
                <w:rFonts w:ascii="Calibri" w:eastAsia="Times New Roman" w:hAnsi="Calibri"/>
              </w:rPr>
            </w:pPr>
          </w:p>
        </w:tc>
        <w:tc>
          <w:tcPr>
            <w:tcW w:w="1599" w:type="dxa"/>
          </w:tcPr>
          <w:p w14:paraId="7A057334" w14:textId="77777777" w:rsidR="00CD64FD" w:rsidRPr="00375618" w:rsidRDefault="00CD64FD" w:rsidP="00CD64FD">
            <w:pPr>
              <w:spacing w:before="200"/>
              <w:rPr>
                <w:rFonts w:ascii="Calibri" w:eastAsia="Times New Roman" w:hAnsi="Calibri"/>
              </w:rPr>
            </w:pPr>
          </w:p>
        </w:tc>
        <w:tc>
          <w:tcPr>
            <w:tcW w:w="1594" w:type="dxa"/>
          </w:tcPr>
          <w:p w14:paraId="3E21880E" w14:textId="77777777" w:rsidR="00CD64FD" w:rsidRPr="00375618" w:rsidRDefault="00CD64FD" w:rsidP="00CD64FD">
            <w:pPr>
              <w:spacing w:before="200"/>
              <w:rPr>
                <w:rFonts w:ascii="Calibri" w:eastAsia="Times New Roman" w:hAnsi="Calibri"/>
              </w:rPr>
            </w:pPr>
          </w:p>
        </w:tc>
      </w:tr>
      <w:tr w:rsidR="00CD64FD" w:rsidRPr="00375618" w14:paraId="7F79B36B" w14:textId="77777777" w:rsidTr="00CD64FD">
        <w:tc>
          <w:tcPr>
            <w:tcW w:w="391" w:type="dxa"/>
          </w:tcPr>
          <w:p w14:paraId="261B6C3E" w14:textId="77777777" w:rsidR="00CD64FD" w:rsidRPr="00375618" w:rsidRDefault="00CD64FD" w:rsidP="00CD64FD">
            <w:pPr>
              <w:spacing w:before="200"/>
              <w:rPr>
                <w:rFonts w:ascii="Calibri" w:eastAsia="Times New Roman" w:hAnsi="Calibri"/>
              </w:rPr>
            </w:pPr>
          </w:p>
        </w:tc>
        <w:tc>
          <w:tcPr>
            <w:tcW w:w="2796" w:type="dxa"/>
          </w:tcPr>
          <w:p w14:paraId="051444CB"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Kotido District Local Government</w:t>
            </w:r>
          </w:p>
        </w:tc>
        <w:tc>
          <w:tcPr>
            <w:tcW w:w="1609" w:type="dxa"/>
          </w:tcPr>
          <w:p w14:paraId="759FD10C"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DLG HQ</w:t>
            </w:r>
          </w:p>
        </w:tc>
        <w:tc>
          <w:tcPr>
            <w:tcW w:w="1587" w:type="dxa"/>
          </w:tcPr>
          <w:p w14:paraId="0F23A722" w14:textId="77777777" w:rsidR="00CD64FD" w:rsidRPr="00375618" w:rsidRDefault="00CD64FD" w:rsidP="00CD64FD">
            <w:pPr>
              <w:spacing w:before="200"/>
              <w:rPr>
                <w:rFonts w:ascii="Calibri" w:eastAsia="Times New Roman" w:hAnsi="Calibri"/>
              </w:rPr>
            </w:pPr>
          </w:p>
        </w:tc>
        <w:tc>
          <w:tcPr>
            <w:tcW w:w="1599" w:type="dxa"/>
          </w:tcPr>
          <w:p w14:paraId="65CF7ADF" w14:textId="77777777" w:rsidR="00CD64FD" w:rsidRPr="00375618" w:rsidRDefault="00CD64FD" w:rsidP="00CD64FD">
            <w:pPr>
              <w:spacing w:before="200"/>
              <w:rPr>
                <w:rFonts w:ascii="Calibri" w:eastAsia="Times New Roman" w:hAnsi="Calibri"/>
              </w:rPr>
            </w:pPr>
          </w:p>
        </w:tc>
        <w:tc>
          <w:tcPr>
            <w:tcW w:w="1594" w:type="dxa"/>
          </w:tcPr>
          <w:p w14:paraId="63A9ADB4" w14:textId="77777777" w:rsidR="00CD64FD" w:rsidRPr="00375618" w:rsidRDefault="00CD64FD" w:rsidP="00CD64FD">
            <w:pPr>
              <w:spacing w:before="200"/>
              <w:rPr>
                <w:rFonts w:ascii="Calibri" w:eastAsia="Times New Roman" w:hAnsi="Calibri"/>
              </w:rPr>
            </w:pPr>
          </w:p>
        </w:tc>
      </w:tr>
      <w:tr w:rsidR="00CD64FD" w:rsidRPr="00375618" w14:paraId="28DFB90C" w14:textId="77777777" w:rsidTr="00CD64FD">
        <w:tc>
          <w:tcPr>
            <w:tcW w:w="391" w:type="dxa"/>
          </w:tcPr>
          <w:p w14:paraId="7AE518B0" w14:textId="77777777" w:rsidR="00CD64FD" w:rsidRPr="00375618" w:rsidRDefault="00CD64FD" w:rsidP="00CD64FD">
            <w:pPr>
              <w:spacing w:before="200"/>
              <w:rPr>
                <w:rFonts w:ascii="Calibri" w:eastAsia="Times New Roman" w:hAnsi="Calibri"/>
              </w:rPr>
            </w:pPr>
          </w:p>
        </w:tc>
        <w:tc>
          <w:tcPr>
            <w:tcW w:w="2796" w:type="dxa"/>
          </w:tcPr>
          <w:p w14:paraId="41F10BDA" w14:textId="77777777" w:rsidR="00CD64FD" w:rsidRPr="00375618" w:rsidRDefault="00CD64FD" w:rsidP="00CD64FD">
            <w:pPr>
              <w:spacing w:before="200"/>
              <w:rPr>
                <w:rFonts w:ascii="Calibri" w:eastAsia="Times New Roman" w:hAnsi="Calibri"/>
              </w:rPr>
            </w:pPr>
          </w:p>
        </w:tc>
        <w:tc>
          <w:tcPr>
            <w:tcW w:w="1609" w:type="dxa"/>
          </w:tcPr>
          <w:p w14:paraId="57608409"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 xml:space="preserve">2 Selected Sub Counties </w:t>
            </w:r>
          </w:p>
        </w:tc>
        <w:tc>
          <w:tcPr>
            <w:tcW w:w="1587" w:type="dxa"/>
          </w:tcPr>
          <w:p w14:paraId="2CB61EF1" w14:textId="77777777" w:rsidR="00CD64FD" w:rsidRPr="00375618" w:rsidRDefault="00CD64FD" w:rsidP="00CD64FD">
            <w:pPr>
              <w:spacing w:before="200"/>
              <w:rPr>
                <w:rFonts w:ascii="Calibri" w:eastAsia="Times New Roman" w:hAnsi="Calibri"/>
              </w:rPr>
            </w:pPr>
          </w:p>
        </w:tc>
        <w:tc>
          <w:tcPr>
            <w:tcW w:w="1599" w:type="dxa"/>
          </w:tcPr>
          <w:p w14:paraId="61CDDCF0" w14:textId="77777777" w:rsidR="00CD64FD" w:rsidRPr="00375618" w:rsidRDefault="00CD64FD" w:rsidP="00CD64FD">
            <w:pPr>
              <w:spacing w:before="200"/>
              <w:rPr>
                <w:rFonts w:ascii="Calibri" w:eastAsia="Times New Roman" w:hAnsi="Calibri"/>
              </w:rPr>
            </w:pPr>
          </w:p>
        </w:tc>
        <w:tc>
          <w:tcPr>
            <w:tcW w:w="1594" w:type="dxa"/>
          </w:tcPr>
          <w:p w14:paraId="31A1D7C7" w14:textId="77777777" w:rsidR="00CD64FD" w:rsidRPr="00375618" w:rsidRDefault="00CD64FD" w:rsidP="00CD64FD">
            <w:pPr>
              <w:spacing w:before="200"/>
              <w:rPr>
                <w:rFonts w:ascii="Calibri" w:eastAsia="Times New Roman" w:hAnsi="Calibri"/>
              </w:rPr>
            </w:pPr>
          </w:p>
        </w:tc>
      </w:tr>
      <w:tr w:rsidR="00CD64FD" w:rsidRPr="00375618" w14:paraId="263C03A7" w14:textId="77777777" w:rsidTr="00CD64FD">
        <w:tc>
          <w:tcPr>
            <w:tcW w:w="391" w:type="dxa"/>
          </w:tcPr>
          <w:p w14:paraId="29CACD57" w14:textId="77777777" w:rsidR="00CD64FD" w:rsidRPr="00375618" w:rsidRDefault="00CD64FD" w:rsidP="00CD64FD">
            <w:pPr>
              <w:spacing w:before="200"/>
              <w:rPr>
                <w:rFonts w:ascii="Calibri" w:eastAsia="Times New Roman" w:hAnsi="Calibri"/>
              </w:rPr>
            </w:pPr>
          </w:p>
        </w:tc>
        <w:tc>
          <w:tcPr>
            <w:tcW w:w="2796" w:type="dxa"/>
          </w:tcPr>
          <w:p w14:paraId="64343D1F"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Otuke District Local Government</w:t>
            </w:r>
          </w:p>
        </w:tc>
        <w:tc>
          <w:tcPr>
            <w:tcW w:w="1609" w:type="dxa"/>
          </w:tcPr>
          <w:p w14:paraId="4319C925"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DLG HQ</w:t>
            </w:r>
          </w:p>
        </w:tc>
        <w:tc>
          <w:tcPr>
            <w:tcW w:w="1587" w:type="dxa"/>
          </w:tcPr>
          <w:p w14:paraId="4F466615" w14:textId="77777777" w:rsidR="00CD64FD" w:rsidRPr="00375618" w:rsidRDefault="00CD64FD" w:rsidP="00CD64FD">
            <w:pPr>
              <w:spacing w:before="200"/>
              <w:rPr>
                <w:rFonts w:ascii="Calibri" w:eastAsia="Times New Roman" w:hAnsi="Calibri"/>
              </w:rPr>
            </w:pPr>
          </w:p>
        </w:tc>
        <w:tc>
          <w:tcPr>
            <w:tcW w:w="1599" w:type="dxa"/>
          </w:tcPr>
          <w:p w14:paraId="5AC72512" w14:textId="77777777" w:rsidR="00CD64FD" w:rsidRPr="00375618" w:rsidRDefault="00CD64FD" w:rsidP="00CD64FD">
            <w:pPr>
              <w:spacing w:before="200"/>
              <w:rPr>
                <w:rFonts w:ascii="Calibri" w:eastAsia="Times New Roman" w:hAnsi="Calibri"/>
              </w:rPr>
            </w:pPr>
          </w:p>
        </w:tc>
        <w:tc>
          <w:tcPr>
            <w:tcW w:w="1594" w:type="dxa"/>
          </w:tcPr>
          <w:p w14:paraId="24E5FD88" w14:textId="77777777" w:rsidR="00CD64FD" w:rsidRPr="00375618" w:rsidRDefault="00CD64FD" w:rsidP="00CD64FD">
            <w:pPr>
              <w:spacing w:before="200"/>
              <w:rPr>
                <w:rFonts w:ascii="Calibri" w:eastAsia="Times New Roman" w:hAnsi="Calibri"/>
              </w:rPr>
            </w:pPr>
          </w:p>
        </w:tc>
      </w:tr>
      <w:tr w:rsidR="00CD64FD" w:rsidRPr="00375618" w14:paraId="36EBC206" w14:textId="77777777" w:rsidTr="00CD64FD">
        <w:tc>
          <w:tcPr>
            <w:tcW w:w="391" w:type="dxa"/>
          </w:tcPr>
          <w:p w14:paraId="6764EED0" w14:textId="77777777" w:rsidR="00CD64FD" w:rsidRPr="00375618" w:rsidRDefault="00CD64FD" w:rsidP="00CD64FD">
            <w:pPr>
              <w:spacing w:before="200"/>
              <w:rPr>
                <w:rFonts w:ascii="Calibri" w:eastAsia="Times New Roman" w:hAnsi="Calibri"/>
              </w:rPr>
            </w:pPr>
          </w:p>
        </w:tc>
        <w:tc>
          <w:tcPr>
            <w:tcW w:w="2796" w:type="dxa"/>
          </w:tcPr>
          <w:p w14:paraId="262A96E7" w14:textId="77777777" w:rsidR="00CD64FD" w:rsidRPr="00375618" w:rsidRDefault="00CD64FD" w:rsidP="00CD64FD">
            <w:pPr>
              <w:spacing w:before="200"/>
              <w:rPr>
                <w:rFonts w:ascii="Calibri" w:eastAsia="Times New Roman" w:hAnsi="Calibri"/>
              </w:rPr>
            </w:pPr>
          </w:p>
        </w:tc>
        <w:tc>
          <w:tcPr>
            <w:tcW w:w="1609" w:type="dxa"/>
          </w:tcPr>
          <w:p w14:paraId="4AEBE0A0"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 xml:space="preserve">2 Selected Sub Counties </w:t>
            </w:r>
          </w:p>
        </w:tc>
        <w:tc>
          <w:tcPr>
            <w:tcW w:w="1587" w:type="dxa"/>
          </w:tcPr>
          <w:p w14:paraId="5615499E" w14:textId="77777777" w:rsidR="00CD64FD" w:rsidRPr="00375618" w:rsidRDefault="00CD64FD" w:rsidP="00CD64FD">
            <w:pPr>
              <w:spacing w:before="200"/>
              <w:rPr>
                <w:rFonts w:ascii="Calibri" w:eastAsia="Times New Roman" w:hAnsi="Calibri"/>
              </w:rPr>
            </w:pPr>
          </w:p>
        </w:tc>
        <w:tc>
          <w:tcPr>
            <w:tcW w:w="1599" w:type="dxa"/>
          </w:tcPr>
          <w:p w14:paraId="09B61708" w14:textId="77777777" w:rsidR="00CD64FD" w:rsidRPr="00375618" w:rsidRDefault="00CD64FD" w:rsidP="00CD64FD">
            <w:pPr>
              <w:spacing w:before="200"/>
              <w:rPr>
                <w:rFonts w:ascii="Calibri" w:eastAsia="Times New Roman" w:hAnsi="Calibri"/>
              </w:rPr>
            </w:pPr>
          </w:p>
        </w:tc>
        <w:tc>
          <w:tcPr>
            <w:tcW w:w="1594" w:type="dxa"/>
          </w:tcPr>
          <w:p w14:paraId="299E3F36" w14:textId="77777777" w:rsidR="00CD64FD" w:rsidRPr="00375618" w:rsidRDefault="00CD64FD" w:rsidP="00CD64FD">
            <w:pPr>
              <w:spacing w:before="200"/>
              <w:rPr>
                <w:rFonts w:ascii="Calibri" w:eastAsia="Times New Roman" w:hAnsi="Calibri"/>
              </w:rPr>
            </w:pPr>
          </w:p>
        </w:tc>
      </w:tr>
      <w:tr w:rsidR="00CD64FD" w:rsidRPr="00375618" w14:paraId="78488AFE" w14:textId="77777777" w:rsidTr="00CD64FD">
        <w:tc>
          <w:tcPr>
            <w:tcW w:w="391" w:type="dxa"/>
          </w:tcPr>
          <w:p w14:paraId="0D7F3DFE" w14:textId="77777777" w:rsidR="00CD64FD" w:rsidRPr="00375618" w:rsidRDefault="00CD64FD" w:rsidP="00CD64FD">
            <w:pPr>
              <w:spacing w:before="200"/>
              <w:rPr>
                <w:rFonts w:ascii="Calibri" w:eastAsia="Times New Roman" w:hAnsi="Calibri"/>
              </w:rPr>
            </w:pPr>
          </w:p>
        </w:tc>
        <w:tc>
          <w:tcPr>
            <w:tcW w:w="2796" w:type="dxa"/>
          </w:tcPr>
          <w:p w14:paraId="6579FCA2"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At least 50% of Community Based Organization beneficiaries</w:t>
            </w:r>
          </w:p>
        </w:tc>
        <w:tc>
          <w:tcPr>
            <w:tcW w:w="1609" w:type="dxa"/>
          </w:tcPr>
          <w:p w14:paraId="13DDB802" w14:textId="77777777" w:rsidR="00CD64FD" w:rsidRPr="00375618" w:rsidRDefault="00CD64FD" w:rsidP="00CD64FD">
            <w:pPr>
              <w:spacing w:before="200"/>
              <w:rPr>
                <w:rFonts w:ascii="Calibri" w:eastAsia="Times New Roman" w:hAnsi="Calibri"/>
              </w:rPr>
            </w:pPr>
          </w:p>
        </w:tc>
        <w:tc>
          <w:tcPr>
            <w:tcW w:w="1587" w:type="dxa"/>
          </w:tcPr>
          <w:p w14:paraId="3BE8E072" w14:textId="77777777" w:rsidR="00CD64FD" w:rsidRPr="00375618" w:rsidRDefault="00CD64FD" w:rsidP="00CD64FD">
            <w:pPr>
              <w:spacing w:before="200"/>
              <w:rPr>
                <w:rFonts w:ascii="Calibri" w:eastAsia="Times New Roman" w:hAnsi="Calibri"/>
              </w:rPr>
            </w:pPr>
          </w:p>
        </w:tc>
        <w:tc>
          <w:tcPr>
            <w:tcW w:w="1599" w:type="dxa"/>
          </w:tcPr>
          <w:p w14:paraId="6FF74656" w14:textId="77777777" w:rsidR="00CD64FD" w:rsidRPr="00375618" w:rsidRDefault="00CD64FD" w:rsidP="00CD64FD">
            <w:pPr>
              <w:spacing w:before="200"/>
              <w:rPr>
                <w:rFonts w:ascii="Calibri" w:eastAsia="Times New Roman" w:hAnsi="Calibri"/>
              </w:rPr>
            </w:pPr>
          </w:p>
        </w:tc>
        <w:tc>
          <w:tcPr>
            <w:tcW w:w="1594" w:type="dxa"/>
          </w:tcPr>
          <w:p w14:paraId="7C5231AC" w14:textId="77777777" w:rsidR="00CD64FD" w:rsidRPr="00375618" w:rsidRDefault="00CD64FD" w:rsidP="00CD64FD">
            <w:pPr>
              <w:spacing w:before="200"/>
              <w:rPr>
                <w:rFonts w:ascii="Calibri" w:eastAsia="Times New Roman" w:hAnsi="Calibri"/>
              </w:rPr>
            </w:pPr>
          </w:p>
        </w:tc>
      </w:tr>
      <w:tr w:rsidR="00CD64FD" w:rsidRPr="00375618" w14:paraId="65D842D2" w14:textId="77777777" w:rsidTr="00CD64FD">
        <w:tc>
          <w:tcPr>
            <w:tcW w:w="391" w:type="dxa"/>
          </w:tcPr>
          <w:p w14:paraId="120927B0" w14:textId="77777777" w:rsidR="00CD64FD" w:rsidRPr="00375618" w:rsidRDefault="00CD64FD" w:rsidP="00CD64FD">
            <w:pPr>
              <w:spacing w:before="200"/>
              <w:rPr>
                <w:rFonts w:ascii="Calibri" w:eastAsia="Times New Roman" w:hAnsi="Calibri"/>
              </w:rPr>
            </w:pPr>
          </w:p>
        </w:tc>
        <w:tc>
          <w:tcPr>
            <w:tcW w:w="2796" w:type="dxa"/>
          </w:tcPr>
          <w:p w14:paraId="044456B2" w14:textId="77777777" w:rsidR="00CD64FD" w:rsidRPr="00375618" w:rsidRDefault="00CD64FD" w:rsidP="00CD64FD">
            <w:pPr>
              <w:spacing w:before="200"/>
              <w:rPr>
                <w:rFonts w:ascii="Calibri" w:eastAsia="Times New Roman" w:hAnsi="Calibri"/>
              </w:rPr>
            </w:pPr>
            <w:r w:rsidRPr="00375618">
              <w:rPr>
                <w:rFonts w:ascii="Calibri" w:eastAsia="Times New Roman" w:hAnsi="Calibri"/>
              </w:rPr>
              <w:t xml:space="preserve">At least 25% of Private Sector Involved in Project implementation </w:t>
            </w:r>
          </w:p>
        </w:tc>
        <w:tc>
          <w:tcPr>
            <w:tcW w:w="1609" w:type="dxa"/>
          </w:tcPr>
          <w:p w14:paraId="4CBE9047" w14:textId="77777777" w:rsidR="00CD64FD" w:rsidRPr="00375618" w:rsidRDefault="00CD64FD" w:rsidP="00CD64FD">
            <w:pPr>
              <w:spacing w:before="200"/>
              <w:rPr>
                <w:rFonts w:ascii="Calibri" w:eastAsia="Times New Roman" w:hAnsi="Calibri"/>
              </w:rPr>
            </w:pPr>
          </w:p>
        </w:tc>
        <w:tc>
          <w:tcPr>
            <w:tcW w:w="1587" w:type="dxa"/>
          </w:tcPr>
          <w:p w14:paraId="45B1D4AD" w14:textId="77777777" w:rsidR="00CD64FD" w:rsidRPr="00375618" w:rsidRDefault="00CD64FD" w:rsidP="00CD64FD">
            <w:pPr>
              <w:spacing w:before="200"/>
              <w:rPr>
                <w:rFonts w:ascii="Calibri" w:eastAsia="Times New Roman" w:hAnsi="Calibri"/>
              </w:rPr>
            </w:pPr>
          </w:p>
        </w:tc>
        <w:tc>
          <w:tcPr>
            <w:tcW w:w="1599" w:type="dxa"/>
          </w:tcPr>
          <w:p w14:paraId="5238C55E" w14:textId="77777777" w:rsidR="00CD64FD" w:rsidRPr="00375618" w:rsidRDefault="00CD64FD" w:rsidP="00CD64FD">
            <w:pPr>
              <w:spacing w:before="200"/>
              <w:rPr>
                <w:rFonts w:ascii="Calibri" w:eastAsia="Times New Roman" w:hAnsi="Calibri"/>
              </w:rPr>
            </w:pPr>
          </w:p>
        </w:tc>
        <w:tc>
          <w:tcPr>
            <w:tcW w:w="1594" w:type="dxa"/>
          </w:tcPr>
          <w:p w14:paraId="66F87CCA" w14:textId="77777777" w:rsidR="00CD64FD" w:rsidRPr="00375618" w:rsidRDefault="00CD64FD" w:rsidP="00CD64FD">
            <w:pPr>
              <w:spacing w:before="200"/>
              <w:rPr>
                <w:rFonts w:ascii="Calibri" w:eastAsia="Times New Roman" w:hAnsi="Calibri"/>
              </w:rPr>
            </w:pPr>
          </w:p>
        </w:tc>
      </w:tr>
    </w:tbl>
    <w:p w14:paraId="348872A4" w14:textId="77777777" w:rsidR="00E9774B" w:rsidRPr="00375618" w:rsidRDefault="00E9774B" w:rsidP="00D6638C">
      <w:pPr>
        <w:spacing w:before="200"/>
        <w:rPr>
          <w:rFonts w:ascii="Calibri" w:eastAsia="Times New Roman" w:hAnsi="Calibri" w:cs="Times New Roman"/>
          <w:sz w:val="20"/>
          <w:szCs w:val="20"/>
        </w:rPr>
      </w:pPr>
    </w:p>
    <w:p w14:paraId="71A2DD2F" w14:textId="77777777" w:rsidR="00E9774B" w:rsidRPr="00375618" w:rsidRDefault="00E9774B" w:rsidP="00D6638C">
      <w:pPr>
        <w:spacing w:before="200"/>
        <w:rPr>
          <w:rFonts w:ascii="Calibri" w:eastAsia="Times New Roman" w:hAnsi="Calibri" w:cs="Times New Roman"/>
          <w:sz w:val="20"/>
          <w:szCs w:val="20"/>
        </w:rPr>
      </w:pPr>
    </w:p>
    <w:p w14:paraId="100C4B97" w14:textId="77777777" w:rsidR="00E9774B" w:rsidRPr="00375618" w:rsidRDefault="00E9774B" w:rsidP="00D6638C">
      <w:pPr>
        <w:spacing w:before="200"/>
        <w:rPr>
          <w:rFonts w:ascii="Calibri" w:eastAsia="Times New Roman" w:hAnsi="Calibri" w:cs="Times New Roman"/>
          <w:sz w:val="20"/>
          <w:szCs w:val="20"/>
        </w:rPr>
      </w:pPr>
    </w:p>
    <w:p w14:paraId="42BC888B" w14:textId="77777777" w:rsidR="00303541" w:rsidRPr="00375618" w:rsidRDefault="00E9774B" w:rsidP="00E9774B">
      <w:pPr>
        <w:pStyle w:val="Heading31"/>
      </w:pPr>
      <w:bookmarkStart w:id="85" w:name="_Annex_3._Sample"/>
      <w:bookmarkEnd w:id="85"/>
      <w:r w:rsidRPr="00375618">
        <w:t>ANNEX J: LIST OF STAKEHOLDERS TO BE CONSULTED</w:t>
      </w:r>
    </w:p>
    <w:tbl>
      <w:tblPr>
        <w:tblW w:w="10170" w:type="dxa"/>
        <w:tblInd w:w="-455" w:type="dxa"/>
        <w:tblLayout w:type="fixed"/>
        <w:tblLook w:val="04A0" w:firstRow="1" w:lastRow="0" w:firstColumn="1" w:lastColumn="0" w:noHBand="0" w:noVBand="1"/>
      </w:tblPr>
      <w:tblGrid>
        <w:gridCol w:w="540"/>
        <w:gridCol w:w="2070"/>
        <w:gridCol w:w="1350"/>
        <w:gridCol w:w="2430"/>
        <w:gridCol w:w="1170"/>
        <w:gridCol w:w="2610"/>
      </w:tblGrid>
      <w:tr w:rsidR="00E724B0" w:rsidRPr="00375618" w14:paraId="443554B3" w14:textId="77777777" w:rsidTr="00E724B0">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5CF082C" w14:textId="77777777" w:rsidR="00E9774B" w:rsidRPr="00375618" w:rsidRDefault="00E9774B" w:rsidP="00E9774B">
            <w:pPr>
              <w:spacing w:after="0" w:line="240" w:lineRule="auto"/>
              <w:jc w:val="both"/>
              <w:rPr>
                <w:rFonts w:ascii="Times New Roman" w:eastAsia="Times New Roman" w:hAnsi="Times New Roman" w:cs="Times New Roman"/>
                <w:i/>
                <w:iCs/>
                <w:color w:val="000000"/>
                <w:sz w:val="18"/>
                <w:szCs w:val="18"/>
                <w:lang w:bidi="ar-SA"/>
              </w:rPr>
            </w:pPr>
            <w:r w:rsidRPr="00375618">
              <w:rPr>
                <w:rFonts w:ascii="Times New Roman" w:eastAsia="Times New Roman" w:hAnsi="Times New Roman" w:cs="Times New Roman"/>
                <w:i/>
                <w:iCs/>
                <w:color w:val="000000"/>
                <w:sz w:val="18"/>
                <w:szCs w:val="18"/>
                <w:lang w:bidi="ar-SA"/>
              </w:rPr>
              <w:t> </w:t>
            </w:r>
          </w:p>
        </w:tc>
        <w:tc>
          <w:tcPr>
            <w:tcW w:w="2070" w:type="dxa"/>
            <w:tcBorders>
              <w:top w:val="single" w:sz="4" w:space="0" w:color="auto"/>
              <w:left w:val="nil"/>
              <w:bottom w:val="single" w:sz="4" w:space="0" w:color="auto"/>
              <w:right w:val="single" w:sz="4" w:space="0" w:color="auto"/>
            </w:tcBorders>
            <w:shd w:val="clear" w:color="auto" w:fill="auto"/>
            <w:hideMark/>
          </w:tcPr>
          <w:p w14:paraId="02796B5C" w14:textId="77777777" w:rsidR="00E9774B" w:rsidRPr="00375618" w:rsidRDefault="00E9774B" w:rsidP="00E9774B">
            <w:pPr>
              <w:spacing w:after="0" w:line="240" w:lineRule="auto"/>
              <w:jc w:val="both"/>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xml:space="preserve">Name/Title </w:t>
            </w:r>
          </w:p>
        </w:tc>
        <w:tc>
          <w:tcPr>
            <w:tcW w:w="1350" w:type="dxa"/>
            <w:tcBorders>
              <w:top w:val="single" w:sz="4" w:space="0" w:color="auto"/>
              <w:left w:val="nil"/>
              <w:bottom w:val="single" w:sz="4" w:space="0" w:color="auto"/>
              <w:right w:val="single" w:sz="4" w:space="0" w:color="auto"/>
            </w:tcBorders>
            <w:shd w:val="clear" w:color="auto" w:fill="auto"/>
            <w:hideMark/>
          </w:tcPr>
          <w:p w14:paraId="07186711" w14:textId="77777777" w:rsidR="00E9774B" w:rsidRPr="00375618" w:rsidRDefault="00E9774B" w:rsidP="00E9774B">
            <w:pPr>
              <w:spacing w:after="0" w:line="240" w:lineRule="auto"/>
              <w:jc w:val="center"/>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Designation</w:t>
            </w:r>
          </w:p>
        </w:tc>
        <w:tc>
          <w:tcPr>
            <w:tcW w:w="2430" w:type="dxa"/>
            <w:tcBorders>
              <w:top w:val="single" w:sz="4" w:space="0" w:color="auto"/>
              <w:left w:val="nil"/>
              <w:bottom w:val="single" w:sz="4" w:space="0" w:color="auto"/>
              <w:right w:val="single" w:sz="4" w:space="0" w:color="auto"/>
            </w:tcBorders>
            <w:shd w:val="clear" w:color="auto" w:fill="auto"/>
            <w:hideMark/>
          </w:tcPr>
          <w:p w14:paraId="4E36A4F5" w14:textId="77777777" w:rsidR="00E9774B" w:rsidRPr="00375618" w:rsidRDefault="00E9774B" w:rsidP="00E9774B">
            <w:pPr>
              <w:spacing w:after="0" w:line="240" w:lineRule="auto"/>
              <w:jc w:val="center"/>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Institution</w:t>
            </w:r>
          </w:p>
        </w:tc>
        <w:tc>
          <w:tcPr>
            <w:tcW w:w="1170" w:type="dxa"/>
            <w:tcBorders>
              <w:top w:val="single" w:sz="4" w:space="0" w:color="auto"/>
              <w:left w:val="nil"/>
              <w:bottom w:val="single" w:sz="4" w:space="0" w:color="auto"/>
              <w:right w:val="single" w:sz="4" w:space="0" w:color="auto"/>
            </w:tcBorders>
            <w:shd w:val="clear" w:color="auto" w:fill="auto"/>
            <w:hideMark/>
          </w:tcPr>
          <w:p w14:paraId="21633B2A" w14:textId="77777777" w:rsidR="00E9774B" w:rsidRPr="00375618" w:rsidRDefault="00E9774B" w:rsidP="00E9774B">
            <w:pPr>
              <w:spacing w:after="0" w:line="240" w:lineRule="auto"/>
              <w:jc w:val="center"/>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xml:space="preserve">Telephone </w:t>
            </w:r>
          </w:p>
        </w:tc>
        <w:tc>
          <w:tcPr>
            <w:tcW w:w="2610" w:type="dxa"/>
            <w:tcBorders>
              <w:top w:val="single" w:sz="4" w:space="0" w:color="auto"/>
              <w:left w:val="nil"/>
              <w:bottom w:val="single" w:sz="4" w:space="0" w:color="auto"/>
              <w:right w:val="single" w:sz="4" w:space="0" w:color="auto"/>
            </w:tcBorders>
            <w:shd w:val="clear" w:color="auto" w:fill="auto"/>
            <w:noWrap/>
            <w:hideMark/>
          </w:tcPr>
          <w:p w14:paraId="76E18196" w14:textId="77777777" w:rsidR="00E9774B" w:rsidRPr="00375618" w:rsidRDefault="00E9774B" w:rsidP="00E9774B">
            <w:pPr>
              <w:spacing w:after="0" w:line="240" w:lineRule="auto"/>
              <w:rPr>
                <w:rFonts w:ascii="Calibri" w:eastAsia="Times New Roman" w:hAnsi="Calibri" w:cs="Times New Roman"/>
                <w:b/>
                <w:bCs/>
                <w:color w:val="000000"/>
                <w:sz w:val="18"/>
                <w:szCs w:val="18"/>
                <w:lang w:bidi="ar-SA"/>
              </w:rPr>
            </w:pPr>
            <w:r w:rsidRPr="00375618">
              <w:rPr>
                <w:rFonts w:ascii="Calibri" w:eastAsia="Times New Roman" w:hAnsi="Calibri" w:cs="Times New Roman"/>
                <w:b/>
                <w:bCs/>
                <w:color w:val="000000"/>
                <w:sz w:val="18"/>
                <w:szCs w:val="18"/>
                <w:lang w:bidi="ar-SA"/>
              </w:rPr>
              <w:t>Email</w:t>
            </w:r>
          </w:p>
        </w:tc>
      </w:tr>
      <w:tr w:rsidR="00E724B0" w:rsidRPr="00375618" w14:paraId="074E5872" w14:textId="77777777" w:rsidTr="00E724B0">
        <w:trPr>
          <w:trHeight w:val="405"/>
        </w:trPr>
        <w:tc>
          <w:tcPr>
            <w:tcW w:w="540" w:type="dxa"/>
            <w:tcBorders>
              <w:top w:val="nil"/>
              <w:left w:val="single" w:sz="4" w:space="0" w:color="auto"/>
              <w:bottom w:val="single" w:sz="4" w:space="0" w:color="auto"/>
              <w:right w:val="single" w:sz="4" w:space="0" w:color="auto"/>
            </w:tcBorders>
            <w:shd w:val="clear" w:color="auto" w:fill="auto"/>
            <w:hideMark/>
          </w:tcPr>
          <w:p w14:paraId="4CFF1E95" w14:textId="77777777" w:rsidR="00E9774B" w:rsidRPr="00375618" w:rsidRDefault="00E9774B" w:rsidP="00E9774B">
            <w:pPr>
              <w:spacing w:after="0" w:line="240" w:lineRule="auto"/>
              <w:jc w:val="both"/>
              <w:rPr>
                <w:rFonts w:ascii="Times New Roman" w:eastAsia="Times New Roman" w:hAnsi="Times New Roman" w:cs="Times New Roman"/>
                <w:b/>
                <w:bCs/>
                <w:i/>
                <w:iCs/>
                <w:color w:val="000000"/>
                <w:sz w:val="18"/>
                <w:szCs w:val="18"/>
                <w:lang w:bidi="ar-SA"/>
              </w:rPr>
            </w:pPr>
            <w:r w:rsidRPr="00375618">
              <w:rPr>
                <w:rFonts w:ascii="Times New Roman" w:eastAsia="Times New Roman" w:hAnsi="Times New Roman" w:cs="Times New Roman"/>
                <w:b/>
                <w:bCs/>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724525DF" w14:textId="77777777" w:rsidR="00E9774B" w:rsidRPr="00375618" w:rsidRDefault="00E9774B" w:rsidP="00E9774B">
            <w:pPr>
              <w:spacing w:after="0" w:line="240" w:lineRule="auto"/>
              <w:jc w:val="both"/>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Project Board Members</w:t>
            </w:r>
          </w:p>
        </w:tc>
        <w:tc>
          <w:tcPr>
            <w:tcW w:w="1350" w:type="dxa"/>
            <w:tcBorders>
              <w:top w:val="nil"/>
              <w:left w:val="nil"/>
              <w:bottom w:val="single" w:sz="4" w:space="0" w:color="auto"/>
              <w:right w:val="single" w:sz="4" w:space="0" w:color="auto"/>
            </w:tcBorders>
            <w:shd w:val="clear" w:color="auto" w:fill="auto"/>
            <w:hideMark/>
          </w:tcPr>
          <w:p w14:paraId="61CAE3DB" w14:textId="77777777" w:rsidR="00E9774B" w:rsidRPr="00375618" w:rsidRDefault="00E9774B" w:rsidP="00E9774B">
            <w:pPr>
              <w:spacing w:after="0" w:line="240" w:lineRule="auto"/>
              <w:jc w:val="center"/>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hideMark/>
          </w:tcPr>
          <w:p w14:paraId="3F942E89"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hideMark/>
          </w:tcPr>
          <w:p w14:paraId="32CA1FC7"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0F31DF40"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21A8BAB" w14:textId="77777777" w:rsidTr="00E724B0">
        <w:trPr>
          <w:trHeight w:val="600"/>
        </w:trPr>
        <w:tc>
          <w:tcPr>
            <w:tcW w:w="540" w:type="dxa"/>
            <w:tcBorders>
              <w:top w:val="nil"/>
              <w:left w:val="single" w:sz="4" w:space="0" w:color="auto"/>
              <w:bottom w:val="single" w:sz="4" w:space="0" w:color="auto"/>
              <w:right w:val="single" w:sz="4" w:space="0" w:color="auto"/>
            </w:tcBorders>
            <w:shd w:val="clear" w:color="auto" w:fill="auto"/>
            <w:hideMark/>
          </w:tcPr>
          <w:p w14:paraId="63A3B7BF"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1.     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1ACD0C48"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Dr. Tom .O. Okurut               </w:t>
            </w:r>
          </w:p>
        </w:tc>
        <w:tc>
          <w:tcPr>
            <w:tcW w:w="1350" w:type="dxa"/>
            <w:tcBorders>
              <w:top w:val="nil"/>
              <w:left w:val="nil"/>
              <w:bottom w:val="single" w:sz="4" w:space="0" w:color="auto"/>
              <w:right w:val="single" w:sz="4" w:space="0" w:color="auto"/>
            </w:tcBorders>
            <w:shd w:val="clear" w:color="auto" w:fill="auto"/>
            <w:hideMark/>
          </w:tcPr>
          <w:p w14:paraId="475CDD3A"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Chairman</w:t>
            </w:r>
          </w:p>
        </w:tc>
        <w:tc>
          <w:tcPr>
            <w:tcW w:w="2430" w:type="dxa"/>
            <w:tcBorders>
              <w:top w:val="nil"/>
              <w:left w:val="nil"/>
              <w:bottom w:val="single" w:sz="4" w:space="0" w:color="auto"/>
              <w:right w:val="single" w:sz="4" w:space="0" w:color="auto"/>
            </w:tcBorders>
            <w:shd w:val="clear" w:color="auto" w:fill="auto"/>
            <w:hideMark/>
          </w:tcPr>
          <w:p w14:paraId="509FE75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2179E1D3"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BD9157F"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12" w:history="1">
              <w:r w:rsidR="00E9774B" w:rsidRPr="00375618">
                <w:rPr>
                  <w:rFonts w:ascii="Calibri" w:eastAsia="Times New Roman" w:hAnsi="Calibri" w:cs="Times New Roman"/>
                  <w:color w:val="0563C1"/>
                  <w:sz w:val="18"/>
                  <w:szCs w:val="18"/>
                  <w:u w:val="single"/>
                  <w:lang w:bidi="ar-SA"/>
                </w:rPr>
                <w:t>tokurut@nemaug.org</w:t>
              </w:r>
            </w:hyperlink>
          </w:p>
        </w:tc>
      </w:tr>
      <w:tr w:rsidR="00E724B0" w:rsidRPr="00375618" w14:paraId="2EA82CBD" w14:textId="77777777" w:rsidTr="00E724B0">
        <w:trPr>
          <w:trHeight w:val="615"/>
        </w:trPr>
        <w:tc>
          <w:tcPr>
            <w:tcW w:w="540" w:type="dxa"/>
            <w:tcBorders>
              <w:top w:val="nil"/>
              <w:left w:val="single" w:sz="4" w:space="0" w:color="auto"/>
              <w:bottom w:val="single" w:sz="4" w:space="0" w:color="auto"/>
              <w:right w:val="single" w:sz="4" w:space="0" w:color="auto"/>
            </w:tcBorders>
            <w:shd w:val="clear" w:color="auto" w:fill="auto"/>
            <w:hideMark/>
          </w:tcPr>
          <w:p w14:paraId="3F6CF37E"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2.     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51C5F07B"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Sam Mwandha</w:t>
            </w:r>
          </w:p>
        </w:tc>
        <w:tc>
          <w:tcPr>
            <w:tcW w:w="1350" w:type="dxa"/>
            <w:tcBorders>
              <w:top w:val="nil"/>
              <w:left w:val="nil"/>
              <w:bottom w:val="single" w:sz="4" w:space="0" w:color="auto"/>
              <w:right w:val="single" w:sz="4" w:space="0" w:color="auto"/>
            </w:tcBorders>
            <w:shd w:val="clear" w:color="auto" w:fill="auto"/>
            <w:hideMark/>
          </w:tcPr>
          <w:p w14:paraId="31A77201"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Co-Chair</w:t>
            </w:r>
          </w:p>
        </w:tc>
        <w:tc>
          <w:tcPr>
            <w:tcW w:w="2430" w:type="dxa"/>
            <w:tcBorders>
              <w:top w:val="nil"/>
              <w:left w:val="nil"/>
              <w:bottom w:val="single" w:sz="4" w:space="0" w:color="auto"/>
              <w:right w:val="single" w:sz="4" w:space="0" w:color="auto"/>
            </w:tcBorders>
            <w:shd w:val="clear" w:color="auto" w:fill="auto"/>
            <w:hideMark/>
          </w:tcPr>
          <w:p w14:paraId="7FCD6999"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Uganda Wildlife Authority</w:t>
            </w:r>
          </w:p>
        </w:tc>
        <w:tc>
          <w:tcPr>
            <w:tcW w:w="1170" w:type="dxa"/>
            <w:tcBorders>
              <w:top w:val="nil"/>
              <w:left w:val="nil"/>
              <w:bottom w:val="single" w:sz="4" w:space="0" w:color="auto"/>
              <w:right w:val="single" w:sz="4" w:space="0" w:color="auto"/>
            </w:tcBorders>
            <w:shd w:val="clear" w:color="auto" w:fill="auto"/>
            <w:hideMark/>
          </w:tcPr>
          <w:p w14:paraId="06591F9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41E04BB"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75B239B5" w14:textId="77777777" w:rsidTr="00E724B0">
        <w:trPr>
          <w:trHeight w:val="510"/>
        </w:trPr>
        <w:tc>
          <w:tcPr>
            <w:tcW w:w="540" w:type="dxa"/>
            <w:tcBorders>
              <w:top w:val="nil"/>
              <w:left w:val="single" w:sz="4" w:space="0" w:color="auto"/>
              <w:bottom w:val="single" w:sz="4" w:space="0" w:color="auto"/>
              <w:right w:val="single" w:sz="4" w:space="0" w:color="auto"/>
            </w:tcBorders>
            <w:shd w:val="clear" w:color="auto" w:fill="auto"/>
            <w:hideMark/>
          </w:tcPr>
          <w:p w14:paraId="04C907FC"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3.     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2F44004D"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Tom Okello Ebong</w:t>
            </w:r>
          </w:p>
        </w:tc>
        <w:tc>
          <w:tcPr>
            <w:tcW w:w="1350" w:type="dxa"/>
            <w:tcBorders>
              <w:top w:val="nil"/>
              <w:left w:val="nil"/>
              <w:bottom w:val="single" w:sz="4" w:space="0" w:color="auto"/>
              <w:right w:val="single" w:sz="4" w:space="0" w:color="auto"/>
            </w:tcBorders>
            <w:shd w:val="clear" w:color="auto" w:fill="auto"/>
            <w:hideMark/>
          </w:tcPr>
          <w:p w14:paraId="5ECC54D3"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5FDF0E19"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Forestry Authority</w:t>
            </w:r>
          </w:p>
        </w:tc>
        <w:tc>
          <w:tcPr>
            <w:tcW w:w="1170" w:type="dxa"/>
            <w:tcBorders>
              <w:top w:val="nil"/>
              <w:left w:val="nil"/>
              <w:bottom w:val="single" w:sz="4" w:space="0" w:color="auto"/>
              <w:right w:val="single" w:sz="4" w:space="0" w:color="auto"/>
            </w:tcBorders>
            <w:shd w:val="clear" w:color="auto" w:fill="auto"/>
            <w:hideMark/>
          </w:tcPr>
          <w:p w14:paraId="0B2CC10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EF7061C"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691C4F2D" w14:textId="77777777" w:rsidTr="00E724B0">
        <w:trPr>
          <w:trHeight w:val="690"/>
        </w:trPr>
        <w:tc>
          <w:tcPr>
            <w:tcW w:w="540" w:type="dxa"/>
            <w:tcBorders>
              <w:top w:val="nil"/>
              <w:left w:val="single" w:sz="4" w:space="0" w:color="auto"/>
              <w:bottom w:val="single" w:sz="4" w:space="0" w:color="auto"/>
              <w:right w:val="single" w:sz="4" w:space="0" w:color="auto"/>
            </w:tcBorders>
            <w:shd w:val="clear" w:color="auto" w:fill="auto"/>
            <w:hideMark/>
          </w:tcPr>
          <w:p w14:paraId="515CD747"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4.     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71BBA8D0"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Edgar Mugisha</w:t>
            </w:r>
          </w:p>
        </w:tc>
        <w:tc>
          <w:tcPr>
            <w:tcW w:w="1350" w:type="dxa"/>
            <w:tcBorders>
              <w:top w:val="nil"/>
              <w:left w:val="nil"/>
              <w:bottom w:val="single" w:sz="4" w:space="0" w:color="auto"/>
              <w:right w:val="single" w:sz="4" w:space="0" w:color="auto"/>
            </w:tcBorders>
            <w:shd w:val="clear" w:color="auto" w:fill="auto"/>
            <w:hideMark/>
          </w:tcPr>
          <w:p w14:paraId="47483497"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3816569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Forestry Resources Research Institute</w:t>
            </w:r>
          </w:p>
        </w:tc>
        <w:tc>
          <w:tcPr>
            <w:tcW w:w="1170" w:type="dxa"/>
            <w:tcBorders>
              <w:top w:val="nil"/>
              <w:left w:val="nil"/>
              <w:bottom w:val="single" w:sz="4" w:space="0" w:color="auto"/>
              <w:right w:val="single" w:sz="4" w:space="0" w:color="auto"/>
            </w:tcBorders>
            <w:shd w:val="clear" w:color="auto" w:fill="auto"/>
            <w:hideMark/>
          </w:tcPr>
          <w:p w14:paraId="4C05324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E67A470"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71880DB3" w14:textId="77777777" w:rsidTr="00E724B0">
        <w:trPr>
          <w:trHeight w:val="540"/>
        </w:trPr>
        <w:tc>
          <w:tcPr>
            <w:tcW w:w="540" w:type="dxa"/>
            <w:tcBorders>
              <w:top w:val="nil"/>
              <w:left w:val="single" w:sz="4" w:space="0" w:color="auto"/>
              <w:bottom w:val="single" w:sz="4" w:space="0" w:color="auto"/>
              <w:right w:val="single" w:sz="4" w:space="0" w:color="auto"/>
            </w:tcBorders>
            <w:shd w:val="clear" w:color="auto" w:fill="auto"/>
            <w:hideMark/>
          </w:tcPr>
          <w:p w14:paraId="7E16602A"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5.     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3B741DE6"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Paul Mafabi</w:t>
            </w:r>
          </w:p>
        </w:tc>
        <w:tc>
          <w:tcPr>
            <w:tcW w:w="1350" w:type="dxa"/>
            <w:tcBorders>
              <w:top w:val="nil"/>
              <w:left w:val="nil"/>
              <w:bottom w:val="single" w:sz="4" w:space="0" w:color="auto"/>
              <w:right w:val="single" w:sz="4" w:space="0" w:color="auto"/>
            </w:tcBorders>
            <w:shd w:val="clear" w:color="auto" w:fill="auto"/>
            <w:hideMark/>
          </w:tcPr>
          <w:p w14:paraId="70ABD718"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Member </w:t>
            </w:r>
          </w:p>
        </w:tc>
        <w:tc>
          <w:tcPr>
            <w:tcW w:w="2430" w:type="dxa"/>
            <w:tcBorders>
              <w:top w:val="nil"/>
              <w:left w:val="nil"/>
              <w:bottom w:val="single" w:sz="4" w:space="0" w:color="auto"/>
              <w:right w:val="single" w:sz="4" w:space="0" w:color="auto"/>
            </w:tcBorders>
            <w:shd w:val="clear" w:color="auto" w:fill="auto"/>
            <w:hideMark/>
          </w:tcPr>
          <w:p w14:paraId="0B67AC0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Ministry of Water and Environment</w:t>
            </w:r>
          </w:p>
        </w:tc>
        <w:tc>
          <w:tcPr>
            <w:tcW w:w="1170" w:type="dxa"/>
            <w:tcBorders>
              <w:top w:val="nil"/>
              <w:left w:val="nil"/>
              <w:bottom w:val="single" w:sz="4" w:space="0" w:color="auto"/>
              <w:right w:val="single" w:sz="4" w:space="0" w:color="auto"/>
            </w:tcBorders>
            <w:shd w:val="clear" w:color="auto" w:fill="auto"/>
            <w:hideMark/>
          </w:tcPr>
          <w:p w14:paraId="23406423"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84E5E64"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793834FF" w14:textId="77777777" w:rsidTr="00E724B0">
        <w:trPr>
          <w:trHeight w:val="675"/>
        </w:trPr>
        <w:tc>
          <w:tcPr>
            <w:tcW w:w="540" w:type="dxa"/>
            <w:tcBorders>
              <w:top w:val="nil"/>
              <w:left w:val="single" w:sz="4" w:space="0" w:color="auto"/>
              <w:bottom w:val="single" w:sz="4" w:space="0" w:color="auto"/>
              <w:right w:val="single" w:sz="4" w:space="0" w:color="auto"/>
            </w:tcBorders>
            <w:shd w:val="clear" w:color="auto" w:fill="auto"/>
            <w:hideMark/>
          </w:tcPr>
          <w:p w14:paraId="0B82711C"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6.     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2639F400" w14:textId="77777777" w:rsidR="00E9774B" w:rsidRPr="00375618" w:rsidRDefault="00E9774B" w:rsidP="00E9774B">
            <w:pPr>
              <w:spacing w:after="0" w:line="240" w:lineRule="auto"/>
              <w:jc w:val="both"/>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Ms. Maris Wanyera</w:t>
            </w:r>
          </w:p>
        </w:tc>
        <w:tc>
          <w:tcPr>
            <w:tcW w:w="1350" w:type="dxa"/>
            <w:tcBorders>
              <w:top w:val="nil"/>
              <w:left w:val="nil"/>
              <w:bottom w:val="single" w:sz="4" w:space="0" w:color="auto"/>
              <w:right w:val="single" w:sz="4" w:space="0" w:color="auto"/>
            </w:tcBorders>
            <w:shd w:val="clear" w:color="auto" w:fill="auto"/>
            <w:hideMark/>
          </w:tcPr>
          <w:p w14:paraId="185259A7"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2A46113E"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Ministry of Finance Planning and Economic Development </w:t>
            </w:r>
          </w:p>
        </w:tc>
        <w:tc>
          <w:tcPr>
            <w:tcW w:w="1170" w:type="dxa"/>
            <w:tcBorders>
              <w:top w:val="nil"/>
              <w:left w:val="nil"/>
              <w:bottom w:val="single" w:sz="4" w:space="0" w:color="auto"/>
              <w:right w:val="single" w:sz="4" w:space="0" w:color="auto"/>
            </w:tcBorders>
            <w:shd w:val="clear" w:color="auto" w:fill="auto"/>
            <w:hideMark/>
          </w:tcPr>
          <w:p w14:paraId="5D104C7E"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55356DD"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D5C7676" w14:textId="77777777" w:rsidTr="00E724B0">
        <w:trPr>
          <w:trHeight w:val="465"/>
        </w:trPr>
        <w:tc>
          <w:tcPr>
            <w:tcW w:w="540" w:type="dxa"/>
            <w:tcBorders>
              <w:top w:val="nil"/>
              <w:left w:val="single" w:sz="4" w:space="0" w:color="auto"/>
              <w:bottom w:val="single" w:sz="4" w:space="0" w:color="auto"/>
              <w:right w:val="single" w:sz="4" w:space="0" w:color="auto"/>
            </w:tcBorders>
            <w:shd w:val="clear" w:color="auto" w:fill="auto"/>
            <w:hideMark/>
          </w:tcPr>
          <w:p w14:paraId="7C561D3C"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7.     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0EAC77B8"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Mr. Wilson Kwamya </w:t>
            </w:r>
          </w:p>
        </w:tc>
        <w:tc>
          <w:tcPr>
            <w:tcW w:w="1350" w:type="dxa"/>
            <w:tcBorders>
              <w:top w:val="nil"/>
              <w:left w:val="nil"/>
              <w:bottom w:val="single" w:sz="4" w:space="0" w:color="auto"/>
              <w:right w:val="single" w:sz="4" w:space="0" w:color="auto"/>
            </w:tcBorders>
            <w:shd w:val="clear" w:color="auto" w:fill="auto"/>
            <w:hideMark/>
          </w:tcPr>
          <w:p w14:paraId="09797722"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13DC0A0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hideMark/>
          </w:tcPr>
          <w:p w14:paraId="7B7A5F20"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0A036A1"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13" w:history="1">
              <w:r w:rsidR="00E9774B" w:rsidRPr="00375618">
                <w:rPr>
                  <w:rFonts w:ascii="Calibri" w:eastAsia="Times New Roman" w:hAnsi="Calibri" w:cs="Times New Roman"/>
                  <w:color w:val="0563C1"/>
                  <w:sz w:val="18"/>
                  <w:szCs w:val="18"/>
                  <w:u w:val="single"/>
                  <w:lang w:bidi="ar-SA"/>
                </w:rPr>
                <w:t>wilson.kwamya@undp.org</w:t>
              </w:r>
            </w:hyperlink>
          </w:p>
        </w:tc>
      </w:tr>
      <w:tr w:rsidR="00E724B0" w:rsidRPr="00375618" w14:paraId="0BDD470F" w14:textId="77777777" w:rsidTr="00E724B0">
        <w:trPr>
          <w:trHeight w:val="480"/>
        </w:trPr>
        <w:tc>
          <w:tcPr>
            <w:tcW w:w="540" w:type="dxa"/>
            <w:tcBorders>
              <w:top w:val="nil"/>
              <w:left w:val="single" w:sz="4" w:space="0" w:color="auto"/>
              <w:bottom w:val="single" w:sz="4" w:space="0" w:color="auto"/>
              <w:right w:val="single" w:sz="4" w:space="0" w:color="auto"/>
            </w:tcBorders>
            <w:shd w:val="clear" w:color="auto" w:fill="auto"/>
            <w:hideMark/>
          </w:tcPr>
          <w:p w14:paraId="1F395AA5"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8.     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7657343F"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Sam Karuhanga</w:t>
            </w:r>
          </w:p>
        </w:tc>
        <w:tc>
          <w:tcPr>
            <w:tcW w:w="1350" w:type="dxa"/>
            <w:tcBorders>
              <w:top w:val="nil"/>
              <w:left w:val="nil"/>
              <w:bottom w:val="single" w:sz="4" w:space="0" w:color="auto"/>
              <w:right w:val="single" w:sz="4" w:space="0" w:color="auto"/>
            </w:tcBorders>
            <w:shd w:val="clear" w:color="auto" w:fill="auto"/>
            <w:hideMark/>
          </w:tcPr>
          <w:p w14:paraId="0A7C3998"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Member </w:t>
            </w:r>
          </w:p>
        </w:tc>
        <w:tc>
          <w:tcPr>
            <w:tcW w:w="2430" w:type="dxa"/>
            <w:tcBorders>
              <w:top w:val="nil"/>
              <w:left w:val="nil"/>
              <w:bottom w:val="single" w:sz="4" w:space="0" w:color="auto"/>
              <w:right w:val="single" w:sz="4" w:space="0" w:color="auto"/>
            </w:tcBorders>
            <w:shd w:val="clear" w:color="auto" w:fill="auto"/>
            <w:hideMark/>
          </w:tcPr>
          <w:p w14:paraId="5ABA347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Uganda Export Promotion Board</w:t>
            </w:r>
          </w:p>
        </w:tc>
        <w:tc>
          <w:tcPr>
            <w:tcW w:w="1170" w:type="dxa"/>
            <w:tcBorders>
              <w:top w:val="nil"/>
              <w:left w:val="nil"/>
              <w:bottom w:val="single" w:sz="4" w:space="0" w:color="auto"/>
              <w:right w:val="single" w:sz="4" w:space="0" w:color="auto"/>
            </w:tcBorders>
            <w:shd w:val="clear" w:color="auto" w:fill="auto"/>
            <w:hideMark/>
          </w:tcPr>
          <w:p w14:paraId="347C890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8A2E2A3"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2ACD113D" w14:textId="77777777" w:rsidTr="00E724B0">
        <w:trPr>
          <w:trHeight w:val="735"/>
        </w:trPr>
        <w:tc>
          <w:tcPr>
            <w:tcW w:w="540" w:type="dxa"/>
            <w:tcBorders>
              <w:top w:val="nil"/>
              <w:left w:val="single" w:sz="4" w:space="0" w:color="auto"/>
              <w:bottom w:val="single" w:sz="4" w:space="0" w:color="auto"/>
              <w:right w:val="single" w:sz="4" w:space="0" w:color="auto"/>
            </w:tcBorders>
            <w:shd w:val="clear" w:color="auto" w:fill="auto"/>
            <w:hideMark/>
          </w:tcPr>
          <w:p w14:paraId="42FBB4A2"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9.      </w:t>
            </w:r>
            <w:r w:rsidRPr="00375618">
              <w:rPr>
                <w:rFonts w:ascii="Times New Roman" w:eastAsia="Times New Roman" w:hAnsi="Times New Roman" w:cs="Times New Roman"/>
                <w:i/>
                <w:iCs/>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4D4D8ECE"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Ms. Lomonyang Margaret</w:t>
            </w:r>
          </w:p>
        </w:tc>
        <w:tc>
          <w:tcPr>
            <w:tcW w:w="1350" w:type="dxa"/>
            <w:tcBorders>
              <w:top w:val="nil"/>
              <w:left w:val="nil"/>
              <w:bottom w:val="single" w:sz="4" w:space="0" w:color="auto"/>
              <w:right w:val="single" w:sz="4" w:space="0" w:color="auto"/>
            </w:tcBorders>
            <w:shd w:val="clear" w:color="auto" w:fill="auto"/>
            <w:hideMark/>
          </w:tcPr>
          <w:p w14:paraId="336C5A84"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5ED9401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Representative of Local Community CBOs (based in Moroto)</w:t>
            </w:r>
          </w:p>
        </w:tc>
        <w:tc>
          <w:tcPr>
            <w:tcW w:w="1170" w:type="dxa"/>
            <w:tcBorders>
              <w:top w:val="nil"/>
              <w:left w:val="nil"/>
              <w:bottom w:val="single" w:sz="4" w:space="0" w:color="auto"/>
              <w:right w:val="single" w:sz="4" w:space="0" w:color="auto"/>
            </w:tcBorders>
            <w:shd w:val="clear" w:color="auto" w:fill="auto"/>
            <w:hideMark/>
          </w:tcPr>
          <w:p w14:paraId="4F7C666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2726D03"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212CB524" w14:textId="77777777" w:rsidTr="00E724B0">
        <w:trPr>
          <w:trHeight w:val="735"/>
        </w:trPr>
        <w:tc>
          <w:tcPr>
            <w:tcW w:w="540" w:type="dxa"/>
            <w:tcBorders>
              <w:top w:val="nil"/>
              <w:left w:val="single" w:sz="4" w:space="0" w:color="auto"/>
              <w:bottom w:val="single" w:sz="4" w:space="0" w:color="auto"/>
              <w:right w:val="single" w:sz="4" w:space="0" w:color="auto"/>
            </w:tcBorders>
            <w:shd w:val="clear" w:color="auto" w:fill="auto"/>
            <w:hideMark/>
          </w:tcPr>
          <w:p w14:paraId="181B2276"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10</w:t>
            </w:r>
          </w:p>
        </w:tc>
        <w:tc>
          <w:tcPr>
            <w:tcW w:w="2070" w:type="dxa"/>
            <w:tcBorders>
              <w:top w:val="nil"/>
              <w:left w:val="nil"/>
              <w:bottom w:val="single" w:sz="4" w:space="0" w:color="auto"/>
              <w:right w:val="single" w:sz="4" w:space="0" w:color="auto"/>
            </w:tcBorders>
            <w:shd w:val="clear" w:color="auto" w:fill="auto"/>
            <w:hideMark/>
          </w:tcPr>
          <w:p w14:paraId="6405BF6A"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Ms. Dennis Mugagga</w:t>
            </w:r>
          </w:p>
        </w:tc>
        <w:tc>
          <w:tcPr>
            <w:tcW w:w="1350" w:type="dxa"/>
            <w:tcBorders>
              <w:top w:val="nil"/>
              <w:left w:val="nil"/>
              <w:bottom w:val="single" w:sz="4" w:space="0" w:color="auto"/>
              <w:right w:val="single" w:sz="4" w:space="0" w:color="auto"/>
            </w:tcBorders>
            <w:shd w:val="clear" w:color="auto" w:fill="auto"/>
            <w:hideMark/>
          </w:tcPr>
          <w:p w14:paraId="4B8D2856"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Member </w:t>
            </w:r>
          </w:p>
        </w:tc>
        <w:tc>
          <w:tcPr>
            <w:tcW w:w="2430" w:type="dxa"/>
            <w:tcBorders>
              <w:top w:val="nil"/>
              <w:left w:val="nil"/>
              <w:bottom w:val="single" w:sz="4" w:space="0" w:color="auto"/>
              <w:right w:val="single" w:sz="4" w:space="0" w:color="auto"/>
            </w:tcBorders>
            <w:shd w:val="clear" w:color="auto" w:fill="auto"/>
            <w:hideMark/>
          </w:tcPr>
          <w:p w14:paraId="01515B7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Ministry of Finance Planning and Economic Development </w:t>
            </w:r>
          </w:p>
        </w:tc>
        <w:tc>
          <w:tcPr>
            <w:tcW w:w="1170" w:type="dxa"/>
            <w:tcBorders>
              <w:top w:val="nil"/>
              <w:left w:val="nil"/>
              <w:bottom w:val="single" w:sz="4" w:space="0" w:color="auto"/>
              <w:right w:val="single" w:sz="4" w:space="0" w:color="auto"/>
            </w:tcBorders>
            <w:shd w:val="clear" w:color="auto" w:fill="auto"/>
            <w:hideMark/>
          </w:tcPr>
          <w:p w14:paraId="292F81A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E8CF8AD"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14" w:history="1">
              <w:r w:rsidR="00E9774B" w:rsidRPr="00375618">
                <w:rPr>
                  <w:rFonts w:ascii="Calibri" w:eastAsia="Times New Roman" w:hAnsi="Calibri" w:cs="Times New Roman"/>
                  <w:color w:val="0563C1"/>
                  <w:sz w:val="18"/>
                  <w:szCs w:val="18"/>
                  <w:u w:val="single"/>
                  <w:lang w:bidi="ar-SA"/>
                </w:rPr>
                <w:t>Denis.Mugagga@finance.go.ug</w:t>
              </w:r>
            </w:hyperlink>
          </w:p>
        </w:tc>
      </w:tr>
      <w:tr w:rsidR="00E724B0" w:rsidRPr="00375618" w14:paraId="0F7989B6"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hideMark/>
          </w:tcPr>
          <w:p w14:paraId="4B2DEF5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3C42F8B0" w14:textId="77777777" w:rsidR="00E9774B" w:rsidRPr="00375618" w:rsidRDefault="00E9774B" w:rsidP="00E9774B">
            <w:pPr>
              <w:spacing w:after="0" w:line="240" w:lineRule="auto"/>
              <w:jc w:val="both"/>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National Steering Committee Members</w:t>
            </w:r>
          </w:p>
        </w:tc>
        <w:tc>
          <w:tcPr>
            <w:tcW w:w="1350" w:type="dxa"/>
            <w:tcBorders>
              <w:top w:val="nil"/>
              <w:left w:val="nil"/>
              <w:bottom w:val="single" w:sz="4" w:space="0" w:color="auto"/>
              <w:right w:val="single" w:sz="4" w:space="0" w:color="auto"/>
            </w:tcBorders>
            <w:shd w:val="clear" w:color="auto" w:fill="auto"/>
            <w:hideMark/>
          </w:tcPr>
          <w:p w14:paraId="704B5CA3"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hideMark/>
          </w:tcPr>
          <w:p w14:paraId="162DDE3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hideMark/>
          </w:tcPr>
          <w:p w14:paraId="78B2A75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8CA99C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48C7FCC" w14:textId="77777777" w:rsidTr="00E724B0">
        <w:trPr>
          <w:trHeight w:val="315"/>
        </w:trPr>
        <w:tc>
          <w:tcPr>
            <w:tcW w:w="540" w:type="dxa"/>
            <w:tcBorders>
              <w:top w:val="nil"/>
              <w:left w:val="single" w:sz="4" w:space="0" w:color="auto"/>
              <w:bottom w:val="single" w:sz="4" w:space="0" w:color="auto"/>
              <w:right w:val="single" w:sz="4" w:space="0" w:color="auto"/>
            </w:tcBorders>
            <w:shd w:val="clear" w:color="auto" w:fill="auto"/>
            <w:hideMark/>
          </w:tcPr>
          <w:p w14:paraId="44A4C3B0"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11</w:t>
            </w:r>
          </w:p>
        </w:tc>
        <w:tc>
          <w:tcPr>
            <w:tcW w:w="2070" w:type="dxa"/>
            <w:tcBorders>
              <w:top w:val="nil"/>
              <w:left w:val="nil"/>
              <w:bottom w:val="single" w:sz="4" w:space="0" w:color="auto"/>
              <w:right w:val="single" w:sz="4" w:space="0" w:color="auto"/>
            </w:tcBorders>
            <w:shd w:val="clear" w:color="auto" w:fill="auto"/>
            <w:hideMark/>
          </w:tcPr>
          <w:p w14:paraId="7FF41618"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Professor Joseph Obua, </w:t>
            </w:r>
          </w:p>
        </w:tc>
        <w:tc>
          <w:tcPr>
            <w:tcW w:w="1350" w:type="dxa"/>
            <w:tcBorders>
              <w:top w:val="nil"/>
              <w:left w:val="nil"/>
              <w:bottom w:val="single" w:sz="4" w:space="0" w:color="auto"/>
              <w:right w:val="single" w:sz="4" w:space="0" w:color="auto"/>
            </w:tcBorders>
            <w:shd w:val="clear" w:color="auto" w:fill="auto"/>
            <w:hideMark/>
          </w:tcPr>
          <w:p w14:paraId="52008AC8"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Chairperson</w:t>
            </w:r>
          </w:p>
        </w:tc>
        <w:tc>
          <w:tcPr>
            <w:tcW w:w="2430" w:type="dxa"/>
            <w:tcBorders>
              <w:top w:val="nil"/>
              <w:left w:val="nil"/>
              <w:bottom w:val="single" w:sz="4" w:space="0" w:color="auto"/>
              <w:right w:val="single" w:sz="4" w:space="0" w:color="auto"/>
            </w:tcBorders>
            <w:shd w:val="clear" w:color="auto" w:fill="auto"/>
            <w:hideMark/>
          </w:tcPr>
          <w:p w14:paraId="79D9026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Makerere University School of Forestry</w:t>
            </w:r>
          </w:p>
        </w:tc>
        <w:tc>
          <w:tcPr>
            <w:tcW w:w="1170" w:type="dxa"/>
            <w:tcBorders>
              <w:top w:val="nil"/>
              <w:left w:val="nil"/>
              <w:bottom w:val="single" w:sz="4" w:space="0" w:color="auto"/>
              <w:right w:val="single" w:sz="4" w:space="0" w:color="auto"/>
            </w:tcBorders>
            <w:shd w:val="clear" w:color="auto" w:fill="auto"/>
            <w:hideMark/>
          </w:tcPr>
          <w:p w14:paraId="153F25C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32983741"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15" w:history="1">
              <w:r w:rsidR="00E9774B" w:rsidRPr="00375618">
                <w:rPr>
                  <w:rFonts w:ascii="Calibri" w:eastAsia="Times New Roman" w:hAnsi="Calibri" w:cs="Times New Roman"/>
                  <w:color w:val="0563C1"/>
                  <w:sz w:val="18"/>
                  <w:szCs w:val="18"/>
                  <w:u w:val="single"/>
                  <w:lang w:bidi="ar-SA"/>
                </w:rPr>
                <w:t>jobua09@gmail.com</w:t>
              </w:r>
            </w:hyperlink>
          </w:p>
        </w:tc>
      </w:tr>
      <w:tr w:rsidR="00E724B0" w:rsidRPr="00375618" w14:paraId="12FA7EB9" w14:textId="77777777" w:rsidTr="00E724B0">
        <w:trPr>
          <w:trHeight w:val="615"/>
        </w:trPr>
        <w:tc>
          <w:tcPr>
            <w:tcW w:w="540" w:type="dxa"/>
            <w:tcBorders>
              <w:top w:val="nil"/>
              <w:left w:val="single" w:sz="4" w:space="0" w:color="auto"/>
              <w:bottom w:val="single" w:sz="4" w:space="0" w:color="auto"/>
              <w:right w:val="single" w:sz="4" w:space="0" w:color="auto"/>
            </w:tcBorders>
            <w:shd w:val="clear" w:color="auto" w:fill="auto"/>
            <w:hideMark/>
          </w:tcPr>
          <w:p w14:paraId="6D0F7E03"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12</w:t>
            </w:r>
          </w:p>
        </w:tc>
        <w:tc>
          <w:tcPr>
            <w:tcW w:w="2070" w:type="dxa"/>
            <w:tcBorders>
              <w:top w:val="nil"/>
              <w:left w:val="nil"/>
              <w:bottom w:val="single" w:sz="4" w:space="0" w:color="auto"/>
              <w:right w:val="single" w:sz="4" w:space="0" w:color="auto"/>
            </w:tcBorders>
            <w:shd w:val="clear" w:color="auto" w:fill="auto"/>
            <w:hideMark/>
          </w:tcPr>
          <w:p w14:paraId="06622F2E"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Dr. Gerald Eilu</w:t>
            </w:r>
          </w:p>
        </w:tc>
        <w:tc>
          <w:tcPr>
            <w:tcW w:w="1350" w:type="dxa"/>
            <w:tcBorders>
              <w:top w:val="nil"/>
              <w:left w:val="nil"/>
              <w:bottom w:val="single" w:sz="4" w:space="0" w:color="auto"/>
              <w:right w:val="single" w:sz="4" w:space="0" w:color="auto"/>
            </w:tcBorders>
            <w:shd w:val="clear" w:color="auto" w:fill="auto"/>
            <w:hideMark/>
          </w:tcPr>
          <w:p w14:paraId="7FB8B560"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6C13108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Makerere University School of Forestry</w:t>
            </w:r>
          </w:p>
        </w:tc>
        <w:tc>
          <w:tcPr>
            <w:tcW w:w="1170" w:type="dxa"/>
            <w:tcBorders>
              <w:top w:val="nil"/>
              <w:left w:val="nil"/>
              <w:bottom w:val="single" w:sz="4" w:space="0" w:color="auto"/>
              <w:right w:val="single" w:sz="4" w:space="0" w:color="auto"/>
            </w:tcBorders>
            <w:shd w:val="clear" w:color="auto" w:fill="auto"/>
            <w:hideMark/>
          </w:tcPr>
          <w:p w14:paraId="326DA6D8"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33A66EEE"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16" w:history="1">
              <w:r w:rsidR="00E9774B" w:rsidRPr="00375618">
                <w:rPr>
                  <w:rFonts w:ascii="Calibri" w:eastAsia="Times New Roman" w:hAnsi="Calibri" w:cs="Times New Roman"/>
                  <w:color w:val="0563C1"/>
                  <w:sz w:val="18"/>
                  <w:szCs w:val="18"/>
                  <w:u w:val="single"/>
                  <w:lang w:bidi="ar-SA"/>
                </w:rPr>
                <w:t>gerald.eilu@gmail.com</w:t>
              </w:r>
            </w:hyperlink>
          </w:p>
        </w:tc>
      </w:tr>
      <w:tr w:rsidR="00E724B0" w:rsidRPr="00375618" w14:paraId="7C56D32F"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hideMark/>
          </w:tcPr>
          <w:p w14:paraId="2EDC4604"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13</w:t>
            </w:r>
          </w:p>
        </w:tc>
        <w:tc>
          <w:tcPr>
            <w:tcW w:w="2070" w:type="dxa"/>
            <w:tcBorders>
              <w:top w:val="nil"/>
              <w:left w:val="nil"/>
              <w:bottom w:val="single" w:sz="4" w:space="0" w:color="auto"/>
              <w:right w:val="single" w:sz="4" w:space="0" w:color="auto"/>
            </w:tcBorders>
            <w:shd w:val="clear" w:color="auto" w:fill="auto"/>
            <w:hideMark/>
          </w:tcPr>
          <w:p w14:paraId="5376D3E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Francis Ogwal</w:t>
            </w:r>
          </w:p>
        </w:tc>
        <w:tc>
          <w:tcPr>
            <w:tcW w:w="1350" w:type="dxa"/>
            <w:tcBorders>
              <w:top w:val="nil"/>
              <w:left w:val="nil"/>
              <w:bottom w:val="single" w:sz="4" w:space="0" w:color="auto"/>
              <w:right w:val="single" w:sz="4" w:space="0" w:color="auto"/>
            </w:tcBorders>
            <w:shd w:val="clear" w:color="auto" w:fill="auto"/>
            <w:hideMark/>
          </w:tcPr>
          <w:p w14:paraId="10AB4312"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Project Coordinator</w:t>
            </w:r>
          </w:p>
        </w:tc>
        <w:tc>
          <w:tcPr>
            <w:tcW w:w="2430" w:type="dxa"/>
            <w:tcBorders>
              <w:top w:val="nil"/>
              <w:left w:val="nil"/>
              <w:bottom w:val="single" w:sz="4" w:space="0" w:color="auto"/>
              <w:right w:val="single" w:sz="4" w:space="0" w:color="auto"/>
            </w:tcBorders>
            <w:shd w:val="clear" w:color="auto" w:fill="auto"/>
            <w:hideMark/>
          </w:tcPr>
          <w:p w14:paraId="1538C55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3DF725C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D70D2E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sabinofrancis@gmail.com</w:t>
            </w:r>
          </w:p>
        </w:tc>
      </w:tr>
      <w:tr w:rsidR="00E724B0" w:rsidRPr="00375618" w14:paraId="12C3BB0D" w14:textId="77777777" w:rsidTr="00E724B0">
        <w:trPr>
          <w:trHeight w:val="675"/>
        </w:trPr>
        <w:tc>
          <w:tcPr>
            <w:tcW w:w="540" w:type="dxa"/>
            <w:tcBorders>
              <w:top w:val="nil"/>
              <w:left w:val="single" w:sz="4" w:space="0" w:color="auto"/>
              <w:bottom w:val="single" w:sz="4" w:space="0" w:color="auto"/>
              <w:right w:val="single" w:sz="4" w:space="0" w:color="auto"/>
            </w:tcBorders>
            <w:shd w:val="clear" w:color="auto" w:fill="auto"/>
            <w:hideMark/>
          </w:tcPr>
          <w:p w14:paraId="29F09CEC"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14</w:t>
            </w:r>
          </w:p>
        </w:tc>
        <w:tc>
          <w:tcPr>
            <w:tcW w:w="2070" w:type="dxa"/>
            <w:tcBorders>
              <w:top w:val="nil"/>
              <w:left w:val="nil"/>
              <w:bottom w:val="single" w:sz="4" w:space="0" w:color="auto"/>
              <w:right w:val="single" w:sz="4" w:space="0" w:color="auto"/>
            </w:tcBorders>
            <w:shd w:val="clear" w:color="auto" w:fill="auto"/>
            <w:hideMark/>
          </w:tcPr>
          <w:p w14:paraId="0EC0E47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Aggrey Rwetsiba</w:t>
            </w:r>
          </w:p>
        </w:tc>
        <w:tc>
          <w:tcPr>
            <w:tcW w:w="1350" w:type="dxa"/>
            <w:tcBorders>
              <w:top w:val="nil"/>
              <w:left w:val="nil"/>
              <w:bottom w:val="single" w:sz="4" w:space="0" w:color="auto"/>
              <w:right w:val="single" w:sz="4" w:space="0" w:color="auto"/>
            </w:tcBorders>
            <w:shd w:val="clear" w:color="auto" w:fill="auto"/>
            <w:hideMark/>
          </w:tcPr>
          <w:p w14:paraId="1909CE86"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Project Coordinator</w:t>
            </w:r>
          </w:p>
        </w:tc>
        <w:tc>
          <w:tcPr>
            <w:tcW w:w="2430" w:type="dxa"/>
            <w:tcBorders>
              <w:top w:val="nil"/>
              <w:left w:val="nil"/>
              <w:bottom w:val="single" w:sz="4" w:space="0" w:color="auto"/>
              <w:right w:val="single" w:sz="4" w:space="0" w:color="auto"/>
            </w:tcBorders>
            <w:shd w:val="clear" w:color="auto" w:fill="auto"/>
            <w:hideMark/>
          </w:tcPr>
          <w:p w14:paraId="2844B8F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Uganda Wildlife Authority</w:t>
            </w:r>
          </w:p>
        </w:tc>
        <w:tc>
          <w:tcPr>
            <w:tcW w:w="1170" w:type="dxa"/>
            <w:tcBorders>
              <w:top w:val="nil"/>
              <w:left w:val="nil"/>
              <w:bottom w:val="single" w:sz="4" w:space="0" w:color="auto"/>
              <w:right w:val="single" w:sz="4" w:space="0" w:color="auto"/>
            </w:tcBorders>
            <w:shd w:val="clear" w:color="auto" w:fill="auto"/>
            <w:hideMark/>
          </w:tcPr>
          <w:p w14:paraId="6F7947E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AC85724"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17" w:history="1">
              <w:r w:rsidR="00E9774B" w:rsidRPr="00375618">
                <w:rPr>
                  <w:rFonts w:ascii="Calibri" w:eastAsia="Times New Roman" w:hAnsi="Calibri" w:cs="Times New Roman"/>
                  <w:color w:val="0563C1"/>
                  <w:sz w:val="18"/>
                  <w:szCs w:val="18"/>
                  <w:u w:val="single"/>
                  <w:lang w:bidi="ar-SA"/>
                </w:rPr>
                <w:t>aggrey.rwetsiba@ugandawildlife.org</w:t>
              </w:r>
            </w:hyperlink>
          </w:p>
        </w:tc>
      </w:tr>
      <w:tr w:rsidR="00E724B0" w:rsidRPr="00375618" w14:paraId="26271DBC" w14:textId="77777777" w:rsidTr="00E724B0">
        <w:trPr>
          <w:trHeight w:val="645"/>
        </w:trPr>
        <w:tc>
          <w:tcPr>
            <w:tcW w:w="540" w:type="dxa"/>
            <w:tcBorders>
              <w:top w:val="nil"/>
              <w:left w:val="single" w:sz="4" w:space="0" w:color="auto"/>
              <w:bottom w:val="single" w:sz="4" w:space="0" w:color="auto"/>
              <w:right w:val="single" w:sz="4" w:space="0" w:color="auto"/>
            </w:tcBorders>
            <w:shd w:val="clear" w:color="auto" w:fill="auto"/>
            <w:hideMark/>
          </w:tcPr>
          <w:p w14:paraId="79EB9352"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15</w:t>
            </w:r>
          </w:p>
        </w:tc>
        <w:tc>
          <w:tcPr>
            <w:tcW w:w="2070" w:type="dxa"/>
            <w:tcBorders>
              <w:top w:val="nil"/>
              <w:left w:val="nil"/>
              <w:bottom w:val="single" w:sz="4" w:space="0" w:color="auto"/>
              <w:right w:val="single" w:sz="4" w:space="0" w:color="auto"/>
            </w:tcBorders>
            <w:shd w:val="clear" w:color="auto" w:fill="auto"/>
            <w:hideMark/>
          </w:tcPr>
          <w:p w14:paraId="5D7FBA6E"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Obed Tugumisirize</w:t>
            </w:r>
          </w:p>
        </w:tc>
        <w:tc>
          <w:tcPr>
            <w:tcW w:w="1350" w:type="dxa"/>
            <w:tcBorders>
              <w:top w:val="nil"/>
              <w:left w:val="nil"/>
              <w:bottom w:val="single" w:sz="4" w:space="0" w:color="auto"/>
              <w:right w:val="single" w:sz="4" w:space="0" w:color="auto"/>
            </w:tcBorders>
            <w:shd w:val="clear" w:color="auto" w:fill="auto"/>
            <w:hideMark/>
          </w:tcPr>
          <w:p w14:paraId="082001BB"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4EEF086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Forestry Authority National Tree Nursery Namanve</w:t>
            </w:r>
          </w:p>
        </w:tc>
        <w:tc>
          <w:tcPr>
            <w:tcW w:w="1170" w:type="dxa"/>
            <w:tcBorders>
              <w:top w:val="nil"/>
              <w:left w:val="nil"/>
              <w:bottom w:val="single" w:sz="4" w:space="0" w:color="auto"/>
              <w:right w:val="single" w:sz="4" w:space="0" w:color="auto"/>
            </w:tcBorders>
            <w:shd w:val="clear" w:color="auto" w:fill="auto"/>
            <w:hideMark/>
          </w:tcPr>
          <w:p w14:paraId="43220400"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0B0050C4"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18" w:history="1">
              <w:r w:rsidR="00E9774B" w:rsidRPr="00375618">
                <w:rPr>
                  <w:rFonts w:ascii="Calibri" w:eastAsia="Times New Roman" w:hAnsi="Calibri" w:cs="Times New Roman"/>
                  <w:color w:val="0563C1"/>
                  <w:sz w:val="18"/>
                  <w:szCs w:val="18"/>
                  <w:u w:val="single"/>
                  <w:lang w:bidi="ar-SA"/>
                </w:rPr>
                <w:t>obetug@yahoo.com</w:t>
              </w:r>
            </w:hyperlink>
          </w:p>
        </w:tc>
      </w:tr>
      <w:tr w:rsidR="00E724B0" w:rsidRPr="00375618" w14:paraId="69CF22C1" w14:textId="77777777" w:rsidTr="00E724B0">
        <w:trPr>
          <w:trHeight w:val="315"/>
        </w:trPr>
        <w:tc>
          <w:tcPr>
            <w:tcW w:w="540" w:type="dxa"/>
            <w:tcBorders>
              <w:top w:val="nil"/>
              <w:left w:val="single" w:sz="4" w:space="0" w:color="auto"/>
              <w:bottom w:val="single" w:sz="4" w:space="0" w:color="auto"/>
              <w:right w:val="single" w:sz="4" w:space="0" w:color="auto"/>
            </w:tcBorders>
            <w:shd w:val="clear" w:color="auto" w:fill="auto"/>
            <w:hideMark/>
          </w:tcPr>
          <w:p w14:paraId="45AC876B"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16</w:t>
            </w:r>
          </w:p>
        </w:tc>
        <w:tc>
          <w:tcPr>
            <w:tcW w:w="2070" w:type="dxa"/>
            <w:tcBorders>
              <w:top w:val="nil"/>
              <w:left w:val="nil"/>
              <w:bottom w:val="single" w:sz="4" w:space="0" w:color="auto"/>
              <w:right w:val="single" w:sz="4" w:space="0" w:color="auto"/>
            </w:tcBorders>
            <w:shd w:val="clear" w:color="auto" w:fill="auto"/>
            <w:hideMark/>
          </w:tcPr>
          <w:p w14:paraId="06D3F0B6"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Dr. Mary Namaganda, </w:t>
            </w:r>
          </w:p>
        </w:tc>
        <w:tc>
          <w:tcPr>
            <w:tcW w:w="1350" w:type="dxa"/>
            <w:tcBorders>
              <w:top w:val="nil"/>
              <w:left w:val="nil"/>
              <w:bottom w:val="single" w:sz="4" w:space="0" w:color="auto"/>
              <w:right w:val="single" w:sz="4" w:space="0" w:color="auto"/>
            </w:tcBorders>
            <w:shd w:val="clear" w:color="auto" w:fill="auto"/>
            <w:hideMark/>
          </w:tcPr>
          <w:p w14:paraId="0BC62B9F"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4C841A6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Makerere University Herbarium</w:t>
            </w:r>
          </w:p>
        </w:tc>
        <w:tc>
          <w:tcPr>
            <w:tcW w:w="1170" w:type="dxa"/>
            <w:tcBorders>
              <w:top w:val="nil"/>
              <w:left w:val="nil"/>
              <w:bottom w:val="single" w:sz="4" w:space="0" w:color="auto"/>
              <w:right w:val="single" w:sz="4" w:space="0" w:color="auto"/>
            </w:tcBorders>
            <w:shd w:val="clear" w:color="auto" w:fill="auto"/>
            <w:hideMark/>
          </w:tcPr>
          <w:p w14:paraId="02F5984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2DF410C"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19" w:history="1">
              <w:r w:rsidR="00E9774B" w:rsidRPr="00375618">
                <w:rPr>
                  <w:rFonts w:ascii="Calibri" w:eastAsia="Times New Roman" w:hAnsi="Calibri" w:cs="Times New Roman"/>
                  <w:color w:val="0563C1"/>
                  <w:sz w:val="18"/>
                  <w:szCs w:val="18"/>
                  <w:u w:val="single"/>
                  <w:lang w:bidi="ar-SA"/>
                </w:rPr>
                <w:t>mnamaganda@yahoo.com</w:t>
              </w:r>
            </w:hyperlink>
          </w:p>
        </w:tc>
      </w:tr>
      <w:tr w:rsidR="00E724B0" w:rsidRPr="00375618" w14:paraId="668C614D" w14:textId="77777777" w:rsidTr="00E724B0">
        <w:trPr>
          <w:trHeight w:val="735"/>
        </w:trPr>
        <w:tc>
          <w:tcPr>
            <w:tcW w:w="540" w:type="dxa"/>
            <w:tcBorders>
              <w:top w:val="nil"/>
              <w:left w:val="single" w:sz="4" w:space="0" w:color="auto"/>
              <w:bottom w:val="single" w:sz="4" w:space="0" w:color="auto"/>
              <w:right w:val="single" w:sz="4" w:space="0" w:color="auto"/>
            </w:tcBorders>
            <w:shd w:val="clear" w:color="auto" w:fill="auto"/>
            <w:hideMark/>
          </w:tcPr>
          <w:p w14:paraId="4A753C33"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17</w:t>
            </w:r>
          </w:p>
        </w:tc>
        <w:tc>
          <w:tcPr>
            <w:tcW w:w="2070" w:type="dxa"/>
            <w:tcBorders>
              <w:top w:val="nil"/>
              <w:left w:val="nil"/>
              <w:bottom w:val="single" w:sz="4" w:space="0" w:color="auto"/>
              <w:right w:val="single" w:sz="4" w:space="0" w:color="auto"/>
            </w:tcBorders>
            <w:shd w:val="clear" w:color="auto" w:fill="auto"/>
            <w:hideMark/>
          </w:tcPr>
          <w:p w14:paraId="0E93548F"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Mr. Innocent Akampurira, </w:t>
            </w:r>
          </w:p>
        </w:tc>
        <w:tc>
          <w:tcPr>
            <w:tcW w:w="1350" w:type="dxa"/>
            <w:tcBorders>
              <w:top w:val="nil"/>
              <w:left w:val="nil"/>
              <w:bottom w:val="single" w:sz="4" w:space="0" w:color="auto"/>
              <w:right w:val="single" w:sz="4" w:space="0" w:color="auto"/>
            </w:tcBorders>
            <w:shd w:val="clear" w:color="auto" w:fill="auto"/>
            <w:hideMark/>
          </w:tcPr>
          <w:p w14:paraId="451FB83B"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6CEB97C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Uganda National Council of Science and Technology, Ntinda</w:t>
            </w:r>
          </w:p>
        </w:tc>
        <w:tc>
          <w:tcPr>
            <w:tcW w:w="1170" w:type="dxa"/>
            <w:tcBorders>
              <w:top w:val="nil"/>
              <w:left w:val="nil"/>
              <w:bottom w:val="single" w:sz="4" w:space="0" w:color="auto"/>
              <w:right w:val="single" w:sz="4" w:space="0" w:color="auto"/>
            </w:tcBorders>
            <w:shd w:val="clear" w:color="auto" w:fill="auto"/>
            <w:hideMark/>
          </w:tcPr>
          <w:p w14:paraId="252BBB0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9B241A0"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20" w:history="1">
              <w:r w:rsidR="00E9774B" w:rsidRPr="00375618">
                <w:rPr>
                  <w:rFonts w:ascii="Calibri" w:eastAsia="Times New Roman" w:hAnsi="Calibri" w:cs="Times New Roman"/>
                  <w:color w:val="0563C1"/>
                  <w:sz w:val="18"/>
                  <w:szCs w:val="18"/>
                  <w:u w:val="single"/>
                  <w:lang w:bidi="ar-SA"/>
                </w:rPr>
                <w:t>iakampurira@yahoo.com</w:t>
              </w:r>
            </w:hyperlink>
          </w:p>
        </w:tc>
      </w:tr>
      <w:tr w:rsidR="00E724B0" w:rsidRPr="00375618" w14:paraId="5D057DBD" w14:textId="77777777" w:rsidTr="00E724B0">
        <w:trPr>
          <w:trHeight w:val="615"/>
        </w:trPr>
        <w:tc>
          <w:tcPr>
            <w:tcW w:w="540" w:type="dxa"/>
            <w:tcBorders>
              <w:top w:val="nil"/>
              <w:left w:val="single" w:sz="4" w:space="0" w:color="auto"/>
              <w:bottom w:val="single" w:sz="4" w:space="0" w:color="auto"/>
              <w:right w:val="single" w:sz="4" w:space="0" w:color="auto"/>
            </w:tcBorders>
            <w:shd w:val="clear" w:color="auto" w:fill="auto"/>
            <w:hideMark/>
          </w:tcPr>
          <w:p w14:paraId="327DC06F"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18</w:t>
            </w:r>
          </w:p>
        </w:tc>
        <w:tc>
          <w:tcPr>
            <w:tcW w:w="2070" w:type="dxa"/>
            <w:tcBorders>
              <w:top w:val="nil"/>
              <w:left w:val="nil"/>
              <w:bottom w:val="single" w:sz="4" w:space="0" w:color="auto"/>
              <w:right w:val="single" w:sz="4" w:space="0" w:color="auto"/>
            </w:tcBorders>
            <w:shd w:val="clear" w:color="auto" w:fill="auto"/>
            <w:hideMark/>
          </w:tcPr>
          <w:p w14:paraId="1D4C26A9"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Fred Onyai</w:t>
            </w:r>
          </w:p>
        </w:tc>
        <w:tc>
          <w:tcPr>
            <w:tcW w:w="1350" w:type="dxa"/>
            <w:tcBorders>
              <w:top w:val="nil"/>
              <w:left w:val="nil"/>
              <w:bottom w:val="single" w:sz="4" w:space="0" w:color="auto"/>
              <w:right w:val="single" w:sz="4" w:space="0" w:color="auto"/>
            </w:tcBorders>
            <w:shd w:val="clear" w:color="auto" w:fill="auto"/>
            <w:hideMark/>
          </w:tcPr>
          <w:p w14:paraId="0D73EE0D"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3380153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National Environment Management Authority </w:t>
            </w:r>
          </w:p>
        </w:tc>
        <w:tc>
          <w:tcPr>
            <w:tcW w:w="1170" w:type="dxa"/>
            <w:tcBorders>
              <w:top w:val="nil"/>
              <w:left w:val="nil"/>
              <w:bottom w:val="single" w:sz="4" w:space="0" w:color="auto"/>
              <w:right w:val="single" w:sz="4" w:space="0" w:color="auto"/>
            </w:tcBorders>
            <w:shd w:val="clear" w:color="auto" w:fill="auto"/>
            <w:hideMark/>
          </w:tcPr>
          <w:p w14:paraId="53BB4E3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3B4E016"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21" w:history="1">
              <w:r w:rsidR="00E9774B" w:rsidRPr="00375618">
                <w:rPr>
                  <w:rFonts w:ascii="Calibri" w:eastAsia="Times New Roman" w:hAnsi="Calibri" w:cs="Times New Roman"/>
                  <w:color w:val="0563C1"/>
                  <w:sz w:val="18"/>
                  <w:szCs w:val="18"/>
                  <w:u w:val="single"/>
                  <w:lang w:bidi="ar-SA"/>
                </w:rPr>
                <w:t>fonyai@nemaug.org</w:t>
              </w:r>
            </w:hyperlink>
          </w:p>
        </w:tc>
      </w:tr>
      <w:tr w:rsidR="00E724B0" w:rsidRPr="00375618" w14:paraId="0C93EF30" w14:textId="77777777" w:rsidTr="00E724B0">
        <w:trPr>
          <w:trHeight w:val="660"/>
        </w:trPr>
        <w:tc>
          <w:tcPr>
            <w:tcW w:w="540" w:type="dxa"/>
            <w:tcBorders>
              <w:top w:val="nil"/>
              <w:left w:val="single" w:sz="4" w:space="0" w:color="auto"/>
              <w:bottom w:val="single" w:sz="4" w:space="0" w:color="auto"/>
              <w:right w:val="single" w:sz="4" w:space="0" w:color="auto"/>
            </w:tcBorders>
            <w:shd w:val="clear" w:color="auto" w:fill="auto"/>
            <w:hideMark/>
          </w:tcPr>
          <w:p w14:paraId="36B59C05"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19</w:t>
            </w:r>
          </w:p>
        </w:tc>
        <w:tc>
          <w:tcPr>
            <w:tcW w:w="2070" w:type="dxa"/>
            <w:tcBorders>
              <w:top w:val="nil"/>
              <w:left w:val="nil"/>
              <w:bottom w:val="single" w:sz="4" w:space="0" w:color="auto"/>
              <w:right w:val="single" w:sz="4" w:space="0" w:color="auto"/>
            </w:tcBorders>
            <w:shd w:val="clear" w:color="auto" w:fill="auto"/>
            <w:hideMark/>
          </w:tcPr>
          <w:p w14:paraId="702F35EB" w14:textId="77777777" w:rsidR="00E9774B" w:rsidRPr="00375618" w:rsidRDefault="00E9774B" w:rsidP="00E9774B">
            <w:pPr>
              <w:spacing w:after="0" w:line="240" w:lineRule="auto"/>
              <w:jc w:val="both"/>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Mr. Aventino Bakunda, </w:t>
            </w:r>
          </w:p>
        </w:tc>
        <w:tc>
          <w:tcPr>
            <w:tcW w:w="1350" w:type="dxa"/>
            <w:tcBorders>
              <w:top w:val="nil"/>
              <w:left w:val="nil"/>
              <w:bottom w:val="single" w:sz="4" w:space="0" w:color="auto"/>
              <w:right w:val="single" w:sz="4" w:space="0" w:color="auto"/>
            </w:tcBorders>
            <w:shd w:val="clear" w:color="auto" w:fill="auto"/>
            <w:hideMark/>
          </w:tcPr>
          <w:p w14:paraId="5E346ADC"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p>
        </w:tc>
        <w:tc>
          <w:tcPr>
            <w:tcW w:w="2430" w:type="dxa"/>
            <w:tcBorders>
              <w:top w:val="nil"/>
              <w:left w:val="nil"/>
              <w:bottom w:val="single" w:sz="4" w:space="0" w:color="auto"/>
              <w:right w:val="single" w:sz="4" w:space="0" w:color="auto"/>
            </w:tcBorders>
            <w:shd w:val="clear" w:color="auto" w:fill="auto"/>
            <w:hideMark/>
          </w:tcPr>
          <w:p w14:paraId="1BF468B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Ministry of Agriculture, Animal Industry and Fisheries, Fisheries Department - Entebbe</w:t>
            </w:r>
          </w:p>
        </w:tc>
        <w:tc>
          <w:tcPr>
            <w:tcW w:w="1170" w:type="dxa"/>
            <w:tcBorders>
              <w:top w:val="nil"/>
              <w:left w:val="nil"/>
              <w:bottom w:val="single" w:sz="4" w:space="0" w:color="auto"/>
              <w:right w:val="single" w:sz="4" w:space="0" w:color="auto"/>
            </w:tcBorders>
            <w:shd w:val="clear" w:color="auto" w:fill="auto"/>
            <w:hideMark/>
          </w:tcPr>
          <w:p w14:paraId="0A630D4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502195E"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22" w:history="1">
              <w:r w:rsidR="00E9774B" w:rsidRPr="00375618">
                <w:rPr>
                  <w:rFonts w:ascii="Calibri" w:eastAsia="Times New Roman" w:hAnsi="Calibri" w:cs="Times New Roman"/>
                  <w:color w:val="0563C1"/>
                  <w:sz w:val="18"/>
                  <w:szCs w:val="18"/>
                  <w:u w:val="single"/>
                  <w:lang w:bidi="ar-SA"/>
                </w:rPr>
                <w:t>aventino_b@yahoo.com</w:t>
              </w:r>
            </w:hyperlink>
          </w:p>
        </w:tc>
      </w:tr>
      <w:tr w:rsidR="00E724B0" w:rsidRPr="00375618" w14:paraId="404D1889" w14:textId="77777777" w:rsidTr="00E724B0">
        <w:trPr>
          <w:trHeight w:val="315"/>
        </w:trPr>
        <w:tc>
          <w:tcPr>
            <w:tcW w:w="540" w:type="dxa"/>
            <w:tcBorders>
              <w:top w:val="nil"/>
              <w:left w:val="single" w:sz="4" w:space="0" w:color="auto"/>
              <w:bottom w:val="single" w:sz="4" w:space="0" w:color="auto"/>
              <w:right w:val="single" w:sz="4" w:space="0" w:color="auto"/>
            </w:tcBorders>
            <w:shd w:val="clear" w:color="auto" w:fill="auto"/>
            <w:hideMark/>
          </w:tcPr>
          <w:p w14:paraId="224BB538"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20</w:t>
            </w:r>
          </w:p>
        </w:tc>
        <w:tc>
          <w:tcPr>
            <w:tcW w:w="2070" w:type="dxa"/>
            <w:tcBorders>
              <w:top w:val="nil"/>
              <w:left w:val="nil"/>
              <w:bottom w:val="single" w:sz="4" w:space="0" w:color="auto"/>
              <w:right w:val="single" w:sz="4" w:space="0" w:color="auto"/>
            </w:tcBorders>
            <w:shd w:val="clear" w:color="auto" w:fill="auto"/>
            <w:hideMark/>
          </w:tcPr>
          <w:p w14:paraId="4D73E25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Dr. William Olupot, </w:t>
            </w:r>
          </w:p>
        </w:tc>
        <w:tc>
          <w:tcPr>
            <w:tcW w:w="1350" w:type="dxa"/>
            <w:tcBorders>
              <w:top w:val="nil"/>
              <w:left w:val="nil"/>
              <w:bottom w:val="single" w:sz="4" w:space="0" w:color="auto"/>
              <w:right w:val="single" w:sz="4" w:space="0" w:color="auto"/>
            </w:tcBorders>
            <w:shd w:val="clear" w:color="auto" w:fill="auto"/>
            <w:hideMark/>
          </w:tcPr>
          <w:p w14:paraId="71BED189"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Member</w:t>
            </w:r>
            <w:r w:rsidRPr="00375618">
              <w:rPr>
                <w:rFonts w:ascii="Calibri" w:eastAsia="Times New Roman" w:hAnsi="Calibri"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hideMark/>
          </w:tcPr>
          <w:p w14:paraId="40795BD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Nature Livelihoods Uganda, Bung Kampala</w:t>
            </w:r>
          </w:p>
        </w:tc>
        <w:tc>
          <w:tcPr>
            <w:tcW w:w="1170" w:type="dxa"/>
            <w:tcBorders>
              <w:top w:val="nil"/>
              <w:left w:val="nil"/>
              <w:bottom w:val="single" w:sz="4" w:space="0" w:color="auto"/>
              <w:right w:val="single" w:sz="4" w:space="0" w:color="auto"/>
            </w:tcBorders>
            <w:shd w:val="clear" w:color="auto" w:fill="auto"/>
            <w:hideMark/>
          </w:tcPr>
          <w:p w14:paraId="0AC6517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52FA80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A37E710" w14:textId="77777777" w:rsidTr="00E724B0">
        <w:trPr>
          <w:trHeight w:val="645"/>
        </w:trPr>
        <w:tc>
          <w:tcPr>
            <w:tcW w:w="540" w:type="dxa"/>
            <w:tcBorders>
              <w:top w:val="nil"/>
              <w:left w:val="single" w:sz="4" w:space="0" w:color="auto"/>
              <w:bottom w:val="single" w:sz="4" w:space="0" w:color="auto"/>
              <w:right w:val="single" w:sz="4" w:space="0" w:color="auto"/>
            </w:tcBorders>
            <w:shd w:val="clear" w:color="auto" w:fill="auto"/>
            <w:hideMark/>
          </w:tcPr>
          <w:p w14:paraId="68B32871"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21</w:t>
            </w:r>
          </w:p>
        </w:tc>
        <w:tc>
          <w:tcPr>
            <w:tcW w:w="2070" w:type="dxa"/>
            <w:tcBorders>
              <w:top w:val="nil"/>
              <w:left w:val="nil"/>
              <w:bottom w:val="single" w:sz="4" w:space="0" w:color="auto"/>
              <w:right w:val="single" w:sz="4" w:space="0" w:color="auto"/>
            </w:tcBorders>
            <w:shd w:val="clear" w:color="auto" w:fill="auto"/>
            <w:hideMark/>
          </w:tcPr>
          <w:p w14:paraId="3C236DB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Daniel Omodo McMondo</w:t>
            </w:r>
          </w:p>
        </w:tc>
        <w:tc>
          <w:tcPr>
            <w:tcW w:w="1350" w:type="dxa"/>
            <w:tcBorders>
              <w:top w:val="nil"/>
              <w:left w:val="nil"/>
              <w:bottom w:val="single" w:sz="4" w:space="0" w:color="auto"/>
              <w:right w:val="single" w:sz="4" w:space="0" w:color="auto"/>
            </w:tcBorders>
            <w:shd w:val="clear" w:color="auto" w:fill="auto"/>
            <w:hideMark/>
          </w:tcPr>
          <w:p w14:paraId="3635BAB6"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Programme Analyst</w:t>
            </w:r>
          </w:p>
        </w:tc>
        <w:tc>
          <w:tcPr>
            <w:tcW w:w="2430" w:type="dxa"/>
            <w:tcBorders>
              <w:top w:val="nil"/>
              <w:left w:val="nil"/>
              <w:bottom w:val="single" w:sz="4" w:space="0" w:color="auto"/>
              <w:right w:val="single" w:sz="4" w:space="0" w:color="auto"/>
            </w:tcBorders>
            <w:shd w:val="clear" w:color="auto" w:fill="auto"/>
            <w:hideMark/>
          </w:tcPr>
          <w:p w14:paraId="4648A3C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hideMark/>
          </w:tcPr>
          <w:p w14:paraId="6BC08E1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518F9E7"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23" w:history="1">
              <w:r w:rsidR="00E9774B" w:rsidRPr="00375618">
                <w:rPr>
                  <w:rFonts w:ascii="Calibri" w:eastAsia="Times New Roman" w:hAnsi="Calibri" w:cs="Times New Roman"/>
                  <w:color w:val="0563C1"/>
                  <w:sz w:val="18"/>
                  <w:szCs w:val="18"/>
                  <w:u w:val="single"/>
                  <w:lang w:bidi="ar-SA"/>
                </w:rPr>
                <w:t>daniel.omodo@undp.org</w:t>
              </w:r>
            </w:hyperlink>
          </w:p>
        </w:tc>
      </w:tr>
      <w:tr w:rsidR="00E724B0" w:rsidRPr="00375618" w14:paraId="7B358B0D" w14:textId="77777777" w:rsidTr="00E724B0">
        <w:trPr>
          <w:trHeight w:val="495"/>
        </w:trPr>
        <w:tc>
          <w:tcPr>
            <w:tcW w:w="540" w:type="dxa"/>
            <w:tcBorders>
              <w:top w:val="nil"/>
              <w:left w:val="single" w:sz="4" w:space="0" w:color="auto"/>
              <w:bottom w:val="single" w:sz="4" w:space="0" w:color="auto"/>
              <w:right w:val="single" w:sz="4" w:space="0" w:color="auto"/>
            </w:tcBorders>
            <w:shd w:val="clear" w:color="auto" w:fill="auto"/>
            <w:hideMark/>
          </w:tcPr>
          <w:p w14:paraId="0DA829F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075F3B82"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Project Management Unit</w:t>
            </w:r>
          </w:p>
        </w:tc>
        <w:tc>
          <w:tcPr>
            <w:tcW w:w="1350" w:type="dxa"/>
            <w:tcBorders>
              <w:top w:val="nil"/>
              <w:left w:val="nil"/>
              <w:bottom w:val="single" w:sz="4" w:space="0" w:color="auto"/>
              <w:right w:val="single" w:sz="4" w:space="0" w:color="auto"/>
            </w:tcBorders>
            <w:shd w:val="clear" w:color="auto" w:fill="auto"/>
            <w:hideMark/>
          </w:tcPr>
          <w:p w14:paraId="6B7A9BFA"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hideMark/>
          </w:tcPr>
          <w:p w14:paraId="59BEB709"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hideMark/>
          </w:tcPr>
          <w:p w14:paraId="0480BFCC"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A4A9B52"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2328788C" w14:textId="77777777" w:rsidTr="00E724B0">
        <w:trPr>
          <w:trHeight w:val="480"/>
        </w:trPr>
        <w:tc>
          <w:tcPr>
            <w:tcW w:w="540" w:type="dxa"/>
            <w:tcBorders>
              <w:top w:val="nil"/>
              <w:left w:val="single" w:sz="4" w:space="0" w:color="auto"/>
              <w:bottom w:val="single" w:sz="4" w:space="0" w:color="auto"/>
              <w:right w:val="single" w:sz="4" w:space="0" w:color="auto"/>
            </w:tcBorders>
            <w:shd w:val="clear" w:color="auto" w:fill="auto"/>
            <w:hideMark/>
          </w:tcPr>
          <w:p w14:paraId="50247200"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22</w:t>
            </w:r>
          </w:p>
        </w:tc>
        <w:tc>
          <w:tcPr>
            <w:tcW w:w="2070" w:type="dxa"/>
            <w:tcBorders>
              <w:top w:val="nil"/>
              <w:left w:val="nil"/>
              <w:bottom w:val="single" w:sz="4" w:space="0" w:color="auto"/>
              <w:right w:val="single" w:sz="4" w:space="0" w:color="auto"/>
            </w:tcBorders>
            <w:shd w:val="clear" w:color="auto" w:fill="auto"/>
            <w:hideMark/>
          </w:tcPr>
          <w:p w14:paraId="213642A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Okiria-Ateker James</w:t>
            </w:r>
          </w:p>
        </w:tc>
        <w:tc>
          <w:tcPr>
            <w:tcW w:w="1350" w:type="dxa"/>
            <w:tcBorders>
              <w:top w:val="nil"/>
              <w:left w:val="nil"/>
              <w:bottom w:val="single" w:sz="4" w:space="0" w:color="auto"/>
              <w:right w:val="single" w:sz="4" w:space="0" w:color="auto"/>
            </w:tcBorders>
            <w:shd w:val="clear" w:color="auto" w:fill="auto"/>
            <w:hideMark/>
          </w:tcPr>
          <w:p w14:paraId="39A762D9"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Project Manager</w:t>
            </w:r>
          </w:p>
        </w:tc>
        <w:tc>
          <w:tcPr>
            <w:tcW w:w="2430" w:type="dxa"/>
            <w:tcBorders>
              <w:top w:val="nil"/>
              <w:left w:val="nil"/>
              <w:bottom w:val="single" w:sz="4" w:space="0" w:color="auto"/>
              <w:right w:val="single" w:sz="4" w:space="0" w:color="auto"/>
            </w:tcBorders>
            <w:shd w:val="clear" w:color="auto" w:fill="auto"/>
            <w:hideMark/>
          </w:tcPr>
          <w:p w14:paraId="6587ED6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2AAC838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373FBC52"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24" w:history="1">
              <w:r w:rsidR="00E9774B" w:rsidRPr="00375618">
                <w:rPr>
                  <w:rFonts w:ascii="Calibri" w:eastAsia="Times New Roman" w:hAnsi="Calibri" w:cs="Times New Roman"/>
                  <w:color w:val="0563C1"/>
                  <w:sz w:val="18"/>
                  <w:szCs w:val="18"/>
                  <w:u w:val="single"/>
                  <w:lang w:bidi="ar-SA"/>
                </w:rPr>
                <w:t>jateker@nemaug.org</w:t>
              </w:r>
            </w:hyperlink>
          </w:p>
        </w:tc>
      </w:tr>
      <w:tr w:rsidR="00E724B0" w:rsidRPr="00375618" w14:paraId="37C9B6AA" w14:textId="77777777" w:rsidTr="00E724B0">
        <w:trPr>
          <w:trHeight w:val="870"/>
        </w:trPr>
        <w:tc>
          <w:tcPr>
            <w:tcW w:w="540" w:type="dxa"/>
            <w:tcBorders>
              <w:top w:val="nil"/>
              <w:left w:val="single" w:sz="4" w:space="0" w:color="auto"/>
              <w:bottom w:val="single" w:sz="4" w:space="0" w:color="auto"/>
              <w:right w:val="single" w:sz="4" w:space="0" w:color="auto"/>
            </w:tcBorders>
            <w:shd w:val="clear" w:color="auto" w:fill="auto"/>
            <w:hideMark/>
          </w:tcPr>
          <w:p w14:paraId="62A555C5"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23</w:t>
            </w:r>
          </w:p>
        </w:tc>
        <w:tc>
          <w:tcPr>
            <w:tcW w:w="2070" w:type="dxa"/>
            <w:tcBorders>
              <w:top w:val="nil"/>
              <w:left w:val="nil"/>
              <w:bottom w:val="single" w:sz="4" w:space="0" w:color="auto"/>
              <w:right w:val="single" w:sz="4" w:space="0" w:color="auto"/>
            </w:tcBorders>
            <w:shd w:val="clear" w:color="auto" w:fill="auto"/>
            <w:hideMark/>
          </w:tcPr>
          <w:p w14:paraId="7BD8484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Ms. Agnes Atwongo</w:t>
            </w:r>
          </w:p>
        </w:tc>
        <w:tc>
          <w:tcPr>
            <w:tcW w:w="1350" w:type="dxa"/>
            <w:tcBorders>
              <w:top w:val="nil"/>
              <w:left w:val="nil"/>
              <w:bottom w:val="single" w:sz="4" w:space="0" w:color="auto"/>
              <w:right w:val="single" w:sz="4" w:space="0" w:color="auto"/>
            </w:tcBorders>
            <w:shd w:val="clear" w:color="auto" w:fill="auto"/>
            <w:hideMark/>
          </w:tcPr>
          <w:p w14:paraId="335979E0"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Project Field Officer</w:t>
            </w:r>
          </w:p>
        </w:tc>
        <w:tc>
          <w:tcPr>
            <w:tcW w:w="2430" w:type="dxa"/>
            <w:tcBorders>
              <w:top w:val="nil"/>
              <w:left w:val="nil"/>
              <w:bottom w:val="single" w:sz="4" w:space="0" w:color="auto"/>
              <w:right w:val="single" w:sz="4" w:space="0" w:color="auto"/>
            </w:tcBorders>
            <w:shd w:val="clear" w:color="auto" w:fill="auto"/>
            <w:hideMark/>
          </w:tcPr>
          <w:p w14:paraId="0AA5552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03BF82CC"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65097B3D"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25" w:history="1">
              <w:r w:rsidR="00E9774B" w:rsidRPr="00375618">
                <w:rPr>
                  <w:rFonts w:ascii="Calibri" w:eastAsia="Times New Roman" w:hAnsi="Calibri" w:cs="Times New Roman"/>
                  <w:color w:val="0563C1"/>
                  <w:sz w:val="18"/>
                  <w:szCs w:val="18"/>
                  <w:u w:val="single"/>
                  <w:lang w:bidi="ar-SA"/>
                </w:rPr>
                <w:t>ddatwongo@gmail.com</w:t>
              </w:r>
            </w:hyperlink>
          </w:p>
        </w:tc>
      </w:tr>
      <w:tr w:rsidR="00E724B0" w:rsidRPr="00375618" w14:paraId="7CC4817C" w14:textId="77777777" w:rsidTr="00E724B0">
        <w:trPr>
          <w:trHeight w:val="960"/>
        </w:trPr>
        <w:tc>
          <w:tcPr>
            <w:tcW w:w="540" w:type="dxa"/>
            <w:tcBorders>
              <w:top w:val="nil"/>
              <w:left w:val="single" w:sz="4" w:space="0" w:color="auto"/>
              <w:bottom w:val="single" w:sz="4" w:space="0" w:color="auto"/>
              <w:right w:val="single" w:sz="4" w:space="0" w:color="auto"/>
            </w:tcBorders>
            <w:shd w:val="clear" w:color="auto" w:fill="auto"/>
            <w:hideMark/>
          </w:tcPr>
          <w:p w14:paraId="507179FD" w14:textId="77777777" w:rsidR="00E9774B" w:rsidRPr="00375618" w:rsidRDefault="00E9774B" w:rsidP="00E9774B">
            <w:pPr>
              <w:spacing w:after="0" w:line="240" w:lineRule="auto"/>
              <w:jc w:val="right"/>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24</w:t>
            </w:r>
          </w:p>
        </w:tc>
        <w:tc>
          <w:tcPr>
            <w:tcW w:w="2070" w:type="dxa"/>
            <w:tcBorders>
              <w:top w:val="nil"/>
              <w:left w:val="nil"/>
              <w:bottom w:val="single" w:sz="4" w:space="0" w:color="auto"/>
              <w:right w:val="single" w:sz="4" w:space="0" w:color="auto"/>
            </w:tcBorders>
            <w:shd w:val="clear" w:color="auto" w:fill="auto"/>
            <w:hideMark/>
          </w:tcPr>
          <w:p w14:paraId="2C61BDC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Emmanuel Mbirontono</w:t>
            </w:r>
          </w:p>
        </w:tc>
        <w:tc>
          <w:tcPr>
            <w:tcW w:w="1350" w:type="dxa"/>
            <w:tcBorders>
              <w:top w:val="nil"/>
              <w:left w:val="nil"/>
              <w:bottom w:val="single" w:sz="4" w:space="0" w:color="auto"/>
              <w:right w:val="single" w:sz="4" w:space="0" w:color="auto"/>
            </w:tcBorders>
            <w:shd w:val="clear" w:color="auto" w:fill="auto"/>
            <w:hideMark/>
          </w:tcPr>
          <w:p w14:paraId="3CBA06C2"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Project Administration and Finance Assistant</w:t>
            </w:r>
          </w:p>
        </w:tc>
        <w:tc>
          <w:tcPr>
            <w:tcW w:w="2430" w:type="dxa"/>
            <w:tcBorders>
              <w:top w:val="nil"/>
              <w:left w:val="nil"/>
              <w:bottom w:val="single" w:sz="4" w:space="0" w:color="auto"/>
              <w:right w:val="single" w:sz="4" w:space="0" w:color="auto"/>
            </w:tcBorders>
            <w:shd w:val="clear" w:color="auto" w:fill="auto"/>
            <w:hideMark/>
          </w:tcPr>
          <w:p w14:paraId="47A2124C"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2FA4D4F0"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6189C12B" w14:textId="77777777" w:rsidR="00E9774B" w:rsidRPr="00375618" w:rsidRDefault="00311DA0" w:rsidP="00E9774B">
            <w:pPr>
              <w:spacing w:after="0" w:line="240" w:lineRule="auto"/>
              <w:rPr>
                <w:rFonts w:ascii="Calibri" w:eastAsia="Times New Roman" w:hAnsi="Calibri" w:cs="Times New Roman"/>
                <w:color w:val="0563C1"/>
                <w:sz w:val="18"/>
                <w:szCs w:val="18"/>
                <w:u w:val="single"/>
                <w:lang w:bidi="ar-SA"/>
              </w:rPr>
            </w:pPr>
            <w:hyperlink r:id="rId26" w:history="1">
              <w:r w:rsidR="00E9774B" w:rsidRPr="00375618">
                <w:rPr>
                  <w:rFonts w:ascii="Calibri" w:eastAsia="Times New Roman" w:hAnsi="Calibri" w:cs="Times New Roman"/>
                  <w:color w:val="0563C1"/>
                  <w:sz w:val="18"/>
                  <w:szCs w:val="18"/>
                  <w:u w:val="single"/>
                  <w:lang w:bidi="ar-SA"/>
                </w:rPr>
                <w:t>emmanuel.mbirontono@yahoo.com</w:t>
              </w:r>
            </w:hyperlink>
          </w:p>
        </w:tc>
      </w:tr>
      <w:tr w:rsidR="00E724B0" w:rsidRPr="00375618" w14:paraId="48557CCD" w14:textId="77777777" w:rsidTr="00E724B0">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14:paraId="19A85D59"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hideMark/>
          </w:tcPr>
          <w:p w14:paraId="6B11D700"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Other NEMA and UWA Staff</w:t>
            </w:r>
          </w:p>
        </w:tc>
        <w:tc>
          <w:tcPr>
            <w:tcW w:w="1350" w:type="dxa"/>
            <w:tcBorders>
              <w:top w:val="nil"/>
              <w:left w:val="nil"/>
              <w:bottom w:val="single" w:sz="4" w:space="0" w:color="auto"/>
              <w:right w:val="single" w:sz="4" w:space="0" w:color="auto"/>
            </w:tcBorders>
            <w:shd w:val="clear" w:color="auto" w:fill="auto"/>
            <w:noWrap/>
            <w:hideMark/>
          </w:tcPr>
          <w:p w14:paraId="267219A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024E0E6F"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078C5CBE"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ECEA325"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4AC4778"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14:paraId="12A1A22C"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25</w:t>
            </w:r>
          </w:p>
        </w:tc>
        <w:tc>
          <w:tcPr>
            <w:tcW w:w="2070" w:type="dxa"/>
            <w:tcBorders>
              <w:top w:val="nil"/>
              <w:left w:val="nil"/>
              <w:bottom w:val="single" w:sz="4" w:space="0" w:color="auto"/>
              <w:right w:val="single" w:sz="4" w:space="0" w:color="auto"/>
            </w:tcBorders>
            <w:shd w:val="clear" w:color="auto" w:fill="auto"/>
            <w:noWrap/>
            <w:hideMark/>
          </w:tcPr>
          <w:p w14:paraId="5DD73E1C"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Allan Kasaaga</w:t>
            </w:r>
          </w:p>
        </w:tc>
        <w:tc>
          <w:tcPr>
            <w:tcW w:w="1350" w:type="dxa"/>
            <w:tcBorders>
              <w:top w:val="nil"/>
              <w:left w:val="nil"/>
              <w:bottom w:val="single" w:sz="4" w:space="0" w:color="auto"/>
              <w:right w:val="single" w:sz="4" w:space="0" w:color="auto"/>
            </w:tcBorders>
            <w:shd w:val="clear" w:color="auto" w:fill="auto"/>
            <w:hideMark/>
          </w:tcPr>
          <w:p w14:paraId="2576A6FE"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Ag. Director Finance</w:t>
            </w:r>
          </w:p>
        </w:tc>
        <w:tc>
          <w:tcPr>
            <w:tcW w:w="2430" w:type="dxa"/>
            <w:tcBorders>
              <w:top w:val="nil"/>
              <w:left w:val="nil"/>
              <w:bottom w:val="single" w:sz="4" w:space="0" w:color="auto"/>
              <w:right w:val="single" w:sz="4" w:space="0" w:color="auto"/>
            </w:tcBorders>
            <w:shd w:val="clear" w:color="auto" w:fill="auto"/>
            <w:hideMark/>
          </w:tcPr>
          <w:p w14:paraId="53F12A8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65FA399D"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B81266F"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7C0E79F"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503E8396"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26</w:t>
            </w:r>
          </w:p>
        </w:tc>
        <w:tc>
          <w:tcPr>
            <w:tcW w:w="2070" w:type="dxa"/>
            <w:tcBorders>
              <w:top w:val="nil"/>
              <w:left w:val="nil"/>
              <w:bottom w:val="single" w:sz="4" w:space="0" w:color="auto"/>
              <w:right w:val="single" w:sz="4" w:space="0" w:color="auto"/>
            </w:tcBorders>
            <w:shd w:val="clear" w:color="auto" w:fill="auto"/>
            <w:noWrap/>
            <w:hideMark/>
          </w:tcPr>
          <w:p w14:paraId="094AE5C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Fred Onyai</w:t>
            </w:r>
          </w:p>
        </w:tc>
        <w:tc>
          <w:tcPr>
            <w:tcW w:w="1350" w:type="dxa"/>
            <w:tcBorders>
              <w:top w:val="nil"/>
              <w:left w:val="nil"/>
              <w:bottom w:val="single" w:sz="4" w:space="0" w:color="auto"/>
              <w:right w:val="single" w:sz="4" w:space="0" w:color="auto"/>
            </w:tcBorders>
            <w:shd w:val="clear" w:color="auto" w:fill="auto"/>
            <w:hideMark/>
          </w:tcPr>
          <w:p w14:paraId="195E3720"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Manager Internal Monitoring and Evaluation</w:t>
            </w:r>
          </w:p>
        </w:tc>
        <w:tc>
          <w:tcPr>
            <w:tcW w:w="2430" w:type="dxa"/>
            <w:tcBorders>
              <w:top w:val="nil"/>
              <w:left w:val="nil"/>
              <w:bottom w:val="single" w:sz="4" w:space="0" w:color="auto"/>
              <w:right w:val="single" w:sz="4" w:space="0" w:color="auto"/>
            </w:tcBorders>
            <w:shd w:val="clear" w:color="auto" w:fill="auto"/>
            <w:hideMark/>
          </w:tcPr>
          <w:p w14:paraId="4E7577B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Environment Management Authority</w:t>
            </w:r>
          </w:p>
        </w:tc>
        <w:tc>
          <w:tcPr>
            <w:tcW w:w="1170" w:type="dxa"/>
            <w:tcBorders>
              <w:top w:val="nil"/>
              <w:left w:val="nil"/>
              <w:bottom w:val="single" w:sz="4" w:space="0" w:color="auto"/>
              <w:right w:val="single" w:sz="4" w:space="0" w:color="auto"/>
            </w:tcBorders>
            <w:shd w:val="clear" w:color="auto" w:fill="auto"/>
            <w:hideMark/>
          </w:tcPr>
          <w:p w14:paraId="0B7E0D4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DCF60C9"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CBDED74"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14:paraId="5E82881D"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27</w:t>
            </w:r>
          </w:p>
        </w:tc>
        <w:tc>
          <w:tcPr>
            <w:tcW w:w="2070" w:type="dxa"/>
            <w:tcBorders>
              <w:top w:val="nil"/>
              <w:left w:val="nil"/>
              <w:bottom w:val="single" w:sz="4" w:space="0" w:color="auto"/>
              <w:right w:val="single" w:sz="4" w:space="0" w:color="auto"/>
            </w:tcBorders>
            <w:shd w:val="clear" w:color="auto" w:fill="auto"/>
            <w:noWrap/>
            <w:hideMark/>
          </w:tcPr>
          <w:p w14:paraId="50ACBA1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Ms. Agnes Nekesa</w:t>
            </w:r>
          </w:p>
        </w:tc>
        <w:tc>
          <w:tcPr>
            <w:tcW w:w="1350" w:type="dxa"/>
            <w:tcBorders>
              <w:top w:val="nil"/>
              <w:left w:val="nil"/>
              <w:bottom w:val="single" w:sz="4" w:space="0" w:color="auto"/>
              <w:right w:val="single" w:sz="4" w:space="0" w:color="auto"/>
            </w:tcBorders>
            <w:shd w:val="clear" w:color="auto" w:fill="auto"/>
            <w:hideMark/>
          </w:tcPr>
          <w:p w14:paraId="0D6B0FD8"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Sector Manager Kitgum </w:t>
            </w:r>
          </w:p>
        </w:tc>
        <w:tc>
          <w:tcPr>
            <w:tcW w:w="2430" w:type="dxa"/>
            <w:tcBorders>
              <w:top w:val="nil"/>
              <w:left w:val="nil"/>
              <w:bottom w:val="single" w:sz="4" w:space="0" w:color="auto"/>
              <w:right w:val="single" w:sz="4" w:space="0" w:color="auto"/>
            </w:tcBorders>
            <w:shd w:val="clear" w:color="auto" w:fill="auto"/>
            <w:hideMark/>
          </w:tcPr>
          <w:p w14:paraId="5F4B99F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Forestry Authority</w:t>
            </w:r>
          </w:p>
        </w:tc>
        <w:tc>
          <w:tcPr>
            <w:tcW w:w="1170" w:type="dxa"/>
            <w:tcBorders>
              <w:top w:val="nil"/>
              <w:left w:val="nil"/>
              <w:bottom w:val="single" w:sz="4" w:space="0" w:color="auto"/>
              <w:right w:val="single" w:sz="4" w:space="0" w:color="auto"/>
            </w:tcBorders>
            <w:shd w:val="clear" w:color="auto" w:fill="auto"/>
            <w:hideMark/>
          </w:tcPr>
          <w:p w14:paraId="725FC53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F1ED428"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2CFA94AB"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14:paraId="5D4B5CB2"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28</w:t>
            </w:r>
          </w:p>
        </w:tc>
        <w:tc>
          <w:tcPr>
            <w:tcW w:w="2070" w:type="dxa"/>
            <w:tcBorders>
              <w:top w:val="nil"/>
              <w:left w:val="nil"/>
              <w:bottom w:val="single" w:sz="4" w:space="0" w:color="auto"/>
              <w:right w:val="single" w:sz="4" w:space="0" w:color="auto"/>
            </w:tcBorders>
            <w:shd w:val="clear" w:color="auto" w:fill="auto"/>
            <w:noWrap/>
            <w:hideMark/>
          </w:tcPr>
          <w:p w14:paraId="2F300589"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Okot Paul</w:t>
            </w:r>
          </w:p>
        </w:tc>
        <w:tc>
          <w:tcPr>
            <w:tcW w:w="1350" w:type="dxa"/>
            <w:tcBorders>
              <w:top w:val="nil"/>
              <w:left w:val="nil"/>
              <w:bottom w:val="single" w:sz="4" w:space="0" w:color="auto"/>
              <w:right w:val="single" w:sz="4" w:space="0" w:color="auto"/>
            </w:tcBorders>
            <w:shd w:val="clear" w:color="auto" w:fill="auto"/>
            <w:hideMark/>
          </w:tcPr>
          <w:p w14:paraId="60512FAF"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Range Manager Karamoja</w:t>
            </w:r>
          </w:p>
        </w:tc>
        <w:tc>
          <w:tcPr>
            <w:tcW w:w="2430" w:type="dxa"/>
            <w:tcBorders>
              <w:top w:val="nil"/>
              <w:left w:val="nil"/>
              <w:bottom w:val="single" w:sz="4" w:space="0" w:color="auto"/>
              <w:right w:val="single" w:sz="4" w:space="0" w:color="auto"/>
            </w:tcBorders>
            <w:shd w:val="clear" w:color="auto" w:fill="auto"/>
            <w:hideMark/>
          </w:tcPr>
          <w:p w14:paraId="259F416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Forestry Authority</w:t>
            </w:r>
          </w:p>
        </w:tc>
        <w:tc>
          <w:tcPr>
            <w:tcW w:w="1170" w:type="dxa"/>
            <w:tcBorders>
              <w:top w:val="nil"/>
              <w:left w:val="nil"/>
              <w:bottom w:val="single" w:sz="4" w:space="0" w:color="auto"/>
              <w:right w:val="single" w:sz="4" w:space="0" w:color="auto"/>
            </w:tcBorders>
            <w:shd w:val="clear" w:color="auto" w:fill="auto"/>
            <w:hideMark/>
          </w:tcPr>
          <w:p w14:paraId="699C539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D40E0BE"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185D487"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24262E14"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67C27374"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Other UNDP Staff</w:t>
            </w:r>
          </w:p>
        </w:tc>
        <w:tc>
          <w:tcPr>
            <w:tcW w:w="1350" w:type="dxa"/>
            <w:tcBorders>
              <w:top w:val="nil"/>
              <w:left w:val="nil"/>
              <w:bottom w:val="single" w:sz="4" w:space="0" w:color="auto"/>
              <w:right w:val="single" w:sz="4" w:space="0" w:color="auto"/>
            </w:tcBorders>
            <w:shd w:val="clear" w:color="auto" w:fill="auto"/>
            <w:noWrap/>
            <w:hideMark/>
          </w:tcPr>
          <w:p w14:paraId="29D4203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49E4366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5308844E"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08C89196"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539945E" w14:textId="77777777" w:rsidTr="00E724B0">
        <w:trPr>
          <w:trHeight w:val="1260"/>
        </w:trPr>
        <w:tc>
          <w:tcPr>
            <w:tcW w:w="540" w:type="dxa"/>
            <w:tcBorders>
              <w:top w:val="nil"/>
              <w:left w:val="single" w:sz="4" w:space="0" w:color="auto"/>
              <w:bottom w:val="single" w:sz="4" w:space="0" w:color="auto"/>
              <w:right w:val="single" w:sz="4" w:space="0" w:color="auto"/>
            </w:tcBorders>
            <w:shd w:val="clear" w:color="auto" w:fill="auto"/>
            <w:noWrap/>
            <w:hideMark/>
          </w:tcPr>
          <w:p w14:paraId="5636F8E3"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29</w:t>
            </w:r>
          </w:p>
        </w:tc>
        <w:tc>
          <w:tcPr>
            <w:tcW w:w="2070" w:type="dxa"/>
            <w:tcBorders>
              <w:top w:val="nil"/>
              <w:left w:val="nil"/>
              <w:bottom w:val="single" w:sz="4" w:space="0" w:color="auto"/>
              <w:right w:val="single" w:sz="4" w:space="0" w:color="auto"/>
            </w:tcBorders>
            <w:shd w:val="clear" w:color="auto" w:fill="auto"/>
            <w:noWrap/>
            <w:hideMark/>
          </w:tcPr>
          <w:p w14:paraId="15F6FF00"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Mr. Polly Mugisha Akankwatsa</w:t>
            </w:r>
          </w:p>
        </w:tc>
        <w:tc>
          <w:tcPr>
            <w:tcW w:w="1350" w:type="dxa"/>
            <w:tcBorders>
              <w:top w:val="nil"/>
              <w:left w:val="nil"/>
              <w:bottom w:val="single" w:sz="4" w:space="0" w:color="auto"/>
              <w:right w:val="single" w:sz="4" w:space="0" w:color="auto"/>
            </w:tcBorders>
            <w:shd w:val="clear" w:color="auto" w:fill="auto"/>
            <w:hideMark/>
          </w:tcPr>
          <w:p w14:paraId="3FA15102"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M&amp;E Specialist/ Team Leader Management Support Unit</w:t>
            </w:r>
          </w:p>
        </w:tc>
        <w:tc>
          <w:tcPr>
            <w:tcW w:w="2430" w:type="dxa"/>
            <w:tcBorders>
              <w:top w:val="nil"/>
              <w:left w:val="nil"/>
              <w:bottom w:val="single" w:sz="4" w:space="0" w:color="auto"/>
              <w:right w:val="single" w:sz="4" w:space="0" w:color="auto"/>
            </w:tcBorders>
            <w:shd w:val="clear" w:color="auto" w:fill="auto"/>
            <w:noWrap/>
            <w:hideMark/>
          </w:tcPr>
          <w:p w14:paraId="2AAD816F"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noWrap/>
            <w:hideMark/>
          </w:tcPr>
          <w:p w14:paraId="5D4B52A5"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DAE5D2F"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577830B1" w14:textId="77777777" w:rsidTr="00E724B0">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14:paraId="5CFD87C7"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30</w:t>
            </w:r>
          </w:p>
        </w:tc>
        <w:tc>
          <w:tcPr>
            <w:tcW w:w="2070" w:type="dxa"/>
            <w:tcBorders>
              <w:top w:val="nil"/>
              <w:left w:val="nil"/>
              <w:bottom w:val="single" w:sz="4" w:space="0" w:color="auto"/>
              <w:right w:val="single" w:sz="4" w:space="0" w:color="auto"/>
            </w:tcBorders>
            <w:shd w:val="clear" w:color="auto" w:fill="auto"/>
            <w:noWrap/>
            <w:hideMark/>
          </w:tcPr>
          <w:p w14:paraId="054ECEE3"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Ms. Harriet Karusigarira</w:t>
            </w:r>
          </w:p>
        </w:tc>
        <w:tc>
          <w:tcPr>
            <w:tcW w:w="1350" w:type="dxa"/>
            <w:tcBorders>
              <w:top w:val="nil"/>
              <w:left w:val="nil"/>
              <w:bottom w:val="single" w:sz="4" w:space="0" w:color="auto"/>
              <w:right w:val="single" w:sz="4" w:space="0" w:color="auto"/>
            </w:tcBorders>
            <w:shd w:val="clear" w:color="auto" w:fill="auto"/>
            <w:hideMark/>
          </w:tcPr>
          <w:p w14:paraId="3B639C07"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Programme and Finance Analyst</w:t>
            </w:r>
          </w:p>
        </w:tc>
        <w:tc>
          <w:tcPr>
            <w:tcW w:w="2430" w:type="dxa"/>
            <w:tcBorders>
              <w:top w:val="nil"/>
              <w:left w:val="nil"/>
              <w:bottom w:val="single" w:sz="4" w:space="0" w:color="auto"/>
              <w:right w:val="single" w:sz="4" w:space="0" w:color="auto"/>
            </w:tcBorders>
            <w:shd w:val="clear" w:color="auto" w:fill="auto"/>
            <w:noWrap/>
            <w:hideMark/>
          </w:tcPr>
          <w:p w14:paraId="77658FE8"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noWrap/>
            <w:hideMark/>
          </w:tcPr>
          <w:p w14:paraId="0E4EAF8B"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BB12F80"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4230A77F" w14:textId="77777777" w:rsidTr="00E724B0">
        <w:trPr>
          <w:trHeight w:val="1575"/>
        </w:trPr>
        <w:tc>
          <w:tcPr>
            <w:tcW w:w="540" w:type="dxa"/>
            <w:tcBorders>
              <w:top w:val="nil"/>
              <w:left w:val="single" w:sz="4" w:space="0" w:color="auto"/>
              <w:bottom w:val="single" w:sz="4" w:space="0" w:color="auto"/>
              <w:right w:val="single" w:sz="4" w:space="0" w:color="auto"/>
            </w:tcBorders>
            <w:shd w:val="clear" w:color="auto" w:fill="auto"/>
            <w:noWrap/>
            <w:hideMark/>
          </w:tcPr>
          <w:p w14:paraId="38F0E56C"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31</w:t>
            </w:r>
          </w:p>
        </w:tc>
        <w:tc>
          <w:tcPr>
            <w:tcW w:w="2070" w:type="dxa"/>
            <w:tcBorders>
              <w:top w:val="nil"/>
              <w:left w:val="nil"/>
              <w:bottom w:val="single" w:sz="4" w:space="0" w:color="auto"/>
              <w:right w:val="single" w:sz="4" w:space="0" w:color="auto"/>
            </w:tcBorders>
            <w:shd w:val="clear" w:color="auto" w:fill="auto"/>
            <w:noWrap/>
            <w:hideMark/>
          </w:tcPr>
          <w:p w14:paraId="0C9E2206"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298C0617"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Team Leader / International Consultant Kidepo Project TE</w:t>
            </w:r>
          </w:p>
        </w:tc>
        <w:tc>
          <w:tcPr>
            <w:tcW w:w="2430" w:type="dxa"/>
            <w:tcBorders>
              <w:top w:val="nil"/>
              <w:left w:val="nil"/>
              <w:bottom w:val="single" w:sz="4" w:space="0" w:color="auto"/>
              <w:right w:val="single" w:sz="4" w:space="0" w:color="auto"/>
            </w:tcBorders>
            <w:shd w:val="clear" w:color="auto" w:fill="auto"/>
            <w:noWrap/>
            <w:hideMark/>
          </w:tcPr>
          <w:p w14:paraId="7BD265E3"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noWrap/>
            <w:hideMark/>
          </w:tcPr>
          <w:p w14:paraId="519BA4E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5B114FD6"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54A68C7A" w14:textId="77777777" w:rsidTr="00E724B0">
        <w:trPr>
          <w:trHeight w:val="1260"/>
        </w:trPr>
        <w:tc>
          <w:tcPr>
            <w:tcW w:w="540" w:type="dxa"/>
            <w:tcBorders>
              <w:top w:val="nil"/>
              <w:left w:val="single" w:sz="4" w:space="0" w:color="auto"/>
              <w:bottom w:val="single" w:sz="4" w:space="0" w:color="auto"/>
              <w:right w:val="single" w:sz="4" w:space="0" w:color="auto"/>
            </w:tcBorders>
            <w:shd w:val="clear" w:color="auto" w:fill="auto"/>
            <w:noWrap/>
            <w:hideMark/>
          </w:tcPr>
          <w:p w14:paraId="5F969C69"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32</w:t>
            </w:r>
          </w:p>
        </w:tc>
        <w:tc>
          <w:tcPr>
            <w:tcW w:w="2070" w:type="dxa"/>
            <w:tcBorders>
              <w:top w:val="nil"/>
              <w:left w:val="nil"/>
              <w:bottom w:val="nil"/>
              <w:right w:val="nil"/>
            </w:tcBorders>
            <w:shd w:val="clear" w:color="auto" w:fill="auto"/>
            <w:noWrap/>
            <w:hideMark/>
          </w:tcPr>
          <w:p w14:paraId="2FFB49DA"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p>
        </w:tc>
        <w:tc>
          <w:tcPr>
            <w:tcW w:w="1350" w:type="dxa"/>
            <w:tcBorders>
              <w:top w:val="nil"/>
              <w:left w:val="single" w:sz="4" w:space="0" w:color="auto"/>
              <w:bottom w:val="single" w:sz="4" w:space="0" w:color="auto"/>
              <w:right w:val="single" w:sz="4" w:space="0" w:color="auto"/>
            </w:tcBorders>
            <w:shd w:val="clear" w:color="auto" w:fill="auto"/>
            <w:hideMark/>
          </w:tcPr>
          <w:p w14:paraId="564D04A3"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National Consultant Kidepo Project TE</w:t>
            </w:r>
          </w:p>
        </w:tc>
        <w:tc>
          <w:tcPr>
            <w:tcW w:w="2430" w:type="dxa"/>
            <w:tcBorders>
              <w:top w:val="nil"/>
              <w:left w:val="nil"/>
              <w:bottom w:val="single" w:sz="4" w:space="0" w:color="auto"/>
              <w:right w:val="single" w:sz="4" w:space="0" w:color="auto"/>
            </w:tcBorders>
            <w:shd w:val="clear" w:color="auto" w:fill="auto"/>
            <w:noWrap/>
            <w:hideMark/>
          </w:tcPr>
          <w:p w14:paraId="63B7D640"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United Nations Development Programme</w:t>
            </w:r>
          </w:p>
        </w:tc>
        <w:tc>
          <w:tcPr>
            <w:tcW w:w="1170" w:type="dxa"/>
            <w:tcBorders>
              <w:top w:val="nil"/>
              <w:left w:val="nil"/>
              <w:bottom w:val="single" w:sz="4" w:space="0" w:color="auto"/>
              <w:right w:val="single" w:sz="4" w:space="0" w:color="auto"/>
            </w:tcBorders>
            <w:shd w:val="clear" w:color="auto" w:fill="auto"/>
            <w:noWrap/>
            <w:hideMark/>
          </w:tcPr>
          <w:p w14:paraId="1EA34AD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979E72C"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3E56DD01"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4680A27"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070" w:type="dxa"/>
            <w:tcBorders>
              <w:top w:val="single" w:sz="4" w:space="0" w:color="auto"/>
              <w:left w:val="nil"/>
              <w:bottom w:val="single" w:sz="4" w:space="0" w:color="auto"/>
              <w:right w:val="single" w:sz="4" w:space="0" w:color="auto"/>
            </w:tcBorders>
            <w:shd w:val="clear" w:color="auto" w:fill="auto"/>
            <w:noWrap/>
            <w:hideMark/>
          </w:tcPr>
          <w:p w14:paraId="765A27DF"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District Officials</w:t>
            </w:r>
          </w:p>
        </w:tc>
        <w:tc>
          <w:tcPr>
            <w:tcW w:w="1350" w:type="dxa"/>
            <w:tcBorders>
              <w:top w:val="nil"/>
              <w:left w:val="nil"/>
              <w:bottom w:val="single" w:sz="4" w:space="0" w:color="auto"/>
              <w:right w:val="single" w:sz="4" w:space="0" w:color="auto"/>
            </w:tcBorders>
            <w:shd w:val="clear" w:color="auto" w:fill="auto"/>
            <w:noWrap/>
            <w:hideMark/>
          </w:tcPr>
          <w:p w14:paraId="7BB88E91"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72425AEA"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76A6C82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75977D3"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071C04C"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256932E0"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33</w:t>
            </w:r>
          </w:p>
        </w:tc>
        <w:tc>
          <w:tcPr>
            <w:tcW w:w="2070" w:type="dxa"/>
            <w:tcBorders>
              <w:top w:val="nil"/>
              <w:left w:val="nil"/>
              <w:bottom w:val="single" w:sz="4" w:space="0" w:color="auto"/>
              <w:right w:val="single" w:sz="4" w:space="0" w:color="auto"/>
            </w:tcBorders>
            <w:shd w:val="clear" w:color="auto" w:fill="auto"/>
            <w:noWrap/>
            <w:hideMark/>
          </w:tcPr>
          <w:p w14:paraId="4FD1881A"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345F2749"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Chief Administrative Officer</w:t>
            </w:r>
          </w:p>
        </w:tc>
        <w:tc>
          <w:tcPr>
            <w:tcW w:w="2430" w:type="dxa"/>
            <w:tcBorders>
              <w:top w:val="nil"/>
              <w:left w:val="nil"/>
              <w:bottom w:val="single" w:sz="4" w:space="0" w:color="auto"/>
              <w:right w:val="single" w:sz="4" w:space="0" w:color="auto"/>
            </w:tcBorders>
            <w:shd w:val="clear" w:color="auto" w:fill="auto"/>
            <w:noWrap/>
            <w:hideMark/>
          </w:tcPr>
          <w:p w14:paraId="4172ED31"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Kaabong District Local Government</w:t>
            </w:r>
          </w:p>
        </w:tc>
        <w:tc>
          <w:tcPr>
            <w:tcW w:w="1170" w:type="dxa"/>
            <w:tcBorders>
              <w:top w:val="nil"/>
              <w:left w:val="nil"/>
              <w:bottom w:val="single" w:sz="4" w:space="0" w:color="auto"/>
              <w:right w:val="single" w:sz="4" w:space="0" w:color="auto"/>
            </w:tcBorders>
            <w:shd w:val="clear" w:color="auto" w:fill="auto"/>
            <w:noWrap/>
            <w:hideMark/>
          </w:tcPr>
          <w:p w14:paraId="71024A30"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FE50806"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DC9CACC"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76EAEFA9"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34</w:t>
            </w:r>
          </w:p>
        </w:tc>
        <w:tc>
          <w:tcPr>
            <w:tcW w:w="2070" w:type="dxa"/>
            <w:tcBorders>
              <w:top w:val="nil"/>
              <w:left w:val="nil"/>
              <w:bottom w:val="single" w:sz="4" w:space="0" w:color="auto"/>
              <w:right w:val="single" w:sz="4" w:space="0" w:color="auto"/>
            </w:tcBorders>
            <w:shd w:val="clear" w:color="auto" w:fill="auto"/>
            <w:noWrap/>
            <w:hideMark/>
          </w:tcPr>
          <w:p w14:paraId="2DF90E3F"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46A4576F"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29BB2148"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Kaabong District Local Government</w:t>
            </w:r>
          </w:p>
        </w:tc>
        <w:tc>
          <w:tcPr>
            <w:tcW w:w="1170" w:type="dxa"/>
            <w:tcBorders>
              <w:top w:val="nil"/>
              <w:left w:val="nil"/>
              <w:bottom w:val="single" w:sz="4" w:space="0" w:color="auto"/>
              <w:right w:val="single" w:sz="4" w:space="0" w:color="auto"/>
            </w:tcBorders>
            <w:shd w:val="clear" w:color="auto" w:fill="auto"/>
            <w:noWrap/>
            <w:hideMark/>
          </w:tcPr>
          <w:p w14:paraId="0AF88679"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B4B9616"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02C1A941"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6175B0E0"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35</w:t>
            </w:r>
          </w:p>
        </w:tc>
        <w:tc>
          <w:tcPr>
            <w:tcW w:w="2070" w:type="dxa"/>
            <w:tcBorders>
              <w:top w:val="nil"/>
              <w:left w:val="nil"/>
              <w:bottom w:val="single" w:sz="4" w:space="0" w:color="auto"/>
              <w:right w:val="single" w:sz="4" w:space="0" w:color="auto"/>
            </w:tcBorders>
            <w:shd w:val="clear" w:color="auto" w:fill="auto"/>
            <w:noWrap/>
            <w:hideMark/>
          </w:tcPr>
          <w:p w14:paraId="7B0F6720"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18F42A18"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Chief Administrative Officer</w:t>
            </w:r>
          </w:p>
        </w:tc>
        <w:tc>
          <w:tcPr>
            <w:tcW w:w="2430" w:type="dxa"/>
            <w:tcBorders>
              <w:top w:val="nil"/>
              <w:left w:val="nil"/>
              <w:bottom w:val="single" w:sz="4" w:space="0" w:color="auto"/>
              <w:right w:val="single" w:sz="4" w:space="0" w:color="auto"/>
            </w:tcBorders>
            <w:shd w:val="clear" w:color="auto" w:fill="auto"/>
            <w:noWrap/>
            <w:hideMark/>
          </w:tcPr>
          <w:p w14:paraId="69FF8ABF"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Kotido District Local Government</w:t>
            </w:r>
          </w:p>
        </w:tc>
        <w:tc>
          <w:tcPr>
            <w:tcW w:w="1170" w:type="dxa"/>
            <w:tcBorders>
              <w:top w:val="nil"/>
              <w:left w:val="nil"/>
              <w:bottom w:val="single" w:sz="4" w:space="0" w:color="auto"/>
              <w:right w:val="single" w:sz="4" w:space="0" w:color="auto"/>
            </w:tcBorders>
            <w:shd w:val="clear" w:color="auto" w:fill="auto"/>
            <w:noWrap/>
            <w:hideMark/>
          </w:tcPr>
          <w:p w14:paraId="0B7AABCA"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C1D1528"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132859DF"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5A86D0B1"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36</w:t>
            </w:r>
          </w:p>
        </w:tc>
        <w:tc>
          <w:tcPr>
            <w:tcW w:w="2070" w:type="dxa"/>
            <w:tcBorders>
              <w:top w:val="nil"/>
              <w:left w:val="nil"/>
              <w:bottom w:val="single" w:sz="4" w:space="0" w:color="auto"/>
              <w:right w:val="single" w:sz="4" w:space="0" w:color="auto"/>
            </w:tcBorders>
            <w:shd w:val="clear" w:color="auto" w:fill="auto"/>
            <w:noWrap/>
            <w:hideMark/>
          </w:tcPr>
          <w:p w14:paraId="01010B58"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Oming </w:t>
            </w:r>
          </w:p>
        </w:tc>
        <w:tc>
          <w:tcPr>
            <w:tcW w:w="1350" w:type="dxa"/>
            <w:tcBorders>
              <w:top w:val="nil"/>
              <w:left w:val="nil"/>
              <w:bottom w:val="single" w:sz="4" w:space="0" w:color="auto"/>
              <w:right w:val="single" w:sz="4" w:space="0" w:color="auto"/>
            </w:tcBorders>
            <w:shd w:val="clear" w:color="auto" w:fill="auto"/>
            <w:hideMark/>
          </w:tcPr>
          <w:p w14:paraId="201CEECF"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11024BC0"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Kotido District Local Government</w:t>
            </w:r>
          </w:p>
        </w:tc>
        <w:tc>
          <w:tcPr>
            <w:tcW w:w="1170" w:type="dxa"/>
            <w:tcBorders>
              <w:top w:val="nil"/>
              <w:left w:val="nil"/>
              <w:bottom w:val="single" w:sz="4" w:space="0" w:color="auto"/>
              <w:right w:val="single" w:sz="4" w:space="0" w:color="auto"/>
            </w:tcBorders>
            <w:shd w:val="clear" w:color="auto" w:fill="auto"/>
            <w:noWrap/>
            <w:hideMark/>
          </w:tcPr>
          <w:p w14:paraId="2020CDD8"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585A56F"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74ACA81D"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0E0C873C"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37</w:t>
            </w:r>
          </w:p>
        </w:tc>
        <w:tc>
          <w:tcPr>
            <w:tcW w:w="2070" w:type="dxa"/>
            <w:tcBorders>
              <w:top w:val="nil"/>
              <w:left w:val="nil"/>
              <w:bottom w:val="single" w:sz="4" w:space="0" w:color="auto"/>
              <w:right w:val="single" w:sz="4" w:space="0" w:color="auto"/>
            </w:tcBorders>
            <w:shd w:val="clear" w:color="auto" w:fill="auto"/>
            <w:noWrap/>
            <w:hideMark/>
          </w:tcPr>
          <w:p w14:paraId="11ACC202"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2B9B8136"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Chief Administrative Officer </w:t>
            </w:r>
          </w:p>
        </w:tc>
        <w:tc>
          <w:tcPr>
            <w:tcW w:w="2430" w:type="dxa"/>
            <w:tcBorders>
              <w:top w:val="nil"/>
              <w:left w:val="nil"/>
              <w:bottom w:val="single" w:sz="4" w:space="0" w:color="auto"/>
              <w:right w:val="single" w:sz="4" w:space="0" w:color="auto"/>
            </w:tcBorders>
            <w:shd w:val="clear" w:color="auto" w:fill="auto"/>
            <w:noWrap/>
            <w:hideMark/>
          </w:tcPr>
          <w:p w14:paraId="07B8B279"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Abim District Local Government</w:t>
            </w:r>
          </w:p>
        </w:tc>
        <w:tc>
          <w:tcPr>
            <w:tcW w:w="1170" w:type="dxa"/>
            <w:tcBorders>
              <w:top w:val="nil"/>
              <w:left w:val="nil"/>
              <w:bottom w:val="single" w:sz="4" w:space="0" w:color="auto"/>
              <w:right w:val="single" w:sz="4" w:space="0" w:color="auto"/>
            </w:tcBorders>
            <w:shd w:val="clear" w:color="auto" w:fill="auto"/>
            <w:noWrap/>
            <w:hideMark/>
          </w:tcPr>
          <w:p w14:paraId="53A3907A"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4EA8993"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63EDB8F4"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1EBA46F7"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38</w:t>
            </w:r>
          </w:p>
        </w:tc>
        <w:tc>
          <w:tcPr>
            <w:tcW w:w="2070" w:type="dxa"/>
            <w:tcBorders>
              <w:top w:val="nil"/>
              <w:left w:val="nil"/>
              <w:bottom w:val="single" w:sz="4" w:space="0" w:color="auto"/>
              <w:right w:val="single" w:sz="4" w:space="0" w:color="auto"/>
            </w:tcBorders>
            <w:shd w:val="clear" w:color="auto" w:fill="auto"/>
            <w:noWrap/>
            <w:hideMark/>
          </w:tcPr>
          <w:p w14:paraId="6B4130E5"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3EFD9FC0"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22E66B95"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Abim District Local Government</w:t>
            </w:r>
          </w:p>
        </w:tc>
        <w:tc>
          <w:tcPr>
            <w:tcW w:w="1170" w:type="dxa"/>
            <w:tcBorders>
              <w:top w:val="nil"/>
              <w:left w:val="nil"/>
              <w:bottom w:val="single" w:sz="4" w:space="0" w:color="auto"/>
              <w:right w:val="single" w:sz="4" w:space="0" w:color="auto"/>
            </w:tcBorders>
            <w:shd w:val="clear" w:color="auto" w:fill="auto"/>
            <w:noWrap/>
            <w:hideMark/>
          </w:tcPr>
          <w:p w14:paraId="7CB9FD01"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062C135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0280756F"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31DD6120"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39</w:t>
            </w:r>
          </w:p>
        </w:tc>
        <w:tc>
          <w:tcPr>
            <w:tcW w:w="2070" w:type="dxa"/>
            <w:tcBorders>
              <w:top w:val="nil"/>
              <w:left w:val="nil"/>
              <w:bottom w:val="single" w:sz="4" w:space="0" w:color="auto"/>
              <w:right w:val="single" w:sz="4" w:space="0" w:color="auto"/>
            </w:tcBorders>
            <w:shd w:val="clear" w:color="auto" w:fill="auto"/>
            <w:noWrap/>
            <w:hideMark/>
          </w:tcPr>
          <w:p w14:paraId="14E3E577"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05E6BBBC"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Chief Administrative Officer </w:t>
            </w:r>
          </w:p>
        </w:tc>
        <w:tc>
          <w:tcPr>
            <w:tcW w:w="2430" w:type="dxa"/>
            <w:tcBorders>
              <w:top w:val="nil"/>
              <w:left w:val="nil"/>
              <w:bottom w:val="single" w:sz="4" w:space="0" w:color="auto"/>
              <w:right w:val="single" w:sz="4" w:space="0" w:color="auto"/>
            </w:tcBorders>
            <w:shd w:val="clear" w:color="auto" w:fill="auto"/>
            <w:noWrap/>
            <w:hideMark/>
          </w:tcPr>
          <w:p w14:paraId="7FBCC2EE"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Otuke District Local Government </w:t>
            </w:r>
          </w:p>
        </w:tc>
        <w:tc>
          <w:tcPr>
            <w:tcW w:w="1170" w:type="dxa"/>
            <w:tcBorders>
              <w:top w:val="nil"/>
              <w:left w:val="nil"/>
              <w:bottom w:val="single" w:sz="4" w:space="0" w:color="auto"/>
              <w:right w:val="single" w:sz="4" w:space="0" w:color="auto"/>
            </w:tcBorders>
            <w:shd w:val="clear" w:color="auto" w:fill="auto"/>
            <w:noWrap/>
            <w:hideMark/>
          </w:tcPr>
          <w:p w14:paraId="078F280A"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9FFB99D"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0A1B635D"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1525DC0C"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40</w:t>
            </w:r>
          </w:p>
        </w:tc>
        <w:tc>
          <w:tcPr>
            <w:tcW w:w="2070" w:type="dxa"/>
            <w:tcBorders>
              <w:top w:val="nil"/>
              <w:left w:val="nil"/>
              <w:bottom w:val="single" w:sz="4" w:space="0" w:color="auto"/>
              <w:right w:val="single" w:sz="4" w:space="0" w:color="auto"/>
            </w:tcBorders>
            <w:shd w:val="clear" w:color="auto" w:fill="auto"/>
            <w:noWrap/>
            <w:hideMark/>
          </w:tcPr>
          <w:p w14:paraId="68777F18"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Boniface Ebong</w:t>
            </w:r>
          </w:p>
        </w:tc>
        <w:tc>
          <w:tcPr>
            <w:tcW w:w="1350" w:type="dxa"/>
            <w:tcBorders>
              <w:top w:val="nil"/>
              <w:left w:val="nil"/>
              <w:bottom w:val="single" w:sz="4" w:space="0" w:color="auto"/>
              <w:right w:val="single" w:sz="4" w:space="0" w:color="auto"/>
            </w:tcBorders>
            <w:shd w:val="clear" w:color="auto" w:fill="auto"/>
            <w:hideMark/>
          </w:tcPr>
          <w:p w14:paraId="4B53982E"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6101FC18"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Otuke District Local Government </w:t>
            </w:r>
          </w:p>
        </w:tc>
        <w:tc>
          <w:tcPr>
            <w:tcW w:w="1170" w:type="dxa"/>
            <w:tcBorders>
              <w:top w:val="nil"/>
              <w:left w:val="nil"/>
              <w:bottom w:val="single" w:sz="4" w:space="0" w:color="auto"/>
              <w:right w:val="single" w:sz="4" w:space="0" w:color="auto"/>
            </w:tcBorders>
            <w:shd w:val="clear" w:color="auto" w:fill="auto"/>
            <w:noWrap/>
            <w:hideMark/>
          </w:tcPr>
          <w:p w14:paraId="24310754"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07F2D67E"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0A5B0C25"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57BF941E"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41</w:t>
            </w:r>
          </w:p>
        </w:tc>
        <w:tc>
          <w:tcPr>
            <w:tcW w:w="2070" w:type="dxa"/>
            <w:tcBorders>
              <w:top w:val="nil"/>
              <w:left w:val="nil"/>
              <w:bottom w:val="single" w:sz="4" w:space="0" w:color="auto"/>
              <w:right w:val="single" w:sz="4" w:space="0" w:color="auto"/>
            </w:tcBorders>
            <w:shd w:val="clear" w:color="auto" w:fill="auto"/>
            <w:noWrap/>
            <w:hideMark/>
          </w:tcPr>
          <w:p w14:paraId="6BA2189D"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44973772"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Chief Administrative Officer </w:t>
            </w:r>
          </w:p>
        </w:tc>
        <w:tc>
          <w:tcPr>
            <w:tcW w:w="2430" w:type="dxa"/>
            <w:tcBorders>
              <w:top w:val="nil"/>
              <w:left w:val="nil"/>
              <w:bottom w:val="single" w:sz="4" w:space="0" w:color="auto"/>
              <w:right w:val="single" w:sz="4" w:space="0" w:color="auto"/>
            </w:tcBorders>
            <w:shd w:val="clear" w:color="auto" w:fill="auto"/>
            <w:noWrap/>
            <w:hideMark/>
          </w:tcPr>
          <w:p w14:paraId="7836E65B"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Agago District Local Government </w:t>
            </w:r>
          </w:p>
        </w:tc>
        <w:tc>
          <w:tcPr>
            <w:tcW w:w="1170" w:type="dxa"/>
            <w:tcBorders>
              <w:top w:val="nil"/>
              <w:left w:val="nil"/>
              <w:bottom w:val="single" w:sz="4" w:space="0" w:color="auto"/>
              <w:right w:val="single" w:sz="4" w:space="0" w:color="auto"/>
            </w:tcBorders>
            <w:shd w:val="clear" w:color="auto" w:fill="auto"/>
            <w:noWrap/>
            <w:hideMark/>
          </w:tcPr>
          <w:p w14:paraId="6D301802"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6915F4BE"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5E7876C5"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61EDA93A"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42</w:t>
            </w:r>
          </w:p>
        </w:tc>
        <w:tc>
          <w:tcPr>
            <w:tcW w:w="2070" w:type="dxa"/>
            <w:tcBorders>
              <w:top w:val="nil"/>
              <w:left w:val="nil"/>
              <w:bottom w:val="single" w:sz="4" w:space="0" w:color="auto"/>
              <w:right w:val="single" w:sz="4" w:space="0" w:color="auto"/>
            </w:tcBorders>
            <w:shd w:val="clear" w:color="auto" w:fill="auto"/>
            <w:noWrap/>
            <w:hideMark/>
          </w:tcPr>
          <w:p w14:paraId="7582025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David Olal</w:t>
            </w:r>
          </w:p>
        </w:tc>
        <w:tc>
          <w:tcPr>
            <w:tcW w:w="1350" w:type="dxa"/>
            <w:tcBorders>
              <w:top w:val="nil"/>
              <w:left w:val="nil"/>
              <w:bottom w:val="single" w:sz="4" w:space="0" w:color="auto"/>
              <w:right w:val="single" w:sz="4" w:space="0" w:color="auto"/>
            </w:tcBorders>
            <w:shd w:val="clear" w:color="auto" w:fill="auto"/>
            <w:hideMark/>
          </w:tcPr>
          <w:p w14:paraId="17A0AF81"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0A79B0EC"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xml:space="preserve">Agago District Local Government </w:t>
            </w:r>
          </w:p>
        </w:tc>
        <w:tc>
          <w:tcPr>
            <w:tcW w:w="1170" w:type="dxa"/>
            <w:tcBorders>
              <w:top w:val="nil"/>
              <w:left w:val="nil"/>
              <w:bottom w:val="single" w:sz="4" w:space="0" w:color="auto"/>
              <w:right w:val="single" w:sz="4" w:space="0" w:color="auto"/>
            </w:tcBorders>
            <w:shd w:val="clear" w:color="auto" w:fill="auto"/>
            <w:noWrap/>
            <w:hideMark/>
          </w:tcPr>
          <w:p w14:paraId="7985050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7F1EDFB1"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551ADF75"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4E714BF1"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43</w:t>
            </w:r>
          </w:p>
        </w:tc>
        <w:tc>
          <w:tcPr>
            <w:tcW w:w="2070" w:type="dxa"/>
            <w:tcBorders>
              <w:top w:val="nil"/>
              <w:left w:val="nil"/>
              <w:bottom w:val="single" w:sz="4" w:space="0" w:color="auto"/>
              <w:right w:val="single" w:sz="4" w:space="0" w:color="auto"/>
            </w:tcBorders>
            <w:shd w:val="clear" w:color="auto" w:fill="auto"/>
            <w:noWrap/>
            <w:hideMark/>
          </w:tcPr>
          <w:p w14:paraId="6B7B375D"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7107CA51"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Chief Administrative Officer </w:t>
            </w:r>
          </w:p>
        </w:tc>
        <w:tc>
          <w:tcPr>
            <w:tcW w:w="2430" w:type="dxa"/>
            <w:tcBorders>
              <w:top w:val="nil"/>
              <w:left w:val="nil"/>
              <w:bottom w:val="single" w:sz="4" w:space="0" w:color="auto"/>
              <w:right w:val="single" w:sz="4" w:space="0" w:color="auto"/>
            </w:tcBorders>
            <w:shd w:val="clear" w:color="auto" w:fill="auto"/>
            <w:noWrap/>
            <w:hideMark/>
          </w:tcPr>
          <w:p w14:paraId="52E9760B"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Kitgum District Local Government </w:t>
            </w:r>
          </w:p>
        </w:tc>
        <w:tc>
          <w:tcPr>
            <w:tcW w:w="1170" w:type="dxa"/>
            <w:tcBorders>
              <w:top w:val="nil"/>
              <w:left w:val="nil"/>
              <w:bottom w:val="single" w:sz="4" w:space="0" w:color="auto"/>
              <w:right w:val="single" w:sz="4" w:space="0" w:color="auto"/>
            </w:tcBorders>
            <w:shd w:val="clear" w:color="auto" w:fill="auto"/>
            <w:noWrap/>
            <w:hideMark/>
          </w:tcPr>
          <w:p w14:paraId="61625E22"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5C22BE6"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66D1347D" w14:textId="77777777" w:rsidTr="00E724B0">
        <w:trPr>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14:paraId="02FB8198"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44</w:t>
            </w:r>
          </w:p>
        </w:tc>
        <w:tc>
          <w:tcPr>
            <w:tcW w:w="2070" w:type="dxa"/>
            <w:tcBorders>
              <w:top w:val="nil"/>
              <w:left w:val="nil"/>
              <w:bottom w:val="single" w:sz="4" w:space="0" w:color="auto"/>
              <w:right w:val="single" w:sz="4" w:space="0" w:color="auto"/>
            </w:tcBorders>
            <w:shd w:val="clear" w:color="auto" w:fill="auto"/>
            <w:noWrap/>
            <w:hideMark/>
          </w:tcPr>
          <w:p w14:paraId="05A761E3"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hideMark/>
          </w:tcPr>
          <w:p w14:paraId="016307C1" w14:textId="77777777" w:rsidR="00E9774B" w:rsidRPr="00375618" w:rsidRDefault="00E9774B" w:rsidP="00E9774B">
            <w:pPr>
              <w:spacing w:after="0" w:line="240" w:lineRule="auto"/>
              <w:jc w:val="center"/>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District Natural Resources Officer</w:t>
            </w:r>
          </w:p>
        </w:tc>
        <w:tc>
          <w:tcPr>
            <w:tcW w:w="2430" w:type="dxa"/>
            <w:tcBorders>
              <w:top w:val="nil"/>
              <w:left w:val="nil"/>
              <w:bottom w:val="single" w:sz="4" w:space="0" w:color="auto"/>
              <w:right w:val="single" w:sz="4" w:space="0" w:color="auto"/>
            </w:tcBorders>
            <w:shd w:val="clear" w:color="auto" w:fill="auto"/>
            <w:noWrap/>
            <w:hideMark/>
          </w:tcPr>
          <w:p w14:paraId="4F2D29C1"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xml:space="preserve">Kitgum District Local Government </w:t>
            </w:r>
          </w:p>
        </w:tc>
        <w:tc>
          <w:tcPr>
            <w:tcW w:w="1170" w:type="dxa"/>
            <w:tcBorders>
              <w:top w:val="nil"/>
              <w:left w:val="nil"/>
              <w:bottom w:val="single" w:sz="4" w:space="0" w:color="auto"/>
              <w:right w:val="single" w:sz="4" w:space="0" w:color="auto"/>
            </w:tcBorders>
            <w:shd w:val="clear" w:color="auto" w:fill="auto"/>
            <w:noWrap/>
            <w:hideMark/>
          </w:tcPr>
          <w:p w14:paraId="12A7B9F8"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79629DF"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433BDB7D" w14:textId="77777777" w:rsidTr="00E724B0">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14:paraId="02D78F82"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22A91784" w14:textId="77777777" w:rsidR="00E9774B" w:rsidRPr="00375618" w:rsidRDefault="00E9774B" w:rsidP="00E9774B">
            <w:pPr>
              <w:spacing w:after="0" w:line="240" w:lineRule="auto"/>
              <w:rPr>
                <w:rFonts w:ascii="Times New Roman" w:eastAsia="Times New Roman" w:hAnsi="Times New Roman" w:cs="Times New Roman"/>
                <w:b/>
                <w:bCs/>
                <w:color w:val="000000"/>
                <w:sz w:val="18"/>
                <w:szCs w:val="18"/>
                <w:lang w:bidi="ar-SA"/>
              </w:rPr>
            </w:pPr>
            <w:r w:rsidRPr="00375618">
              <w:rPr>
                <w:rFonts w:ascii="Times New Roman" w:eastAsia="Times New Roman" w:hAnsi="Times New Roman" w:cs="Times New Roman"/>
                <w:b/>
                <w:bCs/>
                <w:color w:val="000000"/>
                <w:sz w:val="18"/>
                <w:szCs w:val="18"/>
                <w:lang w:bidi="ar-SA"/>
              </w:rPr>
              <w:t>Community Based Organisations</w:t>
            </w:r>
          </w:p>
        </w:tc>
        <w:tc>
          <w:tcPr>
            <w:tcW w:w="1350" w:type="dxa"/>
            <w:tcBorders>
              <w:top w:val="nil"/>
              <w:left w:val="nil"/>
              <w:bottom w:val="single" w:sz="4" w:space="0" w:color="auto"/>
              <w:right w:val="single" w:sz="4" w:space="0" w:color="auto"/>
            </w:tcBorders>
            <w:shd w:val="clear" w:color="auto" w:fill="auto"/>
            <w:hideMark/>
          </w:tcPr>
          <w:p w14:paraId="4BF7D9A7" w14:textId="77777777" w:rsidR="00E9774B" w:rsidRPr="00375618" w:rsidRDefault="00E9774B" w:rsidP="00E9774B">
            <w:pPr>
              <w:spacing w:after="0" w:line="240" w:lineRule="auto"/>
              <w:jc w:val="center"/>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7E65BD12"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201360D7" w14:textId="77777777" w:rsidR="00E9774B" w:rsidRPr="00375618" w:rsidRDefault="00E9774B" w:rsidP="00E9774B">
            <w:pPr>
              <w:spacing w:after="0" w:line="240" w:lineRule="auto"/>
              <w:rPr>
                <w:rFonts w:ascii="Times New Roman" w:eastAsia="Times New Roman" w:hAnsi="Times New Roman" w:cs="Times New Roman"/>
                <w:color w:val="000000"/>
                <w:sz w:val="18"/>
                <w:szCs w:val="18"/>
                <w:lang w:bidi="ar-SA"/>
              </w:rPr>
            </w:pPr>
            <w:r w:rsidRPr="00375618">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2276D0FA"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375618" w14:paraId="02742694"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A602DFD"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45</w:t>
            </w:r>
          </w:p>
        </w:tc>
        <w:tc>
          <w:tcPr>
            <w:tcW w:w="2070" w:type="dxa"/>
            <w:tcBorders>
              <w:top w:val="nil"/>
              <w:left w:val="nil"/>
              <w:bottom w:val="single" w:sz="4" w:space="0" w:color="auto"/>
              <w:right w:val="single" w:sz="4" w:space="0" w:color="auto"/>
            </w:tcBorders>
            <w:shd w:val="clear" w:color="auto" w:fill="auto"/>
            <w:noWrap/>
            <w:hideMark/>
          </w:tcPr>
          <w:p w14:paraId="06D12C1D"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219608EA"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Chairperson</w:t>
            </w:r>
          </w:p>
        </w:tc>
        <w:tc>
          <w:tcPr>
            <w:tcW w:w="2430" w:type="dxa"/>
            <w:tcBorders>
              <w:top w:val="nil"/>
              <w:left w:val="nil"/>
              <w:bottom w:val="single" w:sz="4" w:space="0" w:color="auto"/>
              <w:right w:val="single" w:sz="4" w:space="0" w:color="auto"/>
            </w:tcBorders>
            <w:shd w:val="clear" w:color="auto" w:fill="auto"/>
            <w:noWrap/>
            <w:hideMark/>
          </w:tcPr>
          <w:p w14:paraId="13E0AB36"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Fountain of Life Uganda</w:t>
            </w:r>
          </w:p>
        </w:tc>
        <w:tc>
          <w:tcPr>
            <w:tcW w:w="1170" w:type="dxa"/>
            <w:tcBorders>
              <w:top w:val="nil"/>
              <w:left w:val="nil"/>
              <w:bottom w:val="single" w:sz="4" w:space="0" w:color="auto"/>
              <w:right w:val="single" w:sz="4" w:space="0" w:color="auto"/>
            </w:tcBorders>
            <w:shd w:val="clear" w:color="auto" w:fill="auto"/>
            <w:noWrap/>
            <w:hideMark/>
          </w:tcPr>
          <w:p w14:paraId="2D1504EB"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A6A7E18" w14:textId="77777777" w:rsidR="00E9774B" w:rsidRPr="00375618" w:rsidRDefault="00E9774B" w:rsidP="00E9774B">
            <w:pPr>
              <w:spacing w:after="0" w:line="240" w:lineRule="auto"/>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 </w:t>
            </w:r>
          </w:p>
        </w:tc>
      </w:tr>
      <w:tr w:rsidR="00E724B0" w:rsidRPr="00E9774B" w14:paraId="2D9FFABF"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3CF8B6A9" w14:textId="77777777" w:rsidR="00E9774B" w:rsidRPr="00375618" w:rsidRDefault="00E9774B" w:rsidP="00E9774B">
            <w:pPr>
              <w:spacing w:after="0" w:line="240" w:lineRule="auto"/>
              <w:jc w:val="right"/>
              <w:rPr>
                <w:rFonts w:ascii="Calibri" w:eastAsia="Times New Roman" w:hAnsi="Calibri" w:cs="Times New Roman"/>
                <w:color w:val="000000"/>
                <w:sz w:val="18"/>
                <w:szCs w:val="18"/>
                <w:lang w:bidi="ar-SA"/>
              </w:rPr>
            </w:pPr>
            <w:r w:rsidRPr="00375618">
              <w:rPr>
                <w:rFonts w:ascii="Calibri" w:eastAsia="Times New Roman" w:hAnsi="Calibri" w:cs="Times New Roman"/>
                <w:color w:val="000000"/>
                <w:sz w:val="18"/>
                <w:szCs w:val="18"/>
                <w:lang w:bidi="ar-SA"/>
              </w:rPr>
              <w:t>46</w:t>
            </w:r>
          </w:p>
        </w:tc>
        <w:tc>
          <w:tcPr>
            <w:tcW w:w="2070" w:type="dxa"/>
            <w:tcBorders>
              <w:top w:val="nil"/>
              <w:left w:val="nil"/>
              <w:bottom w:val="single" w:sz="4" w:space="0" w:color="auto"/>
              <w:right w:val="single" w:sz="4" w:space="0" w:color="auto"/>
            </w:tcBorders>
            <w:shd w:val="clear" w:color="auto" w:fill="auto"/>
            <w:noWrap/>
            <w:hideMark/>
          </w:tcPr>
          <w:p w14:paraId="2C844265"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68F3F4BB" w14:textId="77777777" w:rsidR="00E9774B" w:rsidRPr="00375618"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Chairperson</w:t>
            </w:r>
          </w:p>
        </w:tc>
        <w:tc>
          <w:tcPr>
            <w:tcW w:w="2430" w:type="dxa"/>
            <w:tcBorders>
              <w:top w:val="nil"/>
              <w:left w:val="nil"/>
              <w:bottom w:val="single" w:sz="4" w:space="0" w:color="auto"/>
              <w:right w:val="single" w:sz="4" w:space="0" w:color="auto"/>
            </w:tcBorders>
            <w:shd w:val="clear" w:color="auto" w:fill="auto"/>
            <w:noWrap/>
            <w:hideMark/>
          </w:tcPr>
          <w:p w14:paraId="7200942E" w14:textId="77777777" w:rsidR="00E9774B" w:rsidRPr="001A3C4B" w:rsidRDefault="00E9774B" w:rsidP="00E9774B">
            <w:pPr>
              <w:spacing w:after="0" w:line="240" w:lineRule="auto"/>
              <w:rPr>
                <w:rFonts w:ascii="Times New Roman" w:eastAsia="Times New Roman" w:hAnsi="Times New Roman" w:cs="Times New Roman"/>
                <w:color w:val="C00000"/>
                <w:sz w:val="18"/>
                <w:szCs w:val="18"/>
                <w:lang w:bidi="ar-SA"/>
              </w:rPr>
            </w:pPr>
            <w:r w:rsidRPr="00375618">
              <w:rPr>
                <w:rFonts w:ascii="Times New Roman" w:eastAsia="Times New Roman" w:hAnsi="Times New Roman" w:cs="Times New Roman"/>
                <w:color w:val="C00000"/>
                <w:sz w:val="18"/>
                <w:szCs w:val="18"/>
                <w:lang w:bidi="ar-SA"/>
              </w:rPr>
              <w:t>Karenga Drama Group Association</w:t>
            </w:r>
          </w:p>
        </w:tc>
        <w:tc>
          <w:tcPr>
            <w:tcW w:w="1170" w:type="dxa"/>
            <w:tcBorders>
              <w:top w:val="nil"/>
              <w:left w:val="nil"/>
              <w:bottom w:val="single" w:sz="4" w:space="0" w:color="auto"/>
              <w:right w:val="single" w:sz="4" w:space="0" w:color="auto"/>
            </w:tcBorders>
            <w:shd w:val="clear" w:color="auto" w:fill="auto"/>
            <w:noWrap/>
            <w:hideMark/>
          </w:tcPr>
          <w:p w14:paraId="1B419848" w14:textId="77777777" w:rsidR="00E9774B" w:rsidRPr="001A3C4B" w:rsidRDefault="00E9774B" w:rsidP="00E9774B">
            <w:pPr>
              <w:spacing w:after="0" w:line="240" w:lineRule="auto"/>
              <w:rPr>
                <w:rFonts w:ascii="Times New Roman" w:eastAsia="Times New Roman" w:hAnsi="Times New Roman" w:cs="Times New Roman"/>
                <w:color w:val="C00000"/>
                <w:sz w:val="18"/>
                <w:szCs w:val="18"/>
                <w:lang w:bidi="ar-SA"/>
              </w:rPr>
            </w:pPr>
            <w:r w:rsidRPr="001A3C4B">
              <w:rPr>
                <w:rFonts w:ascii="Times New Roman" w:eastAsia="Times New Roman" w:hAnsi="Times New Roman" w:cs="Times New Roman"/>
                <w:color w:val="C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3E7BC777"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r w:rsidR="00E724B0" w:rsidRPr="00E9774B" w14:paraId="120CE1CD"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6D63350B"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11F6E807" w14:textId="77777777" w:rsidR="00E9774B" w:rsidRPr="001A3C4B" w:rsidRDefault="00E9774B" w:rsidP="00E9774B">
            <w:pPr>
              <w:spacing w:after="0" w:line="240" w:lineRule="auto"/>
              <w:rPr>
                <w:rFonts w:ascii="Times New Roman" w:eastAsia="Times New Roman" w:hAnsi="Times New Roman" w:cs="Times New Roman"/>
                <w:b/>
                <w:bCs/>
                <w:color w:val="000000"/>
                <w:sz w:val="18"/>
                <w:szCs w:val="18"/>
                <w:lang w:bidi="ar-SA"/>
              </w:rPr>
            </w:pPr>
            <w:r w:rsidRPr="001A3C4B">
              <w:rPr>
                <w:rFonts w:ascii="Times New Roman" w:eastAsia="Times New Roman" w:hAnsi="Times New Roman" w:cs="Times New Roman"/>
                <w:b/>
                <w:bCs/>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482FFFED"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747A0774"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087CDD9D"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394E75E0"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r w:rsidR="00E724B0" w:rsidRPr="00E9774B" w14:paraId="7E2DF2CE"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133F3DA2"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7C2C2040"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43DE447D"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40F65863"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45A993CC"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1597DE0A"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r w:rsidR="00E724B0" w:rsidRPr="00E9774B" w14:paraId="3E19943C"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43C8CC7C"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0959906F"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4C06AE91"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3763CC04"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0A96790B"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9AE4854"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r w:rsidR="00E724B0" w:rsidRPr="00E9774B" w14:paraId="057429B6"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765893D7"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3F2C9B56"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2D501260"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73DDC86F"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1E5F492E"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887311E"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r w:rsidR="00E724B0" w:rsidRPr="00E9774B" w14:paraId="51DE45B4" w14:textId="77777777" w:rsidTr="00E724B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14:paraId="5470EE7A"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c>
          <w:tcPr>
            <w:tcW w:w="2070" w:type="dxa"/>
            <w:tcBorders>
              <w:top w:val="nil"/>
              <w:left w:val="nil"/>
              <w:bottom w:val="single" w:sz="4" w:space="0" w:color="auto"/>
              <w:right w:val="single" w:sz="4" w:space="0" w:color="auto"/>
            </w:tcBorders>
            <w:shd w:val="clear" w:color="auto" w:fill="auto"/>
            <w:noWrap/>
            <w:hideMark/>
          </w:tcPr>
          <w:p w14:paraId="0B79A37A"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350" w:type="dxa"/>
            <w:tcBorders>
              <w:top w:val="nil"/>
              <w:left w:val="nil"/>
              <w:bottom w:val="single" w:sz="4" w:space="0" w:color="auto"/>
              <w:right w:val="single" w:sz="4" w:space="0" w:color="auto"/>
            </w:tcBorders>
            <w:shd w:val="clear" w:color="auto" w:fill="auto"/>
            <w:noWrap/>
            <w:hideMark/>
          </w:tcPr>
          <w:p w14:paraId="54813B0A"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430" w:type="dxa"/>
            <w:tcBorders>
              <w:top w:val="nil"/>
              <w:left w:val="nil"/>
              <w:bottom w:val="single" w:sz="4" w:space="0" w:color="auto"/>
              <w:right w:val="single" w:sz="4" w:space="0" w:color="auto"/>
            </w:tcBorders>
            <w:shd w:val="clear" w:color="auto" w:fill="auto"/>
            <w:noWrap/>
            <w:hideMark/>
          </w:tcPr>
          <w:p w14:paraId="7CC2BF8D"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1170" w:type="dxa"/>
            <w:tcBorders>
              <w:top w:val="nil"/>
              <w:left w:val="nil"/>
              <w:bottom w:val="single" w:sz="4" w:space="0" w:color="auto"/>
              <w:right w:val="single" w:sz="4" w:space="0" w:color="auto"/>
            </w:tcBorders>
            <w:shd w:val="clear" w:color="auto" w:fill="auto"/>
            <w:noWrap/>
            <w:hideMark/>
          </w:tcPr>
          <w:p w14:paraId="563B8B05" w14:textId="77777777" w:rsidR="00E9774B" w:rsidRPr="001A3C4B" w:rsidRDefault="00E9774B" w:rsidP="00E9774B">
            <w:pPr>
              <w:spacing w:after="0" w:line="240" w:lineRule="auto"/>
              <w:rPr>
                <w:rFonts w:ascii="Times New Roman" w:eastAsia="Times New Roman" w:hAnsi="Times New Roman" w:cs="Times New Roman"/>
                <w:color w:val="000000"/>
                <w:sz w:val="18"/>
                <w:szCs w:val="18"/>
                <w:lang w:bidi="ar-SA"/>
              </w:rPr>
            </w:pPr>
            <w:r w:rsidRPr="001A3C4B">
              <w:rPr>
                <w:rFonts w:ascii="Times New Roman" w:eastAsia="Times New Roman" w:hAnsi="Times New Roman" w:cs="Times New Roman"/>
                <w:color w:val="000000"/>
                <w:sz w:val="18"/>
                <w:szCs w:val="18"/>
                <w:lang w:bidi="ar-SA"/>
              </w:rPr>
              <w:t> </w:t>
            </w:r>
          </w:p>
        </w:tc>
        <w:tc>
          <w:tcPr>
            <w:tcW w:w="2610" w:type="dxa"/>
            <w:tcBorders>
              <w:top w:val="nil"/>
              <w:left w:val="nil"/>
              <w:bottom w:val="single" w:sz="4" w:space="0" w:color="auto"/>
              <w:right w:val="single" w:sz="4" w:space="0" w:color="auto"/>
            </w:tcBorders>
            <w:shd w:val="clear" w:color="auto" w:fill="auto"/>
            <w:noWrap/>
            <w:hideMark/>
          </w:tcPr>
          <w:p w14:paraId="45510FF7" w14:textId="77777777" w:rsidR="00E9774B" w:rsidRPr="001A3C4B" w:rsidRDefault="00E9774B" w:rsidP="00E9774B">
            <w:pPr>
              <w:spacing w:after="0" w:line="240" w:lineRule="auto"/>
              <w:rPr>
                <w:rFonts w:ascii="Calibri" w:eastAsia="Times New Roman" w:hAnsi="Calibri" w:cs="Times New Roman"/>
                <w:color w:val="000000"/>
                <w:sz w:val="18"/>
                <w:szCs w:val="18"/>
                <w:lang w:bidi="ar-SA"/>
              </w:rPr>
            </w:pPr>
            <w:r w:rsidRPr="001A3C4B">
              <w:rPr>
                <w:rFonts w:ascii="Calibri" w:eastAsia="Times New Roman" w:hAnsi="Calibri" w:cs="Times New Roman"/>
                <w:color w:val="000000"/>
                <w:sz w:val="18"/>
                <w:szCs w:val="18"/>
                <w:lang w:bidi="ar-SA"/>
              </w:rPr>
              <w:t> </w:t>
            </w:r>
          </w:p>
        </w:tc>
      </w:tr>
    </w:tbl>
    <w:p w14:paraId="5724F576" w14:textId="77777777" w:rsidR="00E9774B" w:rsidRDefault="00E9774B" w:rsidP="00E9774B"/>
    <w:sectPr w:rsidR="00E9774B" w:rsidSect="00E72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48F7" w14:textId="77777777" w:rsidR="006D6974" w:rsidRDefault="006D6974" w:rsidP="00D6638C">
      <w:pPr>
        <w:spacing w:after="0" w:line="240" w:lineRule="auto"/>
      </w:pPr>
      <w:r>
        <w:separator/>
      </w:r>
    </w:p>
  </w:endnote>
  <w:endnote w:type="continuationSeparator" w:id="0">
    <w:p w14:paraId="05BDD0B5" w14:textId="77777777" w:rsidR="006D6974" w:rsidRDefault="006D697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57809"/>
      <w:docPartObj>
        <w:docPartGallery w:val="Page Numbers (Bottom of Page)"/>
        <w:docPartUnique/>
      </w:docPartObj>
    </w:sdtPr>
    <w:sdtEndPr>
      <w:rPr>
        <w:noProof/>
      </w:rPr>
    </w:sdtEndPr>
    <w:sdtContent>
      <w:p w14:paraId="61D74988" w14:textId="77777777" w:rsidR="00311DA0" w:rsidRDefault="00311DA0">
        <w:pPr>
          <w:pStyle w:val="Footer"/>
          <w:jc w:val="right"/>
        </w:pPr>
        <w:r>
          <w:fldChar w:fldCharType="begin"/>
        </w:r>
        <w:r>
          <w:instrText xml:space="preserve"> PAGE   \* MERGEFORMAT </w:instrText>
        </w:r>
        <w:r>
          <w:fldChar w:fldCharType="separate"/>
        </w:r>
        <w:r w:rsidR="006D6974">
          <w:rPr>
            <w:noProof/>
          </w:rPr>
          <w:t>1</w:t>
        </w:r>
        <w:r>
          <w:rPr>
            <w:noProof/>
          </w:rPr>
          <w:fldChar w:fldCharType="end"/>
        </w:r>
      </w:p>
    </w:sdtContent>
  </w:sdt>
  <w:p w14:paraId="1B2CCEC9" w14:textId="77777777" w:rsidR="00311DA0" w:rsidRDefault="00311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8C851" w14:textId="77777777" w:rsidR="006D6974" w:rsidRDefault="006D6974" w:rsidP="00D6638C">
      <w:pPr>
        <w:spacing w:after="0" w:line="240" w:lineRule="auto"/>
      </w:pPr>
      <w:r>
        <w:separator/>
      </w:r>
    </w:p>
  </w:footnote>
  <w:footnote w:type="continuationSeparator" w:id="0">
    <w:p w14:paraId="5B21116F" w14:textId="77777777" w:rsidR="006D6974" w:rsidRDefault="006D6974" w:rsidP="00D6638C">
      <w:pPr>
        <w:spacing w:after="0" w:line="240" w:lineRule="auto"/>
      </w:pPr>
      <w:r>
        <w:continuationSeparator/>
      </w:r>
    </w:p>
  </w:footnote>
  <w:footnote w:id="1">
    <w:p w14:paraId="3BFFFC2B" w14:textId="77777777" w:rsidR="00311DA0" w:rsidRDefault="00311DA0"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6679D0DD" w14:textId="77777777" w:rsidR="00311DA0" w:rsidRPr="00022F8E" w:rsidRDefault="00311DA0">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6A4EA6EB" w14:textId="77777777" w:rsidR="00311DA0" w:rsidRDefault="00311DA0" w:rsidP="00D6638C">
      <w:pPr>
        <w:pStyle w:val="FootnoteText"/>
      </w:pPr>
      <w:r w:rsidRPr="004B6248">
        <w:rPr>
          <w:rStyle w:val="FootnoteReference"/>
        </w:rPr>
        <w:footnoteRef/>
      </w:r>
      <w:r w:rsidRPr="00FB1376">
        <w:t>www.unevaluation.org/unegcodeofconduct</w:t>
      </w:r>
    </w:p>
    <w:p w14:paraId="66667024" w14:textId="77777777" w:rsidR="00311DA0" w:rsidRDefault="00311DA0" w:rsidP="00D6638C">
      <w:pPr>
        <w:pStyle w:val="FootnoteText"/>
      </w:pPr>
    </w:p>
  </w:footnote>
  <w:footnote w:id="4">
    <w:p w14:paraId="02E90F11" w14:textId="77777777" w:rsidR="00311DA0" w:rsidRPr="002B7151" w:rsidRDefault="00311DA0"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41F3A790" w14:textId="77777777" w:rsidR="00311DA0" w:rsidRPr="002B7151" w:rsidRDefault="00311DA0"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3B70157C" w14:textId="77777777" w:rsidR="00311DA0" w:rsidRPr="002B7151" w:rsidRDefault="00311DA0"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F55"/>
    <w:multiLevelType w:val="hybridMultilevel"/>
    <w:tmpl w:val="AC42C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A20FF"/>
    <w:multiLevelType w:val="hybridMultilevel"/>
    <w:tmpl w:val="093C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E1250"/>
    <w:multiLevelType w:val="hybridMultilevel"/>
    <w:tmpl w:val="63704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440FDF"/>
    <w:multiLevelType w:val="hybridMultilevel"/>
    <w:tmpl w:val="B574D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5B0B0D"/>
    <w:multiLevelType w:val="hybridMultilevel"/>
    <w:tmpl w:val="8C062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B745C9"/>
    <w:multiLevelType w:val="hybridMultilevel"/>
    <w:tmpl w:val="C322903C"/>
    <w:lvl w:ilvl="0" w:tplc="04090001">
      <w:start w:val="1"/>
      <w:numFmt w:val="bullet"/>
      <w:lvlText w:val=""/>
      <w:lvlJc w:val="left"/>
      <w:pPr>
        <w:tabs>
          <w:tab w:val="num" w:pos="540"/>
        </w:tabs>
        <w:ind w:left="540" w:hanging="180"/>
      </w:pPr>
      <w:rPr>
        <w:rFonts w:ascii="Symbol" w:hAnsi="Symbol" w:hint="default"/>
      </w:rPr>
    </w:lvl>
    <w:lvl w:ilvl="1" w:tplc="A13AA7B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9"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A59D7"/>
    <w:multiLevelType w:val="hybridMultilevel"/>
    <w:tmpl w:val="D004BDC8"/>
    <w:lvl w:ilvl="0" w:tplc="1D464802">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1"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2" w15:restartNumberingAfterBreak="0">
    <w:nsid w:val="3DBF1BB6"/>
    <w:multiLevelType w:val="hybridMultilevel"/>
    <w:tmpl w:val="89F64E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4978FC"/>
    <w:multiLevelType w:val="hybridMultilevel"/>
    <w:tmpl w:val="40BE13E4"/>
    <w:lvl w:ilvl="0" w:tplc="FD009E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0033AC"/>
    <w:multiLevelType w:val="hybridMultilevel"/>
    <w:tmpl w:val="FFCC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C6C6C"/>
    <w:multiLevelType w:val="hybridMultilevel"/>
    <w:tmpl w:val="7D60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4" w15:restartNumberingAfterBreak="0">
    <w:nsid w:val="56153444"/>
    <w:multiLevelType w:val="hybridMultilevel"/>
    <w:tmpl w:val="8148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E05B0D"/>
    <w:multiLevelType w:val="hybridMultilevel"/>
    <w:tmpl w:val="A210AEC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1"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73489"/>
    <w:multiLevelType w:val="hybridMultilevel"/>
    <w:tmpl w:val="D9D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03C64"/>
    <w:multiLevelType w:val="hybridMultilevel"/>
    <w:tmpl w:val="145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4047E"/>
    <w:multiLevelType w:val="hybridMultilevel"/>
    <w:tmpl w:val="5A469AD4"/>
    <w:lvl w:ilvl="0" w:tplc="7F0209FE">
      <w:start w:val="1"/>
      <w:numFmt w:val="bullet"/>
      <w:lvlText w:val=""/>
      <w:lvlJc w:val="left"/>
      <w:pPr>
        <w:ind w:left="792"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6"/>
  </w:num>
  <w:num w:numId="3">
    <w:abstractNumId w:val="36"/>
  </w:num>
  <w:num w:numId="4">
    <w:abstractNumId w:val="25"/>
  </w:num>
  <w:num w:numId="5">
    <w:abstractNumId w:val="3"/>
  </w:num>
  <w:num w:numId="6">
    <w:abstractNumId w:val="32"/>
  </w:num>
  <w:num w:numId="7">
    <w:abstractNumId w:val="2"/>
  </w:num>
  <w:num w:numId="8">
    <w:abstractNumId w:val="38"/>
  </w:num>
  <w:num w:numId="9">
    <w:abstractNumId w:val="18"/>
  </w:num>
  <w:num w:numId="10">
    <w:abstractNumId w:val="37"/>
  </w:num>
  <w:num w:numId="11">
    <w:abstractNumId w:val="16"/>
  </w:num>
  <w:num w:numId="12">
    <w:abstractNumId w:val="33"/>
  </w:num>
  <w:num w:numId="13">
    <w:abstractNumId w:val="31"/>
  </w:num>
  <w:num w:numId="14">
    <w:abstractNumId w:val="4"/>
  </w:num>
  <w:num w:numId="15">
    <w:abstractNumId w:val="30"/>
  </w:num>
  <w:num w:numId="16">
    <w:abstractNumId w:val="21"/>
  </w:num>
  <w:num w:numId="17">
    <w:abstractNumId w:val="7"/>
  </w:num>
  <w:num w:numId="18">
    <w:abstractNumId w:val="19"/>
  </w:num>
  <w:num w:numId="19">
    <w:abstractNumId w:val="43"/>
  </w:num>
  <w:num w:numId="20">
    <w:abstractNumId w:val="23"/>
  </w:num>
  <w:num w:numId="21">
    <w:abstractNumId w:val="17"/>
  </w:num>
  <w:num w:numId="22">
    <w:abstractNumId w:val="8"/>
  </w:num>
  <w:num w:numId="23">
    <w:abstractNumId w:val="9"/>
  </w:num>
  <w:num w:numId="24">
    <w:abstractNumId w:val="39"/>
  </w:num>
  <w:num w:numId="25">
    <w:abstractNumId w:val="1"/>
  </w:num>
  <w:num w:numId="26">
    <w:abstractNumId w:val="47"/>
  </w:num>
  <w:num w:numId="27">
    <w:abstractNumId w:val="15"/>
  </w:num>
  <w:num w:numId="28">
    <w:abstractNumId w:val="41"/>
  </w:num>
  <w:num w:numId="29">
    <w:abstractNumId w:val="28"/>
  </w:num>
  <w:num w:numId="30">
    <w:abstractNumId w:val="24"/>
  </w:num>
  <w:num w:numId="31">
    <w:abstractNumId w:val="35"/>
  </w:num>
  <w:num w:numId="32">
    <w:abstractNumId w:val="22"/>
  </w:num>
  <w:num w:numId="33">
    <w:abstractNumId w:val="26"/>
  </w:num>
  <w:num w:numId="34">
    <w:abstractNumId w:val="5"/>
  </w:num>
  <w:num w:numId="35">
    <w:abstractNumId w:val="27"/>
  </w:num>
  <w:num w:numId="36">
    <w:abstractNumId w:val="44"/>
  </w:num>
  <w:num w:numId="37">
    <w:abstractNumId w:val="42"/>
  </w:num>
  <w:num w:numId="38">
    <w:abstractNumId w:val="11"/>
  </w:num>
  <w:num w:numId="39">
    <w:abstractNumId w:val="29"/>
  </w:num>
  <w:num w:numId="40">
    <w:abstractNumId w:val="12"/>
  </w:num>
  <w:num w:numId="41">
    <w:abstractNumId w:val="20"/>
  </w:num>
  <w:num w:numId="42">
    <w:abstractNumId w:val="6"/>
  </w:num>
  <w:num w:numId="43">
    <w:abstractNumId w:val="0"/>
  </w:num>
  <w:num w:numId="44">
    <w:abstractNumId w:val="10"/>
  </w:num>
  <w:num w:numId="45">
    <w:abstractNumId w:val="14"/>
  </w:num>
  <w:num w:numId="46">
    <w:abstractNumId w:val="45"/>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41BC8"/>
    <w:rsid w:val="00052CBD"/>
    <w:rsid w:val="000B43E4"/>
    <w:rsid w:val="001A3C4B"/>
    <w:rsid w:val="001D02F9"/>
    <w:rsid w:val="001E3799"/>
    <w:rsid w:val="00224F9C"/>
    <w:rsid w:val="002653B1"/>
    <w:rsid w:val="00303541"/>
    <w:rsid w:val="00310398"/>
    <w:rsid w:val="00311DA0"/>
    <w:rsid w:val="00375618"/>
    <w:rsid w:val="003A1C86"/>
    <w:rsid w:val="00401E22"/>
    <w:rsid w:val="004473E3"/>
    <w:rsid w:val="005817E2"/>
    <w:rsid w:val="00593D31"/>
    <w:rsid w:val="005D3596"/>
    <w:rsid w:val="00633519"/>
    <w:rsid w:val="006A5E68"/>
    <w:rsid w:val="006C1964"/>
    <w:rsid w:val="006D6974"/>
    <w:rsid w:val="00750074"/>
    <w:rsid w:val="0078146F"/>
    <w:rsid w:val="008721B2"/>
    <w:rsid w:val="008807FD"/>
    <w:rsid w:val="009455C9"/>
    <w:rsid w:val="009C1EBA"/>
    <w:rsid w:val="00A35A8D"/>
    <w:rsid w:val="00A915FD"/>
    <w:rsid w:val="00AB515D"/>
    <w:rsid w:val="00B913F1"/>
    <w:rsid w:val="00BB08F4"/>
    <w:rsid w:val="00C25867"/>
    <w:rsid w:val="00C325E3"/>
    <w:rsid w:val="00C967AE"/>
    <w:rsid w:val="00CD64FD"/>
    <w:rsid w:val="00D44202"/>
    <w:rsid w:val="00D6638C"/>
    <w:rsid w:val="00D75008"/>
    <w:rsid w:val="00D81FD3"/>
    <w:rsid w:val="00DE7300"/>
    <w:rsid w:val="00E23201"/>
    <w:rsid w:val="00E724B0"/>
    <w:rsid w:val="00E77635"/>
    <w:rsid w:val="00E9774B"/>
    <w:rsid w:val="00F05366"/>
    <w:rsid w:val="00F7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E37C"/>
  <w15:docId w15:val="{01986F88-C083-4C0B-AC05-FB57BAB7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hyperlink" Target="mailto:wilson.kwamya@undp.org" TargetMode="External"/><Relationship Id="rId18" Type="http://schemas.openxmlformats.org/officeDocument/2006/relationships/hyperlink" Target="mailto:obetug@yahoo.com" TargetMode="External"/><Relationship Id="rId26" Type="http://schemas.openxmlformats.org/officeDocument/2006/relationships/hyperlink" Target="mailto:emmanuel.mbirontono@yahoo.com" TargetMode="External"/><Relationship Id="rId3" Type="http://schemas.openxmlformats.org/officeDocument/2006/relationships/styles" Target="styles.xml"/><Relationship Id="rId21" Type="http://schemas.openxmlformats.org/officeDocument/2006/relationships/hyperlink" Target="mailto:fonyai@nemaug.org" TargetMode="External"/><Relationship Id="rId7" Type="http://schemas.openxmlformats.org/officeDocument/2006/relationships/endnotes" Target="endnotes.xml"/><Relationship Id="rId12" Type="http://schemas.openxmlformats.org/officeDocument/2006/relationships/hyperlink" Target="mailto:tokurut@nemaug.org" TargetMode="External"/><Relationship Id="rId17" Type="http://schemas.openxmlformats.org/officeDocument/2006/relationships/hyperlink" Target="mailto:aggrey.rwetsiba@ugandawildlife.org" TargetMode="External"/><Relationship Id="rId25" Type="http://schemas.openxmlformats.org/officeDocument/2006/relationships/hyperlink" Target="mailto:ddatwongo@gmail.com" TargetMode="External"/><Relationship Id="rId2" Type="http://schemas.openxmlformats.org/officeDocument/2006/relationships/numbering" Target="numbering.xml"/><Relationship Id="rId16" Type="http://schemas.openxmlformats.org/officeDocument/2006/relationships/hyperlink" Target="mailto:gerald.eilu@gmail.com" TargetMode="External"/><Relationship Id="rId20" Type="http://schemas.openxmlformats.org/officeDocument/2006/relationships/hyperlink" Target="mailto:iakampurira@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eo/documents/erc/Evaluation_Report.doc" TargetMode="External"/><Relationship Id="rId24" Type="http://schemas.openxmlformats.org/officeDocument/2006/relationships/hyperlink" Target="mailto:jateker@nemaug.org" TargetMode="External"/><Relationship Id="rId5" Type="http://schemas.openxmlformats.org/officeDocument/2006/relationships/webSettings" Target="webSettings.xml"/><Relationship Id="rId15" Type="http://schemas.openxmlformats.org/officeDocument/2006/relationships/hyperlink" Target="mailto:jobua09@gmail.com" TargetMode="External"/><Relationship Id="rId23" Type="http://schemas.openxmlformats.org/officeDocument/2006/relationships/hyperlink" Target="mailto:daniel.omodo@undp.org" TargetMode="External"/><Relationship Id="rId28" Type="http://schemas.openxmlformats.org/officeDocument/2006/relationships/theme" Target="theme/theme1.xml"/><Relationship Id="rId10" Type="http://schemas.openxmlformats.org/officeDocument/2006/relationships/hyperlink" Target="http://www.undp.org/eo/documents/erc/Evaluation_Report.doc" TargetMode="External"/><Relationship Id="rId19" Type="http://schemas.openxmlformats.org/officeDocument/2006/relationships/hyperlink" Target="mailto:mnamaganda@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nis.Mugagga@finance.go.ug" TargetMode="External"/><Relationship Id="rId22" Type="http://schemas.openxmlformats.org/officeDocument/2006/relationships/hyperlink" Target="mailto:aventino_b@yahoo.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BD37-0A4B-40EF-8561-C480DC3B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8487</Words>
  <Characters>48382</Characters>
  <Application>Microsoft Office Word</Application>
  <DocSecurity>0</DocSecurity>
  <Lines>403</Lines>
  <Paragraphs>113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Terminal Evaluation Terms of Reference – INTERNATIONAL CONSULTANT/ TEAM LEADER</vt:lpstr>
    </vt:vector>
  </TitlesOfParts>
  <Company/>
  <LinksUpToDate>false</LinksUpToDate>
  <CharactersWithSpaces>56756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Daniel Omodo-McMondo</cp:lastModifiedBy>
  <cp:revision>2</cp:revision>
  <dcterms:created xsi:type="dcterms:W3CDTF">2019-04-05T06:26:00Z</dcterms:created>
  <dcterms:modified xsi:type="dcterms:W3CDTF">2019-04-05T06:26:00Z</dcterms:modified>
</cp:coreProperties>
</file>