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03ACD9" w14:textId="00069F74" w:rsidR="00A52B28" w:rsidRPr="00646B37" w:rsidRDefault="00AC6F21" w:rsidP="00A52B28">
      <w:r>
        <w:rPr>
          <w:b/>
          <w:noProof/>
          <w:szCs w:val="22"/>
        </w:rPr>
        <w:drawing>
          <wp:anchor distT="0" distB="0" distL="114300" distR="114300" simplePos="0" relativeHeight="251829248" behindDoc="1" locked="0" layoutInCell="1" allowOverlap="1" wp14:anchorId="191FCCEE" wp14:editId="643799B6">
            <wp:simplePos x="0" y="0"/>
            <wp:positionH relativeFrom="column">
              <wp:posOffset>2340078</wp:posOffset>
            </wp:positionH>
            <wp:positionV relativeFrom="paragraph">
              <wp:posOffset>0</wp:posOffset>
            </wp:positionV>
            <wp:extent cx="1390650" cy="1001395"/>
            <wp:effectExtent l="0" t="0" r="6350" b="1905"/>
            <wp:wrapTight wrapText="bothSides">
              <wp:wrapPolygon edited="0">
                <wp:start x="0" y="0"/>
                <wp:lineTo x="0" y="21367"/>
                <wp:lineTo x="21501" y="21367"/>
                <wp:lineTo x="2150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 logo.PNG"/>
                    <pic:cNvPicPr/>
                  </pic:nvPicPr>
                  <pic:blipFill>
                    <a:blip r:embed="rId8" cstate="email">
                      <a:extLst>
                        <a:ext uri="{28A0092B-C50C-407E-A947-70E740481C1C}">
                          <a14:useLocalDpi xmlns:a14="http://schemas.microsoft.com/office/drawing/2010/main"/>
                        </a:ext>
                      </a:extLst>
                    </a:blip>
                    <a:stretch>
                      <a:fillRect/>
                    </a:stretch>
                  </pic:blipFill>
                  <pic:spPr>
                    <a:xfrm>
                      <a:off x="0" y="0"/>
                      <a:ext cx="1390650" cy="1001395"/>
                    </a:xfrm>
                    <a:prstGeom prst="rect">
                      <a:avLst/>
                    </a:prstGeom>
                  </pic:spPr>
                </pic:pic>
              </a:graphicData>
            </a:graphic>
            <wp14:sizeRelH relativeFrom="margin">
              <wp14:pctWidth>0</wp14:pctWidth>
            </wp14:sizeRelH>
            <wp14:sizeRelV relativeFrom="margin">
              <wp14:pctHeight>0</wp14:pctHeight>
            </wp14:sizeRelV>
          </wp:anchor>
        </w:drawing>
      </w:r>
      <w:r w:rsidR="00FA2FE5" w:rsidRPr="00646B37">
        <w:rPr>
          <w:rFonts w:ascii="Arial" w:hAnsi="Arial"/>
          <w:noProof/>
          <w:sz w:val="28"/>
          <w:szCs w:val="28"/>
        </w:rPr>
        <w:drawing>
          <wp:anchor distT="0" distB="0" distL="114300" distR="114300" simplePos="0" relativeHeight="251813888" behindDoc="0" locked="0" layoutInCell="1" allowOverlap="1" wp14:anchorId="6DA0EC9D" wp14:editId="6793B123">
            <wp:simplePos x="0" y="0"/>
            <wp:positionH relativeFrom="column">
              <wp:posOffset>0</wp:posOffset>
            </wp:positionH>
            <wp:positionV relativeFrom="paragraph">
              <wp:posOffset>-103505</wp:posOffset>
            </wp:positionV>
            <wp:extent cx="1230630" cy="1313180"/>
            <wp:effectExtent l="0" t="0" r="0" b="7620"/>
            <wp:wrapTight wrapText="bothSides">
              <wp:wrapPolygon edited="0">
                <wp:start x="0" y="0"/>
                <wp:lineTo x="0" y="21308"/>
                <wp:lineTo x="20954" y="21308"/>
                <wp:lineTo x="20954"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230630" cy="131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F6F" w:rsidRPr="00646B37">
        <w:rPr>
          <w:noProof/>
        </w:rPr>
        <w:drawing>
          <wp:anchor distT="0" distB="0" distL="114300" distR="114300" simplePos="0" relativeHeight="251788288" behindDoc="0" locked="0" layoutInCell="1" allowOverlap="1" wp14:anchorId="5A132393" wp14:editId="0473F814">
            <wp:simplePos x="0" y="0"/>
            <wp:positionH relativeFrom="column">
              <wp:posOffset>5314315</wp:posOffset>
            </wp:positionH>
            <wp:positionV relativeFrom="paragraph">
              <wp:posOffset>-184150</wp:posOffset>
            </wp:positionV>
            <wp:extent cx="734695" cy="1659255"/>
            <wp:effectExtent l="0" t="0" r="1905" b="0"/>
            <wp:wrapTight wrapText="bothSides">
              <wp:wrapPolygon edited="0">
                <wp:start x="0" y="0"/>
                <wp:lineTo x="0" y="21162"/>
                <wp:lineTo x="20909" y="21162"/>
                <wp:lineTo x="20909" y="0"/>
                <wp:lineTo x="0" y="0"/>
              </wp:wrapPolygon>
            </wp:wrapTight>
            <wp:docPr id="2" name="Picture 2" descr="/Users/jeanjo/Downloads/UNDP log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eanjo/Downloads/UNDP logo png.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34695" cy="165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ADAD3" w14:textId="68DFE0A1" w:rsidR="00A52B28" w:rsidRPr="00646B37" w:rsidRDefault="00A52B28" w:rsidP="00A52B28"/>
    <w:p w14:paraId="3B5895B6" w14:textId="305F1672" w:rsidR="0041736F" w:rsidRPr="00646B37" w:rsidRDefault="0041736F" w:rsidP="00F56F6F">
      <w:pPr>
        <w:pStyle w:val="Titlepage1"/>
        <w:spacing w:before="120" w:after="120"/>
        <w:rPr>
          <w:lang w:val="en-US"/>
        </w:rPr>
      </w:pPr>
    </w:p>
    <w:p w14:paraId="34237B02" w14:textId="77777777" w:rsidR="0041736F" w:rsidRPr="00646B37" w:rsidRDefault="0041736F" w:rsidP="00F56F6F">
      <w:pPr>
        <w:pStyle w:val="Titlepage1"/>
        <w:spacing w:before="120" w:after="120"/>
        <w:rPr>
          <w:lang w:val="en-US"/>
        </w:rPr>
      </w:pPr>
    </w:p>
    <w:p w14:paraId="2D5702D3" w14:textId="77777777" w:rsidR="00661CCE" w:rsidRPr="00646B37" w:rsidRDefault="00661CCE" w:rsidP="00A3525A">
      <w:pPr>
        <w:pStyle w:val="Titlepage1"/>
        <w:rPr>
          <w:i/>
          <w:sz w:val="28"/>
          <w:szCs w:val="28"/>
          <w:lang w:val="en-US"/>
        </w:rPr>
      </w:pPr>
    </w:p>
    <w:p w14:paraId="6361314E" w14:textId="77777777" w:rsidR="00661CCE" w:rsidRPr="00646B37" w:rsidRDefault="00661CCE" w:rsidP="00A3525A">
      <w:pPr>
        <w:pStyle w:val="Titlepage1"/>
        <w:rPr>
          <w:i/>
          <w:sz w:val="28"/>
          <w:szCs w:val="28"/>
          <w:lang w:val="en-US"/>
        </w:rPr>
      </w:pPr>
    </w:p>
    <w:p w14:paraId="16BE9758" w14:textId="28C0C856" w:rsidR="00661CCE" w:rsidRPr="00646B37" w:rsidRDefault="00661CCE" w:rsidP="00A3525A">
      <w:pPr>
        <w:pStyle w:val="Titlepage1"/>
        <w:rPr>
          <w:i/>
          <w:sz w:val="28"/>
          <w:szCs w:val="28"/>
          <w:lang w:val="en-US"/>
        </w:rPr>
      </w:pPr>
    </w:p>
    <w:p w14:paraId="06D25C05" w14:textId="77777777" w:rsidR="00661CCE" w:rsidRPr="00646B37" w:rsidRDefault="00661CCE" w:rsidP="00A3525A">
      <w:pPr>
        <w:pStyle w:val="Titlepage1"/>
        <w:rPr>
          <w:i/>
          <w:sz w:val="28"/>
          <w:szCs w:val="28"/>
          <w:lang w:val="en-US"/>
        </w:rPr>
      </w:pPr>
    </w:p>
    <w:p w14:paraId="18489908" w14:textId="78E3B994" w:rsidR="0041736F" w:rsidRDefault="0088067D" w:rsidP="008023C1">
      <w:pPr>
        <w:pStyle w:val="Titlepage1"/>
        <w:rPr>
          <w:i/>
          <w:sz w:val="28"/>
          <w:szCs w:val="28"/>
          <w:lang w:val="en-US"/>
        </w:rPr>
      </w:pPr>
      <w:r w:rsidRPr="00646B37">
        <w:rPr>
          <w:i/>
          <w:sz w:val="28"/>
          <w:szCs w:val="28"/>
          <w:lang w:val="en-US"/>
        </w:rPr>
        <w:t>“</w:t>
      </w:r>
      <w:r w:rsidR="00046DE1" w:rsidRPr="00046DE1">
        <w:rPr>
          <w:i/>
          <w:sz w:val="28"/>
          <w:szCs w:val="28"/>
          <w:lang w:val="en-US"/>
        </w:rPr>
        <w:t>Strengthening Capacities to Measure, Report and Verify Indicators of Global Environment Benefits</w:t>
      </w:r>
      <w:r w:rsidR="00A15007">
        <w:rPr>
          <w:i/>
          <w:sz w:val="28"/>
          <w:szCs w:val="28"/>
          <w:lang w:val="en-US"/>
        </w:rPr>
        <w:t>”</w:t>
      </w:r>
    </w:p>
    <w:p w14:paraId="29A4CA8A" w14:textId="17EA312F" w:rsidR="008023C1" w:rsidRDefault="00133BBB" w:rsidP="00CE4AEF">
      <w:pPr>
        <w:pStyle w:val="Titlepage1"/>
        <w:jc w:val="left"/>
        <w:rPr>
          <w:i/>
          <w:sz w:val="28"/>
          <w:szCs w:val="28"/>
          <w:lang w:val="en-US"/>
        </w:rPr>
      </w:pPr>
      <w:r>
        <w:rPr>
          <w:i/>
          <w:noProof/>
          <w:sz w:val="28"/>
          <w:szCs w:val="28"/>
          <w:lang w:val="en-US"/>
        </w:rPr>
        <w:drawing>
          <wp:anchor distT="0" distB="0" distL="114300" distR="114300" simplePos="0" relativeHeight="251836416" behindDoc="1" locked="0" layoutInCell="1" allowOverlap="1" wp14:anchorId="20820808" wp14:editId="737F6992">
            <wp:simplePos x="0" y="0"/>
            <wp:positionH relativeFrom="column">
              <wp:posOffset>1275243</wp:posOffset>
            </wp:positionH>
            <wp:positionV relativeFrom="paragraph">
              <wp:posOffset>118745</wp:posOffset>
            </wp:positionV>
            <wp:extent cx="3657600" cy="3333115"/>
            <wp:effectExtent l="0" t="0" r="0" b="0"/>
            <wp:wrapTight wrapText="bothSides">
              <wp:wrapPolygon edited="0">
                <wp:start x="75" y="0"/>
                <wp:lineTo x="0" y="82"/>
                <wp:lineTo x="0" y="21481"/>
                <wp:lineTo x="21525" y="21481"/>
                <wp:lineTo x="21525" y="0"/>
                <wp:lineTo x="75" y="0"/>
              </wp:wrapPolygon>
            </wp:wrapTight>
            <wp:docPr id="8" name="Picture 8" descr="A close up of a screen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22 at 01.02.46.pn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657600" cy="3333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B4B0D" w14:textId="25A3CC88" w:rsidR="00C21E2C" w:rsidRDefault="00C21E2C" w:rsidP="008023C1">
      <w:pPr>
        <w:pStyle w:val="Titlepage1"/>
        <w:rPr>
          <w:i/>
          <w:sz w:val="28"/>
          <w:szCs w:val="28"/>
          <w:lang w:val="en-US"/>
        </w:rPr>
      </w:pPr>
    </w:p>
    <w:p w14:paraId="782A46C0" w14:textId="6BEB18AA" w:rsidR="00C21E2C" w:rsidRDefault="00C21E2C" w:rsidP="008023C1">
      <w:pPr>
        <w:pStyle w:val="Titlepage1"/>
        <w:rPr>
          <w:i/>
          <w:sz w:val="28"/>
          <w:szCs w:val="28"/>
          <w:lang w:val="en-US"/>
        </w:rPr>
      </w:pPr>
    </w:p>
    <w:p w14:paraId="2CA96392" w14:textId="77777777" w:rsidR="00133BBB" w:rsidRDefault="00133BBB" w:rsidP="008023C1">
      <w:pPr>
        <w:pStyle w:val="Titlepage1"/>
        <w:spacing w:before="120" w:after="120"/>
        <w:rPr>
          <w:sz w:val="36"/>
          <w:szCs w:val="36"/>
          <w:shd w:val="clear" w:color="auto" w:fill="FFFFFF" w:themeFill="background1"/>
          <w:lang w:val="en-US"/>
        </w:rPr>
      </w:pPr>
    </w:p>
    <w:p w14:paraId="163C676D" w14:textId="77777777" w:rsidR="00133BBB" w:rsidRDefault="00133BBB" w:rsidP="008023C1">
      <w:pPr>
        <w:pStyle w:val="Titlepage1"/>
        <w:spacing w:before="120" w:after="120"/>
        <w:rPr>
          <w:sz w:val="36"/>
          <w:szCs w:val="36"/>
          <w:shd w:val="clear" w:color="auto" w:fill="FFFFFF" w:themeFill="background1"/>
          <w:lang w:val="en-US"/>
        </w:rPr>
      </w:pPr>
    </w:p>
    <w:p w14:paraId="2E74A005" w14:textId="77777777" w:rsidR="00133BBB" w:rsidRDefault="00133BBB" w:rsidP="008023C1">
      <w:pPr>
        <w:pStyle w:val="Titlepage1"/>
        <w:spacing w:before="120" w:after="120"/>
        <w:rPr>
          <w:sz w:val="36"/>
          <w:szCs w:val="36"/>
          <w:shd w:val="clear" w:color="auto" w:fill="FFFFFF" w:themeFill="background1"/>
          <w:lang w:val="en-US"/>
        </w:rPr>
      </w:pPr>
    </w:p>
    <w:p w14:paraId="639020F7" w14:textId="77777777" w:rsidR="00133BBB" w:rsidRDefault="00133BBB" w:rsidP="008023C1">
      <w:pPr>
        <w:pStyle w:val="Titlepage1"/>
        <w:spacing w:before="120" w:after="120"/>
        <w:rPr>
          <w:sz w:val="36"/>
          <w:szCs w:val="36"/>
          <w:shd w:val="clear" w:color="auto" w:fill="FFFFFF" w:themeFill="background1"/>
          <w:lang w:val="en-US"/>
        </w:rPr>
      </w:pPr>
    </w:p>
    <w:p w14:paraId="5A3574E9" w14:textId="77777777" w:rsidR="00133BBB" w:rsidRDefault="00133BBB" w:rsidP="008023C1">
      <w:pPr>
        <w:pStyle w:val="Titlepage1"/>
        <w:spacing w:before="120" w:after="120"/>
        <w:rPr>
          <w:sz w:val="36"/>
          <w:szCs w:val="36"/>
          <w:shd w:val="clear" w:color="auto" w:fill="FFFFFF" w:themeFill="background1"/>
          <w:lang w:val="en-US"/>
        </w:rPr>
      </w:pPr>
    </w:p>
    <w:p w14:paraId="6D8EBC47" w14:textId="77777777" w:rsidR="00133BBB" w:rsidRDefault="00133BBB" w:rsidP="008023C1">
      <w:pPr>
        <w:pStyle w:val="Titlepage1"/>
        <w:spacing w:before="120" w:after="120"/>
        <w:rPr>
          <w:sz w:val="36"/>
          <w:szCs w:val="36"/>
          <w:shd w:val="clear" w:color="auto" w:fill="FFFFFF" w:themeFill="background1"/>
          <w:lang w:val="en-US"/>
        </w:rPr>
      </w:pPr>
    </w:p>
    <w:p w14:paraId="1F62D52E" w14:textId="77777777" w:rsidR="00133BBB" w:rsidRDefault="00133BBB" w:rsidP="008023C1">
      <w:pPr>
        <w:pStyle w:val="Titlepage1"/>
        <w:spacing w:before="120" w:after="120"/>
        <w:rPr>
          <w:sz w:val="36"/>
          <w:szCs w:val="36"/>
          <w:shd w:val="clear" w:color="auto" w:fill="FFFFFF" w:themeFill="background1"/>
          <w:lang w:val="en-US"/>
        </w:rPr>
      </w:pPr>
    </w:p>
    <w:p w14:paraId="60B09734" w14:textId="77777777" w:rsidR="00133BBB" w:rsidRDefault="00133BBB" w:rsidP="008023C1">
      <w:pPr>
        <w:pStyle w:val="Titlepage1"/>
        <w:spacing w:before="120" w:after="120"/>
        <w:rPr>
          <w:sz w:val="36"/>
          <w:szCs w:val="36"/>
          <w:shd w:val="clear" w:color="auto" w:fill="FFFFFF" w:themeFill="background1"/>
          <w:lang w:val="en-US"/>
        </w:rPr>
      </w:pPr>
    </w:p>
    <w:p w14:paraId="767DCAF4" w14:textId="77777777" w:rsidR="00133BBB" w:rsidRPr="00F42636" w:rsidRDefault="00133BBB" w:rsidP="008023C1">
      <w:pPr>
        <w:pStyle w:val="Titlepage1"/>
        <w:spacing w:before="120" w:after="120"/>
        <w:rPr>
          <w:shd w:val="clear" w:color="auto" w:fill="FFFFFF" w:themeFill="background1"/>
          <w:lang w:val="en-US"/>
        </w:rPr>
      </w:pPr>
    </w:p>
    <w:p w14:paraId="2B5C35DF" w14:textId="71A588CB" w:rsidR="00A52B28" w:rsidRPr="008023C1" w:rsidRDefault="006D6562" w:rsidP="008023C1">
      <w:pPr>
        <w:pStyle w:val="Titlepage1"/>
        <w:spacing w:before="120" w:after="120"/>
        <w:rPr>
          <w:b w:val="0"/>
          <w:sz w:val="36"/>
          <w:szCs w:val="36"/>
          <w:shd w:val="clear" w:color="auto" w:fill="FFFFFF" w:themeFill="background1"/>
          <w:lang w:val="en-US"/>
        </w:rPr>
      </w:pPr>
      <w:r w:rsidRPr="008023C1">
        <w:rPr>
          <w:sz w:val="36"/>
          <w:szCs w:val="36"/>
          <w:shd w:val="clear" w:color="auto" w:fill="FFFFFF" w:themeFill="background1"/>
          <w:lang w:val="en-US"/>
        </w:rPr>
        <w:t xml:space="preserve">Terminal Evaluation </w:t>
      </w:r>
      <w:r w:rsidR="00046DE1">
        <w:rPr>
          <w:sz w:val="36"/>
          <w:szCs w:val="36"/>
          <w:shd w:val="clear" w:color="auto" w:fill="FFFFFF" w:themeFill="background1"/>
          <w:lang w:val="en-US"/>
        </w:rPr>
        <w:t>DRAFT</w:t>
      </w:r>
      <w:r w:rsidR="00827DA8" w:rsidRPr="008023C1">
        <w:rPr>
          <w:sz w:val="36"/>
          <w:szCs w:val="36"/>
          <w:shd w:val="clear" w:color="auto" w:fill="FFFFFF" w:themeFill="background1"/>
          <w:lang w:val="en-US"/>
        </w:rPr>
        <w:t xml:space="preserve"> </w:t>
      </w:r>
      <w:r w:rsidR="002831E0" w:rsidRPr="008023C1">
        <w:rPr>
          <w:sz w:val="36"/>
          <w:szCs w:val="36"/>
          <w:shd w:val="clear" w:color="auto" w:fill="FFFFFF" w:themeFill="background1"/>
          <w:lang w:val="en-US"/>
        </w:rPr>
        <w:t>Repor</w:t>
      </w:r>
      <w:r w:rsidR="00D27FFC">
        <w:rPr>
          <w:sz w:val="36"/>
          <w:szCs w:val="36"/>
          <w:shd w:val="clear" w:color="auto" w:fill="FFFFFF" w:themeFill="background1"/>
          <w:lang w:val="en-US"/>
        </w:rPr>
        <w:t xml:space="preserve">t  </w:t>
      </w:r>
    </w:p>
    <w:p w14:paraId="006C2BD5" w14:textId="50DA4AE4" w:rsidR="008023C1" w:rsidRDefault="008023C1" w:rsidP="007C6127">
      <w:pPr>
        <w:pStyle w:val="Titlepage2"/>
        <w:rPr>
          <w:b/>
          <w:sz w:val="22"/>
          <w:szCs w:val="22"/>
          <w:lang w:val="en-US"/>
        </w:rPr>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5"/>
        <w:gridCol w:w="6521"/>
      </w:tblGrid>
      <w:tr w:rsidR="002B7168" w:rsidRPr="00646B37" w14:paraId="2D018CDC" w14:textId="77777777" w:rsidTr="008023C1">
        <w:trPr>
          <w:trHeight w:val="340"/>
          <w:jc w:val="center"/>
        </w:trPr>
        <w:tc>
          <w:tcPr>
            <w:tcW w:w="2625" w:type="dxa"/>
            <w:vAlign w:val="center"/>
          </w:tcPr>
          <w:p w14:paraId="7BCC365C" w14:textId="77777777" w:rsidR="002B7168" w:rsidRPr="00646B37" w:rsidRDefault="002B7168" w:rsidP="008023C1">
            <w:pPr>
              <w:pStyle w:val="Titlepage1"/>
              <w:tabs>
                <w:tab w:val="clear" w:pos="567"/>
                <w:tab w:val="clear" w:pos="851"/>
                <w:tab w:val="clear" w:pos="1134"/>
                <w:tab w:val="clear" w:pos="1418"/>
                <w:tab w:val="clear" w:pos="1701"/>
              </w:tabs>
              <w:jc w:val="left"/>
              <w:rPr>
                <w:sz w:val="22"/>
                <w:szCs w:val="22"/>
                <w:lang w:val="en-US"/>
              </w:rPr>
            </w:pPr>
            <w:r w:rsidRPr="00646B37">
              <w:rPr>
                <w:sz w:val="22"/>
                <w:szCs w:val="22"/>
                <w:lang w:val="en-US"/>
              </w:rPr>
              <w:t>GEF Agency:</w:t>
            </w:r>
          </w:p>
        </w:tc>
        <w:tc>
          <w:tcPr>
            <w:tcW w:w="6521" w:type="dxa"/>
            <w:vAlign w:val="center"/>
          </w:tcPr>
          <w:p w14:paraId="644E5AE2" w14:textId="77777777" w:rsidR="002B7168" w:rsidRPr="00646B37" w:rsidRDefault="002B7168" w:rsidP="008023C1">
            <w:pPr>
              <w:pStyle w:val="Titlepage1"/>
              <w:tabs>
                <w:tab w:val="clear" w:pos="567"/>
                <w:tab w:val="clear" w:pos="851"/>
                <w:tab w:val="clear" w:pos="1134"/>
                <w:tab w:val="clear" w:pos="1418"/>
                <w:tab w:val="clear" w:pos="1701"/>
              </w:tabs>
              <w:jc w:val="left"/>
              <w:rPr>
                <w:b w:val="0"/>
                <w:sz w:val="22"/>
                <w:szCs w:val="22"/>
                <w:lang w:val="en-US"/>
              </w:rPr>
            </w:pPr>
            <w:r w:rsidRPr="00646B37">
              <w:rPr>
                <w:b w:val="0"/>
                <w:sz w:val="22"/>
                <w:szCs w:val="22"/>
                <w:lang w:val="en-US"/>
              </w:rPr>
              <w:t>United Nations Development Programme (UNDP)</w:t>
            </w:r>
          </w:p>
        </w:tc>
      </w:tr>
      <w:tr w:rsidR="002B7168" w:rsidRPr="00646B37" w14:paraId="708593CB" w14:textId="77777777" w:rsidTr="008023C1">
        <w:trPr>
          <w:trHeight w:val="340"/>
          <w:jc w:val="center"/>
        </w:trPr>
        <w:tc>
          <w:tcPr>
            <w:tcW w:w="2625" w:type="dxa"/>
            <w:vAlign w:val="center"/>
          </w:tcPr>
          <w:p w14:paraId="2F8597F5" w14:textId="77777777" w:rsidR="002B7168" w:rsidRPr="001C148E" w:rsidRDefault="002B7168" w:rsidP="008023C1">
            <w:pPr>
              <w:pStyle w:val="Titlepage1"/>
              <w:tabs>
                <w:tab w:val="clear" w:pos="567"/>
                <w:tab w:val="clear" w:pos="851"/>
                <w:tab w:val="clear" w:pos="1134"/>
                <w:tab w:val="clear" w:pos="1418"/>
                <w:tab w:val="clear" w:pos="1701"/>
              </w:tabs>
              <w:jc w:val="left"/>
              <w:rPr>
                <w:sz w:val="22"/>
                <w:szCs w:val="22"/>
                <w:lang w:val="en-US"/>
              </w:rPr>
            </w:pPr>
            <w:r w:rsidRPr="001C148E">
              <w:rPr>
                <w:sz w:val="22"/>
                <w:szCs w:val="22"/>
                <w:lang w:val="en-US"/>
              </w:rPr>
              <w:t>Implementing Partner:</w:t>
            </w:r>
          </w:p>
        </w:tc>
        <w:tc>
          <w:tcPr>
            <w:tcW w:w="6521" w:type="dxa"/>
            <w:vAlign w:val="center"/>
          </w:tcPr>
          <w:p w14:paraId="33236926" w14:textId="4EC35994" w:rsidR="002B7168" w:rsidRPr="001C148E" w:rsidRDefault="001C148E" w:rsidP="008023C1">
            <w:pPr>
              <w:pStyle w:val="Titlepage1"/>
              <w:jc w:val="left"/>
              <w:rPr>
                <w:b w:val="0"/>
                <w:sz w:val="22"/>
                <w:szCs w:val="22"/>
                <w:lang w:val="en-US"/>
              </w:rPr>
            </w:pPr>
            <w:r w:rsidRPr="001C148E">
              <w:rPr>
                <w:b w:val="0"/>
                <w:sz w:val="22"/>
                <w:szCs w:val="22"/>
                <w:lang w:val="en-US"/>
              </w:rPr>
              <w:t>Conservation and Environment Protection Authority (CEPA)</w:t>
            </w:r>
          </w:p>
        </w:tc>
      </w:tr>
      <w:tr w:rsidR="002B7168" w:rsidRPr="00646B37" w14:paraId="5907D8A1" w14:textId="77777777" w:rsidTr="008023C1">
        <w:trPr>
          <w:trHeight w:val="340"/>
          <w:jc w:val="center"/>
        </w:trPr>
        <w:tc>
          <w:tcPr>
            <w:tcW w:w="2625" w:type="dxa"/>
            <w:vAlign w:val="center"/>
          </w:tcPr>
          <w:p w14:paraId="4F83CD67" w14:textId="77777777" w:rsidR="002B7168" w:rsidRPr="00646B37" w:rsidRDefault="002B7168" w:rsidP="008023C1">
            <w:pPr>
              <w:pStyle w:val="Titlepage1"/>
              <w:tabs>
                <w:tab w:val="clear" w:pos="567"/>
                <w:tab w:val="clear" w:pos="851"/>
                <w:tab w:val="clear" w:pos="1134"/>
                <w:tab w:val="clear" w:pos="1418"/>
                <w:tab w:val="clear" w:pos="1701"/>
              </w:tabs>
              <w:jc w:val="left"/>
              <w:rPr>
                <w:sz w:val="22"/>
                <w:szCs w:val="22"/>
                <w:lang w:val="en-US"/>
              </w:rPr>
            </w:pPr>
            <w:r w:rsidRPr="00646B37">
              <w:rPr>
                <w:sz w:val="22"/>
                <w:szCs w:val="22"/>
                <w:lang w:val="en-US"/>
              </w:rPr>
              <w:t>Funding:</w:t>
            </w:r>
          </w:p>
        </w:tc>
        <w:tc>
          <w:tcPr>
            <w:tcW w:w="6521" w:type="dxa"/>
            <w:vAlign w:val="center"/>
          </w:tcPr>
          <w:p w14:paraId="0E6BCF99" w14:textId="7A0BC37D" w:rsidR="002B7168" w:rsidRPr="00646B37" w:rsidRDefault="006D6562" w:rsidP="008023C1">
            <w:pPr>
              <w:pStyle w:val="Titlepage1"/>
              <w:tabs>
                <w:tab w:val="clear" w:pos="567"/>
                <w:tab w:val="clear" w:pos="851"/>
                <w:tab w:val="clear" w:pos="1134"/>
                <w:tab w:val="clear" w:pos="1418"/>
                <w:tab w:val="clear" w:pos="1701"/>
              </w:tabs>
              <w:jc w:val="left"/>
              <w:rPr>
                <w:b w:val="0"/>
                <w:sz w:val="22"/>
                <w:szCs w:val="22"/>
                <w:lang w:val="en-US"/>
              </w:rPr>
            </w:pPr>
            <w:r w:rsidRPr="00646B37">
              <w:rPr>
                <w:b w:val="0"/>
                <w:sz w:val="22"/>
                <w:szCs w:val="22"/>
                <w:lang w:val="en-US"/>
              </w:rPr>
              <w:t>GEF</w:t>
            </w:r>
            <w:r w:rsidR="00CE4AEF">
              <w:rPr>
                <w:b w:val="0"/>
                <w:sz w:val="22"/>
                <w:szCs w:val="22"/>
                <w:lang w:val="en-US"/>
              </w:rPr>
              <w:t xml:space="preserve"> – Cross Cutting Capacity Development (CCCD) Program</w:t>
            </w:r>
          </w:p>
        </w:tc>
      </w:tr>
      <w:tr w:rsidR="002B7168" w:rsidRPr="00646B37" w14:paraId="768C3442" w14:textId="77777777" w:rsidTr="008023C1">
        <w:trPr>
          <w:trHeight w:val="340"/>
          <w:jc w:val="center"/>
        </w:trPr>
        <w:tc>
          <w:tcPr>
            <w:tcW w:w="2625" w:type="dxa"/>
            <w:vAlign w:val="center"/>
          </w:tcPr>
          <w:p w14:paraId="1D0E6D3C" w14:textId="77777777" w:rsidR="002B7168" w:rsidRPr="001C148E" w:rsidRDefault="002B7168" w:rsidP="008023C1">
            <w:pPr>
              <w:pStyle w:val="Titlepage1"/>
              <w:tabs>
                <w:tab w:val="clear" w:pos="567"/>
                <w:tab w:val="clear" w:pos="851"/>
                <w:tab w:val="clear" w:pos="1134"/>
                <w:tab w:val="clear" w:pos="1418"/>
                <w:tab w:val="clear" w:pos="1701"/>
              </w:tabs>
              <w:jc w:val="left"/>
              <w:rPr>
                <w:sz w:val="22"/>
                <w:szCs w:val="22"/>
                <w:lang w:val="en-US"/>
              </w:rPr>
            </w:pPr>
            <w:r w:rsidRPr="001C148E">
              <w:rPr>
                <w:sz w:val="22"/>
                <w:szCs w:val="22"/>
                <w:lang w:val="en-US"/>
              </w:rPr>
              <w:t>GEF Project ID:</w:t>
            </w:r>
          </w:p>
        </w:tc>
        <w:tc>
          <w:tcPr>
            <w:tcW w:w="6521" w:type="dxa"/>
            <w:vAlign w:val="center"/>
          </w:tcPr>
          <w:p w14:paraId="4D815AFB" w14:textId="0C45763F" w:rsidR="002B7168" w:rsidRPr="001C148E" w:rsidRDefault="0019094E" w:rsidP="008023C1">
            <w:pPr>
              <w:pStyle w:val="Titlepage1"/>
              <w:tabs>
                <w:tab w:val="clear" w:pos="567"/>
                <w:tab w:val="clear" w:pos="851"/>
                <w:tab w:val="clear" w:pos="1134"/>
                <w:tab w:val="clear" w:pos="1418"/>
                <w:tab w:val="clear" w:pos="1701"/>
              </w:tabs>
              <w:jc w:val="left"/>
              <w:rPr>
                <w:b w:val="0"/>
                <w:sz w:val="22"/>
                <w:szCs w:val="22"/>
                <w:lang w:val="en-US"/>
              </w:rPr>
            </w:pPr>
            <w:r w:rsidRPr="001C148E">
              <w:rPr>
                <w:b w:val="0"/>
                <w:sz w:val="22"/>
                <w:szCs w:val="22"/>
                <w:lang w:val="en-US"/>
              </w:rPr>
              <w:t>5</w:t>
            </w:r>
            <w:r w:rsidR="001C148E" w:rsidRPr="001C148E">
              <w:rPr>
                <w:b w:val="0"/>
                <w:sz w:val="22"/>
                <w:szCs w:val="22"/>
                <w:lang w:val="en-US"/>
              </w:rPr>
              <w:t>178</w:t>
            </w:r>
          </w:p>
        </w:tc>
      </w:tr>
      <w:tr w:rsidR="00CE4AEF" w:rsidRPr="00646B37" w14:paraId="055767E3" w14:textId="77777777" w:rsidTr="008023C1">
        <w:trPr>
          <w:trHeight w:val="340"/>
          <w:jc w:val="center"/>
        </w:trPr>
        <w:tc>
          <w:tcPr>
            <w:tcW w:w="2625" w:type="dxa"/>
            <w:vAlign w:val="center"/>
          </w:tcPr>
          <w:p w14:paraId="2EC7AF84" w14:textId="72C65416" w:rsidR="00CE4AEF" w:rsidRPr="0019094E" w:rsidRDefault="00CE4AEF" w:rsidP="008023C1">
            <w:pPr>
              <w:pStyle w:val="Titlepage1"/>
              <w:tabs>
                <w:tab w:val="clear" w:pos="567"/>
                <w:tab w:val="clear" w:pos="851"/>
                <w:tab w:val="clear" w:pos="1134"/>
                <w:tab w:val="clear" w:pos="1418"/>
                <w:tab w:val="clear" w:pos="1701"/>
              </w:tabs>
              <w:jc w:val="left"/>
              <w:rPr>
                <w:sz w:val="22"/>
                <w:szCs w:val="22"/>
                <w:lang w:val="en-US"/>
              </w:rPr>
            </w:pPr>
            <w:r>
              <w:rPr>
                <w:sz w:val="22"/>
                <w:szCs w:val="22"/>
                <w:lang w:val="en-US"/>
              </w:rPr>
              <w:t>Region &amp; Country:</w:t>
            </w:r>
          </w:p>
        </w:tc>
        <w:tc>
          <w:tcPr>
            <w:tcW w:w="6521" w:type="dxa"/>
            <w:vAlign w:val="center"/>
          </w:tcPr>
          <w:p w14:paraId="3DA5310C" w14:textId="7C32BAD3" w:rsidR="00CE4AEF" w:rsidRPr="0019094E" w:rsidRDefault="00A967AE" w:rsidP="008023C1">
            <w:pPr>
              <w:pStyle w:val="Titlepage1"/>
              <w:tabs>
                <w:tab w:val="clear" w:pos="567"/>
                <w:tab w:val="clear" w:pos="851"/>
                <w:tab w:val="clear" w:pos="1134"/>
                <w:tab w:val="clear" w:pos="1418"/>
                <w:tab w:val="clear" w:pos="1701"/>
              </w:tabs>
              <w:jc w:val="left"/>
              <w:rPr>
                <w:b w:val="0"/>
                <w:sz w:val="22"/>
                <w:szCs w:val="22"/>
                <w:lang w:val="en-US"/>
              </w:rPr>
            </w:pPr>
            <w:r>
              <w:rPr>
                <w:b w:val="0"/>
                <w:sz w:val="22"/>
                <w:szCs w:val="22"/>
                <w:lang w:val="en-US"/>
              </w:rPr>
              <w:t>Asia</w:t>
            </w:r>
            <w:r w:rsidR="001C148E">
              <w:rPr>
                <w:b w:val="0"/>
                <w:sz w:val="22"/>
                <w:szCs w:val="22"/>
                <w:lang w:val="en-US"/>
              </w:rPr>
              <w:t xml:space="preserve"> &amp; </w:t>
            </w:r>
            <w:r>
              <w:rPr>
                <w:b w:val="0"/>
                <w:sz w:val="22"/>
                <w:szCs w:val="22"/>
                <w:lang w:val="en-US"/>
              </w:rPr>
              <w:t>Pacific</w:t>
            </w:r>
            <w:r w:rsidR="00CE4AEF">
              <w:rPr>
                <w:b w:val="0"/>
                <w:sz w:val="22"/>
                <w:szCs w:val="22"/>
                <w:lang w:val="en-US"/>
              </w:rPr>
              <w:t xml:space="preserve"> </w:t>
            </w:r>
            <w:r>
              <w:rPr>
                <w:b w:val="0"/>
                <w:sz w:val="22"/>
                <w:szCs w:val="22"/>
                <w:lang w:val="en-US"/>
              </w:rPr>
              <w:t>–</w:t>
            </w:r>
            <w:r w:rsidR="00CE4AEF">
              <w:rPr>
                <w:b w:val="0"/>
                <w:sz w:val="22"/>
                <w:szCs w:val="22"/>
                <w:lang w:val="en-US"/>
              </w:rPr>
              <w:t xml:space="preserve"> </w:t>
            </w:r>
            <w:r>
              <w:rPr>
                <w:b w:val="0"/>
                <w:sz w:val="22"/>
                <w:szCs w:val="22"/>
                <w:lang w:val="en-US"/>
              </w:rPr>
              <w:t>Papua New Guinea</w:t>
            </w:r>
          </w:p>
        </w:tc>
      </w:tr>
      <w:tr w:rsidR="008023C1" w:rsidRPr="00646B37" w14:paraId="1D051E76" w14:textId="77777777" w:rsidTr="008023C1">
        <w:trPr>
          <w:trHeight w:val="340"/>
          <w:jc w:val="center"/>
        </w:trPr>
        <w:tc>
          <w:tcPr>
            <w:tcW w:w="2625" w:type="dxa"/>
            <w:vAlign w:val="center"/>
          </w:tcPr>
          <w:p w14:paraId="712F78AA" w14:textId="4777761E" w:rsidR="008023C1" w:rsidRPr="0019094E" w:rsidRDefault="008023C1" w:rsidP="008023C1">
            <w:pPr>
              <w:pStyle w:val="Titlepage1"/>
              <w:tabs>
                <w:tab w:val="clear" w:pos="567"/>
                <w:tab w:val="clear" w:pos="851"/>
                <w:tab w:val="clear" w:pos="1134"/>
                <w:tab w:val="clear" w:pos="1418"/>
                <w:tab w:val="clear" w:pos="1701"/>
              </w:tabs>
              <w:jc w:val="left"/>
              <w:rPr>
                <w:sz w:val="22"/>
                <w:szCs w:val="22"/>
                <w:lang w:val="en-US"/>
              </w:rPr>
            </w:pPr>
            <w:r w:rsidRPr="0019094E">
              <w:rPr>
                <w:sz w:val="22"/>
                <w:szCs w:val="22"/>
                <w:lang w:val="en-US"/>
              </w:rPr>
              <w:t>UNDP PIMS:</w:t>
            </w:r>
          </w:p>
        </w:tc>
        <w:tc>
          <w:tcPr>
            <w:tcW w:w="6521" w:type="dxa"/>
            <w:vAlign w:val="center"/>
          </w:tcPr>
          <w:p w14:paraId="4534FE1B" w14:textId="1FEAB1E9" w:rsidR="008023C1" w:rsidRPr="0019094E" w:rsidRDefault="008023C1" w:rsidP="008023C1">
            <w:pPr>
              <w:pStyle w:val="Titlepage1"/>
              <w:tabs>
                <w:tab w:val="clear" w:pos="567"/>
                <w:tab w:val="clear" w:pos="851"/>
                <w:tab w:val="clear" w:pos="1134"/>
                <w:tab w:val="clear" w:pos="1418"/>
                <w:tab w:val="clear" w:pos="1701"/>
              </w:tabs>
              <w:jc w:val="left"/>
              <w:rPr>
                <w:b w:val="0"/>
                <w:sz w:val="22"/>
                <w:szCs w:val="22"/>
                <w:lang w:val="en-US"/>
              </w:rPr>
            </w:pPr>
            <w:r w:rsidRPr="0019094E">
              <w:rPr>
                <w:b w:val="0"/>
                <w:sz w:val="22"/>
                <w:szCs w:val="22"/>
                <w:lang w:val="en-US"/>
              </w:rPr>
              <w:t>4</w:t>
            </w:r>
            <w:r w:rsidR="00046DE1">
              <w:rPr>
                <w:b w:val="0"/>
                <w:sz w:val="22"/>
                <w:szCs w:val="22"/>
                <w:lang w:val="en-US"/>
              </w:rPr>
              <w:t>930</w:t>
            </w:r>
          </w:p>
        </w:tc>
      </w:tr>
      <w:tr w:rsidR="008023C1" w:rsidRPr="00646B37" w14:paraId="4D83F56A" w14:textId="77777777" w:rsidTr="008023C1">
        <w:trPr>
          <w:trHeight w:val="340"/>
          <w:jc w:val="center"/>
        </w:trPr>
        <w:tc>
          <w:tcPr>
            <w:tcW w:w="2625" w:type="dxa"/>
            <w:vAlign w:val="center"/>
          </w:tcPr>
          <w:p w14:paraId="3AE63C2F" w14:textId="3463E75E" w:rsidR="008023C1" w:rsidRPr="00A93D48" w:rsidRDefault="008023C1" w:rsidP="008023C1">
            <w:pPr>
              <w:pStyle w:val="Titlepage1"/>
              <w:tabs>
                <w:tab w:val="clear" w:pos="567"/>
                <w:tab w:val="clear" w:pos="851"/>
                <w:tab w:val="clear" w:pos="1134"/>
                <w:tab w:val="clear" w:pos="1418"/>
                <w:tab w:val="clear" w:pos="1701"/>
              </w:tabs>
              <w:jc w:val="left"/>
              <w:rPr>
                <w:sz w:val="22"/>
                <w:szCs w:val="22"/>
                <w:lang w:val="en-US"/>
              </w:rPr>
            </w:pPr>
            <w:r w:rsidRPr="00A93D48">
              <w:rPr>
                <w:sz w:val="22"/>
                <w:szCs w:val="22"/>
                <w:lang w:val="en-US"/>
              </w:rPr>
              <w:t>UNDP Atlas Award ID:</w:t>
            </w:r>
          </w:p>
        </w:tc>
        <w:tc>
          <w:tcPr>
            <w:tcW w:w="6521" w:type="dxa"/>
            <w:vAlign w:val="center"/>
          </w:tcPr>
          <w:p w14:paraId="634447D0" w14:textId="527E1772" w:rsidR="008023C1" w:rsidRPr="00A93D48" w:rsidRDefault="00A93D48" w:rsidP="008023C1">
            <w:pPr>
              <w:pStyle w:val="Titlepage1"/>
              <w:tabs>
                <w:tab w:val="clear" w:pos="567"/>
                <w:tab w:val="clear" w:pos="851"/>
                <w:tab w:val="clear" w:pos="1134"/>
                <w:tab w:val="clear" w:pos="1418"/>
                <w:tab w:val="clear" w:pos="1701"/>
              </w:tabs>
              <w:jc w:val="left"/>
              <w:rPr>
                <w:b w:val="0"/>
                <w:sz w:val="22"/>
                <w:szCs w:val="22"/>
                <w:lang w:val="en-US"/>
              </w:rPr>
            </w:pPr>
            <w:r w:rsidRPr="00A93D48">
              <w:rPr>
                <w:b w:val="0"/>
                <w:sz w:val="22"/>
                <w:szCs w:val="22"/>
                <w:lang w:val="en-US" w:bidi="en-US"/>
              </w:rPr>
              <w:t>00090395</w:t>
            </w:r>
          </w:p>
        </w:tc>
      </w:tr>
      <w:tr w:rsidR="008023C1" w:rsidRPr="00646B37" w14:paraId="4AB889C7" w14:textId="77777777" w:rsidTr="008023C1">
        <w:trPr>
          <w:trHeight w:val="340"/>
          <w:jc w:val="center"/>
        </w:trPr>
        <w:tc>
          <w:tcPr>
            <w:tcW w:w="2625" w:type="dxa"/>
            <w:vAlign w:val="center"/>
          </w:tcPr>
          <w:p w14:paraId="5A6AD134" w14:textId="77777777" w:rsidR="008023C1" w:rsidRPr="00290658" w:rsidRDefault="008023C1" w:rsidP="008023C1">
            <w:pPr>
              <w:pStyle w:val="Titlepage1"/>
              <w:tabs>
                <w:tab w:val="clear" w:pos="567"/>
                <w:tab w:val="clear" w:pos="851"/>
                <w:tab w:val="clear" w:pos="1134"/>
                <w:tab w:val="clear" w:pos="1418"/>
                <w:tab w:val="clear" w:pos="1701"/>
              </w:tabs>
              <w:jc w:val="left"/>
              <w:rPr>
                <w:sz w:val="22"/>
                <w:szCs w:val="22"/>
                <w:lang w:val="en-US"/>
              </w:rPr>
            </w:pPr>
            <w:r w:rsidRPr="00290658">
              <w:rPr>
                <w:sz w:val="22"/>
                <w:szCs w:val="22"/>
                <w:lang w:val="en-US"/>
              </w:rPr>
              <w:t>Project Timeline:</w:t>
            </w:r>
          </w:p>
        </w:tc>
        <w:tc>
          <w:tcPr>
            <w:tcW w:w="6521" w:type="dxa"/>
            <w:vAlign w:val="center"/>
          </w:tcPr>
          <w:p w14:paraId="4EE88EBB" w14:textId="7439816E" w:rsidR="00CE4AEF" w:rsidRPr="00290658" w:rsidRDefault="00290658" w:rsidP="008023C1">
            <w:pPr>
              <w:pStyle w:val="Titlepage1"/>
              <w:tabs>
                <w:tab w:val="clear" w:pos="567"/>
                <w:tab w:val="clear" w:pos="851"/>
                <w:tab w:val="clear" w:pos="1134"/>
                <w:tab w:val="clear" w:pos="1418"/>
                <w:tab w:val="clear" w:pos="1701"/>
              </w:tabs>
              <w:jc w:val="left"/>
              <w:rPr>
                <w:b w:val="0"/>
                <w:sz w:val="22"/>
                <w:szCs w:val="22"/>
                <w:lang w:val="en-US"/>
              </w:rPr>
            </w:pPr>
            <w:r w:rsidRPr="00290658">
              <w:rPr>
                <w:b w:val="0"/>
                <w:sz w:val="22"/>
                <w:szCs w:val="22"/>
                <w:lang w:val="en-US"/>
              </w:rPr>
              <w:t>October</w:t>
            </w:r>
            <w:r w:rsidR="008023C1" w:rsidRPr="00290658">
              <w:rPr>
                <w:b w:val="0"/>
                <w:sz w:val="22"/>
                <w:szCs w:val="22"/>
                <w:lang w:val="en-US"/>
              </w:rPr>
              <w:t xml:space="preserve"> 201</w:t>
            </w:r>
            <w:r w:rsidRPr="00290658">
              <w:rPr>
                <w:b w:val="0"/>
                <w:sz w:val="22"/>
                <w:szCs w:val="22"/>
                <w:lang w:val="en-US"/>
              </w:rPr>
              <w:t>4</w:t>
            </w:r>
            <w:r w:rsidR="008023C1" w:rsidRPr="00290658">
              <w:rPr>
                <w:b w:val="0"/>
                <w:sz w:val="22"/>
                <w:szCs w:val="22"/>
                <w:lang w:val="en-US"/>
              </w:rPr>
              <w:t xml:space="preserve"> – </w:t>
            </w:r>
            <w:r w:rsidRPr="00290658">
              <w:rPr>
                <w:b w:val="0"/>
                <w:sz w:val="22"/>
                <w:szCs w:val="22"/>
                <w:lang w:val="en-US"/>
              </w:rPr>
              <w:t xml:space="preserve">April </w:t>
            </w:r>
            <w:r w:rsidR="00EC6FC7" w:rsidRPr="00290658">
              <w:rPr>
                <w:b w:val="0"/>
                <w:sz w:val="22"/>
                <w:szCs w:val="22"/>
                <w:lang w:val="en-US"/>
              </w:rPr>
              <w:t>2019</w:t>
            </w:r>
          </w:p>
        </w:tc>
      </w:tr>
      <w:tr w:rsidR="00CE4AEF" w:rsidRPr="00646B37" w14:paraId="022EE289" w14:textId="77777777" w:rsidTr="008023C1">
        <w:trPr>
          <w:trHeight w:val="340"/>
          <w:jc w:val="center"/>
        </w:trPr>
        <w:tc>
          <w:tcPr>
            <w:tcW w:w="2625" w:type="dxa"/>
            <w:vAlign w:val="center"/>
          </w:tcPr>
          <w:p w14:paraId="0A8E0219" w14:textId="058AC98C" w:rsidR="00CE4AEF" w:rsidRPr="0019094E" w:rsidRDefault="00CE4AEF" w:rsidP="008023C1">
            <w:pPr>
              <w:pStyle w:val="Titlepage1"/>
              <w:tabs>
                <w:tab w:val="clear" w:pos="567"/>
                <w:tab w:val="clear" w:pos="851"/>
                <w:tab w:val="clear" w:pos="1134"/>
                <w:tab w:val="clear" w:pos="1418"/>
                <w:tab w:val="clear" w:pos="1701"/>
              </w:tabs>
              <w:jc w:val="left"/>
              <w:rPr>
                <w:sz w:val="22"/>
                <w:szCs w:val="22"/>
                <w:lang w:val="en-US"/>
              </w:rPr>
            </w:pPr>
            <w:r>
              <w:rPr>
                <w:sz w:val="22"/>
                <w:szCs w:val="22"/>
                <w:lang w:val="en-US"/>
              </w:rPr>
              <w:t>Evaluation Timeline:</w:t>
            </w:r>
          </w:p>
        </w:tc>
        <w:tc>
          <w:tcPr>
            <w:tcW w:w="6521" w:type="dxa"/>
            <w:vAlign w:val="center"/>
          </w:tcPr>
          <w:p w14:paraId="04F33B19" w14:textId="2FA4FD06" w:rsidR="00CE4AEF" w:rsidRPr="0019094E" w:rsidRDefault="00046DE1" w:rsidP="008023C1">
            <w:pPr>
              <w:pStyle w:val="Titlepage1"/>
              <w:tabs>
                <w:tab w:val="clear" w:pos="567"/>
                <w:tab w:val="clear" w:pos="851"/>
                <w:tab w:val="clear" w:pos="1134"/>
                <w:tab w:val="clear" w:pos="1418"/>
                <w:tab w:val="clear" w:pos="1701"/>
              </w:tabs>
              <w:jc w:val="left"/>
              <w:rPr>
                <w:b w:val="0"/>
                <w:sz w:val="22"/>
                <w:szCs w:val="22"/>
                <w:lang w:val="en-US"/>
              </w:rPr>
            </w:pPr>
            <w:r>
              <w:rPr>
                <w:b w:val="0"/>
                <w:sz w:val="22"/>
                <w:szCs w:val="22"/>
                <w:lang w:val="en-US"/>
              </w:rPr>
              <w:t>April</w:t>
            </w:r>
            <w:r w:rsidR="00CE4AEF">
              <w:rPr>
                <w:b w:val="0"/>
                <w:sz w:val="22"/>
                <w:szCs w:val="22"/>
                <w:lang w:val="en-US"/>
              </w:rPr>
              <w:t xml:space="preserve"> </w:t>
            </w:r>
            <w:r>
              <w:rPr>
                <w:b w:val="0"/>
                <w:sz w:val="22"/>
                <w:szCs w:val="22"/>
                <w:lang w:val="en-US"/>
              </w:rPr>
              <w:t xml:space="preserve">– May </w:t>
            </w:r>
            <w:r w:rsidR="00CE4AEF">
              <w:rPr>
                <w:b w:val="0"/>
                <w:sz w:val="22"/>
                <w:szCs w:val="22"/>
                <w:lang w:val="en-US"/>
              </w:rPr>
              <w:t>201</w:t>
            </w:r>
            <w:r>
              <w:rPr>
                <w:b w:val="0"/>
                <w:sz w:val="22"/>
                <w:szCs w:val="22"/>
                <w:lang w:val="en-US"/>
              </w:rPr>
              <w:t>9</w:t>
            </w:r>
          </w:p>
        </w:tc>
      </w:tr>
    </w:tbl>
    <w:p w14:paraId="0B8B84A8" w14:textId="77777777" w:rsidR="00827DA8" w:rsidRPr="00646B37" w:rsidRDefault="00827DA8" w:rsidP="00A52B28">
      <w:pPr>
        <w:pStyle w:val="Titlepage2"/>
        <w:rPr>
          <w:sz w:val="22"/>
          <w:szCs w:val="22"/>
          <w:lang w:val="en-US"/>
        </w:rPr>
      </w:pPr>
    </w:p>
    <w:p w14:paraId="2371F8CA" w14:textId="77777777" w:rsidR="00A52B28" w:rsidRPr="00646B37" w:rsidRDefault="002831E0" w:rsidP="00A52B28">
      <w:pPr>
        <w:pStyle w:val="Titlepage3"/>
        <w:rPr>
          <w:rFonts w:ascii="Arial" w:hAnsi="Arial" w:cs="Arial"/>
          <w:i/>
          <w:sz w:val="22"/>
          <w:szCs w:val="22"/>
          <w:lang w:val="en-US"/>
        </w:rPr>
      </w:pPr>
      <w:r w:rsidRPr="00646B37">
        <w:rPr>
          <w:rFonts w:ascii="Arial" w:hAnsi="Arial" w:cs="Arial"/>
          <w:i/>
          <w:sz w:val="22"/>
          <w:szCs w:val="22"/>
          <w:lang w:val="en-US"/>
        </w:rPr>
        <w:t>Submitted by:</w:t>
      </w:r>
    </w:p>
    <w:p w14:paraId="47644A48" w14:textId="04E38AC0" w:rsidR="0042388C" w:rsidRPr="00646B37" w:rsidRDefault="002831E0" w:rsidP="00A52B28">
      <w:pPr>
        <w:pStyle w:val="Titlepage3"/>
        <w:rPr>
          <w:rFonts w:ascii="Arial" w:hAnsi="Arial" w:cs="Arial"/>
          <w:sz w:val="22"/>
          <w:szCs w:val="22"/>
          <w:lang w:val="en-US"/>
        </w:rPr>
      </w:pPr>
      <w:r w:rsidRPr="00646B37">
        <w:rPr>
          <w:rFonts w:ascii="Arial" w:hAnsi="Arial" w:cs="Arial"/>
          <w:sz w:val="22"/>
          <w:szCs w:val="22"/>
          <w:lang w:val="en-US"/>
        </w:rPr>
        <w:t>Jean-Joseph Bellamy</w:t>
      </w:r>
    </w:p>
    <w:p w14:paraId="5E49ECC6" w14:textId="77777777" w:rsidR="00171049" w:rsidRPr="00646B37" w:rsidRDefault="00171049" w:rsidP="00A52B28">
      <w:pPr>
        <w:pStyle w:val="Titlepage3"/>
        <w:rPr>
          <w:rFonts w:ascii="Arial" w:hAnsi="Arial" w:cs="Arial"/>
          <w:sz w:val="22"/>
          <w:szCs w:val="22"/>
          <w:lang w:val="en-US"/>
        </w:rPr>
      </w:pPr>
    </w:p>
    <w:p w14:paraId="789B347E" w14:textId="5AF20B0F" w:rsidR="00A52B28" w:rsidRPr="00646B37" w:rsidRDefault="002677F1" w:rsidP="00A52B28">
      <w:pPr>
        <w:pStyle w:val="Titlepage3"/>
        <w:rPr>
          <w:sz w:val="22"/>
          <w:szCs w:val="22"/>
          <w:lang w:val="en-US"/>
        </w:rPr>
        <w:sectPr w:rsidR="00A52B28" w:rsidRPr="00646B37" w:rsidSect="00F06C38">
          <w:footerReference w:type="even" r:id="rId12"/>
          <w:footerReference w:type="first" r:id="rId13"/>
          <w:pgSz w:w="11900" w:h="16820"/>
          <w:pgMar w:top="1134" w:right="1134" w:bottom="1247" w:left="1134" w:header="851" w:footer="851" w:gutter="0"/>
          <w:cols w:space="708"/>
        </w:sectPr>
      </w:pPr>
      <w:r w:rsidRPr="00281D43">
        <w:rPr>
          <w:rFonts w:ascii="Arial" w:hAnsi="Arial" w:cs="Arial"/>
          <w:i/>
          <w:sz w:val="22"/>
          <w:szCs w:val="22"/>
          <w:lang w:val="en-US"/>
        </w:rPr>
        <w:t>Submi</w:t>
      </w:r>
      <w:r w:rsidR="00C36E64" w:rsidRPr="00281D43">
        <w:rPr>
          <w:rFonts w:ascii="Arial" w:hAnsi="Arial" w:cs="Arial"/>
          <w:i/>
          <w:sz w:val="22"/>
          <w:szCs w:val="22"/>
          <w:lang w:val="en-US"/>
        </w:rPr>
        <w:t xml:space="preserve">tted </w:t>
      </w:r>
      <w:proofErr w:type="gramStart"/>
      <w:r w:rsidR="00C36E64" w:rsidRPr="00281D43">
        <w:rPr>
          <w:rFonts w:ascii="Arial" w:hAnsi="Arial" w:cs="Arial"/>
          <w:i/>
          <w:sz w:val="22"/>
          <w:szCs w:val="22"/>
          <w:lang w:val="en-US"/>
        </w:rPr>
        <w:t>on</w:t>
      </w:r>
      <w:r w:rsidR="00B0742C" w:rsidRPr="00281D43">
        <w:rPr>
          <w:rFonts w:ascii="Arial" w:hAnsi="Arial" w:cs="Arial"/>
          <w:sz w:val="22"/>
          <w:szCs w:val="22"/>
          <w:lang w:val="en-US"/>
        </w:rPr>
        <w:t>:</w:t>
      </w:r>
      <w:proofErr w:type="gramEnd"/>
      <w:r w:rsidR="00B0742C" w:rsidRPr="00281D43">
        <w:rPr>
          <w:rFonts w:ascii="Arial" w:hAnsi="Arial" w:cs="Arial"/>
          <w:sz w:val="22"/>
          <w:szCs w:val="22"/>
          <w:lang w:val="en-US"/>
        </w:rPr>
        <w:t xml:space="preserve"> </w:t>
      </w:r>
      <w:r w:rsidR="00984878" w:rsidRPr="00281D43">
        <w:rPr>
          <w:rFonts w:ascii="Arial" w:hAnsi="Arial" w:cs="Arial"/>
          <w:sz w:val="22"/>
          <w:szCs w:val="22"/>
          <w:lang w:val="en-US"/>
        </w:rPr>
        <w:t xml:space="preserve">July </w:t>
      </w:r>
      <w:r w:rsidR="00281D43" w:rsidRPr="00281D43">
        <w:rPr>
          <w:rFonts w:ascii="Arial" w:hAnsi="Arial" w:cs="Arial"/>
          <w:sz w:val="22"/>
          <w:szCs w:val="22"/>
          <w:lang w:val="en-US"/>
        </w:rPr>
        <w:t>2</w:t>
      </w:r>
      <w:r w:rsidR="00984878" w:rsidRPr="00281D43">
        <w:rPr>
          <w:rFonts w:ascii="Arial" w:hAnsi="Arial" w:cs="Arial"/>
          <w:sz w:val="22"/>
          <w:szCs w:val="22"/>
          <w:lang w:val="en-US"/>
        </w:rPr>
        <w:t>5</w:t>
      </w:r>
      <w:r w:rsidR="008034ED" w:rsidRPr="00281D43">
        <w:rPr>
          <w:rFonts w:ascii="Arial" w:hAnsi="Arial" w:cs="Arial"/>
          <w:sz w:val="22"/>
          <w:szCs w:val="22"/>
          <w:lang w:val="en-US"/>
        </w:rPr>
        <w:t>,</w:t>
      </w:r>
      <w:r w:rsidR="002831E0" w:rsidRPr="00281D43">
        <w:rPr>
          <w:rFonts w:ascii="Arial" w:hAnsi="Arial" w:cs="Arial"/>
          <w:sz w:val="22"/>
          <w:szCs w:val="22"/>
          <w:lang w:val="en-US"/>
        </w:rPr>
        <w:t xml:space="preserve"> 20</w:t>
      </w:r>
      <w:r w:rsidR="007A4F0A" w:rsidRPr="00281D43">
        <w:rPr>
          <w:rFonts w:ascii="Arial" w:hAnsi="Arial" w:cs="Arial"/>
          <w:sz w:val="22"/>
          <w:szCs w:val="22"/>
          <w:lang w:val="en-US"/>
        </w:rPr>
        <w:t>1</w:t>
      </w:r>
      <w:r w:rsidR="00046DE1" w:rsidRPr="00281D43">
        <w:rPr>
          <w:rFonts w:ascii="Arial" w:hAnsi="Arial" w:cs="Arial"/>
          <w:sz w:val="22"/>
          <w:szCs w:val="22"/>
          <w:lang w:val="en-US"/>
        </w:rPr>
        <w:t>9</w:t>
      </w:r>
    </w:p>
    <w:p w14:paraId="7539CDC4" w14:textId="77777777" w:rsidR="00A52B28" w:rsidRPr="00646B37" w:rsidRDefault="002831E0" w:rsidP="00A52B28">
      <w:pPr>
        <w:pStyle w:val="Titlepage1"/>
        <w:rPr>
          <w:lang w:val="en-US"/>
        </w:rPr>
      </w:pPr>
      <w:r w:rsidRPr="00646B37">
        <w:rPr>
          <w:lang w:val="en-US"/>
        </w:rPr>
        <w:lastRenderedPageBreak/>
        <w:t>TABLE OF CONTENTS</w:t>
      </w:r>
    </w:p>
    <w:p w14:paraId="6B7E74BC" w14:textId="77777777" w:rsidR="0047186A" w:rsidRPr="00646B37" w:rsidRDefault="0047186A" w:rsidP="00A52B28">
      <w:pPr>
        <w:pStyle w:val="Titlepage1"/>
        <w:rPr>
          <w:lang w:val="en-US"/>
        </w:rPr>
      </w:pPr>
    </w:p>
    <w:p w14:paraId="1DBFC103" w14:textId="0AFA511F" w:rsidR="00436982" w:rsidRDefault="002831E0">
      <w:pPr>
        <w:pStyle w:val="TOC1"/>
        <w:tabs>
          <w:tab w:val="right" w:leader="dot" w:pos="9622"/>
        </w:tabs>
        <w:rPr>
          <w:rFonts w:asciiTheme="minorHAnsi" w:eastAsiaTheme="minorEastAsia" w:hAnsiTheme="minorHAnsi" w:cstheme="minorBidi"/>
          <w:bCs w:val="0"/>
          <w:caps w:val="0"/>
          <w:noProof/>
          <w:sz w:val="24"/>
          <w:szCs w:val="24"/>
          <w:lang w:val="en-CA"/>
        </w:rPr>
      </w:pPr>
      <w:r w:rsidRPr="00646B37">
        <w:rPr>
          <w:rStyle w:val="Hyperlink"/>
          <w:rFonts w:cs="Arial"/>
          <w:bCs w:val="0"/>
          <w:szCs w:val="24"/>
        </w:rPr>
        <w:fldChar w:fldCharType="begin"/>
      </w:r>
      <w:r w:rsidRPr="00646B37">
        <w:rPr>
          <w:rStyle w:val="Hyperlink"/>
          <w:rFonts w:cs="Arial"/>
        </w:rPr>
        <w:instrText xml:space="preserve"> TOC \o "1-3" \h \z \u </w:instrText>
      </w:r>
      <w:r w:rsidRPr="00646B37">
        <w:rPr>
          <w:rStyle w:val="Hyperlink"/>
          <w:rFonts w:cs="Arial"/>
          <w:bCs w:val="0"/>
          <w:szCs w:val="24"/>
        </w:rPr>
        <w:fldChar w:fldCharType="separate"/>
      </w:r>
      <w:hyperlink w:anchor="_Toc13903517" w:history="1">
        <w:r w:rsidR="00436982" w:rsidRPr="00A44B15">
          <w:rPr>
            <w:rStyle w:val="Hyperlink"/>
            <w:noProof/>
          </w:rPr>
          <w:t>List of Tables</w:t>
        </w:r>
        <w:r w:rsidR="00436982">
          <w:rPr>
            <w:noProof/>
            <w:webHidden/>
          </w:rPr>
          <w:tab/>
        </w:r>
        <w:r w:rsidR="00436982">
          <w:rPr>
            <w:noProof/>
            <w:webHidden/>
          </w:rPr>
          <w:fldChar w:fldCharType="begin"/>
        </w:r>
        <w:r w:rsidR="00436982">
          <w:rPr>
            <w:noProof/>
            <w:webHidden/>
          </w:rPr>
          <w:instrText xml:space="preserve"> PAGEREF _Toc13903517 \h </w:instrText>
        </w:r>
        <w:r w:rsidR="00436982">
          <w:rPr>
            <w:noProof/>
            <w:webHidden/>
          </w:rPr>
        </w:r>
        <w:r w:rsidR="00436982">
          <w:rPr>
            <w:noProof/>
            <w:webHidden/>
          </w:rPr>
          <w:fldChar w:fldCharType="separate"/>
        </w:r>
        <w:r w:rsidR="00436982">
          <w:rPr>
            <w:noProof/>
            <w:webHidden/>
          </w:rPr>
          <w:t>ii</w:t>
        </w:r>
        <w:r w:rsidR="00436982">
          <w:rPr>
            <w:noProof/>
            <w:webHidden/>
          </w:rPr>
          <w:fldChar w:fldCharType="end"/>
        </w:r>
      </w:hyperlink>
    </w:p>
    <w:p w14:paraId="605C47E9" w14:textId="1BF0AC96"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18" w:history="1">
        <w:r w:rsidR="00436982" w:rsidRPr="00A44B15">
          <w:rPr>
            <w:rStyle w:val="Hyperlink"/>
            <w:noProof/>
          </w:rPr>
          <w:t>List of Abbreviations and Acronyms</w:t>
        </w:r>
        <w:r w:rsidR="00436982">
          <w:rPr>
            <w:noProof/>
            <w:webHidden/>
          </w:rPr>
          <w:tab/>
        </w:r>
        <w:r w:rsidR="00436982">
          <w:rPr>
            <w:noProof/>
            <w:webHidden/>
          </w:rPr>
          <w:fldChar w:fldCharType="begin"/>
        </w:r>
        <w:r w:rsidR="00436982">
          <w:rPr>
            <w:noProof/>
            <w:webHidden/>
          </w:rPr>
          <w:instrText xml:space="preserve"> PAGEREF _Toc13903518 \h </w:instrText>
        </w:r>
        <w:r w:rsidR="00436982">
          <w:rPr>
            <w:noProof/>
            <w:webHidden/>
          </w:rPr>
        </w:r>
        <w:r w:rsidR="00436982">
          <w:rPr>
            <w:noProof/>
            <w:webHidden/>
          </w:rPr>
          <w:fldChar w:fldCharType="separate"/>
        </w:r>
        <w:r w:rsidR="00436982">
          <w:rPr>
            <w:noProof/>
            <w:webHidden/>
          </w:rPr>
          <w:t>iii</w:t>
        </w:r>
        <w:r w:rsidR="00436982">
          <w:rPr>
            <w:noProof/>
            <w:webHidden/>
          </w:rPr>
          <w:fldChar w:fldCharType="end"/>
        </w:r>
      </w:hyperlink>
    </w:p>
    <w:p w14:paraId="4F3F9BD9" w14:textId="53B6B14A"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19" w:history="1">
        <w:r w:rsidR="00436982" w:rsidRPr="00A44B15">
          <w:rPr>
            <w:rStyle w:val="Hyperlink"/>
            <w:noProof/>
          </w:rPr>
          <w:t>Acknowledgements</w:t>
        </w:r>
        <w:r w:rsidR="00436982">
          <w:rPr>
            <w:noProof/>
            <w:webHidden/>
          </w:rPr>
          <w:tab/>
        </w:r>
        <w:r w:rsidR="00436982">
          <w:rPr>
            <w:noProof/>
            <w:webHidden/>
          </w:rPr>
          <w:fldChar w:fldCharType="begin"/>
        </w:r>
        <w:r w:rsidR="00436982">
          <w:rPr>
            <w:noProof/>
            <w:webHidden/>
          </w:rPr>
          <w:instrText xml:space="preserve"> PAGEREF _Toc13903519 \h </w:instrText>
        </w:r>
        <w:r w:rsidR="00436982">
          <w:rPr>
            <w:noProof/>
            <w:webHidden/>
          </w:rPr>
        </w:r>
        <w:r w:rsidR="00436982">
          <w:rPr>
            <w:noProof/>
            <w:webHidden/>
          </w:rPr>
          <w:fldChar w:fldCharType="separate"/>
        </w:r>
        <w:r w:rsidR="00436982">
          <w:rPr>
            <w:noProof/>
            <w:webHidden/>
          </w:rPr>
          <w:t>v</w:t>
        </w:r>
        <w:r w:rsidR="00436982">
          <w:rPr>
            <w:noProof/>
            <w:webHidden/>
          </w:rPr>
          <w:fldChar w:fldCharType="end"/>
        </w:r>
      </w:hyperlink>
    </w:p>
    <w:p w14:paraId="564AA461" w14:textId="56FE0D4B"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20" w:history="1">
        <w:r w:rsidR="00436982" w:rsidRPr="00A44B15">
          <w:rPr>
            <w:rStyle w:val="Hyperlink"/>
            <w:noProof/>
          </w:rPr>
          <w:t>Executive Summary</w:t>
        </w:r>
        <w:r w:rsidR="00436982">
          <w:rPr>
            <w:noProof/>
            <w:webHidden/>
          </w:rPr>
          <w:tab/>
        </w:r>
        <w:r w:rsidR="00436982">
          <w:rPr>
            <w:noProof/>
            <w:webHidden/>
          </w:rPr>
          <w:fldChar w:fldCharType="begin"/>
        </w:r>
        <w:r w:rsidR="00436982">
          <w:rPr>
            <w:noProof/>
            <w:webHidden/>
          </w:rPr>
          <w:instrText xml:space="preserve"> PAGEREF _Toc13903520 \h </w:instrText>
        </w:r>
        <w:r w:rsidR="00436982">
          <w:rPr>
            <w:noProof/>
            <w:webHidden/>
          </w:rPr>
        </w:r>
        <w:r w:rsidR="00436982">
          <w:rPr>
            <w:noProof/>
            <w:webHidden/>
          </w:rPr>
          <w:fldChar w:fldCharType="separate"/>
        </w:r>
        <w:r w:rsidR="00436982">
          <w:rPr>
            <w:noProof/>
            <w:webHidden/>
          </w:rPr>
          <w:t>1</w:t>
        </w:r>
        <w:r w:rsidR="00436982">
          <w:rPr>
            <w:noProof/>
            <w:webHidden/>
          </w:rPr>
          <w:fldChar w:fldCharType="end"/>
        </w:r>
      </w:hyperlink>
    </w:p>
    <w:p w14:paraId="08910132" w14:textId="1050610E" w:rsidR="00436982" w:rsidRDefault="00FC46BE">
      <w:pPr>
        <w:pStyle w:val="TOC1"/>
        <w:tabs>
          <w:tab w:val="left" w:pos="567"/>
          <w:tab w:val="right" w:leader="dot" w:pos="9622"/>
        </w:tabs>
        <w:rPr>
          <w:rFonts w:asciiTheme="minorHAnsi" w:eastAsiaTheme="minorEastAsia" w:hAnsiTheme="minorHAnsi" w:cstheme="minorBidi"/>
          <w:bCs w:val="0"/>
          <w:caps w:val="0"/>
          <w:noProof/>
          <w:sz w:val="24"/>
          <w:szCs w:val="24"/>
          <w:lang w:val="en-CA"/>
        </w:rPr>
      </w:pPr>
      <w:hyperlink w:anchor="_Toc13903521" w:history="1">
        <w:r w:rsidR="00436982" w:rsidRPr="00A44B15">
          <w:rPr>
            <w:rStyle w:val="Hyperlink"/>
            <w:noProof/>
          </w:rPr>
          <w:t>1.</w:t>
        </w:r>
        <w:r w:rsidR="00436982">
          <w:rPr>
            <w:rFonts w:asciiTheme="minorHAnsi" w:eastAsiaTheme="minorEastAsia" w:hAnsiTheme="minorHAnsi" w:cstheme="minorBidi"/>
            <w:bCs w:val="0"/>
            <w:caps w:val="0"/>
            <w:noProof/>
            <w:sz w:val="24"/>
            <w:szCs w:val="24"/>
            <w:lang w:val="en-CA"/>
          </w:rPr>
          <w:tab/>
        </w:r>
        <w:r w:rsidR="00436982" w:rsidRPr="00A44B15">
          <w:rPr>
            <w:rStyle w:val="Hyperlink"/>
            <w:noProof/>
          </w:rPr>
          <w:t>PROJECT DESCRIPTION AND DEVELOPMENT CONTEXT</w:t>
        </w:r>
        <w:r w:rsidR="00436982">
          <w:rPr>
            <w:noProof/>
            <w:webHidden/>
          </w:rPr>
          <w:tab/>
        </w:r>
        <w:r w:rsidR="00436982">
          <w:rPr>
            <w:noProof/>
            <w:webHidden/>
          </w:rPr>
          <w:fldChar w:fldCharType="begin"/>
        </w:r>
        <w:r w:rsidR="00436982">
          <w:rPr>
            <w:noProof/>
            <w:webHidden/>
          </w:rPr>
          <w:instrText xml:space="preserve"> PAGEREF _Toc13903521 \h </w:instrText>
        </w:r>
        <w:r w:rsidR="00436982">
          <w:rPr>
            <w:noProof/>
            <w:webHidden/>
          </w:rPr>
        </w:r>
        <w:r w:rsidR="00436982">
          <w:rPr>
            <w:noProof/>
            <w:webHidden/>
          </w:rPr>
          <w:fldChar w:fldCharType="separate"/>
        </w:r>
        <w:r w:rsidR="00436982">
          <w:rPr>
            <w:noProof/>
            <w:webHidden/>
          </w:rPr>
          <w:t>6</w:t>
        </w:r>
        <w:r w:rsidR="00436982">
          <w:rPr>
            <w:noProof/>
            <w:webHidden/>
          </w:rPr>
          <w:fldChar w:fldCharType="end"/>
        </w:r>
      </w:hyperlink>
    </w:p>
    <w:p w14:paraId="3DE79A7B" w14:textId="370AF984" w:rsidR="00436982" w:rsidRDefault="00FC46BE">
      <w:pPr>
        <w:pStyle w:val="TOC1"/>
        <w:tabs>
          <w:tab w:val="left" w:pos="567"/>
          <w:tab w:val="right" w:leader="dot" w:pos="9622"/>
        </w:tabs>
        <w:rPr>
          <w:rFonts w:asciiTheme="minorHAnsi" w:eastAsiaTheme="minorEastAsia" w:hAnsiTheme="minorHAnsi" w:cstheme="minorBidi"/>
          <w:bCs w:val="0"/>
          <w:caps w:val="0"/>
          <w:noProof/>
          <w:sz w:val="24"/>
          <w:szCs w:val="24"/>
          <w:lang w:val="en-CA"/>
        </w:rPr>
      </w:pPr>
      <w:hyperlink w:anchor="_Toc13903522" w:history="1">
        <w:r w:rsidR="00436982" w:rsidRPr="00A44B15">
          <w:rPr>
            <w:rStyle w:val="Hyperlink"/>
            <w:noProof/>
          </w:rPr>
          <w:t>2.</w:t>
        </w:r>
        <w:r w:rsidR="00436982">
          <w:rPr>
            <w:rFonts w:asciiTheme="minorHAnsi" w:eastAsiaTheme="minorEastAsia" w:hAnsiTheme="minorHAnsi" w:cstheme="minorBidi"/>
            <w:bCs w:val="0"/>
            <w:caps w:val="0"/>
            <w:noProof/>
            <w:sz w:val="24"/>
            <w:szCs w:val="24"/>
            <w:lang w:val="en-CA"/>
          </w:rPr>
          <w:tab/>
        </w:r>
        <w:r w:rsidR="00436982" w:rsidRPr="00A44B15">
          <w:rPr>
            <w:rStyle w:val="Hyperlink"/>
            <w:noProof/>
          </w:rPr>
          <w:t>EVALUATION FRAMEWORK</w:t>
        </w:r>
        <w:r w:rsidR="00436982">
          <w:rPr>
            <w:noProof/>
            <w:webHidden/>
          </w:rPr>
          <w:tab/>
        </w:r>
        <w:r w:rsidR="00436982">
          <w:rPr>
            <w:noProof/>
            <w:webHidden/>
          </w:rPr>
          <w:fldChar w:fldCharType="begin"/>
        </w:r>
        <w:r w:rsidR="00436982">
          <w:rPr>
            <w:noProof/>
            <w:webHidden/>
          </w:rPr>
          <w:instrText xml:space="preserve"> PAGEREF _Toc13903522 \h </w:instrText>
        </w:r>
        <w:r w:rsidR="00436982">
          <w:rPr>
            <w:noProof/>
            <w:webHidden/>
          </w:rPr>
        </w:r>
        <w:r w:rsidR="00436982">
          <w:rPr>
            <w:noProof/>
            <w:webHidden/>
          </w:rPr>
          <w:fldChar w:fldCharType="separate"/>
        </w:r>
        <w:r w:rsidR="00436982">
          <w:rPr>
            <w:noProof/>
            <w:webHidden/>
          </w:rPr>
          <w:t>7</w:t>
        </w:r>
        <w:r w:rsidR="00436982">
          <w:rPr>
            <w:noProof/>
            <w:webHidden/>
          </w:rPr>
          <w:fldChar w:fldCharType="end"/>
        </w:r>
      </w:hyperlink>
    </w:p>
    <w:p w14:paraId="791E26D0" w14:textId="3C131166"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23" w:history="1">
        <w:r w:rsidR="00436982" w:rsidRPr="00A44B15">
          <w:rPr>
            <w:rStyle w:val="Hyperlink"/>
            <w:noProof/>
          </w:rPr>
          <w:t>2.1.</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Objectives</w:t>
        </w:r>
        <w:r w:rsidR="00436982">
          <w:rPr>
            <w:noProof/>
            <w:webHidden/>
          </w:rPr>
          <w:tab/>
        </w:r>
        <w:r w:rsidR="00436982">
          <w:rPr>
            <w:noProof/>
            <w:webHidden/>
          </w:rPr>
          <w:fldChar w:fldCharType="begin"/>
        </w:r>
        <w:r w:rsidR="00436982">
          <w:rPr>
            <w:noProof/>
            <w:webHidden/>
          </w:rPr>
          <w:instrText xml:space="preserve"> PAGEREF _Toc13903523 \h </w:instrText>
        </w:r>
        <w:r w:rsidR="00436982">
          <w:rPr>
            <w:noProof/>
            <w:webHidden/>
          </w:rPr>
        </w:r>
        <w:r w:rsidR="00436982">
          <w:rPr>
            <w:noProof/>
            <w:webHidden/>
          </w:rPr>
          <w:fldChar w:fldCharType="separate"/>
        </w:r>
        <w:r w:rsidR="00436982">
          <w:rPr>
            <w:noProof/>
            <w:webHidden/>
          </w:rPr>
          <w:t>7</w:t>
        </w:r>
        <w:r w:rsidR="00436982">
          <w:rPr>
            <w:noProof/>
            <w:webHidden/>
          </w:rPr>
          <w:fldChar w:fldCharType="end"/>
        </w:r>
      </w:hyperlink>
    </w:p>
    <w:p w14:paraId="14C3FA5E" w14:textId="7EC4DB46"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24" w:history="1">
        <w:r w:rsidR="00436982" w:rsidRPr="00A44B15">
          <w:rPr>
            <w:rStyle w:val="Hyperlink"/>
            <w:noProof/>
          </w:rPr>
          <w:t>2.2.</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Scope</w:t>
        </w:r>
        <w:r w:rsidR="00436982">
          <w:rPr>
            <w:noProof/>
            <w:webHidden/>
          </w:rPr>
          <w:tab/>
        </w:r>
        <w:r w:rsidR="00436982">
          <w:rPr>
            <w:noProof/>
            <w:webHidden/>
          </w:rPr>
          <w:fldChar w:fldCharType="begin"/>
        </w:r>
        <w:r w:rsidR="00436982">
          <w:rPr>
            <w:noProof/>
            <w:webHidden/>
          </w:rPr>
          <w:instrText xml:space="preserve"> PAGEREF _Toc13903524 \h </w:instrText>
        </w:r>
        <w:r w:rsidR="00436982">
          <w:rPr>
            <w:noProof/>
            <w:webHidden/>
          </w:rPr>
        </w:r>
        <w:r w:rsidR="00436982">
          <w:rPr>
            <w:noProof/>
            <w:webHidden/>
          </w:rPr>
          <w:fldChar w:fldCharType="separate"/>
        </w:r>
        <w:r w:rsidR="00436982">
          <w:rPr>
            <w:noProof/>
            <w:webHidden/>
          </w:rPr>
          <w:t>7</w:t>
        </w:r>
        <w:r w:rsidR="00436982">
          <w:rPr>
            <w:noProof/>
            <w:webHidden/>
          </w:rPr>
          <w:fldChar w:fldCharType="end"/>
        </w:r>
      </w:hyperlink>
    </w:p>
    <w:p w14:paraId="3D68A4EA" w14:textId="5D923159"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25" w:history="1">
        <w:r w:rsidR="00436982" w:rsidRPr="00A44B15">
          <w:rPr>
            <w:rStyle w:val="Hyperlink"/>
            <w:noProof/>
          </w:rPr>
          <w:t>2.3.</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Methodology</w:t>
        </w:r>
        <w:r w:rsidR="00436982">
          <w:rPr>
            <w:noProof/>
            <w:webHidden/>
          </w:rPr>
          <w:tab/>
        </w:r>
        <w:r w:rsidR="00436982">
          <w:rPr>
            <w:noProof/>
            <w:webHidden/>
          </w:rPr>
          <w:fldChar w:fldCharType="begin"/>
        </w:r>
        <w:r w:rsidR="00436982">
          <w:rPr>
            <w:noProof/>
            <w:webHidden/>
          </w:rPr>
          <w:instrText xml:space="preserve"> PAGEREF _Toc13903525 \h </w:instrText>
        </w:r>
        <w:r w:rsidR="00436982">
          <w:rPr>
            <w:noProof/>
            <w:webHidden/>
          </w:rPr>
        </w:r>
        <w:r w:rsidR="00436982">
          <w:rPr>
            <w:noProof/>
            <w:webHidden/>
          </w:rPr>
          <w:fldChar w:fldCharType="separate"/>
        </w:r>
        <w:r w:rsidR="00436982">
          <w:rPr>
            <w:noProof/>
            <w:webHidden/>
          </w:rPr>
          <w:t>8</w:t>
        </w:r>
        <w:r w:rsidR="00436982">
          <w:rPr>
            <w:noProof/>
            <w:webHidden/>
          </w:rPr>
          <w:fldChar w:fldCharType="end"/>
        </w:r>
      </w:hyperlink>
    </w:p>
    <w:p w14:paraId="728B8AC2" w14:textId="0C27065E" w:rsidR="00436982" w:rsidRDefault="00FC46BE">
      <w:pPr>
        <w:pStyle w:val="TOC3"/>
        <w:rPr>
          <w:rFonts w:asciiTheme="minorHAnsi" w:eastAsiaTheme="minorEastAsia" w:hAnsiTheme="minorHAnsi" w:cstheme="minorBidi"/>
          <w:i w:val="0"/>
          <w:iCs w:val="0"/>
          <w:sz w:val="24"/>
          <w:szCs w:val="24"/>
          <w:lang w:val="en-CA"/>
        </w:rPr>
      </w:pPr>
      <w:hyperlink w:anchor="_Toc13903526" w:history="1">
        <w:r w:rsidR="00436982" w:rsidRPr="00A44B15">
          <w:rPr>
            <w:rStyle w:val="Hyperlink"/>
            <w:rFonts w:ascii="Arial" w:hAnsi="Arial" w:cs="Arial"/>
          </w:rPr>
          <w:t>2.3.1.</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Overall Approach</w:t>
        </w:r>
        <w:r w:rsidR="00436982">
          <w:rPr>
            <w:webHidden/>
          </w:rPr>
          <w:tab/>
        </w:r>
        <w:r w:rsidR="00436982">
          <w:rPr>
            <w:webHidden/>
          </w:rPr>
          <w:fldChar w:fldCharType="begin"/>
        </w:r>
        <w:r w:rsidR="00436982">
          <w:rPr>
            <w:webHidden/>
          </w:rPr>
          <w:instrText xml:space="preserve"> PAGEREF _Toc13903526 \h </w:instrText>
        </w:r>
        <w:r w:rsidR="00436982">
          <w:rPr>
            <w:webHidden/>
          </w:rPr>
        </w:r>
        <w:r w:rsidR="00436982">
          <w:rPr>
            <w:webHidden/>
          </w:rPr>
          <w:fldChar w:fldCharType="separate"/>
        </w:r>
        <w:r w:rsidR="00436982">
          <w:rPr>
            <w:webHidden/>
          </w:rPr>
          <w:t>8</w:t>
        </w:r>
        <w:r w:rsidR="00436982">
          <w:rPr>
            <w:webHidden/>
          </w:rPr>
          <w:fldChar w:fldCharType="end"/>
        </w:r>
      </w:hyperlink>
    </w:p>
    <w:p w14:paraId="6E5727F0" w14:textId="5DB365EA" w:rsidR="00436982" w:rsidRDefault="00FC46BE">
      <w:pPr>
        <w:pStyle w:val="TOC3"/>
        <w:rPr>
          <w:rFonts w:asciiTheme="minorHAnsi" w:eastAsiaTheme="minorEastAsia" w:hAnsiTheme="minorHAnsi" w:cstheme="minorBidi"/>
          <w:i w:val="0"/>
          <w:iCs w:val="0"/>
          <w:sz w:val="24"/>
          <w:szCs w:val="24"/>
          <w:lang w:val="en-CA"/>
        </w:rPr>
      </w:pPr>
      <w:hyperlink w:anchor="_Toc13903527" w:history="1">
        <w:r w:rsidR="00436982" w:rsidRPr="00A44B15">
          <w:rPr>
            <w:rStyle w:val="Hyperlink"/>
            <w:rFonts w:ascii="Arial" w:hAnsi="Arial" w:cs="Arial"/>
          </w:rPr>
          <w:t>2.3.2.</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Evaluation Instruments</w:t>
        </w:r>
        <w:r w:rsidR="00436982">
          <w:rPr>
            <w:webHidden/>
          </w:rPr>
          <w:tab/>
        </w:r>
        <w:r w:rsidR="00436982">
          <w:rPr>
            <w:webHidden/>
          </w:rPr>
          <w:fldChar w:fldCharType="begin"/>
        </w:r>
        <w:r w:rsidR="00436982">
          <w:rPr>
            <w:webHidden/>
          </w:rPr>
          <w:instrText xml:space="preserve"> PAGEREF _Toc13903527 \h </w:instrText>
        </w:r>
        <w:r w:rsidR="00436982">
          <w:rPr>
            <w:webHidden/>
          </w:rPr>
        </w:r>
        <w:r w:rsidR="00436982">
          <w:rPr>
            <w:webHidden/>
          </w:rPr>
          <w:fldChar w:fldCharType="separate"/>
        </w:r>
        <w:r w:rsidR="00436982">
          <w:rPr>
            <w:webHidden/>
          </w:rPr>
          <w:t>9</w:t>
        </w:r>
        <w:r w:rsidR="00436982">
          <w:rPr>
            <w:webHidden/>
          </w:rPr>
          <w:fldChar w:fldCharType="end"/>
        </w:r>
      </w:hyperlink>
    </w:p>
    <w:p w14:paraId="20A41EF2" w14:textId="5D448521"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28" w:history="1">
        <w:r w:rsidR="00436982" w:rsidRPr="00A44B15">
          <w:rPr>
            <w:rStyle w:val="Hyperlink"/>
            <w:noProof/>
            <w:lang w:val="en-CA"/>
          </w:rPr>
          <w:t>2.4.</w:t>
        </w:r>
        <w:r w:rsidR="00436982">
          <w:rPr>
            <w:rFonts w:asciiTheme="minorHAnsi" w:eastAsiaTheme="minorEastAsia" w:hAnsiTheme="minorHAnsi" w:cstheme="minorBidi"/>
            <w:smallCaps w:val="0"/>
            <w:noProof/>
            <w:sz w:val="24"/>
            <w:szCs w:val="24"/>
            <w:lang w:val="en-CA"/>
          </w:rPr>
          <w:tab/>
        </w:r>
        <w:r w:rsidR="00436982" w:rsidRPr="00A44B15">
          <w:rPr>
            <w:rStyle w:val="Hyperlink"/>
            <w:noProof/>
            <w:lang w:val="en-CA"/>
          </w:rPr>
          <w:t>Evaluation Output</w:t>
        </w:r>
        <w:r w:rsidR="00436982">
          <w:rPr>
            <w:noProof/>
            <w:webHidden/>
          </w:rPr>
          <w:tab/>
        </w:r>
        <w:r w:rsidR="00436982">
          <w:rPr>
            <w:noProof/>
            <w:webHidden/>
          </w:rPr>
          <w:fldChar w:fldCharType="begin"/>
        </w:r>
        <w:r w:rsidR="00436982">
          <w:rPr>
            <w:noProof/>
            <w:webHidden/>
          </w:rPr>
          <w:instrText xml:space="preserve"> PAGEREF _Toc13903528 \h </w:instrText>
        </w:r>
        <w:r w:rsidR="00436982">
          <w:rPr>
            <w:noProof/>
            <w:webHidden/>
          </w:rPr>
        </w:r>
        <w:r w:rsidR="00436982">
          <w:rPr>
            <w:noProof/>
            <w:webHidden/>
          </w:rPr>
          <w:fldChar w:fldCharType="separate"/>
        </w:r>
        <w:r w:rsidR="00436982">
          <w:rPr>
            <w:noProof/>
            <w:webHidden/>
          </w:rPr>
          <w:t>10</w:t>
        </w:r>
        <w:r w:rsidR="00436982">
          <w:rPr>
            <w:noProof/>
            <w:webHidden/>
          </w:rPr>
          <w:fldChar w:fldCharType="end"/>
        </w:r>
      </w:hyperlink>
    </w:p>
    <w:p w14:paraId="5343EE06" w14:textId="3D5C5983"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29" w:history="1">
        <w:r w:rsidR="00436982" w:rsidRPr="00A44B15">
          <w:rPr>
            <w:rStyle w:val="Hyperlink"/>
            <w:noProof/>
          </w:rPr>
          <w:t>2.5.</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Limitations and Constraints</w:t>
        </w:r>
        <w:r w:rsidR="00436982">
          <w:rPr>
            <w:noProof/>
            <w:webHidden/>
          </w:rPr>
          <w:tab/>
        </w:r>
        <w:r w:rsidR="00436982">
          <w:rPr>
            <w:noProof/>
            <w:webHidden/>
          </w:rPr>
          <w:fldChar w:fldCharType="begin"/>
        </w:r>
        <w:r w:rsidR="00436982">
          <w:rPr>
            <w:noProof/>
            <w:webHidden/>
          </w:rPr>
          <w:instrText xml:space="preserve"> PAGEREF _Toc13903529 \h </w:instrText>
        </w:r>
        <w:r w:rsidR="00436982">
          <w:rPr>
            <w:noProof/>
            <w:webHidden/>
          </w:rPr>
        </w:r>
        <w:r w:rsidR="00436982">
          <w:rPr>
            <w:noProof/>
            <w:webHidden/>
          </w:rPr>
          <w:fldChar w:fldCharType="separate"/>
        </w:r>
        <w:r w:rsidR="00436982">
          <w:rPr>
            <w:noProof/>
            <w:webHidden/>
          </w:rPr>
          <w:t>10</w:t>
        </w:r>
        <w:r w:rsidR="00436982">
          <w:rPr>
            <w:noProof/>
            <w:webHidden/>
          </w:rPr>
          <w:fldChar w:fldCharType="end"/>
        </w:r>
      </w:hyperlink>
    </w:p>
    <w:p w14:paraId="700F3A49" w14:textId="4CA7C23C" w:rsidR="00436982" w:rsidRDefault="00FC46BE">
      <w:pPr>
        <w:pStyle w:val="TOC1"/>
        <w:tabs>
          <w:tab w:val="left" w:pos="567"/>
          <w:tab w:val="right" w:leader="dot" w:pos="9622"/>
        </w:tabs>
        <w:rPr>
          <w:rFonts w:asciiTheme="minorHAnsi" w:eastAsiaTheme="minorEastAsia" w:hAnsiTheme="minorHAnsi" w:cstheme="minorBidi"/>
          <w:bCs w:val="0"/>
          <w:caps w:val="0"/>
          <w:noProof/>
          <w:sz w:val="24"/>
          <w:szCs w:val="24"/>
          <w:lang w:val="en-CA"/>
        </w:rPr>
      </w:pPr>
      <w:hyperlink w:anchor="_Toc13903530" w:history="1">
        <w:r w:rsidR="00436982" w:rsidRPr="00A44B15">
          <w:rPr>
            <w:rStyle w:val="Hyperlink"/>
            <w:noProof/>
          </w:rPr>
          <w:t>3.</w:t>
        </w:r>
        <w:r w:rsidR="00436982">
          <w:rPr>
            <w:rFonts w:asciiTheme="minorHAnsi" w:eastAsiaTheme="minorEastAsia" w:hAnsiTheme="minorHAnsi" w:cstheme="minorBidi"/>
            <w:bCs w:val="0"/>
            <w:caps w:val="0"/>
            <w:noProof/>
            <w:sz w:val="24"/>
            <w:szCs w:val="24"/>
            <w:lang w:val="en-CA"/>
          </w:rPr>
          <w:tab/>
        </w:r>
        <w:r w:rsidR="00436982" w:rsidRPr="00A44B15">
          <w:rPr>
            <w:rStyle w:val="Hyperlink"/>
            <w:noProof/>
          </w:rPr>
          <w:t>EVALUATION FINDINGS</w:t>
        </w:r>
        <w:r w:rsidR="00436982">
          <w:rPr>
            <w:noProof/>
            <w:webHidden/>
          </w:rPr>
          <w:tab/>
        </w:r>
        <w:r w:rsidR="00436982">
          <w:rPr>
            <w:noProof/>
            <w:webHidden/>
          </w:rPr>
          <w:fldChar w:fldCharType="begin"/>
        </w:r>
        <w:r w:rsidR="00436982">
          <w:rPr>
            <w:noProof/>
            <w:webHidden/>
          </w:rPr>
          <w:instrText xml:space="preserve"> PAGEREF _Toc13903530 \h </w:instrText>
        </w:r>
        <w:r w:rsidR="00436982">
          <w:rPr>
            <w:noProof/>
            <w:webHidden/>
          </w:rPr>
        </w:r>
        <w:r w:rsidR="00436982">
          <w:rPr>
            <w:noProof/>
            <w:webHidden/>
          </w:rPr>
          <w:fldChar w:fldCharType="separate"/>
        </w:r>
        <w:r w:rsidR="00436982">
          <w:rPr>
            <w:noProof/>
            <w:webHidden/>
          </w:rPr>
          <w:t>12</w:t>
        </w:r>
        <w:r w:rsidR="00436982">
          <w:rPr>
            <w:noProof/>
            <w:webHidden/>
          </w:rPr>
          <w:fldChar w:fldCharType="end"/>
        </w:r>
      </w:hyperlink>
    </w:p>
    <w:p w14:paraId="133C081F" w14:textId="1A249E3E"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31" w:history="1">
        <w:r w:rsidR="00436982" w:rsidRPr="00A44B15">
          <w:rPr>
            <w:rStyle w:val="Hyperlink"/>
            <w:noProof/>
          </w:rPr>
          <w:t>3.1.</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Project Formulation</w:t>
        </w:r>
        <w:r w:rsidR="00436982">
          <w:rPr>
            <w:noProof/>
            <w:webHidden/>
          </w:rPr>
          <w:tab/>
        </w:r>
        <w:r w:rsidR="00436982">
          <w:rPr>
            <w:noProof/>
            <w:webHidden/>
          </w:rPr>
          <w:fldChar w:fldCharType="begin"/>
        </w:r>
        <w:r w:rsidR="00436982">
          <w:rPr>
            <w:noProof/>
            <w:webHidden/>
          </w:rPr>
          <w:instrText xml:space="preserve"> PAGEREF _Toc13903531 \h </w:instrText>
        </w:r>
        <w:r w:rsidR="00436982">
          <w:rPr>
            <w:noProof/>
            <w:webHidden/>
          </w:rPr>
        </w:r>
        <w:r w:rsidR="00436982">
          <w:rPr>
            <w:noProof/>
            <w:webHidden/>
          </w:rPr>
          <w:fldChar w:fldCharType="separate"/>
        </w:r>
        <w:r w:rsidR="00436982">
          <w:rPr>
            <w:noProof/>
            <w:webHidden/>
          </w:rPr>
          <w:t>12</w:t>
        </w:r>
        <w:r w:rsidR="00436982">
          <w:rPr>
            <w:noProof/>
            <w:webHidden/>
          </w:rPr>
          <w:fldChar w:fldCharType="end"/>
        </w:r>
      </w:hyperlink>
    </w:p>
    <w:p w14:paraId="01103BA6" w14:textId="624F65FF" w:rsidR="00436982" w:rsidRDefault="00FC46BE">
      <w:pPr>
        <w:pStyle w:val="TOC3"/>
        <w:rPr>
          <w:rFonts w:asciiTheme="minorHAnsi" w:eastAsiaTheme="minorEastAsia" w:hAnsiTheme="minorHAnsi" w:cstheme="minorBidi"/>
          <w:i w:val="0"/>
          <w:iCs w:val="0"/>
          <w:sz w:val="24"/>
          <w:szCs w:val="24"/>
          <w:lang w:val="en-CA"/>
        </w:rPr>
      </w:pPr>
      <w:hyperlink w:anchor="_Toc13903532" w:history="1">
        <w:r w:rsidR="00436982" w:rsidRPr="00A44B15">
          <w:rPr>
            <w:rStyle w:val="Hyperlink"/>
            <w:rFonts w:ascii="Arial" w:hAnsi="Arial" w:cs="Arial"/>
          </w:rPr>
          <w:t>3.1.1.</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Analysis of Results and Resources Framework</w:t>
        </w:r>
        <w:r w:rsidR="00436982">
          <w:rPr>
            <w:webHidden/>
          </w:rPr>
          <w:tab/>
        </w:r>
        <w:r w:rsidR="00436982">
          <w:rPr>
            <w:webHidden/>
          </w:rPr>
          <w:fldChar w:fldCharType="begin"/>
        </w:r>
        <w:r w:rsidR="00436982">
          <w:rPr>
            <w:webHidden/>
          </w:rPr>
          <w:instrText xml:space="preserve"> PAGEREF _Toc13903532 \h </w:instrText>
        </w:r>
        <w:r w:rsidR="00436982">
          <w:rPr>
            <w:webHidden/>
          </w:rPr>
        </w:r>
        <w:r w:rsidR="00436982">
          <w:rPr>
            <w:webHidden/>
          </w:rPr>
          <w:fldChar w:fldCharType="separate"/>
        </w:r>
        <w:r w:rsidR="00436982">
          <w:rPr>
            <w:webHidden/>
          </w:rPr>
          <w:t>12</w:t>
        </w:r>
        <w:r w:rsidR="00436982">
          <w:rPr>
            <w:webHidden/>
          </w:rPr>
          <w:fldChar w:fldCharType="end"/>
        </w:r>
      </w:hyperlink>
    </w:p>
    <w:p w14:paraId="66CCED20" w14:textId="42F83CE2" w:rsidR="00436982" w:rsidRDefault="00FC46BE">
      <w:pPr>
        <w:pStyle w:val="TOC3"/>
        <w:rPr>
          <w:rFonts w:asciiTheme="minorHAnsi" w:eastAsiaTheme="minorEastAsia" w:hAnsiTheme="minorHAnsi" w:cstheme="minorBidi"/>
          <w:i w:val="0"/>
          <w:iCs w:val="0"/>
          <w:sz w:val="24"/>
          <w:szCs w:val="24"/>
          <w:lang w:val="en-CA"/>
        </w:rPr>
      </w:pPr>
      <w:hyperlink w:anchor="_Toc13903533" w:history="1">
        <w:r w:rsidR="00436982" w:rsidRPr="00A44B15">
          <w:rPr>
            <w:rStyle w:val="Hyperlink"/>
            <w:rFonts w:ascii="Arial" w:hAnsi="Arial" w:cs="Arial"/>
          </w:rPr>
          <w:t>3.1.2.</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Assumptions and Risks</w:t>
        </w:r>
        <w:r w:rsidR="00436982">
          <w:rPr>
            <w:webHidden/>
          </w:rPr>
          <w:tab/>
        </w:r>
        <w:r w:rsidR="00436982">
          <w:rPr>
            <w:webHidden/>
          </w:rPr>
          <w:fldChar w:fldCharType="begin"/>
        </w:r>
        <w:r w:rsidR="00436982">
          <w:rPr>
            <w:webHidden/>
          </w:rPr>
          <w:instrText xml:space="preserve"> PAGEREF _Toc13903533 \h </w:instrText>
        </w:r>
        <w:r w:rsidR="00436982">
          <w:rPr>
            <w:webHidden/>
          </w:rPr>
        </w:r>
        <w:r w:rsidR="00436982">
          <w:rPr>
            <w:webHidden/>
          </w:rPr>
          <w:fldChar w:fldCharType="separate"/>
        </w:r>
        <w:r w:rsidR="00436982">
          <w:rPr>
            <w:webHidden/>
          </w:rPr>
          <w:t>14</w:t>
        </w:r>
        <w:r w:rsidR="00436982">
          <w:rPr>
            <w:webHidden/>
          </w:rPr>
          <w:fldChar w:fldCharType="end"/>
        </w:r>
      </w:hyperlink>
    </w:p>
    <w:p w14:paraId="5EB1C9B4" w14:textId="32478350" w:rsidR="00436982" w:rsidRDefault="00FC46BE">
      <w:pPr>
        <w:pStyle w:val="TOC3"/>
        <w:rPr>
          <w:rFonts w:asciiTheme="minorHAnsi" w:eastAsiaTheme="minorEastAsia" w:hAnsiTheme="minorHAnsi" w:cstheme="minorBidi"/>
          <w:i w:val="0"/>
          <w:iCs w:val="0"/>
          <w:sz w:val="24"/>
          <w:szCs w:val="24"/>
          <w:lang w:val="en-CA"/>
        </w:rPr>
      </w:pPr>
      <w:hyperlink w:anchor="_Toc13903534" w:history="1">
        <w:r w:rsidR="00436982" w:rsidRPr="00A44B15">
          <w:rPr>
            <w:rStyle w:val="Hyperlink"/>
            <w:rFonts w:ascii="Arial" w:hAnsi="Arial" w:cs="Arial"/>
          </w:rPr>
          <w:t>3.1.3.</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Linkages between the Project and Other Interventions</w:t>
        </w:r>
        <w:r w:rsidR="00436982">
          <w:rPr>
            <w:webHidden/>
          </w:rPr>
          <w:tab/>
        </w:r>
        <w:r w:rsidR="00436982">
          <w:rPr>
            <w:webHidden/>
          </w:rPr>
          <w:fldChar w:fldCharType="begin"/>
        </w:r>
        <w:r w:rsidR="00436982">
          <w:rPr>
            <w:webHidden/>
          </w:rPr>
          <w:instrText xml:space="preserve"> PAGEREF _Toc13903534 \h </w:instrText>
        </w:r>
        <w:r w:rsidR="00436982">
          <w:rPr>
            <w:webHidden/>
          </w:rPr>
        </w:r>
        <w:r w:rsidR="00436982">
          <w:rPr>
            <w:webHidden/>
          </w:rPr>
          <w:fldChar w:fldCharType="separate"/>
        </w:r>
        <w:r w:rsidR="00436982">
          <w:rPr>
            <w:webHidden/>
          </w:rPr>
          <w:t>15</w:t>
        </w:r>
        <w:r w:rsidR="00436982">
          <w:rPr>
            <w:webHidden/>
          </w:rPr>
          <w:fldChar w:fldCharType="end"/>
        </w:r>
      </w:hyperlink>
    </w:p>
    <w:p w14:paraId="6593E4F7" w14:textId="75C756B7" w:rsidR="00436982" w:rsidRDefault="00FC46BE">
      <w:pPr>
        <w:pStyle w:val="TOC3"/>
        <w:rPr>
          <w:rFonts w:asciiTheme="minorHAnsi" w:eastAsiaTheme="minorEastAsia" w:hAnsiTheme="minorHAnsi" w:cstheme="minorBidi"/>
          <w:i w:val="0"/>
          <w:iCs w:val="0"/>
          <w:sz w:val="24"/>
          <w:szCs w:val="24"/>
          <w:lang w:val="en-CA"/>
        </w:rPr>
      </w:pPr>
      <w:hyperlink w:anchor="_Toc13903535" w:history="1">
        <w:r w:rsidR="00436982" w:rsidRPr="00A44B15">
          <w:rPr>
            <w:rStyle w:val="Hyperlink"/>
            <w:rFonts w:ascii="Arial" w:hAnsi="Arial" w:cs="Arial"/>
          </w:rPr>
          <w:t>3.1.4.</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Lessons from other Relevant Projects/Initiatives</w:t>
        </w:r>
        <w:r w:rsidR="00436982">
          <w:rPr>
            <w:webHidden/>
          </w:rPr>
          <w:tab/>
        </w:r>
        <w:r w:rsidR="00436982">
          <w:rPr>
            <w:webHidden/>
          </w:rPr>
          <w:fldChar w:fldCharType="begin"/>
        </w:r>
        <w:r w:rsidR="00436982">
          <w:rPr>
            <w:webHidden/>
          </w:rPr>
          <w:instrText xml:space="preserve"> PAGEREF _Toc13903535 \h </w:instrText>
        </w:r>
        <w:r w:rsidR="00436982">
          <w:rPr>
            <w:webHidden/>
          </w:rPr>
        </w:r>
        <w:r w:rsidR="00436982">
          <w:rPr>
            <w:webHidden/>
          </w:rPr>
          <w:fldChar w:fldCharType="separate"/>
        </w:r>
        <w:r w:rsidR="00436982">
          <w:rPr>
            <w:webHidden/>
          </w:rPr>
          <w:t>16</w:t>
        </w:r>
        <w:r w:rsidR="00436982">
          <w:rPr>
            <w:webHidden/>
          </w:rPr>
          <w:fldChar w:fldCharType="end"/>
        </w:r>
      </w:hyperlink>
    </w:p>
    <w:p w14:paraId="75C3CB1E" w14:textId="5F63C0E2" w:rsidR="00436982" w:rsidRDefault="00FC46BE">
      <w:pPr>
        <w:pStyle w:val="TOC3"/>
        <w:rPr>
          <w:rFonts w:asciiTheme="minorHAnsi" w:eastAsiaTheme="minorEastAsia" w:hAnsiTheme="minorHAnsi" w:cstheme="minorBidi"/>
          <w:i w:val="0"/>
          <w:iCs w:val="0"/>
          <w:sz w:val="24"/>
          <w:szCs w:val="24"/>
          <w:lang w:val="en-CA"/>
        </w:rPr>
      </w:pPr>
      <w:hyperlink w:anchor="_Toc13903536" w:history="1">
        <w:r w:rsidR="00436982" w:rsidRPr="00A44B15">
          <w:rPr>
            <w:rStyle w:val="Hyperlink"/>
            <w:rFonts w:ascii="Arial" w:hAnsi="Arial" w:cs="Arial"/>
          </w:rPr>
          <w:t>3.1.5.</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Planned Stakeholder Participation</w:t>
        </w:r>
        <w:r w:rsidR="00436982">
          <w:rPr>
            <w:webHidden/>
          </w:rPr>
          <w:tab/>
        </w:r>
        <w:r w:rsidR="00436982">
          <w:rPr>
            <w:webHidden/>
          </w:rPr>
          <w:fldChar w:fldCharType="begin"/>
        </w:r>
        <w:r w:rsidR="00436982">
          <w:rPr>
            <w:webHidden/>
          </w:rPr>
          <w:instrText xml:space="preserve"> PAGEREF _Toc13903536 \h </w:instrText>
        </w:r>
        <w:r w:rsidR="00436982">
          <w:rPr>
            <w:webHidden/>
          </w:rPr>
        </w:r>
        <w:r w:rsidR="00436982">
          <w:rPr>
            <w:webHidden/>
          </w:rPr>
          <w:fldChar w:fldCharType="separate"/>
        </w:r>
        <w:r w:rsidR="00436982">
          <w:rPr>
            <w:webHidden/>
          </w:rPr>
          <w:t>17</w:t>
        </w:r>
        <w:r w:rsidR="00436982">
          <w:rPr>
            <w:webHidden/>
          </w:rPr>
          <w:fldChar w:fldCharType="end"/>
        </w:r>
      </w:hyperlink>
    </w:p>
    <w:p w14:paraId="7354339C" w14:textId="496809CF" w:rsidR="00436982" w:rsidRDefault="00FC46BE">
      <w:pPr>
        <w:pStyle w:val="TOC3"/>
        <w:rPr>
          <w:rFonts w:asciiTheme="minorHAnsi" w:eastAsiaTheme="minorEastAsia" w:hAnsiTheme="minorHAnsi" w:cstheme="minorBidi"/>
          <w:i w:val="0"/>
          <w:iCs w:val="0"/>
          <w:sz w:val="24"/>
          <w:szCs w:val="24"/>
          <w:lang w:val="en-CA"/>
        </w:rPr>
      </w:pPr>
      <w:hyperlink w:anchor="_Toc13903537" w:history="1">
        <w:r w:rsidR="00436982" w:rsidRPr="00A44B15">
          <w:rPr>
            <w:rStyle w:val="Hyperlink"/>
            <w:rFonts w:ascii="Arial" w:hAnsi="Arial" w:cs="Arial"/>
          </w:rPr>
          <w:t>3.1.6.</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Planned Replication Approach</w:t>
        </w:r>
        <w:r w:rsidR="00436982">
          <w:rPr>
            <w:webHidden/>
          </w:rPr>
          <w:tab/>
        </w:r>
        <w:r w:rsidR="00436982">
          <w:rPr>
            <w:webHidden/>
          </w:rPr>
          <w:fldChar w:fldCharType="begin"/>
        </w:r>
        <w:r w:rsidR="00436982">
          <w:rPr>
            <w:webHidden/>
          </w:rPr>
          <w:instrText xml:space="preserve"> PAGEREF _Toc13903537 \h </w:instrText>
        </w:r>
        <w:r w:rsidR="00436982">
          <w:rPr>
            <w:webHidden/>
          </w:rPr>
        </w:r>
        <w:r w:rsidR="00436982">
          <w:rPr>
            <w:webHidden/>
          </w:rPr>
          <w:fldChar w:fldCharType="separate"/>
        </w:r>
        <w:r w:rsidR="00436982">
          <w:rPr>
            <w:webHidden/>
          </w:rPr>
          <w:t>18</w:t>
        </w:r>
        <w:r w:rsidR="00436982">
          <w:rPr>
            <w:webHidden/>
          </w:rPr>
          <w:fldChar w:fldCharType="end"/>
        </w:r>
      </w:hyperlink>
    </w:p>
    <w:p w14:paraId="004CCF4D" w14:textId="75A311A1" w:rsidR="00436982" w:rsidRDefault="00FC46BE">
      <w:pPr>
        <w:pStyle w:val="TOC3"/>
        <w:rPr>
          <w:rFonts w:asciiTheme="minorHAnsi" w:eastAsiaTheme="minorEastAsia" w:hAnsiTheme="minorHAnsi" w:cstheme="minorBidi"/>
          <w:i w:val="0"/>
          <w:iCs w:val="0"/>
          <w:sz w:val="24"/>
          <w:szCs w:val="24"/>
          <w:lang w:val="en-CA"/>
        </w:rPr>
      </w:pPr>
      <w:hyperlink w:anchor="_Toc13903538" w:history="1">
        <w:r w:rsidR="00436982" w:rsidRPr="00A44B15">
          <w:rPr>
            <w:rStyle w:val="Hyperlink"/>
            <w:rFonts w:ascii="Arial" w:hAnsi="Arial" w:cs="Arial"/>
          </w:rPr>
          <w:t>3.1.7.</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UNDP Comparative Advantage</w:t>
        </w:r>
        <w:r w:rsidR="00436982">
          <w:rPr>
            <w:webHidden/>
          </w:rPr>
          <w:tab/>
        </w:r>
        <w:r w:rsidR="00436982">
          <w:rPr>
            <w:webHidden/>
          </w:rPr>
          <w:fldChar w:fldCharType="begin"/>
        </w:r>
        <w:r w:rsidR="00436982">
          <w:rPr>
            <w:webHidden/>
          </w:rPr>
          <w:instrText xml:space="preserve"> PAGEREF _Toc13903538 \h </w:instrText>
        </w:r>
        <w:r w:rsidR="00436982">
          <w:rPr>
            <w:webHidden/>
          </w:rPr>
        </w:r>
        <w:r w:rsidR="00436982">
          <w:rPr>
            <w:webHidden/>
          </w:rPr>
          <w:fldChar w:fldCharType="separate"/>
        </w:r>
        <w:r w:rsidR="00436982">
          <w:rPr>
            <w:webHidden/>
          </w:rPr>
          <w:t>18</w:t>
        </w:r>
        <w:r w:rsidR="00436982">
          <w:rPr>
            <w:webHidden/>
          </w:rPr>
          <w:fldChar w:fldCharType="end"/>
        </w:r>
      </w:hyperlink>
    </w:p>
    <w:p w14:paraId="1DB9788B" w14:textId="62CF411C" w:rsidR="00436982" w:rsidRDefault="00FC46BE">
      <w:pPr>
        <w:pStyle w:val="TOC3"/>
        <w:rPr>
          <w:rFonts w:asciiTheme="minorHAnsi" w:eastAsiaTheme="minorEastAsia" w:hAnsiTheme="minorHAnsi" w:cstheme="minorBidi"/>
          <w:i w:val="0"/>
          <w:iCs w:val="0"/>
          <w:sz w:val="24"/>
          <w:szCs w:val="24"/>
          <w:lang w:val="en-CA"/>
        </w:rPr>
      </w:pPr>
      <w:hyperlink w:anchor="_Toc13903539" w:history="1">
        <w:r w:rsidR="00436982" w:rsidRPr="00A44B15">
          <w:rPr>
            <w:rStyle w:val="Hyperlink"/>
            <w:rFonts w:ascii="Arial" w:hAnsi="Arial" w:cs="Arial"/>
          </w:rPr>
          <w:t>3.1.8.</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Management Arrangements</w:t>
        </w:r>
        <w:r w:rsidR="00436982">
          <w:rPr>
            <w:webHidden/>
          </w:rPr>
          <w:tab/>
        </w:r>
        <w:r w:rsidR="00436982">
          <w:rPr>
            <w:webHidden/>
          </w:rPr>
          <w:fldChar w:fldCharType="begin"/>
        </w:r>
        <w:r w:rsidR="00436982">
          <w:rPr>
            <w:webHidden/>
          </w:rPr>
          <w:instrText xml:space="preserve"> PAGEREF _Toc13903539 \h </w:instrText>
        </w:r>
        <w:r w:rsidR="00436982">
          <w:rPr>
            <w:webHidden/>
          </w:rPr>
        </w:r>
        <w:r w:rsidR="00436982">
          <w:rPr>
            <w:webHidden/>
          </w:rPr>
          <w:fldChar w:fldCharType="separate"/>
        </w:r>
        <w:r w:rsidR="00436982">
          <w:rPr>
            <w:webHidden/>
          </w:rPr>
          <w:t>19</w:t>
        </w:r>
        <w:r w:rsidR="00436982">
          <w:rPr>
            <w:webHidden/>
          </w:rPr>
          <w:fldChar w:fldCharType="end"/>
        </w:r>
      </w:hyperlink>
    </w:p>
    <w:p w14:paraId="6F522F7B" w14:textId="4A0526E5"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40" w:history="1">
        <w:r w:rsidR="00436982" w:rsidRPr="00A44B15">
          <w:rPr>
            <w:rStyle w:val="Hyperlink"/>
            <w:noProof/>
          </w:rPr>
          <w:t>3.2.</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Project Implementation</w:t>
        </w:r>
        <w:r w:rsidR="00436982">
          <w:rPr>
            <w:noProof/>
            <w:webHidden/>
          </w:rPr>
          <w:tab/>
        </w:r>
        <w:r w:rsidR="00436982">
          <w:rPr>
            <w:noProof/>
            <w:webHidden/>
          </w:rPr>
          <w:fldChar w:fldCharType="begin"/>
        </w:r>
        <w:r w:rsidR="00436982">
          <w:rPr>
            <w:noProof/>
            <w:webHidden/>
          </w:rPr>
          <w:instrText xml:space="preserve"> PAGEREF _Toc13903540 \h </w:instrText>
        </w:r>
        <w:r w:rsidR="00436982">
          <w:rPr>
            <w:noProof/>
            <w:webHidden/>
          </w:rPr>
        </w:r>
        <w:r w:rsidR="00436982">
          <w:rPr>
            <w:noProof/>
            <w:webHidden/>
          </w:rPr>
          <w:fldChar w:fldCharType="separate"/>
        </w:r>
        <w:r w:rsidR="00436982">
          <w:rPr>
            <w:noProof/>
            <w:webHidden/>
          </w:rPr>
          <w:t>20</w:t>
        </w:r>
        <w:r w:rsidR="00436982">
          <w:rPr>
            <w:noProof/>
            <w:webHidden/>
          </w:rPr>
          <w:fldChar w:fldCharType="end"/>
        </w:r>
      </w:hyperlink>
    </w:p>
    <w:p w14:paraId="3EF478BF" w14:textId="765DDDF5" w:rsidR="00436982" w:rsidRDefault="00FC46BE">
      <w:pPr>
        <w:pStyle w:val="TOC3"/>
        <w:rPr>
          <w:rFonts w:asciiTheme="minorHAnsi" w:eastAsiaTheme="minorEastAsia" w:hAnsiTheme="minorHAnsi" w:cstheme="minorBidi"/>
          <w:i w:val="0"/>
          <w:iCs w:val="0"/>
          <w:sz w:val="24"/>
          <w:szCs w:val="24"/>
          <w:lang w:val="en-CA"/>
        </w:rPr>
      </w:pPr>
      <w:hyperlink w:anchor="_Toc13903541" w:history="1">
        <w:r w:rsidR="00436982" w:rsidRPr="00A44B15">
          <w:rPr>
            <w:rStyle w:val="Hyperlink"/>
            <w:rFonts w:ascii="Arial" w:hAnsi="Arial" w:cs="Arial"/>
          </w:rPr>
          <w:t>3.2.1.</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Adaptive Management</w:t>
        </w:r>
        <w:r w:rsidR="00436982">
          <w:rPr>
            <w:webHidden/>
          </w:rPr>
          <w:tab/>
        </w:r>
        <w:r w:rsidR="00436982">
          <w:rPr>
            <w:webHidden/>
          </w:rPr>
          <w:fldChar w:fldCharType="begin"/>
        </w:r>
        <w:r w:rsidR="00436982">
          <w:rPr>
            <w:webHidden/>
          </w:rPr>
          <w:instrText xml:space="preserve"> PAGEREF _Toc13903541 \h </w:instrText>
        </w:r>
        <w:r w:rsidR="00436982">
          <w:rPr>
            <w:webHidden/>
          </w:rPr>
        </w:r>
        <w:r w:rsidR="00436982">
          <w:rPr>
            <w:webHidden/>
          </w:rPr>
          <w:fldChar w:fldCharType="separate"/>
        </w:r>
        <w:r w:rsidR="00436982">
          <w:rPr>
            <w:webHidden/>
          </w:rPr>
          <w:t>20</w:t>
        </w:r>
        <w:r w:rsidR="00436982">
          <w:rPr>
            <w:webHidden/>
          </w:rPr>
          <w:fldChar w:fldCharType="end"/>
        </w:r>
      </w:hyperlink>
    </w:p>
    <w:p w14:paraId="43C902FD" w14:textId="7B0BEFA1" w:rsidR="00436982" w:rsidRDefault="00FC46BE">
      <w:pPr>
        <w:pStyle w:val="TOC3"/>
        <w:rPr>
          <w:rFonts w:asciiTheme="minorHAnsi" w:eastAsiaTheme="minorEastAsia" w:hAnsiTheme="minorHAnsi" w:cstheme="minorBidi"/>
          <w:i w:val="0"/>
          <w:iCs w:val="0"/>
          <w:sz w:val="24"/>
          <w:szCs w:val="24"/>
          <w:lang w:val="en-CA"/>
        </w:rPr>
      </w:pPr>
      <w:hyperlink w:anchor="_Toc13903542" w:history="1">
        <w:r w:rsidR="00436982" w:rsidRPr="00A44B15">
          <w:rPr>
            <w:rStyle w:val="Hyperlink"/>
            <w:rFonts w:ascii="Arial" w:hAnsi="Arial" w:cs="Arial"/>
          </w:rPr>
          <w:t>3.2.2.</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Partnership Arrangements</w:t>
        </w:r>
        <w:r w:rsidR="00436982">
          <w:rPr>
            <w:webHidden/>
          </w:rPr>
          <w:tab/>
        </w:r>
        <w:r w:rsidR="00436982">
          <w:rPr>
            <w:webHidden/>
          </w:rPr>
          <w:fldChar w:fldCharType="begin"/>
        </w:r>
        <w:r w:rsidR="00436982">
          <w:rPr>
            <w:webHidden/>
          </w:rPr>
          <w:instrText xml:space="preserve"> PAGEREF _Toc13903542 \h </w:instrText>
        </w:r>
        <w:r w:rsidR="00436982">
          <w:rPr>
            <w:webHidden/>
          </w:rPr>
        </w:r>
        <w:r w:rsidR="00436982">
          <w:rPr>
            <w:webHidden/>
          </w:rPr>
          <w:fldChar w:fldCharType="separate"/>
        </w:r>
        <w:r w:rsidR="00436982">
          <w:rPr>
            <w:webHidden/>
          </w:rPr>
          <w:t>22</w:t>
        </w:r>
        <w:r w:rsidR="00436982">
          <w:rPr>
            <w:webHidden/>
          </w:rPr>
          <w:fldChar w:fldCharType="end"/>
        </w:r>
      </w:hyperlink>
    </w:p>
    <w:p w14:paraId="11848851" w14:textId="483D8A89" w:rsidR="00436982" w:rsidRDefault="00FC46BE">
      <w:pPr>
        <w:pStyle w:val="TOC3"/>
        <w:rPr>
          <w:rFonts w:asciiTheme="minorHAnsi" w:eastAsiaTheme="minorEastAsia" w:hAnsiTheme="minorHAnsi" w:cstheme="minorBidi"/>
          <w:i w:val="0"/>
          <w:iCs w:val="0"/>
          <w:sz w:val="24"/>
          <w:szCs w:val="24"/>
          <w:lang w:val="en-CA"/>
        </w:rPr>
      </w:pPr>
      <w:hyperlink w:anchor="_Toc13903543" w:history="1">
        <w:r w:rsidR="00436982" w:rsidRPr="00A44B15">
          <w:rPr>
            <w:rStyle w:val="Hyperlink"/>
            <w:rFonts w:ascii="Arial" w:hAnsi="Arial" w:cs="Arial"/>
          </w:rPr>
          <w:t>3.2.3.</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Proje</w:t>
        </w:r>
        <w:r w:rsidR="00436982" w:rsidRPr="00A44B15">
          <w:rPr>
            <w:rStyle w:val="Hyperlink"/>
            <w:rFonts w:ascii="Arial" w:hAnsi="Arial" w:cs="Arial"/>
          </w:rPr>
          <w:t>c</w:t>
        </w:r>
        <w:r w:rsidR="00436982" w:rsidRPr="00A44B15">
          <w:rPr>
            <w:rStyle w:val="Hyperlink"/>
            <w:rFonts w:ascii="Arial" w:hAnsi="Arial" w:cs="Arial"/>
          </w:rPr>
          <w:t>t Finance</w:t>
        </w:r>
        <w:r w:rsidR="00436982">
          <w:rPr>
            <w:webHidden/>
          </w:rPr>
          <w:tab/>
        </w:r>
        <w:r w:rsidR="00436982">
          <w:rPr>
            <w:webHidden/>
          </w:rPr>
          <w:fldChar w:fldCharType="begin"/>
        </w:r>
        <w:r w:rsidR="00436982">
          <w:rPr>
            <w:webHidden/>
          </w:rPr>
          <w:instrText xml:space="preserve"> PAGEREF _Toc13903543 \h </w:instrText>
        </w:r>
        <w:r w:rsidR="00436982">
          <w:rPr>
            <w:webHidden/>
          </w:rPr>
        </w:r>
        <w:r w:rsidR="00436982">
          <w:rPr>
            <w:webHidden/>
          </w:rPr>
          <w:fldChar w:fldCharType="separate"/>
        </w:r>
        <w:r w:rsidR="00436982">
          <w:rPr>
            <w:webHidden/>
          </w:rPr>
          <w:t>22</w:t>
        </w:r>
        <w:r w:rsidR="00436982">
          <w:rPr>
            <w:webHidden/>
          </w:rPr>
          <w:fldChar w:fldCharType="end"/>
        </w:r>
      </w:hyperlink>
    </w:p>
    <w:p w14:paraId="246E4E30" w14:textId="2BBBB651" w:rsidR="00436982" w:rsidRDefault="00FC46BE">
      <w:pPr>
        <w:pStyle w:val="TOC3"/>
        <w:rPr>
          <w:rFonts w:asciiTheme="minorHAnsi" w:eastAsiaTheme="minorEastAsia" w:hAnsiTheme="minorHAnsi" w:cstheme="minorBidi"/>
          <w:i w:val="0"/>
          <w:iCs w:val="0"/>
          <w:sz w:val="24"/>
          <w:szCs w:val="24"/>
          <w:lang w:val="en-CA"/>
        </w:rPr>
      </w:pPr>
      <w:hyperlink w:anchor="_Toc13903544" w:history="1">
        <w:r w:rsidR="00436982" w:rsidRPr="00A44B15">
          <w:rPr>
            <w:rStyle w:val="Hyperlink"/>
            <w:rFonts w:ascii="Arial" w:hAnsi="Arial" w:cs="Arial"/>
          </w:rPr>
          <w:t>3.2.4.</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Monitoring &amp; Evaluation (M&amp;E) Approach</w:t>
        </w:r>
        <w:r w:rsidR="00436982">
          <w:rPr>
            <w:webHidden/>
          </w:rPr>
          <w:tab/>
        </w:r>
        <w:r w:rsidR="00436982">
          <w:rPr>
            <w:webHidden/>
          </w:rPr>
          <w:fldChar w:fldCharType="begin"/>
        </w:r>
        <w:r w:rsidR="00436982">
          <w:rPr>
            <w:webHidden/>
          </w:rPr>
          <w:instrText xml:space="preserve"> PAGEREF _Toc13903544 \h </w:instrText>
        </w:r>
        <w:r w:rsidR="00436982">
          <w:rPr>
            <w:webHidden/>
          </w:rPr>
        </w:r>
        <w:r w:rsidR="00436982">
          <w:rPr>
            <w:webHidden/>
          </w:rPr>
          <w:fldChar w:fldCharType="separate"/>
        </w:r>
        <w:r w:rsidR="00436982">
          <w:rPr>
            <w:webHidden/>
          </w:rPr>
          <w:t>25</w:t>
        </w:r>
        <w:r w:rsidR="00436982">
          <w:rPr>
            <w:webHidden/>
          </w:rPr>
          <w:fldChar w:fldCharType="end"/>
        </w:r>
      </w:hyperlink>
    </w:p>
    <w:p w14:paraId="36BA5B35" w14:textId="02DDC399" w:rsidR="00436982" w:rsidRDefault="00FC46BE">
      <w:pPr>
        <w:pStyle w:val="TOC3"/>
        <w:rPr>
          <w:rFonts w:asciiTheme="minorHAnsi" w:eastAsiaTheme="minorEastAsia" w:hAnsiTheme="minorHAnsi" w:cstheme="minorBidi"/>
          <w:i w:val="0"/>
          <w:iCs w:val="0"/>
          <w:sz w:val="24"/>
          <w:szCs w:val="24"/>
          <w:lang w:val="en-CA"/>
        </w:rPr>
      </w:pPr>
      <w:hyperlink w:anchor="_Toc13903545" w:history="1">
        <w:r w:rsidR="00436982" w:rsidRPr="00A44B15">
          <w:rPr>
            <w:rStyle w:val="Hyperlink"/>
            <w:rFonts w:ascii="Arial" w:hAnsi="Arial" w:cs="Arial"/>
          </w:rPr>
          <w:t>3.2.5.</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Contribution of UNDP and Implementing Partner</w:t>
        </w:r>
        <w:r w:rsidR="00436982">
          <w:rPr>
            <w:webHidden/>
          </w:rPr>
          <w:tab/>
        </w:r>
        <w:r w:rsidR="00436982">
          <w:rPr>
            <w:webHidden/>
          </w:rPr>
          <w:fldChar w:fldCharType="begin"/>
        </w:r>
        <w:r w:rsidR="00436982">
          <w:rPr>
            <w:webHidden/>
          </w:rPr>
          <w:instrText xml:space="preserve"> PAGEREF _Toc13903545 \h </w:instrText>
        </w:r>
        <w:r w:rsidR="00436982">
          <w:rPr>
            <w:webHidden/>
          </w:rPr>
        </w:r>
        <w:r w:rsidR="00436982">
          <w:rPr>
            <w:webHidden/>
          </w:rPr>
          <w:fldChar w:fldCharType="separate"/>
        </w:r>
        <w:r w:rsidR="00436982">
          <w:rPr>
            <w:webHidden/>
          </w:rPr>
          <w:t>28</w:t>
        </w:r>
        <w:r w:rsidR="00436982">
          <w:rPr>
            <w:webHidden/>
          </w:rPr>
          <w:fldChar w:fldCharType="end"/>
        </w:r>
      </w:hyperlink>
    </w:p>
    <w:p w14:paraId="2649DCF1" w14:textId="7C4D85FB"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46" w:history="1">
        <w:r w:rsidR="00436982" w:rsidRPr="00A44B15">
          <w:rPr>
            <w:rStyle w:val="Hyperlink"/>
            <w:noProof/>
          </w:rPr>
          <w:t>3.3.</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Project Results</w:t>
        </w:r>
        <w:r w:rsidR="00436982">
          <w:rPr>
            <w:noProof/>
            <w:webHidden/>
          </w:rPr>
          <w:tab/>
        </w:r>
        <w:r w:rsidR="00436982">
          <w:rPr>
            <w:noProof/>
            <w:webHidden/>
          </w:rPr>
          <w:fldChar w:fldCharType="begin"/>
        </w:r>
        <w:r w:rsidR="00436982">
          <w:rPr>
            <w:noProof/>
            <w:webHidden/>
          </w:rPr>
          <w:instrText xml:space="preserve"> PAGEREF _Toc13903546 \h </w:instrText>
        </w:r>
        <w:r w:rsidR="00436982">
          <w:rPr>
            <w:noProof/>
            <w:webHidden/>
          </w:rPr>
        </w:r>
        <w:r w:rsidR="00436982">
          <w:rPr>
            <w:noProof/>
            <w:webHidden/>
          </w:rPr>
          <w:fldChar w:fldCharType="separate"/>
        </w:r>
        <w:r w:rsidR="00436982">
          <w:rPr>
            <w:noProof/>
            <w:webHidden/>
          </w:rPr>
          <w:t>29</w:t>
        </w:r>
        <w:r w:rsidR="00436982">
          <w:rPr>
            <w:noProof/>
            <w:webHidden/>
          </w:rPr>
          <w:fldChar w:fldCharType="end"/>
        </w:r>
      </w:hyperlink>
    </w:p>
    <w:p w14:paraId="7AADD779" w14:textId="1F61D9E5" w:rsidR="00436982" w:rsidRDefault="00FC46BE">
      <w:pPr>
        <w:pStyle w:val="TOC3"/>
        <w:rPr>
          <w:rFonts w:asciiTheme="minorHAnsi" w:eastAsiaTheme="minorEastAsia" w:hAnsiTheme="minorHAnsi" w:cstheme="minorBidi"/>
          <w:i w:val="0"/>
          <w:iCs w:val="0"/>
          <w:sz w:val="24"/>
          <w:szCs w:val="24"/>
          <w:lang w:val="en-CA"/>
        </w:rPr>
      </w:pPr>
      <w:hyperlink w:anchor="_Toc13903547" w:history="1">
        <w:r w:rsidR="00436982" w:rsidRPr="00A44B15">
          <w:rPr>
            <w:rStyle w:val="Hyperlink"/>
            <w:rFonts w:ascii="Arial" w:hAnsi="Arial" w:cs="Arial"/>
          </w:rPr>
          <w:t>3.3.1.</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Overall Achievements/Results</w:t>
        </w:r>
        <w:r w:rsidR="00436982">
          <w:rPr>
            <w:webHidden/>
          </w:rPr>
          <w:tab/>
        </w:r>
        <w:r w:rsidR="00436982">
          <w:rPr>
            <w:webHidden/>
          </w:rPr>
          <w:fldChar w:fldCharType="begin"/>
        </w:r>
        <w:r w:rsidR="00436982">
          <w:rPr>
            <w:webHidden/>
          </w:rPr>
          <w:instrText xml:space="preserve"> PAGEREF _Toc13903547 \h </w:instrText>
        </w:r>
        <w:r w:rsidR="00436982">
          <w:rPr>
            <w:webHidden/>
          </w:rPr>
        </w:r>
        <w:r w:rsidR="00436982">
          <w:rPr>
            <w:webHidden/>
          </w:rPr>
          <w:fldChar w:fldCharType="separate"/>
        </w:r>
        <w:r w:rsidR="00436982">
          <w:rPr>
            <w:webHidden/>
          </w:rPr>
          <w:t>29</w:t>
        </w:r>
        <w:r w:rsidR="00436982">
          <w:rPr>
            <w:webHidden/>
          </w:rPr>
          <w:fldChar w:fldCharType="end"/>
        </w:r>
      </w:hyperlink>
    </w:p>
    <w:p w14:paraId="7A30398F" w14:textId="73359777" w:rsidR="00436982" w:rsidRDefault="00FC46BE">
      <w:pPr>
        <w:pStyle w:val="TOC3"/>
        <w:rPr>
          <w:rFonts w:asciiTheme="minorHAnsi" w:eastAsiaTheme="minorEastAsia" w:hAnsiTheme="minorHAnsi" w:cstheme="minorBidi"/>
          <w:i w:val="0"/>
          <w:iCs w:val="0"/>
          <w:sz w:val="24"/>
          <w:szCs w:val="24"/>
          <w:lang w:val="en-CA"/>
        </w:rPr>
      </w:pPr>
      <w:hyperlink w:anchor="_Toc13903548" w:history="1">
        <w:r w:rsidR="00436982" w:rsidRPr="00A44B15">
          <w:rPr>
            <w:rStyle w:val="Hyperlink"/>
            <w:rFonts w:ascii="Arial" w:hAnsi="Arial" w:cs="Arial"/>
          </w:rPr>
          <w:t>3.3.2.</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Attainment of Project Objective / Impact</w:t>
        </w:r>
        <w:r w:rsidR="00436982">
          <w:rPr>
            <w:webHidden/>
          </w:rPr>
          <w:tab/>
        </w:r>
        <w:r w:rsidR="00436982">
          <w:rPr>
            <w:webHidden/>
          </w:rPr>
          <w:fldChar w:fldCharType="begin"/>
        </w:r>
        <w:r w:rsidR="00436982">
          <w:rPr>
            <w:webHidden/>
          </w:rPr>
          <w:instrText xml:space="preserve"> PAGEREF _Toc13903548 \h </w:instrText>
        </w:r>
        <w:r w:rsidR="00436982">
          <w:rPr>
            <w:webHidden/>
          </w:rPr>
        </w:r>
        <w:r w:rsidR="00436982">
          <w:rPr>
            <w:webHidden/>
          </w:rPr>
          <w:fldChar w:fldCharType="separate"/>
        </w:r>
        <w:r w:rsidR="00436982">
          <w:rPr>
            <w:webHidden/>
          </w:rPr>
          <w:t>32</w:t>
        </w:r>
        <w:r w:rsidR="00436982">
          <w:rPr>
            <w:webHidden/>
          </w:rPr>
          <w:fldChar w:fldCharType="end"/>
        </w:r>
      </w:hyperlink>
    </w:p>
    <w:p w14:paraId="271D25DA" w14:textId="339453D4" w:rsidR="00436982" w:rsidRDefault="00FC46BE">
      <w:pPr>
        <w:pStyle w:val="TOC3"/>
        <w:rPr>
          <w:rFonts w:asciiTheme="minorHAnsi" w:eastAsiaTheme="minorEastAsia" w:hAnsiTheme="minorHAnsi" w:cstheme="minorBidi"/>
          <w:i w:val="0"/>
          <w:iCs w:val="0"/>
          <w:sz w:val="24"/>
          <w:szCs w:val="24"/>
          <w:lang w:val="en-CA"/>
        </w:rPr>
      </w:pPr>
      <w:hyperlink w:anchor="_Toc13903549" w:history="1">
        <w:r w:rsidR="00436982" w:rsidRPr="00A44B15">
          <w:rPr>
            <w:rStyle w:val="Hyperlink"/>
            <w:rFonts w:ascii="Arial" w:hAnsi="Arial" w:cs="Arial"/>
          </w:rPr>
          <w:t>3.3.3.</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Relevance</w:t>
        </w:r>
        <w:r w:rsidR="00436982">
          <w:rPr>
            <w:webHidden/>
          </w:rPr>
          <w:tab/>
        </w:r>
        <w:r w:rsidR="00436982">
          <w:rPr>
            <w:webHidden/>
          </w:rPr>
          <w:fldChar w:fldCharType="begin"/>
        </w:r>
        <w:r w:rsidR="00436982">
          <w:rPr>
            <w:webHidden/>
          </w:rPr>
          <w:instrText xml:space="preserve"> PAGEREF _Toc13903549 \h </w:instrText>
        </w:r>
        <w:r w:rsidR="00436982">
          <w:rPr>
            <w:webHidden/>
          </w:rPr>
        </w:r>
        <w:r w:rsidR="00436982">
          <w:rPr>
            <w:webHidden/>
          </w:rPr>
          <w:fldChar w:fldCharType="separate"/>
        </w:r>
        <w:r w:rsidR="00436982">
          <w:rPr>
            <w:webHidden/>
          </w:rPr>
          <w:t>35</w:t>
        </w:r>
        <w:r w:rsidR="00436982">
          <w:rPr>
            <w:webHidden/>
          </w:rPr>
          <w:fldChar w:fldCharType="end"/>
        </w:r>
      </w:hyperlink>
    </w:p>
    <w:p w14:paraId="2441DC43" w14:textId="039B1BE1" w:rsidR="00436982" w:rsidRDefault="00FC46BE">
      <w:pPr>
        <w:pStyle w:val="TOC3"/>
        <w:rPr>
          <w:rFonts w:asciiTheme="minorHAnsi" w:eastAsiaTheme="minorEastAsia" w:hAnsiTheme="minorHAnsi" w:cstheme="minorBidi"/>
          <w:i w:val="0"/>
          <w:iCs w:val="0"/>
          <w:sz w:val="24"/>
          <w:szCs w:val="24"/>
          <w:lang w:val="en-CA"/>
        </w:rPr>
      </w:pPr>
      <w:hyperlink w:anchor="_Toc13903550" w:history="1">
        <w:r w:rsidR="00436982" w:rsidRPr="00A44B15">
          <w:rPr>
            <w:rStyle w:val="Hyperlink"/>
            <w:rFonts w:ascii="Arial" w:hAnsi="Arial" w:cs="Arial"/>
          </w:rPr>
          <w:t>3.3.4.</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Efficiency</w:t>
        </w:r>
        <w:r w:rsidR="00436982">
          <w:rPr>
            <w:webHidden/>
          </w:rPr>
          <w:tab/>
        </w:r>
        <w:r w:rsidR="00436982">
          <w:rPr>
            <w:webHidden/>
          </w:rPr>
          <w:fldChar w:fldCharType="begin"/>
        </w:r>
        <w:r w:rsidR="00436982">
          <w:rPr>
            <w:webHidden/>
          </w:rPr>
          <w:instrText xml:space="preserve"> PAGEREF _Toc13903550 \h </w:instrText>
        </w:r>
        <w:r w:rsidR="00436982">
          <w:rPr>
            <w:webHidden/>
          </w:rPr>
        </w:r>
        <w:r w:rsidR="00436982">
          <w:rPr>
            <w:webHidden/>
          </w:rPr>
          <w:fldChar w:fldCharType="separate"/>
        </w:r>
        <w:r w:rsidR="00436982">
          <w:rPr>
            <w:webHidden/>
          </w:rPr>
          <w:t>36</w:t>
        </w:r>
        <w:r w:rsidR="00436982">
          <w:rPr>
            <w:webHidden/>
          </w:rPr>
          <w:fldChar w:fldCharType="end"/>
        </w:r>
      </w:hyperlink>
    </w:p>
    <w:p w14:paraId="0DABB56F" w14:textId="5DD54413" w:rsidR="00436982" w:rsidRDefault="00FC46BE">
      <w:pPr>
        <w:pStyle w:val="TOC3"/>
        <w:rPr>
          <w:rFonts w:asciiTheme="minorHAnsi" w:eastAsiaTheme="minorEastAsia" w:hAnsiTheme="minorHAnsi" w:cstheme="minorBidi"/>
          <w:i w:val="0"/>
          <w:iCs w:val="0"/>
          <w:sz w:val="24"/>
          <w:szCs w:val="24"/>
          <w:lang w:val="en-CA"/>
        </w:rPr>
      </w:pPr>
      <w:hyperlink w:anchor="_Toc13903551" w:history="1">
        <w:r w:rsidR="00436982" w:rsidRPr="00A44B15">
          <w:rPr>
            <w:rStyle w:val="Hyperlink"/>
            <w:rFonts w:ascii="Arial" w:hAnsi="Arial" w:cs="Arial"/>
          </w:rPr>
          <w:t>3.3.5.</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Country Ownership</w:t>
        </w:r>
        <w:r w:rsidR="00436982">
          <w:rPr>
            <w:webHidden/>
          </w:rPr>
          <w:tab/>
        </w:r>
        <w:r w:rsidR="00436982">
          <w:rPr>
            <w:webHidden/>
          </w:rPr>
          <w:fldChar w:fldCharType="begin"/>
        </w:r>
        <w:r w:rsidR="00436982">
          <w:rPr>
            <w:webHidden/>
          </w:rPr>
          <w:instrText xml:space="preserve"> PAGEREF _Toc13903551 \h </w:instrText>
        </w:r>
        <w:r w:rsidR="00436982">
          <w:rPr>
            <w:webHidden/>
          </w:rPr>
        </w:r>
        <w:r w:rsidR="00436982">
          <w:rPr>
            <w:webHidden/>
          </w:rPr>
          <w:fldChar w:fldCharType="separate"/>
        </w:r>
        <w:r w:rsidR="00436982">
          <w:rPr>
            <w:webHidden/>
          </w:rPr>
          <w:t>36</w:t>
        </w:r>
        <w:r w:rsidR="00436982">
          <w:rPr>
            <w:webHidden/>
          </w:rPr>
          <w:fldChar w:fldCharType="end"/>
        </w:r>
      </w:hyperlink>
    </w:p>
    <w:p w14:paraId="0F5C148E" w14:textId="4A5FADC8" w:rsidR="00436982" w:rsidRDefault="00FC46BE">
      <w:pPr>
        <w:pStyle w:val="TOC3"/>
        <w:rPr>
          <w:rFonts w:asciiTheme="minorHAnsi" w:eastAsiaTheme="minorEastAsia" w:hAnsiTheme="minorHAnsi" w:cstheme="minorBidi"/>
          <w:i w:val="0"/>
          <w:iCs w:val="0"/>
          <w:sz w:val="24"/>
          <w:szCs w:val="24"/>
          <w:lang w:val="en-CA"/>
        </w:rPr>
      </w:pPr>
      <w:hyperlink w:anchor="_Toc13903552" w:history="1">
        <w:r w:rsidR="00436982" w:rsidRPr="00A44B15">
          <w:rPr>
            <w:rStyle w:val="Hyperlink"/>
            <w:rFonts w:ascii="Arial" w:hAnsi="Arial" w:cs="Arial"/>
          </w:rPr>
          <w:t>3.3.6.</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Mainstreaming</w:t>
        </w:r>
        <w:r w:rsidR="00436982">
          <w:rPr>
            <w:webHidden/>
          </w:rPr>
          <w:tab/>
        </w:r>
        <w:r w:rsidR="00436982">
          <w:rPr>
            <w:webHidden/>
          </w:rPr>
          <w:fldChar w:fldCharType="begin"/>
        </w:r>
        <w:r w:rsidR="00436982">
          <w:rPr>
            <w:webHidden/>
          </w:rPr>
          <w:instrText xml:space="preserve"> PAGEREF _Toc13903552 \h </w:instrText>
        </w:r>
        <w:r w:rsidR="00436982">
          <w:rPr>
            <w:webHidden/>
          </w:rPr>
        </w:r>
        <w:r w:rsidR="00436982">
          <w:rPr>
            <w:webHidden/>
          </w:rPr>
          <w:fldChar w:fldCharType="separate"/>
        </w:r>
        <w:r w:rsidR="00436982">
          <w:rPr>
            <w:webHidden/>
          </w:rPr>
          <w:t>37</w:t>
        </w:r>
        <w:r w:rsidR="00436982">
          <w:rPr>
            <w:webHidden/>
          </w:rPr>
          <w:fldChar w:fldCharType="end"/>
        </w:r>
      </w:hyperlink>
    </w:p>
    <w:p w14:paraId="5A8D4C06" w14:textId="11AAA83A" w:rsidR="00436982" w:rsidRDefault="00FC46BE">
      <w:pPr>
        <w:pStyle w:val="TOC3"/>
        <w:rPr>
          <w:rFonts w:asciiTheme="minorHAnsi" w:eastAsiaTheme="minorEastAsia" w:hAnsiTheme="minorHAnsi" w:cstheme="minorBidi"/>
          <w:i w:val="0"/>
          <w:iCs w:val="0"/>
          <w:sz w:val="24"/>
          <w:szCs w:val="24"/>
          <w:lang w:val="en-CA"/>
        </w:rPr>
      </w:pPr>
      <w:hyperlink w:anchor="_Toc13903553" w:history="1">
        <w:r w:rsidR="00436982" w:rsidRPr="00A44B15">
          <w:rPr>
            <w:rStyle w:val="Hyperlink"/>
            <w:rFonts w:ascii="Arial" w:hAnsi="Arial" w:cs="Arial"/>
          </w:rPr>
          <w:t>3.3.7.</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Sustainability</w:t>
        </w:r>
        <w:r w:rsidR="00436982">
          <w:rPr>
            <w:webHidden/>
          </w:rPr>
          <w:tab/>
        </w:r>
        <w:r w:rsidR="00436982">
          <w:rPr>
            <w:webHidden/>
          </w:rPr>
          <w:fldChar w:fldCharType="begin"/>
        </w:r>
        <w:r w:rsidR="00436982">
          <w:rPr>
            <w:webHidden/>
          </w:rPr>
          <w:instrText xml:space="preserve"> PAGEREF _Toc13903553 \h </w:instrText>
        </w:r>
        <w:r w:rsidR="00436982">
          <w:rPr>
            <w:webHidden/>
          </w:rPr>
        </w:r>
        <w:r w:rsidR="00436982">
          <w:rPr>
            <w:webHidden/>
          </w:rPr>
          <w:fldChar w:fldCharType="separate"/>
        </w:r>
        <w:r w:rsidR="00436982">
          <w:rPr>
            <w:webHidden/>
          </w:rPr>
          <w:t>38</w:t>
        </w:r>
        <w:r w:rsidR="00436982">
          <w:rPr>
            <w:webHidden/>
          </w:rPr>
          <w:fldChar w:fldCharType="end"/>
        </w:r>
      </w:hyperlink>
    </w:p>
    <w:p w14:paraId="79AA641C" w14:textId="4BDF0FA5" w:rsidR="00436982" w:rsidRDefault="00FC46BE">
      <w:pPr>
        <w:pStyle w:val="TOC3"/>
        <w:rPr>
          <w:rFonts w:asciiTheme="minorHAnsi" w:eastAsiaTheme="minorEastAsia" w:hAnsiTheme="minorHAnsi" w:cstheme="minorBidi"/>
          <w:i w:val="0"/>
          <w:iCs w:val="0"/>
          <w:sz w:val="24"/>
          <w:szCs w:val="24"/>
          <w:lang w:val="en-CA"/>
        </w:rPr>
      </w:pPr>
      <w:hyperlink w:anchor="_Toc13903554" w:history="1">
        <w:r w:rsidR="00436982" w:rsidRPr="00A44B15">
          <w:rPr>
            <w:rStyle w:val="Hyperlink"/>
            <w:rFonts w:ascii="Arial" w:hAnsi="Arial" w:cs="Arial"/>
          </w:rPr>
          <w:t>3.3.8.</w:t>
        </w:r>
        <w:r w:rsidR="00436982">
          <w:rPr>
            <w:rFonts w:asciiTheme="minorHAnsi" w:eastAsiaTheme="minorEastAsia" w:hAnsiTheme="minorHAnsi" w:cstheme="minorBidi"/>
            <w:i w:val="0"/>
            <w:iCs w:val="0"/>
            <w:sz w:val="24"/>
            <w:szCs w:val="24"/>
            <w:lang w:val="en-CA"/>
          </w:rPr>
          <w:tab/>
        </w:r>
        <w:r w:rsidR="00436982" w:rsidRPr="00A44B15">
          <w:rPr>
            <w:rStyle w:val="Hyperlink"/>
            <w:rFonts w:ascii="Arial" w:hAnsi="Arial" w:cs="Arial"/>
          </w:rPr>
          <w:t>Catalytic Role</w:t>
        </w:r>
        <w:r w:rsidR="00436982">
          <w:rPr>
            <w:webHidden/>
          </w:rPr>
          <w:tab/>
        </w:r>
        <w:r w:rsidR="00436982">
          <w:rPr>
            <w:webHidden/>
          </w:rPr>
          <w:fldChar w:fldCharType="begin"/>
        </w:r>
        <w:r w:rsidR="00436982">
          <w:rPr>
            <w:webHidden/>
          </w:rPr>
          <w:instrText xml:space="preserve"> PAGEREF _Toc13903554 \h </w:instrText>
        </w:r>
        <w:r w:rsidR="00436982">
          <w:rPr>
            <w:webHidden/>
          </w:rPr>
        </w:r>
        <w:r w:rsidR="00436982">
          <w:rPr>
            <w:webHidden/>
          </w:rPr>
          <w:fldChar w:fldCharType="separate"/>
        </w:r>
        <w:r w:rsidR="00436982">
          <w:rPr>
            <w:webHidden/>
          </w:rPr>
          <w:t>39</w:t>
        </w:r>
        <w:r w:rsidR="00436982">
          <w:rPr>
            <w:webHidden/>
          </w:rPr>
          <w:fldChar w:fldCharType="end"/>
        </w:r>
      </w:hyperlink>
    </w:p>
    <w:p w14:paraId="18CF6F86" w14:textId="7BFA6576" w:rsidR="00436982" w:rsidRDefault="00FC46BE">
      <w:pPr>
        <w:pStyle w:val="TOC1"/>
        <w:tabs>
          <w:tab w:val="left" w:pos="567"/>
          <w:tab w:val="right" w:leader="dot" w:pos="9622"/>
        </w:tabs>
        <w:rPr>
          <w:rFonts w:asciiTheme="minorHAnsi" w:eastAsiaTheme="minorEastAsia" w:hAnsiTheme="minorHAnsi" w:cstheme="minorBidi"/>
          <w:bCs w:val="0"/>
          <w:caps w:val="0"/>
          <w:noProof/>
          <w:sz w:val="24"/>
          <w:szCs w:val="24"/>
          <w:lang w:val="en-CA"/>
        </w:rPr>
      </w:pPr>
      <w:hyperlink w:anchor="_Toc13903555" w:history="1">
        <w:r w:rsidR="00436982" w:rsidRPr="00A44B15">
          <w:rPr>
            <w:rStyle w:val="Hyperlink"/>
            <w:noProof/>
          </w:rPr>
          <w:t>4.</w:t>
        </w:r>
        <w:r w:rsidR="00436982">
          <w:rPr>
            <w:rFonts w:asciiTheme="minorHAnsi" w:eastAsiaTheme="minorEastAsia" w:hAnsiTheme="minorHAnsi" w:cstheme="minorBidi"/>
            <w:bCs w:val="0"/>
            <w:caps w:val="0"/>
            <w:noProof/>
            <w:sz w:val="24"/>
            <w:szCs w:val="24"/>
            <w:lang w:val="en-CA"/>
          </w:rPr>
          <w:tab/>
        </w:r>
        <w:r w:rsidR="00436982" w:rsidRPr="00A44B15">
          <w:rPr>
            <w:rStyle w:val="Hyperlink"/>
            <w:noProof/>
          </w:rPr>
          <w:t>CONCLUSIONS, RECOMMENDATIONS AND LESSONS LEARNED</w:t>
        </w:r>
        <w:r w:rsidR="00436982">
          <w:rPr>
            <w:noProof/>
            <w:webHidden/>
          </w:rPr>
          <w:tab/>
        </w:r>
        <w:r w:rsidR="00436982">
          <w:rPr>
            <w:noProof/>
            <w:webHidden/>
          </w:rPr>
          <w:fldChar w:fldCharType="begin"/>
        </w:r>
        <w:r w:rsidR="00436982">
          <w:rPr>
            <w:noProof/>
            <w:webHidden/>
          </w:rPr>
          <w:instrText xml:space="preserve"> PAGEREF _Toc13903555 \h </w:instrText>
        </w:r>
        <w:r w:rsidR="00436982">
          <w:rPr>
            <w:noProof/>
            <w:webHidden/>
          </w:rPr>
        </w:r>
        <w:r w:rsidR="00436982">
          <w:rPr>
            <w:noProof/>
            <w:webHidden/>
          </w:rPr>
          <w:fldChar w:fldCharType="separate"/>
        </w:r>
        <w:r w:rsidR="00436982">
          <w:rPr>
            <w:noProof/>
            <w:webHidden/>
          </w:rPr>
          <w:t>40</w:t>
        </w:r>
        <w:r w:rsidR="00436982">
          <w:rPr>
            <w:noProof/>
            <w:webHidden/>
          </w:rPr>
          <w:fldChar w:fldCharType="end"/>
        </w:r>
      </w:hyperlink>
    </w:p>
    <w:p w14:paraId="68F62A24" w14:textId="672512C3"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56" w:history="1">
        <w:r w:rsidR="00436982" w:rsidRPr="00A44B15">
          <w:rPr>
            <w:rStyle w:val="Hyperlink"/>
            <w:noProof/>
          </w:rPr>
          <w:t>4.1.</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Conclusions</w:t>
        </w:r>
        <w:r w:rsidR="00436982">
          <w:rPr>
            <w:noProof/>
            <w:webHidden/>
          </w:rPr>
          <w:tab/>
        </w:r>
        <w:r w:rsidR="00436982">
          <w:rPr>
            <w:noProof/>
            <w:webHidden/>
          </w:rPr>
          <w:fldChar w:fldCharType="begin"/>
        </w:r>
        <w:r w:rsidR="00436982">
          <w:rPr>
            <w:noProof/>
            <w:webHidden/>
          </w:rPr>
          <w:instrText xml:space="preserve"> PAGEREF _Toc13903556 \h </w:instrText>
        </w:r>
        <w:r w:rsidR="00436982">
          <w:rPr>
            <w:noProof/>
            <w:webHidden/>
          </w:rPr>
        </w:r>
        <w:r w:rsidR="00436982">
          <w:rPr>
            <w:noProof/>
            <w:webHidden/>
          </w:rPr>
          <w:fldChar w:fldCharType="separate"/>
        </w:r>
        <w:r w:rsidR="00436982">
          <w:rPr>
            <w:noProof/>
            <w:webHidden/>
          </w:rPr>
          <w:t>40</w:t>
        </w:r>
        <w:r w:rsidR="00436982">
          <w:rPr>
            <w:noProof/>
            <w:webHidden/>
          </w:rPr>
          <w:fldChar w:fldCharType="end"/>
        </w:r>
      </w:hyperlink>
    </w:p>
    <w:p w14:paraId="46BB8556" w14:textId="07470D63"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57" w:history="1">
        <w:r w:rsidR="00436982" w:rsidRPr="00A44B15">
          <w:rPr>
            <w:rStyle w:val="Hyperlink"/>
            <w:noProof/>
          </w:rPr>
          <w:t>4.2.</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Recommendations</w:t>
        </w:r>
        <w:r w:rsidR="00436982">
          <w:rPr>
            <w:noProof/>
            <w:webHidden/>
          </w:rPr>
          <w:tab/>
        </w:r>
        <w:r w:rsidR="00436982">
          <w:rPr>
            <w:noProof/>
            <w:webHidden/>
          </w:rPr>
          <w:fldChar w:fldCharType="begin"/>
        </w:r>
        <w:r w:rsidR="00436982">
          <w:rPr>
            <w:noProof/>
            <w:webHidden/>
          </w:rPr>
          <w:instrText xml:space="preserve"> PAGEREF _Toc13903557 \h </w:instrText>
        </w:r>
        <w:r w:rsidR="00436982">
          <w:rPr>
            <w:noProof/>
            <w:webHidden/>
          </w:rPr>
        </w:r>
        <w:r w:rsidR="00436982">
          <w:rPr>
            <w:noProof/>
            <w:webHidden/>
          </w:rPr>
          <w:fldChar w:fldCharType="separate"/>
        </w:r>
        <w:r w:rsidR="00436982">
          <w:rPr>
            <w:noProof/>
            <w:webHidden/>
          </w:rPr>
          <w:t>43</w:t>
        </w:r>
        <w:r w:rsidR="00436982">
          <w:rPr>
            <w:noProof/>
            <w:webHidden/>
          </w:rPr>
          <w:fldChar w:fldCharType="end"/>
        </w:r>
      </w:hyperlink>
    </w:p>
    <w:p w14:paraId="22F7216A" w14:textId="642850FA" w:rsidR="00436982" w:rsidRDefault="00FC46BE">
      <w:pPr>
        <w:pStyle w:val="TOC2"/>
        <w:tabs>
          <w:tab w:val="left" w:pos="1134"/>
          <w:tab w:val="right" w:leader="dot" w:pos="9622"/>
        </w:tabs>
        <w:rPr>
          <w:rFonts w:asciiTheme="minorHAnsi" w:eastAsiaTheme="minorEastAsia" w:hAnsiTheme="minorHAnsi" w:cstheme="minorBidi"/>
          <w:smallCaps w:val="0"/>
          <w:noProof/>
          <w:sz w:val="24"/>
          <w:szCs w:val="24"/>
          <w:lang w:val="en-CA"/>
        </w:rPr>
      </w:pPr>
      <w:hyperlink w:anchor="_Toc13903558" w:history="1">
        <w:r w:rsidR="00436982" w:rsidRPr="00A44B15">
          <w:rPr>
            <w:rStyle w:val="Hyperlink"/>
            <w:noProof/>
          </w:rPr>
          <w:t>4.3.</w:t>
        </w:r>
        <w:r w:rsidR="00436982">
          <w:rPr>
            <w:rFonts w:asciiTheme="minorHAnsi" w:eastAsiaTheme="minorEastAsia" w:hAnsiTheme="minorHAnsi" w:cstheme="minorBidi"/>
            <w:smallCaps w:val="0"/>
            <w:noProof/>
            <w:sz w:val="24"/>
            <w:szCs w:val="24"/>
            <w:lang w:val="en-CA"/>
          </w:rPr>
          <w:tab/>
        </w:r>
        <w:r w:rsidR="00436982" w:rsidRPr="00A44B15">
          <w:rPr>
            <w:rStyle w:val="Hyperlink"/>
            <w:noProof/>
          </w:rPr>
          <w:t>Lessons Learned</w:t>
        </w:r>
        <w:r w:rsidR="00436982">
          <w:rPr>
            <w:noProof/>
            <w:webHidden/>
          </w:rPr>
          <w:tab/>
        </w:r>
        <w:r w:rsidR="00436982">
          <w:rPr>
            <w:noProof/>
            <w:webHidden/>
          </w:rPr>
          <w:fldChar w:fldCharType="begin"/>
        </w:r>
        <w:r w:rsidR="00436982">
          <w:rPr>
            <w:noProof/>
            <w:webHidden/>
          </w:rPr>
          <w:instrText xml:space="preserve"> PAGEREF _Toc13903558 \h </w:instrText>
        </w:r>
        <w:r w:rsidR="00436982">
          <w:rPr>
            <w:noProof/>
            <w:webHidden/>
          </w:rPr>
        </w:r>
        <w:r w:rsidR="00436982">
          <w:rPr>
            <w:noProof/>
            <w:webHidden/>
          </w:rPr>
          <w:fldChar w:fldCharType="separate"/>
        </w:r>
        <w:r w:rsidR="00436982">
          <w:rPr>
            <w:noProof/>
            <w:webHidden/>
          </w:rPr>
          <w:t>45</w:t>
        </w:r>
        <w:r w:rsidR="00436982">
          <w:rPr>
            <w:noProof/>
            <w:webHidden/>
          </w:rPr>
          <w:fldChar w:fldCharType="end"/>
        </w:r>
      </w:hyperlink>
    </w:p>
    <w:p w14:paraId="7DC9ABEE" w14:textId="0C098A07"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59" w:history="1">
        <w:r w:rsidR="00436982" w:rsidRPr="00A44B15">
          <w:rPr>
            <w:rStyle w:val="Hyperlink"/>
            <w:noProof/>
          </w:rPr>
          <w:t>Annex 1:  Project Expected Results and Planned Activities</w:t>
        </w:r>
        <w:r w:rsidR="00436982">
          <w:rPr>
            <w:noProof/>
            <w:webHidden/>
          </w:rPr>
          <w:tab/>
        </w:r>
        <w:r w:rsidR="00436982">
          <w:rPr>
            <w:noProof/>
            <w:webHidden/>
          </w:rPr>
          <w:fldChar w:fldCharType="begin"/>
        </w:r>
        <w:r w:rsidR="00436982">
          <w:rPr>
            <w:noProof/>
            <w:webHidden/>
          </w:rPr>
          <w:instrText xml:space="preserve"> PAGEREF _Toc13903559 \h </w:instrText>
        </w:r>
        <w:r w:rsidR="00436982">
          <w:rPr>
            <w:noProof/>
            <w:webHidden/>
          </w:rPr>
        </w:r>
        <w:r w:rsidR="00436982">
          <w:rPr>
            <w:noProof/>
            <w:webHidden/>
          </w:rPr>
          <w:fldChar w:fldCharType="separate"/>
        </w:r>
        <w:r w:rsidR="00436982">
          <w:rPr>
            <w:noProof/>
            <w:webHidden/>
          </w:rPr>
          <w:t>46</w:t>
        </w:r>
        <w:r w:rsidR="00436982">
          <w:rPr>
            <w:noProof/>
            <w:webHidden/>
          </w:rPr>
          <w:fldChar w:fldCharType="end"/>
        </w:r>
      </w:hyperlink>
    </w:p>
    <w:p w14:paraId="3CD5D427" w14:textId="6BE47214"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0" w:history="1">
        <w:r w:rsidR="00436982" w:rsidRPr="00A44B15">
          <w:rPr>
            <w:rStyle w:val="Hyperlink"/>
            <w:noProof/>
          </w:rPr>
          <w:t>Annex 2:  Terms of Reference</w:t>
        </w:r>
        <w:r w:rsidR="00436982">
          <w:rPr>
            <w:noProof/>
            <w:webHidden/>
          </w:rPr>
          <w:tab/>
        </w:r>
        <w:r w:rsidR="00436982">
          <w:rPr>
            <w:noProof/>
            <w:webHidden/>
          </w:rPr>
          <w:fldChar w:fldCharType="begin"/>
        </w:r>
        <w:r w:rsidR="00436982">
          <w:rPr>
            <w:noProof/>
            <w:webHidden/>
          </w:rPr>
          <w:instrText xml:space="preserve"> PAGEREF _Toc13903560 \h </w:instrText>
        </w:r>
        <w:r w:rsidR="00436982">
          <w:rPr>
            <w:noProof/>
            <w:webHidden/>
          </w:rPr>
        </w:r>
        <w:r w:rsidR="00436982">
          <w:rPr>
            <w:noProof/>
            <w:webHidden/>
          </w:rPr>
          <w:fldChar w:fldCharType="separate"/>
        </w:r>
        <w:r w:rsidR="00436982">
          <w:rPr>
            <w:noProof/>
            <w:webHidden/>
          </w:rPr>
          <w:t>47</w:t>
        </w:r>
        <w:r w:rsidR="00436982">
          <w:rPr>
            <w:noProof/>
            <w:webHidden/>
          </w:rPr>
          <w:fldChar w:fldCharType="end"/>
        </w:r>
      </w:hyperlink>
    </w:p>
    <w:p w14:paraId="7238BE65" w14:textId="501CCF88"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1" w:history="1">
        <w:r w:rsidR="00436982" w:rsidRPr="00A44B15">
          <w:rPr>
            <w:rStyle w:val="Hyperlink"/>
            <w:noProof/>
          </w:rPr>
          <w:t>Annex 3:  Evaluation Matrix</w:t>
        </w:r>
        <w:r w:rsidR="00436982">
          <w:rPr>
            <w:noProof/>
            <w:webHidden/>
          </w:rPr>
          <w:tab/>
        </w:r>
        <w:r w:rsidR="00436982">
          <w:rPr>
            <w:noProof/>
            <w:webHidden/>
          </w:rPr>
          <w:fldChar w:fldCharType="begin"/>
        </w:r>
        <w:r w:rsidR="00436982">
          <w:rPr>
            <w:noProof/>
            <w:webHidden/>
          </w:rPr>
          <w:instrText xml:space="preserve"> PAGEREF _Toc13903561 \h </w:instrText>
        </w:r>
        <w:r w:rsidR="00436982">
          <w:rPr>
            <w:noProof/>
            <w:webHidden/>
          </w:rPr>
        </w:r>
        <w:r w:rsidR="00436982">
          <w:rPr>
            <w:noProof/>
            <w:webHidden/>
          </w:rPr>
          <w:fldChar w:fldCharType="separate"/>
        </w:r>
        <w:r w:rsidR="00436982">
          <w:rPr>
            <w:noProof/>
            <w:webHidden/>
          </w:rPr>
          <w:t>52</w:t>
        </w:r>
        <w:r w:rsidR="00436982">
          <w:rPr>
            <w:noProof/>
            <w:webHidden/>
          </w:rPr>
          <w:fldChar w:fldCharType="end"/>
        </w:r>
      </w:hyperlink>
    </w:p>
    <w:p w14:paraId="05ED2DEB" w14:textId="42E3E2F4"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2" w:history="1">
        <w:r w:rsidR="00436982" w:rsidRPr="00A44B15">
          <w:rPr>
            <w:rStyle w:val="Hyperlink"/>
            <w:noProof/>
          </w:rPr>
          <w:t>Annex 4:  UNEG Code of Conduct for Evaluation Consultants</w:t>
        </w:r>
        <w:r w:rsidR="00436982">
          <w:rPr>
            <w:noProof/>
            <w:webHidden/>
          </w:rPr>
          <w:tab/>
        </w:r>
        <w:r w:rsidR="00436982">
          <w:rPr>
            <w:noProof/>
            <w:webHidden/>
          </w:rPr>
          <w:fldChar w:fldCharType="begin"/>
        </w:r>
        <w:r w:rsidR="00436982">
          <w:rPr>
            <w:noProof/>
            <w:webHidden/>
          </w:rPr>
          <w:instrText xml:space="preserve"> PAGEREF _Toc13903562 \h </w:instrText>
        </w:r>
        <w:r w:rsidR="00436982">
          <w:rPr>
            <w:noProof/>
            <w:webHidden/>
          </w:rPr>
        </w:r>
        <w:r w:rsidR="00436982">
          <w:rPr>
            <w:noProof/>
            <w:webHidden/>
          </w:rPr>
          <w:fldChar w:fldCharType="separate"/>
        </w:r>
        <w:r w:rsidR="00436982">
          <w:rPr>
            <w:noProof/>
            <w:webHidden/>
          </w:rPr>
          <w:t>59</w:t>
        </w:r>
        <w:r w:rsidR="00436982">
          <w:rPr>
            <w:noProof/>
            <w:webHidden/>
          </w:rPr>
          <w:fldChar w:fldCharType="end"/>
        </w:r>
      </w:hyperlink>
    </w:p>
    <w:p w14:paraId="77074258" w14:textId="1D20AAAA"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3" w:history="1">
        <w:r w:rsidR="00436982" w:rsidRPr="00A44B15">
          <w:rPr>
            <w:rStyle w:val="Hyperlink"/>
            <w:noProof/>
          </w:rPr>
          <w:t>Annex 5:  List of Documents Reviewed</w:t>
        </w:r>
        <w:r w:rsidR="00436982">
          <w:rPr>
            <w:noProof/>
            <w:webHidden/>
          </w:rPr>
          <w:tab/>
        </w:r>
        <w:r w:rsidR="00436982">
          <w:rPr>
            <w:noProof/>
            <w:webHidden/>
          </w:rPr>
          <w:fldChar w:fldCharType="begin"/>
        </w:r>
        <w:r w:rsidR="00436982">
          <w:rPr>
            <w:noProof/>
            <w:webHidden/>
          </w:rPr>
          <w:instrText xml:space="preserve"> PAGEREF _Toc13903563 \h </w:instrText>
        </w:r>
        <w:r w:rsidR="00436982">
          <w:rPr>
            <w:noProof/>
            <w:webHidden/>
          </w:rPr>
        </w:r>
        <w:r w:rsidR="00436982">
          <w:rPr>
            <w:noProof/>
            <w:webHidden/>
          </w:rPr>
          <w:fldChar w:fldCharType="separate"/>
        </w:r>
        <w:r w:rsidR="00436982">
          <w:rPr>
            <w:noProof/>
            <w:webHidden/>
          </w:rPr>
          <w:t>60</w:t>
        </w:r>
        <w:r w:rsidR="00436982">
          <w:rPr>
            <w:noProof/>
            <w:webHidden/>
          </w:rPr>
          <w:fldChar w:fldCharType="end"/>
        </w:r>
      </w:hyperlink>
    </w:p>
    <w:p w14:paraId="6C893017" w14:textId="786AFC50"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4" w:history="1">
        <w:r w:rsidR="00436982" w:rsidRPr="00A44B15">
          <w:rPr>
            <w:rStyle w:val="Hyperlink"/>
            <w:noProof/>
          </w:rPr>
          <w:t>Annex 6:  Interview Protocol</w:t>
        </w:r>
        <w:r w:rsidR="00436982">
          <w:rPr>
            <w:noProof/>
            <w:webHidden/>
          </w:rPr>
          <w:tab/>
        </w:r>
        <w:r w:rsidR="00436982">
          <w:rPr>
            <w:noProof/>
            <w:webHidden/>
          </w:rPr>
          <w:fldChar w:fldCharType="begin"/>
        </w:r>
        <w:r w:rsidR="00436982">
          <w:rPr>
            <w:noProof/>
            <w:webHidden/>
          </w:rPr>
          <w:instrText xml:space="preserve"> PAGEREF _Toc13903564 \h </w:instrText>
        </w:r>
        <w:r w:rsidR="00436982">
          <w:rPr>
            <w:noProof/>
            <w:webHidden/>
          </w:rPr>
        </w:r>
        <w:r w:rsidR="00436982">
          <w:rPr>
            <w:noProof/>
            <w:webHidden/>
          </w:rPr>
          <w:fldChar w:fldCharType="separate"/>
        </w:r>
        <w:r w:rsidR="00436982">
          <w:rPr>
            <w:noProof/>
            <w:webHidden/>
          </w:rPr>
          <w:t>63</w:t>
        </w:r>
        <w:r w:rsidR="00436982">
          <w:rPr>
            <w:noProof/>
            <w:webHidden/>
          </w:rPr>
          <w:fldChar w:fldCharType="end"/>
        </w:r>
      </w:hyperlink>
    </w:p>
    <w:p w14:paraId="6606C196" w14:textId="5419DECC"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5" w:history="1">
        <w:r w:rsidR="00436982" w:rsidRPr="00A44B15">
          <w:rPr>
            <w:rStyle w:val="Hyperlink"/>
            <w:noProof/>
          </w:rPr>
          <w:t>Annex 7:  Evaluation Mission Agenda</w:t>
        </w:r>
        <w:r w:rsidR="00436982">
          <w:rPr>
            <w:noProof/>
            <w:webHidden/>
          </w:rPr>
          <w:tab/>
        </w:r>
        <w:r w:rsidR="00436982">
          <w:rPr>
            <w:noProof/>
            <w:webHidden/>
          </w:rPr>
          <w:fldChar w:fldCharType="begin"/>
        </w:r>
        <w:r w:rsidR="00436982">
          <w:rPr>
            <w:noProof/>
            <w:webHidden/>
          </w:rPr>
          <w:instrText xml:space="preserve"> PAGEREF _Toc13903565 \h </w:instrText>
        </w:r>
        <w:r w:rsidR="00436982">
          <w:rPr>
            <w:noProof/>
            <w:webHidden/>
          </w:rPr>
        </w:r>
        <w:r w:rsidR="00436982">
          <w:rPr>
            <w:noProof/>
            <w:webHidden/>
          </w:rPr>
          <w:fldChar w:fldCharType="separate"/>
        </w:r>
        <w:r w:rsidR="00436982">
          <w:rPr>
            <w:noProof/>
            <w:webHidden/>
          </w:rPr>
          <w:t>65</w:t>
        </w:r>
        <w:r w:rsidR="00436982">
          <w:rPr>
            <w:noProof/>
            <w:webHidden/>
          </w:rPr>
          <w:fldChar w:fldCharType="end"/>
        </w:r>
      </w:hyperlink>
    </w:p>
    <w:p w14:paraId="2C3D929A" w14:textId="0BC96DF8"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6" w:history="1">
        <w:r w:rsidR="00436982" w:rsidRPr="00A44B15">
          <w:rPr>
            <w:rStyle w:val="Hyperlink"/>
            <w:noProof/>
          </w:rPr>
          <w:t>Annex 8:  List of People Interviewed</w:t>
        </w:r>
        <w:r w:rsidR="00436982">
          <w:rPr>
            <w:noProof/>
            <w:webHidden/>
          </w:rPr>
          <w:tab/>
        </w:r>
        <w:r w:rsidR="00436982">
          <w:rPr>
            <w:noProof/>
            <w:webHidden/>
          </w:rPr>
          <w:fldChar w:fldCharType="begin"/>
        </w:r>
        <w:r w:rsidR="00436982">
          <w:rPr>
            <w:noProof/>
            <w:webHidden/>
          </w:rPr>
          <w:instrText xml:space="preserve"> PAGEREF _Toc13903566 \h </w:instrText>
        </w:r>
        <w:r w:rsidR="00436982">
          <w:rPr>
            <w:noProof/>
            <w:webHidden/>
          </w:rPr>
        </w:r>
        <w:r w:rsidR="00436982">
          <w:rPr>
            <w:noProof/>
            <w:webHidden/>
          </w:rPr>
          <w:fldChar w:fldCharType="separate"/>
        </w:r>
        <w:r w:rsidR="00436982">
          <w:rPr>
            <w:noProof/>
            <w:webHidden/>
          </w:rPr>
          <w:t>67</w:t>
        </w:r>
        <w:r w:rsidR="00436982">
          <w:rPr>
            <w:noProof/>
            <w:webHidden/>
          </w:rPr>
          <w:fldChar w:fldCharType="end"/>
        </w:r>
      </w:hyperlink>
    </w:p>
    <w:p w14:paraId="512DE221" w14:textId="5FB4DAA2"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7" w:history="1">
        <w:r w:rsidR="00436982" w:rsidRPr="00A44B15">
          <w:rPr>
            <w:rStyle w:val="Hyperlink"/>
            <w:noProof/>
          </w:rPr>
          <w:t>Annex 9:  Rating Scales</w:t>
        </w:r>
        <w:r w:rsidR="00436982">
          <w:rPr>
            <w:noProof/>
            <w:webHidden/>
          </w:rPr>
          <w:tab/>
        </w:r>
        <w:r w:rsidR="00436982">
          <w:rPr>
            <w:noProof/>
            <w:webHidden/>
          </w:rPr>
          <w:fldChar w:fldCharType="begin"/>
        </w:r>
        <w:r w:rsidR="00436982">
          <w:rPr>
            <w:noProof/>
            <w:webHidden/>
          </w:rPr>
          <w:instrText xml:space="preserve"> PAGEREF _Toc13903567 \h </w:instrText>
        </w:r>
        <w:r w:rsidR="00436982">
          <w:rPr>
            <w:noProof/>
            <w:webHidden/>
          </w:rPr>
        </w:r>
        <w:r w:rsidR="00436982">
          <w:rPr>
            <w:noProof/>
            <w:webHidden/>
          </w:rPr>
          <w:fldChar w:fldCharType="separate"/>
        </w:r>
        <w:r w:rsidR="00436982">
          <w:rPr>
            <w:noProof/>
            <w:webHidden/>
          </w:rPr>
          <w:t>68</w:t>
        </w:r>
        <w:r w:rsidR="00436982">
          <w:rPr>
            <w:noProof/>
            <w:webHidden/>
          </w:rPr>
          <w:fldChar w:fldCharType="end"/>
        </w:r>
      </w:hyperlink>
    </w:p>
    <w:p w14:paraId="6848F110" w14:textId="7F26DFD0"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8" w:history="1">
        <w:r w:rsidR="00436982" w:rsidRPr="00A44B15">
          <w:rPr>
            <w:rStyle w:val="Hyperlink"/>
            <w:noProof/>
            <w:lang w:val="en-CA"/>
          </w:rPr>
          <w:t>Annex 10: Audit Trail</w:t>
        </w:r>
        <w:r w:rsidR="00436982">
          <w:rPr>
            <w:noProof/>
            <w:webHidden/>
          </w:rPr>
          <w:tab/>
        </w:r>
        <w:r w:rsidR="00436982">
          <w:rPr>
            <w:noProof/>
            <w:webHidden/>
          </w:rPr>
          <w:fldChar w:fldCharType="begin"/>
        </w:r>
        <w:r w:rsidR="00436982">
          <w:rPr>
            <w:noProof/>
            <w:webHidden/>
          </w:rPr>
          <w:instrText xml:space="preserve"> PAGEREF _Toc13903568 \h </w:instrText>
        </w:r>
        <w:r w:rsidR="00436982">
          <w:rPr>
            <w:noProof/>
            <w:webHidden/>
          </w:rPr>
        </w:r>
        <w:r w:rsidR="00436982">
          <w:rPr>
            <w:noProof/>
            <w:webHidden/>
          </w:rPr>
          <w:fldChar w:fldCharType="separate"/>
        </w:r>
        <w:r w:rsidR="00436982">
          <w:rPr>
            <w:noProof/>
            <w:webHidden/>
          </w:rPr>
          <w:t>69</w:t>
        </w:r>
        <w:r w:rsidR="00436982">
          <w:rPr>
            <w:noProof/>
            <w:webHidden/>
          </w:rPr>
          <w:fldChar w:fldCharType="end"/>
        </w:r>
      </w:hyperlink>
    </w:p>
    <w:p w14:paraId="5154F44A" w14:textId="29B04BAD" w:rsidR="00436982" w:rsidRDefault="00FC46BE">
      <w:pPr>
        <w:pStyle w:val="TOC1"/>
        <w:tabs>
          <w:tab w:val="right" w:leader="dot" w:pos="9622"/>
        </w:tabs>
        <w:rPr>
          <w:rFonts w:asciiTheme="minorHAnsi" w:eastAsiaTheme="minorEastAsia" w:hAnsiTheme="minorHAnsi" w:cstheme="minorBidi"/>
          <w:bCs w:val="0"/>
          <w:caps w:val="0"/>
          <w:noProof/>
          <w:sz w:val="24"/>
          <w:szCs w:val="24"/>
          <w:lang w:val="en-CA"/>
        </w:rPr>
      </w:pPr>
      <w:hyperlink w:anchor="_Toc13903569" w:history="1">
        <w:r w:rsidR="00436982" w:rsidRPr="00A44B15">
          <w:rPr>
            <w:rStyle w:val="Hyperlink"/>
            <w:noProof/>
          </w:rPr>
          <w:t>Annex 11: Evaluation Report Clearance Form</w:t>
        </w:r>
        <w:r w:rsidR="00436982">
          <w:rPr>
            <w:noProof/>
            <w:webHidden/>
          </w:rPr>
          <w:tab/>
        </w:r>
        <w:r w:rsidR="00436982">
          <w:rPr>
            <w:noProof/>
            <w:webHidden/>
          </w:rPr>
          <w:fldChar w:fldCharType="begin"/>
        </w:r>
        <w:r w:rsidR="00436982">
          <w:rPr>
            <w:noProof/>
            <w:webHidden/>
          </w:rPr>
          <w:instrText xml:space="preserve"> PAGEREF _Toc13903569 \h </w:instrText>
        </w:r>
        <w:r w:rsidR="00436982">
          <w:rPr>
            <w:noProof/>
            <w:webHidden/>
          </w:rPr>
        </w:r>
        <w:r w:rsidR="00436982">
          <w:rPr>
            <w:noProof/>
            <w:webHidden/>
          </w:rPr>
          <w:fldChar w:fldCharType="separate"/>
        </w:r>
        <w:r w:rsidR="00436982">
          <w:rPr>
            <w:noProof/>
            <w:webHidden/>
          </w:rPr>
          <w:t>70</w:t>
        </w:r>
        <w:r w:rsidR="00436982">
          <w:rPr>
            <w:noProof/>
            <w:webHidden/>
          </w:rPr>
          <w:fldChar w:fldCharType="end"/>
        </w:r>
      </w:hyperlink>
    </w:p>
    <w:p w14:paraId="5608D99F" w14:textId="71C4961D" w:rsidR="00F425D6" w:rsidRDefault="002831E0" w:rsidP="00F425D6">
      <w:pPr>
        <w:pStyle w:val="Heading1"/>
        <w:spacing w:after="120"/>
        <w:jc w:val="center"/>
        <w:rPr>
          <w:rStyle w:val="Hyperlink"/>
          <w:rFonts w:ascii="Times New Roman" w:hAnsi="Times New Roman"/>
          <w:szCs w:val="20"/>
        </w:rPr>
      </w:pPr>
      <w:r w:rsidRPr="00646B37">
        <w:rPr>
          <w:rStyle w:val="Hyperlink"/>
          <w:rFonts w:ascii="Times New Roman" w:hAnsi="Times New Roman"/>
          <w:szCs w:val="20"/>
        </w:rPr>
        <w:fldChar w:fldCharType="end"/>
      </w:r>
    </w:p>
    <w:p w14:paraId="63EA8F86" w14:textId="77777777" w:rsidR="00F425D6" w:rsidRDefault="00F425D6">
      <w:pPr>
        <w:widowControl/>
        <w:autoSpaceDE/>
        <w:autoSpaceDN/>
        <w:adjustRightInd/>
        <w:rPr>
          <w:rStyle w:val="Hyperlink"/>
          <w:rFonts w:cs="Arial"/>
          <w:b/>
          <w:bCs/>
          <w:kern w:val="32"/>
          <w:sz w:val="32"/>
          <w:szCs w:val="20"/>
        </w:rPr>
      </w:pPr>
      <w:r>
        <w:rPr>
          <w:rStyle w:val="Hyperlink"/>
          <w:szCs w:val="20"/>
        </w:rPr>
        <w:br w:type="page"/>
      </w:r>
    </w:p>
    <w:p w14:paraId="313ADCC4" w14:textId="2C917963" w:rsidR="00A52B28" w:rsidRPr="00646B37" w:rsidRDefault="002831E0" w:rsidP="00F425D6">
      <w:pPr>
        <w:pStyle w:val="Heading1"/>
        <w:spacing w:after="120"/>
        <w:jc w:val="center"/>
        <w:rPr>
          <w:sz w:val="24"/>
          <w:szCs w:val="24"/>
        </w:rPr>
      </w:pPr>
      <w:bookmarkStart w:id="0" w:name="_Toc13903517"/>
      <w:r w:rsidRPr="00646B37">
        <w:rPr>
          <w:sz w:val="24"/>
          <w:szCs w:val="24"/>
        </w:rPr>
        <w:lastRenderedPageBreak/>
        <w:t>List of Tables</w:t>
      </w:r>
      <w:bookmarkEnd w:id="0"/>
    </w:p>
    <w:p w14:paraId="3A340739" w14:textId="77777777" w:rsidR="00A52B28" w:rsidRPr="00646B37" w:rsidRDefault="00A52B28" w:rsidP="00A52B28">
      <w:pPr>
        <w:widowControl/>
        <w:tabs>
          <w:tab w:val="left" w:pos="-720"/>
          <w:tab w:val="left" w:pos="1418"/>
        </w:tabs>
        <w:jc w:val="both"/>
        <w:rPr>
          <w:rFonts w:ascii="Arial" w:hAnsi="Arial" w:cs="Arial"/>
          <w:sz w:val="20"/>
          <w:szCs w:val="20"/>
        </w:rPr>
      </w:pPr>
    </w:p>
    <w:p w14:paraId="7905DC23" w14:textId="77777777" w:rsidR="00A52B28" w:rsidRPr="00646B37" w:rsidRDefault="00A52B28" w:rsidP="00A52B28">
      <w:pPr>
        <w:widowControl/>
        <w:tabs>
          <w:tab w:val="left" w:pos="-720"/>
          <w:tab w:val="left" w:pos="1418"/>
          <w:tab w:val="right" w:leader="dot" w:pos="10065"/>
        </w:tabs>
        <w:jc w:val="both"/>
        <w:rPr>
          <w:rFonts w:ascii="Arial" w:hAnsi="Arial" w:cs="Arial"/>
          <w:sz w:val="20"/>
          <w:szCs w:val="20"/>
        </w:rPr>
      </w:pPr>
    </w:p>
    <w:p w14:paraId="28AAAAE3" w14:textId="2DC030F4" w:rsidR="003B0E48" w:rsidRDefault="002831E0">
      <w:pPr>
        <w:pStyle w:val="TableofFigures"/>
        <w:tabs>
          <w:tab w:val="right" w:leader="dot" w:pos="9622"/>
        </w:tabs>
        <w:rPr>
          <w:rFonts w:asciiTheme="minorHAnsi" w:eastAsiaTheme="minorEastAsia" w:hAnsiTheme="minorHAnsi" w:cstheme="minorBidi"/>
          <w:noProof/>
          <w:sz w:val="24"/>
          <w:lang w:val="en-CA"/>
        </w:rPr>
      </w:pPr>
      <w:r w:rsidRPr="00646B37">
        <w:rPr>
          <w:rFonts w:cs="Arial"/>
        </w:rPr>
        <w:fldChar w:fldCharType="begin"/>
      </w:r>
      <w:r w:rsidRPr="00646B37">
        <w:rPr>
          <w:rFonts w:cs="Arial"/>
        </w:rPr>
        <w:instrText xml:space="preserve"> TOC \c "Table" </w:instrText>
      </w:r>
      <w:r w:rsidRPr="00646B37">
        <w:rPr>
          <w:rFonts w:cs="Arial"/>
        </w:rPr>
        <w:fldChar w:fldCharType="separate"/>
      </w:r>
      <w:r w:rsidR="003B0E48" w:rsidRPr="007157B4">
        <w:rPr>
          <w:noProof/>
        </w:rPr>
        <w:t>Table 1:  Project Information Table</w:t>
      </w:r>
      <w:r w:rsidR="003B0E48">
        <w:rPr>
          <w:noProof/>
        </w:rPr>
        <w:tab/>
      </w:r>
      <w:r w:rsidR="003B0E48">
        <w:rPr>
          <w:noProof/>
        </w:rPr>
        <w:fldChar w:fldCharType="begin"/>
      </w:r>
      <w:r w:rsidR="003B0E48">
        <w:rPr>
          <w:noProof/>
        </w:rPr>
        <w:instrText xml:space="preserve"> PAGEREF _Toc14020690 \h </w:instrText>
      </w:r>
      <w:r w:rsidR="003B0E48">
        <w:rPr>
          <w:noProof/>
        </w:rPr>
      </w:r>
      <w:r w:rsidR="003B0E48">
        <w:rPr>
          <w:noProof/>
        </w:rPr>
        <w:fldChar w:fldCharType="separate"/>
      </w:r>
      <w:r w:rsidR="003B0E48">
        <w:rPr>
          <w:noProof/>
        </w:rPr>
        <w:t>1</w:t>
      </w:r>
      <w:r w:rsidR="003B0E48">
        <w:rPr>
          <w:noProof/>
        </w:rPr>
        <w:fldChar w:fldCharType="end"/>
      </w:r>
    </w:p>
    <w:p w14:paraId="366A8AA7" w14:textId="5FF2071F"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2:  TE Ratings and Achievement Summary Table</w:t>
      </w:r>
      <w:r>
        <w:rPr>
          <w:noProof/>
        </w:rPr>
        <w:tab/>
      </w:r>
      <w:r>
        <w:rPr>
          <w:noProof/>
        </w:rPr>
        <w:fldChar w:fldCharType="begin"/>
      </w:r>
      <w:r>
        <w:rPr>
          <w:noProof/>
        </w:rPr>
        <w:instrText xml:space="preserve"> PAGEREF _Toc14020691 \h </w:instrText>
      </w:r>
      <w:r>
        <w:rPr>
          <w:noProof/>
        </w:rPr>
      </w:r>
      <w:r>
        <w:rPr>
          <w:noProof/>
        </w:rPr>
        <w:fldChar w:fldCharType="separate"/>
      </w:r>
      <w:r>
        <w:rPr>
          <w:noProof/>
        </w:rPr>
        <w:t>5</w:t>
      </w:r>
      <w:r>
        <w:rPr>
          <w:noProof/>
        </w:rPr>
        <w:fldChar w:fldCharType="end"/>
      </w:r>
    </w:p>
    <w:p w14:paraId="3055E762" w14:textId="3759BD92"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3:  Steps Used to Conduct the Evaluation</w:t>
      </w:r>
      <w:r>
        <w:rPr>
          <w:noProof/>
        </w:rPr>
        <w:tab/>
      </w:r>
      <w:r>
        <w:rPr>
          <w:noProof/>
        </w:rPr>
        <w:fldChar w:fldCharType="begin"/>
      </w:r>
      <w:r>
        <w:rPr>
          <w:noProof/>
        </w:rPr>
        <w:instrText xml:space="preserve"> PAGEREF _Toc14020692 \h </w:instrText>
      </w:r>
      <w:r>
        <w:rPr>
          <w:noProof/>
        </w:rPr>
      </w:r>
      <w:r>
        <w:rPr>
          <w:noProof/>
        </w:rPr>
        <w:fldChar w:fldCharType="separate"/>
      </w:r>
      <w:r>
        <w:rPr>
          <w:noProof/>
        </w:rPr>
        <w:t>9</w:t>
      </w:r>
      <w:r>
        <w:rPr>
          <w:noProof/>
        </w:rPr>
        <w:fldChar w:fldCharType="end"/>
      </w:r>
    </w:p>
    <w:p w14:paraId="6A9A75B6" w14:textId="087949E6"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4:  Project Logic Model</w:t>
      </w:r>
      <w:r>
        <w:rPr>
          <w:noProof/>
        </w:rPr>
        <w:tab/>
      </w:r>
      <w:r>
        <w:rPr>
          <w:noProof/>
        </w:rPr>
        <w:fldChar w:fldCharType="begin"/>
      </w:r>
      <w:r>
        <w:rPr>
          <w:noProof/>
        </w:rPr>
        <w:instrText xml:space="preserve"> PAGEREF _Toc14020693 \h </w:instrText>
      </w:r>
      <w:r>
        <w:rPr>
          <w:noProof/>
        </w:rPr>
      </w:r>
      <w:r>
        <w:rPr>
          <w:noProof/>
        </w:rPr>
        <w:fldChar w:fldCharType="separate"/>
      </w:r>
      <w:r>
        <w:rPr>
          <w:noProof/>
        </w:rPr>
        <w:t>12</w:t>
      </w:r>
      <w:r>
        <w:rPr>
          <w:noProof/>
        </w:rPr>
        <w:fldChar w:fldCharType="end"/>
      </w:r>
    </w:p>
    <w:p w14:paraId="42A2C286" w14:textId="63FF93E6"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5:  List of Risks and Mitigation Measures Identified at the Formulation Phase</w:t>
      </w:r>
      <w:r>
        <w:rPr>
          <w:noProof/>
        </w:rPr>
        <w:tab/>
      </w:r>
      <w:r>
        <w:rPr>
          <w:noProof/>
        </w:rPr>
        <w:fldChar w:fldCharType="begin"/>
      </w:r>
      <w:r>
        <w:rPr>
          <w:noProof/>
        </w:rPr>
        <w:instrText xml:space="preserve"> PAGEREF _Toc14020694 \h </w:instrText>
      </w:r>
      <w:r>
        <w:rPr>
          <w:noProof/>
        </w:rPr>
      </w:r>
      <w:r>
        <w:rPr>
          <w:noProof/>
        </w:rPr>
        <w:fldChar w:fldCharType="separate"/>
      </w:r>
      <w:r>
        <w:rPr>
          <w:noProof/>
        </w:rPr>
        <w:t>15</w:t>
      </w:r>
      <w:r>
        <w:rPr>
          <w:noProof/>
        </w:rPr>
        <w:fldChar w:fldCharType="end"/>
      </w:r>
    </w:p>
    <w:p w14:paraId="790D6EBC" w14:textId="1F43E3E6"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6:  Initial Stakeholders Involvement Plan</w:t>
      </w:r>
      <w:r>
        <w:rPr>
          <w:noProof/>
        </w:rPr>
        <w:tab/>
      </w:r>
      <w:r>
        <w:rPr>
          <w:noProof/>
        </w:rPr>
        <w:fldChar w:fldCharType="begin"/>
      </w:r>
      <w:r>
        <w:rPr>
          <w:noProof/>
        </w:rPr>
        <w:instrText xml:space="preserve"> PAGEREF _Toc14020695 \h </w:instrText>
      </w:r>
      <w:r>
        <w:rPr>
          <w:noProof/>
        </w:rPr>
      </w:r>
      <w:r>
        <w:rPr>
          <w:noProof/>
        </w:rPr>
        <w:fldChar w:fldCharType="separate"/>
      </w:r>
      <w:r>
        <w:rPr>
          <w:noProof/>
        </w:rPr>
        <w:t>17</w:t>
      </w:r>
      <w:r>
        <w:rPr>
          <w:noProof/>
        </w:rPr>
        <w:fldChar w:fldCharType="end"/>
      </w:r>
    </w:p>
    <w:p w14:paraId="135E1D42" w14:textId="2D5469A1"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7:  UNDP-GEF Project Funds Disbursement Status (in USD)</w:t>
      </w:r>
      <w:r>
        <w:rPr>
          <w:noProof/>
        </w:rPr>
        <w:tab/>
      </w:r>
      <w:r>
        <w:rPr>
          <w:noProof/>
        </w:rPr>
        <w:fldChar w:fldCharType="begin"/>
      </w:r>
      <w:r>
        <w:rPr>
          <w:noProof/>
        </w:rPr>
        <w:instrText xml:space="preserve"> PAGEREF _Toc14020696 \h </w:instrText>
      </w:r>
      <w:r>
        <w:rPr>
          <w:noProof/>
        </w:rPr>
      </w:r>
      <w:r>
        <w:rPr>
          <w:noProof/>
        </w:rPr>
        <w:fldChar w:fldCharType="separate"/>
      </w:r>
      <w:r>
        <w:rPr>
          <w:noProof/>
        </w:rPr>
        <w:t>23</w:t>
      </w:r>
      <w:r>
        <w:rPr>
          <w:noProof/>
        </w:rPr>
        <w:fldChar w:fldCharType="end"/>
      </w:r>
    </w:p>
    <w:p w14:paraId="1C95234D" w14:textId="40DAF320"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8:  Annual Work Plans versus Actual Expenditures (GEF grant + UNDP Contribution)</w:t>
      </w:r>
      <w:r>
        <w:rPr>
          <w:noProof/>
        </w:rPr>
        <w:tab/>
      </w:r>
      <w:r>
        <w:rPr>
          <w:noProof/>
        </w:rPr>
        <w:fldChar w:fldCharType="begin"/>
      </w:r>
      <w:r>
        <w:rPr>
          <w:noProof/>
        </w:rPr>
        <w:instrText xml:space="preserve"> PAGEREF _Toc14020697 \h </w:instrText>
      </w:r>
      <w:r>
        <w:rPr>
          <w:noProof/>
        </w:rPr>
      </w:r>
      <w:r>
        <w:rPr>
          <w:noProof/>
        </w:rPr>
        <w:fldChar w:fldCharType="separate"/>
      </w:r>
      <w:r>
        <w:rPr>
          <w:noProof/>
        </w:rPr>
        <w:t>24</w:t>
      </w:r>
      <w:r>
        <w:rPr>
          <w:noProof/>
        </w:rPr>
        <w:fldChar w:fldCharType="end"/>
      </w:r>
    </w:p>
    <w:p w14:paraId="20780EE6" w14:textId="5840E2BF"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9:  Co-financing Status</w:t>
      </w:r>
      <w:r>
        <w:rPr>
          <w:noProof/>
        </w:rPr>
        <w:tab/>
      </w:r>
      <w:r>
        <w:rPr>
          <w:noProof/>
        </w:rPr>
        <w:fldChar w:fldCharType="begin"/>
      </w:r>
      <w:r>
        <w:rPr>
          <w:noProof/>
        </w:rPr>
        <w:instrText xml:space="preserve"> PAGEREF _Toc14020698 \h </w:instrText>
      </w:r>
      <w:r>
        <w:rPr>
          <w:noProof/>
        </w:rPr>
      </w:r>
      <w:r>
        <w:rPr>
          <w:noProof/>
        </w:rPr>
        <w:fldChar w:fldCharType="separate"/>
      </w:r>
      <w:r>
        <w:rPr>
          <w:noProof/>
        </w:rPr>
        <w:t>24</w:t>
      </w:r>
      <w:r>
        <w:rPr>
          <w:noProof/>
        </w:rPr>
        <w:fldChar w:fldCharType="end"/>
      </w:r>
    </w:p>
    <w:p w14:paraId="38E063CC" w14:textId="70275B72"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10:  List of Performance Indicators</w:t>
      </w:r>
      <w:r>
        <w:rPr>
          <w:noProof/>
        </w:rPr>
        <w:tab/>
      </w:r>
      <w:r>
        <w:rPr>
          <w:noProof/>
        </w:rPr>
        <w:fldChar w:fldCharType="begin"/>
      </w:r>
      <w:r>
        <w:rPr>
          <w:noProof/>
        </w:rPr>
        <w:instrText xml:space="preserve"> PAGEREF _Toc14020699 \h </w:instrText>
      </w:r>
      <w:r>
        <w:rPr>
          <w:noProof/>
        </w:rPr>
      </w:r>
      <w:r>
        <w:rPr>
          <w:noProof/>
        </w:rPr>
        <w:fldChar w:fldCharType="separate"/>
      </w:r>
      <w:r>
        <w:rPr>
          <w:noProof/>
        </w:rPr>
        <w:t>26</w:t>
      </w:r>
      <w:r>
        <w:rPr>
          <w:noProof/>
        </w:rPr>
        <w:fldChar w:fldCharType="end"/>
      </w:r>
    </w:p>
    <w:p w14:paraId="13616593" w14:textId="0FC54BCE"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11:  List of Achievements vs. Expected Outcomes</w:t>
      </w:r>
      <w:r>
        <w:rPr>
          <w:noProof/>
        </w:rPr>
        <w:tab/>
      </w:r>
      <w:r>
        <w:rPr>
          <w:noProof/>
        </w:rPr>
        <w:fldChar w:fldCharType="begin"/>
      </w:r>
      <w:r>
        <w:rPr>
          <w:noProof/>
        </w:rPr>
        <w:instrText xml:space="preserve"> PAGEREF _Toc14020700 \h </w:instrText>
      </w:r>
      <w:r>
        <w:rPr>
          <w:noProof/>
        </w:rPr>
      </w:r>
      <w:r>
        <w:rPr>
          <w:noProof/>
        </w:rPr>
        <w:fldChar w:fldCharType="separate"/>
      </w:r>
      <w:r>
        <w:rPr>
          <w:noProof/>
        </w:rPr>
        <w:t>30</w:t>
      </w:r>
      <w:r>
        <w:rPr>
          <w:noProof/>
        </w:rPr>
        <w:fldChar w:fldCharType="end"/>
      </w:r>
    </w:p>
    <w:p w14:paraId="1A82716D" w14:textId="11004872"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12:  List of Achievements vs. Objective</w:t>
      </w:r>
      <w:r>
        <w:rPr>
          <w:noProof/>
        </w:rPr>
        <w:tab/>
      </w:r>
      <w:r>
        <w:rPr>
          <w:noProof/>
        </w:rPr>
        <w:fldChar w:fldCharType="begin"/>
      </w:r>
      <w:r>
        <w:rPr>
          <w:noProof/>
        </w:rPr>
        <w:instrText xml:space="preserve"> PAGEREF _Toc14020701 \h </w:instrText>
      </w:r>
      <w:r>
        <w:rPr>
          <w:noProof/>
        </w:rPr>
      </w:r>
      <w:r>
        <w:rPr>
          <w:noProof/>
        </w:rPr>
        <w:fldChar w:fldCharType="separate"/>
      </w:r>
      <w:r>
        <w:rPr>
          <w:noProof/>
        </w:rPr>
        <w:t>32</w:t>
      </w:r>
      <w:r>
        <w:rPr>
          <w:noProof/>
        </w:rPr>
        <w:fldChar w:fldCharType="end"/>
      </w:r>
    </w:p>
    <w:p w14:paraId="19461ED8" w14:textId="2FBD2B7B" w:rsidR="003B0E48" w:rsidRDefault="003B0E48">
      <w:pPr>
        <w:pStyle w:val="TableofFigures"/>
        <w:tabs>
          <w:tab w:val="right" w:leader="dot" w:pos="9622"/>
        </w:tabs>
        <w:rPr>
          <w:rFonts w:asciiTheme="minorHAnsi" w:eastAsiaTheme="minorEastAsia" w:hAnsiTheme="minorHAnsi" w:cstheme="minorBidi"/>
          <w:noProof/>
          <w:sz w:val="24"/>
          <w:lang w:val="en-CA"/>
        </w:rPr>
      </w:pPr>
      <w:r w:rsidRPr="007157B4">
        <w:rPr>
          <w:noProof/>
        </w:rPr>
        <w:t>Table 13:  Scorecard on Capacity Results</w:t>
      </w:r>
      <w:r>
        <w:rPr>
          <w:noProof/>
        </w:rPr>
        <w:tab/>
      </w:r>
      <w:r>
        <w:rPr>
          <w:noProof/>
        </w:rPr>
        <w:fldChar w:fldCharType="begin"/>
      </w:r>
      <w:r>
        <w:rPr>
          <w:noProof/>
        </w:rPr>
        <w:instrText xml:space="preserve"> PAGEREF _Toc14020702 \h </w:instrText>
      </w:r>
      <w:r>
        <w:rPr>
          <w:noProof/>
        </w:rPr>
      </w:r>
      <w:r>
        <w:rPr>
          <w:noProof/>
        </w:rPr>
        <w:fldChar w:fldCharType="separate"/>
      </w:r>
      <w:r>
        <w:rPr>
          <w:noProof/>
        </w:rPr>
        <w:t>3</w:t>
      </w:r>
      <w:r>
        <w:rPr>
          <w:noProof/>
        </w:rPr>
        <w:t>4</w:t>
      </w:r>
      <w:r>
        <w:rPr>
          <w:noProof/>
        </w:rPr>
        <w:fldChar w:fldCharType="end"/>
      </w:r>
    </w:p>
    <w:p w14:paraId="73A9C05E" w14:textId="2B8F0474" w:rsidR="00A52B28" w:rsidRPr="00646B37" w:rsidRDefault="002831E0" w:rsidP="00A57330">
      <w:pPr>
        <w:pStyle w:val="TableofFigures"/>
        <w:rPr>
          <w:rFonts w:cs="Arial"/>
        </w:rPr>
      </w:pPr>
      <w:r w:rsidRPr="00646B37">
        <w:rPr>
          <w:rFonts w:cs="Arial"/>
        </w:rPr>
        <w:fldChar w:fldCharType="end"/>
      </w:r>
    </w:p>
    <w:p w14:paraId="5245D78C" w14:textId="77777777" w:rsidR="00A52B28" w:rsidRPr="00646B37" w:rsidRDefault="00A52B28" w:rsidP="00A52B28">
      <w:pPr>
        <w:widowControl/>
        <w:tabs>
          <w:tab w:val="left" w:pos="-720"/>
          <w:tab w:val="left" w:pos="1418"/>
          <w:tab w:val="right" w:leader="dot" w:pos="10065"/>
        </w:tabs>
        <w:jc w:val="both"/>
        <w:rPr>
          <w:rFonts w:ascii="Arial" w:hAnsi="Arial" w:cs="Arial"/>
          <w:sz w:val="20"/>
          <w:szCs w:val="20"/>
        </w:rPr>
      </w:pPr>
    </w:p>
    <w:p w14:paraId="5C6B0A5F" w14:textId="77777777" w:rsidR="00A52B28" w:rsidRPr="00646B37" w:rsidRDefault="00A52B28" w:rsidP="00A52B28">
      <w:pPr>
        <w:widowControl/>
        <w:tabs>
          <w:tab w:val="left" w:pos="-720"/>
          <w:tab w:val="left" w:pos="1418"/>
          <w:tab w:val="right" w:leader="dot" w:pos="10065"/>
        </w:tabs>
        <w:jc w:val="both"/>
        <w:rPr>
          <w:rFonts w:ascii="Arial" w:hAnsi="Arial" w:cs="Arial"/>
          <w:sz w:val="20"/>
          <w:szCs w:val="20"/>
        </w:rPr>
      </w:pPr>
    </w:p>
    <w:p w14:paraId="1179C9AA" w14:textId="77777777" w:rsidR="00A52B28" w:rsidRPr="00646B37" w:rsidRDefault="002831E0" w:rsidP="00A52B28">
      <w:pPr>
        <w:pStyle w:val="Heading1"/>
        <w:spacing w:after="120"/>
        <w:ind w:left="-11"/>
        <w:jc w:val="center"/>
        <w:rPr>
          <w:sz w:val="24"/>
          <w:szCs w:val="24"/>
        </w:rPr>
      </w:pPr>
      <w:r w:rsidRPr="00646B37">
        <w:br w:type="page"/>
      </w:r>
      <w:bookmarkStart w:id="1" w:name="_Toc13903518"/>
      <w:r w:rsidRPr="00646B37">
        <w:rPr>
          <w:sz w:val="24"/>
          <w:szCs w:val="24"/>
        </w:rPr>
        <w:lastRenderedPageBreak/>
        <w:t>List of Abbreviations and Acronyms</w:t>
      </w:r>
      <w:bookmarkEnd w:id="1"/>
    </w:p>
    <w:p w14:paraId="0466B3A8" w14:textId="77777777" w:rsidR="006D1F16" w:rsidRDefault="006D1F16" w:rsidP="00E3338A">
      <w:pPr>
        <w:widowControl/>
        <w:tabs>
          <w:tab w:val="left" w:pos="-720"/>
          <w:tab w:val="left" w:pos="1418"/>
        </w:tabs>
        <w:jc w:val="both"/>
        <w:rPr>
          <w:rFonts w:ascii="Arial" w:hAnsi="Arial" w:cs="Arial"/>
          <w:sz w:val="20"/>
          <w:szCs w:val="20"/>
        </w:rPr>
      </w:pPr>
    </w:p>
    <w:p w14:paraId="7DCDBB30" w14:textId="58B72080" w:rsidR="00E3338A" w:rsidRPr="00612914" w:rsidRDefault="00E3338A" w:rsidP="00E3338A">
      <w:pPr>
        <w:widowControl/>
        <w:tabs>
          <w:tab w:val="left" w:pos="-720"/>
          <w:tab w:val="left" w:pos="1418"/>
        </w:tabs>
        <w:jc w:val="both"/>
        <w:rPr>
          <w:rFonts w:ascii="Arial" w:hAnsi="Arial" w:cs="Arial"/>
          <w:sz w:val="20"/>
          <w:szCs w:val="20"/>
        </w:rPr>
      </w:pPr>
      <w:r w:rsidRPr="00612914">
        <w:rPr>
          <w:rFonts w:ascii="Arial" w:hAnsi="Arial" w:cs="Arial"/>
          <w:sz w:val="20"/>
          <w:szCs w:val="20"/>
        </w:rPr>
        <w:t>APR</w:t>
      </w:r>
      <w:r w:rsidRPr="00612914">
        <w:rPr>
          <w:rFonts w:ascii="Arial" w:hAnsi="Arial" w:cs="Arial"/>
          <w:sz w:val="20"/>
          <w:szCs w:val="20"/>
        </w:rPr>
        <w:tab/>
        <w:t>Annual Progress Report</w:t>
      </w:r>
    </w:p>
    <w:p w14:paraId="20BAFEBB" w14:textId="71800209" w:rsidR="00E3338A" w:rsidRPr="00F9204B" w:rsidRDefault="00E3338A" w:rsidP="00E3338A">
      <w:pPr>
        <w:widowControl/>
        <w:tabs>
          <w:tab w:val="left" w:pos="-720"/>
          <w:tab w:val="left" w:pos="1418"/>
        </w:tabs>
        <w:jc w:val="both"/>
        <w:rPr>
          <w:rFonts w:ascii="Arial" w:hAnsi="Arial" w:cs="Arial"/>
          <w:sz w:val="20"/>
          <w:szCs w:val="20"/>
        </w:rPr>
      </w:pPr>
      <w:r w:rsidRPr="00F9204B">
        <w:rPr>
          <w:rFonts w:ascii="Arial" w:hAnsi="Arial" w:cs="Arial"/>
          <w:sz w:val="20"/>
          <w:szCs w:val="20"/>
        </w:rPr>
        <w:t>AWP</w:t>
      </w:r>
      <w:r w:rsidRPr="00F9204B">
        <w:rPr>
          <w:rFonts w:ascii="Arial" w:hAnsi="Arial" w:cs="Arial"/>
          <w:sz w:val="20"/>
          <w:szCs w:val="20"/>
        </w:rPr>
        <w:tab/>
        <w:t>Annual Work Plan</w:t>
      </w:r>
    </w:p>
    <w:p w14:paraId="347F116F" w14:textId="170DDAC6" w:rsidR="00135FDA" w:rsidRPr="0042637A" w:rsidRDefault="00135FDA" w:rsidP="00E3338A">
      <w:pPr>
        <w:widowControl/>
        <w:tabs>
          <w:tab w:val="left" w:pos="-720"/>
          <w:tab w:val="left" w:pos="1418"/>
        </w:tabs>
        <w:jc w:val="both"/>
        <w:rPr>
          <w:rFonts w:ascii="Arial" w:hAnsi="Arial" w:cs="Arial"/>
          <w:sz w:val="20"/>
          <w:szCs w:val="20"/>
        </w:rPr>
      </w:pPr>
      <w:r w:rsidRPr="0042637A">
        <w:rPr>
          <w:rFonts w:ascii="Arial" w:hAnsi="Arial" w:cs="Arial"/>
          <w:sz w:val="20"/>
          <w:szCs w:val="20"/>
        </w:rPr>
        <w:t>CBD</w:t>
      </w:r>
      <w:r w:rsidRPr="0042637A">
        <w:rPr>
          <w:rFonts w:ascii="Arial" w:hAnsi="Arial" w:cs="Arial"/>
          <w:sz w:val="20"/>
          <w:szCs w:val="20"/>
        </w:rPr>
        <w:tab/>
        <w:t>Convention on Biodiversity</w:t>
      </w:r>
    </w:p>
    <w:p w14:paraId="5E0806F8" w14:textId="35024E35" w:rsidR="00705F31" w:rsidRPr="00B526C4" w:rsidRDefault="00705F31"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CCCD</w:t>
      </w:r>
      <w:r w:rsidRPr="00B526C4">
        <w:rPr>
          <w:rFonts w:ascii="Arial" w:hAnsi="Arial" w:cs="Arial"/>
          <w:sz w:val="20"/>
          <w:szCs w:val="20"/>
        </w:rPr>
        <w:tab/>
        <w:t>Cross-Cutting Capacity Development</w:t>
      </w:r>
    </w:p>
    <w:p w14:paraId="56DB1592" w14:textId="7E8561DB" w:rsidR="00705F31" w:rsidRPr="00B526C4" w:rsidRDefault="00705F31"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CD</w:t>
      </w:r>
      <w:r w:rsidRPr="00B526C4">
        <w:rPr>
          <w:rFonts w:ascii="Arial" w:hAnsi="Arial" w:cs="Arial"/>
          <w:sz w:val="20"/>
          <w:szCs w:val="20"/>
        </w:rPr>
        <w:tab/>
        <w:t>Capacity Development</w:t>
      </w:r>
    </w:p>
    <w:p w14:paraId="2CA0D6E6" w14:textId="77777777" w:rsidR="0042637A" w:rsidRPr="00612914" w:rsidRDefault="0042637A" w:rsidP="0042637A">
      <w:pPr>
        <w:widowControl/>
        <w:tabs>
          <w:tab w:val="left" w:pos="-720"/>
          <w:tab w:val="left" w:pos="1418"/>
        </w:tabs>
        <w:jc w:val="both"/>
        <w:rPr>
          <w:rFonts w:ascii="Arial" w:hAnsi="Arial" w:cs="Arial"/>
          <w:sz w:val="20"/>
          <w:szCs w:val="20"/>
        </w:rPr>
      </w:pPr>
      <w:r w:rsidRPr="00612914">
        <w:rPr>
          <w:rFonts w:ascii="Arial" w:hAnsi="Arial" w:cs="Arial"/>
          <w:sz w:val="20"/>
          <w:szCs w:val="20"/>
        </w:rPr>
        <w:t>CDR</w:t>
      </w:r>
      <w:r w:rsidRPr="00612914">
        <w:rPr>
          <w:rFonts w:ascii="Arial" w:hAnsi="Arial" w:cs="Arial"/>
          <w:sz w:val="20"/>
          <w:szCs w:val="20"/>
        </w:rPr>
        <w:tab/>
        <w:t>Combined Delivery Report (Atlas)</w:t>
      </w:r>
    </w:p>
    <w:p w14:paraId="623934EC" w14:textId="677ED87B" w:rsidR="00B526C4" w:rsidRDefault="00B526C4" w:rsidP="00E3338A">
      <w:pPr>
        <w:widowControl/>
        <w:tabs>
          <w:tab w:val="left" w:pos="-720"/>
          <w:tab w:val="left" w:pos="1418"/>
        </w:tabs>
        <w:jc w:val="both"/>
        <w:rPr>
          <w:rFonts w:ascii="Arial" w:hAnsi="Arial" w:cs="Arial"/>
          <w:sz w:val="20"/>
          <w:szCs w:val="20"/>
        </w:rPr>
      </w:pPr>
      <w:r>
        <w:rPr>
          <w:rFonts w:ascii="Arial" w:hAnsi="Arial" w:cs="Arial"/>
          <w:sz w:val="20"/>
          <w:szCs w:val="20"/>
        </w:rPr>
        <w:t>CEO</w:t>
      </w:r>
      <w:r>
        <w:rPr>
          <w:rFonts w:ascii="Arial" w:hAnsi="Arial" w:cs="Arial"/>
          <w:sz w:val="20"/>
          <w:szCs w:val="20"/>
        </w:rPr>
        <w:tab/>
        <w:t>Chief Executive Officer</w:t>
      </w:r>
    </w:p>
    <w:p w14:paraId="21820088" w14:textId="3160FE9C" w:rsidR="00B526C4" w:rsidRDefault="00B526C4"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CEPA</w:t>
      </w:r>
      <w:r w:rsidRPr="00B526C4">
        <w:rPr>
          <w:rFonts w:ascii="Arial" w:hAnsi="Arial" w:cs="Arial"/>
          <w:sz w:val="20"/>
          <w:szCs w:val="20"/>
        </w:rPr>
        <w:tab/>
        <w:t>Conservation and Environment Protection Authority</w:t>
      </w:r>
    </w:p>
    <w:p w14:paraId="71148454" w14:textId="7C1313B7" w:rsidR="0042637A" w:rsidRDefault="0042637A" w:rsidP="00E3338A">
      <w:pPr>
        <w:widowControl/>
        <w:tabs>
          <w:tab w:val="left" w:pos="-720"/>
          <w:tab w:val="left" w:pos="1418"/>
        </w:tabs>
        <w:jc w:val="both"/>
        <w:rPr>
          <w:rFonts w:ascii="Arial" w:hAnsi="Arial" w:cs="Arial"/>
          <w:sz w:val="20"/>
          <w:szCs w:val="20"/>
        </w:rPr>
      </w:pPr>
      <w:r>
        <w:rPr>
          <w:rFonts w:ascii="Arial" w:hAnsi="Arial" w:cs="Arial"/>
          <w:sz w:val="20"/>
          <w:szCs w:val="20"/>
        </w:rPr>
        <w:t>CITES</w:t>
      </w:r>
      <w:r>
        <w:rPr>
          <w:rFonts w:ascii="Arial" w:hAnsi="Arial" w:cs="Arial"/>
          <w:sz w:val="20"/>
          <w:szCs w:val="20"/>
        </w:rPr>
        <w:tab/>
        <w:t>Convention on International Trade in Endangered Species of Wild Fauna and Flora</w:t>
      </w:r>
    </w:p>
    <w:p w14:paraId="02E85AF4" w14:textId="1DEEB320" w:rsidR="00F9204B" w:rsidRPr="00B526C4" w:rsidRDefault="00F9204B" w:rsidP="00E3338A">
      <w:pPr>
        <w:widowControl/>
        <w:tabs>
          <w:tab w:val="left" w:pos="-720"/>
          <w:tab w:val="left" w:pos="1418"/>
        </w:tabs>
        <w:jc w:val="both"/>
        <w:rPr>
          <w:rFonts w:ascii="Arial" w:hAnsi="Arial" w:cs="Arial"/>
          <w:sz w:val="20"/>
          <w:szCs w:val="20"/>
        </w:rPr>
      </w:pPr>
      <w:r>
        <w:rPr>
          <w:rFonts w:ascii="Arial" w:hAnsi="Arial" w:cs="Arial"/>
          <w:sz w:val="20"/>
          <w:szCs w:val="20"/>
        </w:rPr>
        <w:t>CKAN</w:t>
      </w:r>
      <w:r>
        <w:rPr>
          <w:rFonts w:ascii="Arial" w:hAnsi="Arial" w:cs="Arial"/>
          <w:sz w:val="20"/>
          <w:szCs w:val="20"/>
        </w:rPr>
        <w:tab/>
        <w:t>Comprehensive Knowledge Archive Network</w:t>
      </w:r>
    </w:p>
    <w:p w14:paraId="2ACC0491" w14:textId="23699E87" w:rsidR="002E311D" w:rsidRPr="00612914" w:rsidRDefault="002E311D" w:rsidP="002E311D">
      <w:pPr>
        <w:widowControl/>
        <w:tabs>
          <w:tab w:val="left" w:pos="-720"/>
          <w:tab w:val="left" w:pos="1418"/>
        </w:tabs>
        <w:jc w:val="both"/>
        <w:rPr>
          <w:rFonts w:ascii="Arial" w:hAnsi="Arial" w:cs="Arial"/>
          <w:sz w:val="20"/>
          <w:szCs w:val="20"/>
        </w:rPr>
      </w:pPr>
      <w:r w:rsidRPr="00612914">
        <w:rPr>
          <w:rFonts w:ascii="Arial" w:hAnsi="Arial" w:cs="Arial"/>
          <w:sz w:val="20"/>
          <w:szCs w:val="20"/>
        </w:rPr>
        <w:t>CO</w:t>
      </w:r>
      <w:r w:rsidRPr="00612914">
        <w:rPr>
          <w:rFonts w:ascii="Arial" w:hAnsi="Arial" w:cs="Arial"/>
          <w:sz w:val="20"/>
          <w:szCs w:val="20"/>
        </w:rPr>
        <w:tab/>
        <w:t>Country Office</w:t>
      </w:r>
    </w:p>
    <w:p w14:paraId="25F35BDD" w14:textId="02D3B76E" w:rsidR="00F9204B" w:rsidRPr="00F9204B" w:rsidRDefault="00F9204B" w:rsidP="002E311D">
      <w:pPr>
        <w:widowControl/>
        <w:tabs>
          <w:tab w:val="left" w:pos="-720"/>
          <w:tab w:val="left" w:pos="1418"/>
        </w:tabs>
        <w:jc w:val="both"/>
        <w:rPr>
          <w:rFonts w:ascii="Arial" w:hAnsi="Arial" w:cs="Arial"/>
          <w:sz w:val="20"/>
          <w:szCs w:val="20"/>
        </w:rPr>
      </w:pPr>
      <w:r w:rsidRPr="00F9204B">
        <w:rPr>
          <w:rFonts w:ascii="Arial" w:hAnsi="Arial" w:cs="Arial"/>
          <w:sz w:val="20"/>
          <w:szCs w:val="20"/>
        </w:rPr>
        <w:t>CSO</w:t>
      </w:r>
      <w:r w:rsidRPr="00F9204B">
        <w:rPr>
          <w:rFonts w:ascii="Arial" w:hAnsi="Arial" w:cs="Arial"/>
          <w:sz w:val="20"/>
          <w:szCs w:val="20"/>
        </w:rPr>
        <w:tab/>
        <w:t>Civil Society Organization</w:t>
      </w:r>
    </w:p>
    <w:p w14:paraId="7852134B" w14:textId="67C5F8F4" w:rsidR="00250BAE" w:rsidRDefault="00250BAE"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DAC</w:t>
      </w:r>
      <w:r w:rsidRPr="00B526C4">
        <w:rPr>
          <w:rFonts w:ascii="Arial" w:hAnsi="Arial" w:cs="Arial"/>
          <w:sz w:val="20"/>
          <w:szCs w:val="20"/>
        </w:rPr>
        <w:tab/>
        <w:t>Development Assistance Committee</w:t>
      </w:r>
    </w:p>
    <w:p w14:paraId="64F5D340" w14:textId="189A5871"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DEC</w:t>
      </w:r>
      <w:r>
        <w:rPr>
          <w:rFonts w:ascii="Arial" w:hAnsi="Arial" w:cs="Arial"/>
          <w:sz w:val="20"/>
          <w:szCs w:val="20"/>
        </w:rPr>
        <w:tab/>
        <w:t>Department of Environment and Conservation</w:t>
      </w:r>
    </w:p>
    <w:p w14:paraId="54219F39" w14:textId="1F605C10" w:rsidR="00F9204B" w:rsidRDefault="00F9204B" w:rsidP="00C623F1">
      <w:pPr>
        <w:widowControl/>
        <w:tabs>
          <w:tab w:val="left" w:pos="-720"/>
          <w:tab w:val="left" w:pos="1418"/>
        </w:tabs>
        <w:jc w:val="both"/>
        <w:rPr>
          <w:rFonts w:ascii="Arial" w:hAnsi="Arial" w:cs="Arial"/>
          <w:sz w:val="20"/>
          <w:szCs w:val="20"/>
        </w:rPr>
      </w:pPr>
      <w:r>
        <w:rPr>
          <w:rFonts w:ascii="Arial" w:hAnsi="Arial" w:cs="Arial"/>
          <w:sz w:val="20"/>
          <w:szCs w:val="20"/>
        </w:rPr>
        <w:t>DKAN</w:t>
      </w:r>
      <w:r>
        <w:rPr>
          <w:rFonts w:ascii="Arial" w:hAnsi="Arial" w:cs="Arial"/>
          <w:sz w:val="20"/>
          <w:szCs w:val="20"/>
        </w:rPr>
        <w:tab/>
        <w:t>Drupal-based Knowledge Archive Network</w:t>
      </w:r>
    </w:p>
    <w:p w14:paraId="03B1372C" w14:textId="67FCA565" w:rsidR="00612914" w:rsidRDefault="00612914" w:rsidP="00C623F1">
      <w:pPr>
        <w:widowControl/>
        <w:tabs>
          <w:tab w:val="left" w:pos="-720"/>
          <w:tab w:val="left" w:pos="1418"/>
        </w:tabs>
        <w:jc w:val="both"/>
        <w:rPr>
          <w:rFonts w:ascii="Arial" w:hAnsi="Arial" w:cs="Arial"/>
          <w:sz w:val="20"/>
          <w:szCs w:val="20"/>
        </w:rPr>
      </w:pPr>
      <w:r>
        <w:rPr>
          <w:rFonts w:ascii="Arial" w:hAnsi="Arial" w:cs="Arial"/>
          <w:sz w:val="20"/>
          <w:szCs w:val="20"/>
        </w:rPr>
        <w:t>DLA</w:t>
      </w:r>
      <w:r>
        <w:rPr>
          <w:rFonts w:ascii="Arial" w:hAnsi="Arial" w:cs="Arial"/>
          <w:sz w:val="20"/>
          <w:szCs w:val="20"/>
        </w:rPr>
        <w:tab/>
        <w:t>Data License Agreement</w:t>
      </w:r>
    </w:p>
    <w:p w14:paraId="00210617" w14:textId="36194D24"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DNPN</w:t>
      </w:r>
      <w:r>
        <w:rPr>
          <w:rFonts w:ascii="Arial" w:hAnsi="Arial" w:cs="Arial"/>
          <w:sz w:val="20"/>
          <w:szCs w:val="20"/>
        </w:rPr>
        <w:tab/>
        <w:t>Department of National Planning and Monitoring</w:t>
      </w:r>
    </w:p>
    <w:p w14:paraId="574F9026" w14:textId="2B21357F" w:rsidR="00F9204B" w:rsidRDefault="00F9204B" w:rsidP="00C623F1">
      <w:pPr>
        <w:widowControl/>
        <w:tabs>
          <w:tab w:val="left" w:pos="-720"/>
          <w:tab w:val="left" w:pos="1418"/>
        </w:tabs>
        <w:jc w:val="both"/>
        <w:rPr>
          <w:rFonts w:ascii="Arial" w:hAnsi="Arial" w:cs="Arial"/>
          <w:sz w:val="20"/>
          <w:szCs w:val="20"/>
        </w:rPr>
      </w:pPr>
      <w:r>
        <w:rPr>
          <w:rFonts w:ascii="Arial" w:hAnsi="Arial" w:cs="Arial"/>
          <w:sz w:val="20"/>
          <w:szCs w:val="20"/>
        </w:rPr>
        <w:t>DRM</w:t>
      </w:r>
      <w:r>
        <w:rPr>
          <w:rFonts w:ascii="Arial" w:hAnsi="Arial" w:cs="Arial"/>
          <w:sz w:val="20"/>
          <w:szCs w:val="20"/>
        </w:rPr>
        <w:tab/>
        <w:t>Disaster Risk Management</w:t>
      </w:r>
    </w:p>
    <w:p w14:paraId="30ECA1F3" w14:textId="0F309EFA"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EIA</w:t>
      </w:r>
      <w:r>
        <w:rPr>
          <w:rFonts w:ascii="Arial" w:hAnsi="Arial" w:cs="Arial"/>
          <w:sz w:val="20"/>
          <w:szCs w:val="20"/>
        </w:rPr>
        <w:tab/>
        <w:t>Environmental Impact Assessment</w:t>
      </w:r>
    </w:p>
    <w:p w14:paraId="398C0143" w14:textId="262EAD95" w:rsidR="00B7737A" w:rsidRPr="00B7737A" w:rsidRDefault="00B7737A" w:rsidP="00C623F1">
      <w:pPr>
        <w:widowControl/>
        <w:tabs>
          <w:tab w:val="left" w:pos="-720"/>
          <w:tab w:val="left" w:pos="1418"/>
        </w:tabs>
        <w:jc w:val="both"/>
        <w:rPr>
          <w:rFonts w:ascii="Arial" w:hAnsi="Arial" w:cs="Arial"/>
          <w:sz w:val="20"/>
          <w:szCs w:val="20"/>
        </w:rPr>
      </w:pPr>
      <w:r w:rsidRPr="00B7737A">
        <w:rPr>
          <w:rFonts w:ascii="Arial" w:hAnsi="Arial" w:cs="Arial"/>
          <w:sz w:val="20"/>
          <w:szCs w:val="20"/>
        </w:rPr>
        <w:t>EMIS</w:t>
      </w:r>
      <w:r w:rsidRPr="00B7737A">
        <w:rPr>
          <w:rFonts w:ascii="Arial" w:hAnsi="Arial" w:cs="Arial"/>
          <w:sz w:val="20"/>
          <w:szCs w:val="20"/>
        </w:rPr>
        <w:tab/>
        <w:t>Environment</w:t>
      </w:r>
      <w:r w:rsidR="0042637A">
        <w:rPr>
          <w:rFonts w:ascii="Arial" w:hAnsi="Arial" w:cs="Arial"/>
          <w:sz w:val="20"/>
          <w:szCs w:val="20"/>
        </w:rPr>
        <w:t>al</w:t>
      </w:r>
      <w:r w:rsidRPr="00B7737A">
        <w:rPr>
          <w:rFonts w:ascii="Arial" w:hAnsi="Arial" w:cs="Arial"/>
          <w:sz w:val="20"/>
          <w:szCs w:val="20"/>
        </w:rPr>
        <w:t xml:space="preserve"> Management Information System</w:t>
      </w:r>
    </w:p>
    <w:p w14:paraId="3521519C" w14:textId="77777777" w:rsidR="00C623F1" w:rsidRPr="0042637A" w:rsidRDefault="00C623F1" w:rsidP="00C623F1">
      <w:pPr>
        <w:widowControl/>
        <w:tabs>
          <w:tab w:val="left" w:pos="-720"/>
          <w:tab w:val="left" w:pos="1418"/>
        </w:tabs>
        <w:jc w:val="both"/>
        <w:rPr>
          <w:rFonts w:ascii="Arial" w:hAnsi="Arial" w:cs="Arial"/>
          <w:sz w:val="20"/>
          <w:szCs w:val="20"/>
        </w:rPr>
      </w:pPr>
      <w:r w:rsidRPr="0042637A">
        <w:rPr>
          <w:rFonts w:ascii="Arial" w:hAnsi="Arial" w:cs="Arial"/>
          <w:sz w:val="20"/>
          <w:szCs w:val="20"/>
        </w:rPr>
        <w:t>EU</w:t>
      </w:r>
      <w:r w:rsidRPr="0042637A">
        <w:rPr>
          <w:rFonts w:ascii="Arial" w:hAnsi="Arial" w:cs="Arial"/>
          <w:sz w:val="20"/>
          <w:szCs w:val="20"/>
        </w:rPr>
        <w:tab/>
        <w:t>European Union</w:t>
      </w:r>
    </w:p>
    <w:p w14:paraId="35D744D5" w14:textId="009BCF97"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GDI</w:t>
      </w:r>
      <w:r>
        <w:rPr>
          <w:rFonts w:ascii="Arial" w:hAnsi="Arial" w:cs="Arial"/>
          <w:sz w:val="20"/>
          <w:szCs w:val="20"/>
        </w:rPr>
        <w:tab/>
        <w:t>Gender Development Index</w:t>
      </w:r>
    </w:p>
    <w:p w14:paraId="5493AF92" w14:textId="62E2E77B" w:rsidR="00B526C4" w:rsidRDefault="00B526C4" w:rsidP="00C623F1">
      <w:pPr>
        <w:widowControl/>
        <w:tabs>
          <w:tab w:val="left" w:pos="-720"/>
          <w:tab w:val="left" w:pos="1418"/>
        </w:tabs>
        <w:jc w:val="both"/>
        <w:rPr>
          <w:rFonts w:ascii="Arial" w:hAnsi="Arial" w:cs="Arial"/>
          <w:sz w:val="20"/>
          <w:szCs w:val="20"/>
        </w:rPr>
      </w:pPr>
      <w:r>
        <w:rPr>
          <w:rFonts w:ascii="Arial" w:hAnsi="Arial" w:cs="Arial"/>
          <w:sz w:val="20"/>
          <w:szCs w:val="20"/>
        </w:rPr>
        <w:t>GDP</w:t>
      </w:r>
      <w:r>
        <w:rPr>
          <w:rFonts w:ascii="Arial" w:hAnsi="Arial" w:cs="Arial"/>
          <w:sz w:val="20"/>
          <w:szCs w:val="20"/>
        </w:rPr>
        <w:tab/>
        <w:t>Gross Domestic Product</w:t>
      </w:r>
    </w:p>
    <w:p w14:paraId="08F29300" w14:textId="48D954B6" w:rsidR="00C623F1" w:rsidRPr="00B526C4" w:rsidRDefault="00C623F1"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GEF</w:t>
      </w:r>
      <w:r w:rsidRPr="00B526C4">
        <w:rPr>
          <w:rFonts w:ascii="Arial" w:hAnsi="Arial" w:cs="Arial"/>
          <w:sz w:val="20"/>
          <w:szCs w:val="20"/>
        </w:rPr>
        <w:tab/>
        <w:t>Global Environment Facility</w:t>
      </w:r>
    </w:p>
    <w:p w14:paraId="10897861" w14:textId="3DBFAFDA" w:rsidR="00612914" w:rsidRDefault="00612914" w:rsidP="00C623F1">
      <w:pPr>
        <w:widowControl/>
        <w:tabs>
          <w:tab w:val="left" w:pos="-720"/>
          <w:tab w:val="left" w:pos="1418"/>
        </w:tabs>
        <w:jc w:val="both"/>
        <w:rPr>
          <w:rFonts w:ascii="Arial" w:hAnsi="Arial" w:cs="Arial"/>
          <w:sz w:val="20"/>
          <w:szCs w:val="20"/>
        </w:rPr>
      </w:pPr>
      <w:r>
        <w:rPr>
          <w:rFonts w:ascii="Arial" w:hAnsi="Arial" w:cs="Arial"/>
          <w:sz w:val="20"/>
          <w:szCs w:val="20"/>
        </w:rPr>
        <w:t>ICT</w:t>
      </w:r>
      <w:r>
        <w:rPr>
          <w:rFonts w:ascii="Arial" w:hAnsi="Arial" w:cs="Arial"/>
          <w:sz w:val="20"/>
          <w:szCs w:val="20"/>
        </w:rPr>
        <w:tab/>
        <w:t>Information and Communications Technology</w:t>
      </w:r>
    </w:p>
    <w:p w14:paraId="6625559D" w14:textId="47869185" w:rsidR="00F9204B" w:rsidRDefault="00F9204B" w:rsidP="00C623F1">
      <w:pPr>
        <w:widowControl/>
        <w:tabs>
          <w:tab w:val="left" w:pos="-720"/>
          <w:tab w:val="left" w:pos="1418"/>
        </w:tabs>
        <w:jc w:val="both"/>
        <w:rPr>
          <w:rFonts w:ascii="Arial" w:hAnsi="Arial" w:cs="Arial"/>
          <w:sz w:val="20"/>
          <w:szCs w:val="20"/>
        </w:rPr>
      </w:pPr>
      <w:r>
        <w:rPr>
          <w:rFonts w:ascii="Arial" w:hAnsi="Arial" w:cs="Arial"/>
          <w:sz w:val="20"/>
          <w:szCs w:val="20"/>
        </w:rPr>
        <w:t>IM</w:t>
      </w:r>
      <w:r>
        <w:rPr>
          <w:rFonts w:ascii="Arial" w:hAnsi="Arial" w:cs="Arial"/>
          <w:sz w:val="20"/>
          <w:szCs w:val="20"/>
        </w:rPr>
        <w:tab/>
        <w:t>Information Management</w:t>
      </w:r>
    </w:p>
    <w:p w14:paraId="260CB89F" w14:textId="586D81A2" w:rsidR="00F9204B" w:rsidRDefault="00F9204B" w:rsidP="00C623F1">
      <w:pPr>
        <w:widowControl/>
        <w:tabs>
          <w:tab w:val="left" w:pos="-720"/>
          <w:tab w:val="left" w:pos="1418"/>
        </w:tabs>
        <w:jc w:val="both"/>
        <w:rPr>
          <w:rFonts w:ascii="Arial" w:hAnsi="Arial" w:cs="Arial"/>
          <w:sz w:val="20"/>
          <w:szCs w:val="20"/>
        </w:rPr>
      </w:pPr>
      <w:r>
        <w:rPr>
          <w:rFonts w:ascii="Arial" w:hAnsi="Arial" w:cs="Arial"/>
          <w:sz w:val="20"/>
          <w:szCs w:val="20"/>
        </w:rPr>
        <w:t>IS</w:t>
      </w:r>
      <w:r>
        <w:rPr>
          <w:rFonts w:ascii="Arial" w:hAnsi="Arial" w:cs="Arial"/>
          <w:sz w:val="20"/>
          <w:szCs w:val="20"/>
        </w:rPr>
        <w:tab/>
        <w:t>Information System</w:t>
      </w:r>
    </w:p>
    <w:p w14:paraId="1EF8D27B" w14:textId="543C69E0" w:rsidR="00135FDA" w:rsidRDefault="00135FDA" w:rsidP="00C623F1">
      <w:pPr>
        <w:widowControl/>
        <w:tabs>
          <w:tab w:val="left" w:pos="-720"/>
          <w:tab w:val="left" w:pos="1418"/>
        </w:tabs>
        <w:jc w:val="both"/>
        <w:rPr>
          <w:rFonts w:ascii="Arial" w:hAnsi="Arial" w:cs="Arial"/>
          <w:sz w:val="20"/>
          <w:szCs w:val="20"/>
        </w:rPr>
      </w:pPr>
      <w:r w:rsidRPr="0042637A">
        <w:rPr>
          <w:rFonts w:ascii="Arial" w:hAnsi="Arial" w:cs="Arial"/>
          <w:sz w:val="20"/>
          <w:szCs w:val="20"/>
        </w:rPr>
        <w:t>IT</w:t>
      </w:r>
      <w:r w:rsidRPr="0042637A">
        <w:rPr>
          <w:rFonts w:ascii="Arial" w:hAnsi="Arial" w:cs="Arial"/>
          <w:sz w:val="20"/>
          <w:szCs w:val="20"/>
        </w:rPr>
        <w:tab/>
        <w:t>Information Technology</w:t>
      </w:r>
    </w:p>
    <w:p w14:paraId="2CB69277" w14:textId="784037B6" w:rsidR="00612914" w:rsidRPr="0042637A" w:rsidRDefault="00612914" w:rsidP="00C623F1">
      <w:pPr>
        <w:widowControl/>
        <w:tabs>
          <w:tab w:val="left" w:pos="-720"/>
          <w:tab w:val="left" w:pos="1418"/>
        </w:tabs>
        <w:jc w:val="both"/>
        <w:rPr>
          <w:rFonts w:ascii="Arial" w:hAnsi="Arial" w:cs="Arial"/>
          <w:sz w:val="20"/>
          <w:szCs w:val="20"/>
        </w:rPr>
      </w:pPr>
      <w:r>
        <w:rPr>
          <w:rFonts w:ascii="Arial" w:hAnsi="Arial" w:cs="Arial"/>
          <w:sz w:val="20"/>
          <w:szCs w:val="20"/>
        </w:rPr>
        <w:t>IUCN</w:t>
      </w:r>
      <w:r>
        <w:rPr>
          <w:rFonts w:ascii="Arial" w:hAnsi="Arial" w:cs="Arial"/>
          <w:sz w:val="20"/>
          <w:szCs w:val="20"/>
        </w:rPr>
        <w:tab/>
        <w:t>International Union for Conservation of Nature</w:t>
      </w:r>
    </w:p>
    <w:p w14:paraId="11B5229C" w14:textId="657DD290" w:rsidR="00C623F1" w:rsidRDefault="00C623F1"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M&amp;E</w:t>
      </w:r>
      <w:r w:rsidRPr="00B526C4">
        <w:rPr>
          <w:rFonts w:ascii="Arial" w:hAnsi="Arial" w:cs="Arial"/>
          <w:sz w:val="20"/>
          <w:szCs w:val="20"/>
        </w:rPr>
        <w:tab/>
        <w:t>Monitoring and Evaluation</w:t>
      </w:r>
    </w:p>
    <w:p w14:paraId="2703BD06" w14:textId="2A831208" w:rsidR="00B526C4" w:rsidRPr="00B526C4" w:rsidRDefault="00B526C4" w:rsidP="00C623F1">
      <w:pPr>
        <w:widowControl/>
        <w:tabs>
          <w:tab w:val="left" w:pos="-720"/>
          <w:tab w:val="left" w:pos="1418"/>
        </w:tabs>
        <w:jc w:val="both"/>
        <w:rPr>
          <w:rFonts w:ascii="Arial" w:hAnsi="Arial" w:cs="Arial"/>
          <w:sz w:val="20"/>
          <w:szCs w:val="20"/>
        </w:rPr>
      </w:pPr>
      <w:r>
        <w:rPr>
          <w:rFonts w:ascii="Arial" w:hAnsi="Arial" w:cs="Arial"/>
          <w:sz w:val="20"/>
          <w:szCs w:val="20"/>
        </w:rPr>
        <w:t>MDG</w:t>
      </w:r>
      <w:r>
        <w:rPr>
          <w:rFonts w:ascii="Arial" w:hAnsi="Arial" w:cs="Arial"/>
          <w:sz w:val="20"/>
          <w:szCs w:val="20"/>
        </w:rPr>
        <w:tab/>
      </w:r>
      <w:r w:rsidRPr="00B526C4">
        <w:rPr>
          <w:rFonts w:ascii="Arial" w:hAnsi="Arial" w:cs="Arial"/>
          <w:sz w:val="20"/>
          <w:szCs w:val="20"/>
        </w:rPr>
        <w:t>Millennium Development Goal</w:t>
      </w:r>
    </w:p>
    <w:p w14:paraId="6CFD660E" w14:textId="155BFF49" w:rsidR="00C623F1" w:rsidRDefault="00C623F1" w:rsidP="00C623F1">
      <w:pPr>
        <w:widowControl/>
        <w:tabs>
          <w:tab w:val="left" w:pos="-720"/>
          <w:tab w:val="left" w:pos="1418"/>
        </w:tabs>
        <w:jc w:val="both"/>
        <w:rPr>
          <w:rFonts w:ascii="Arial" w:hAnsi="Arial" w:cs="Arial"/>
          <w:sz w:val="20"/>
          <w:szCs w:val="20"/>
        </w:rPr>
      </w:pPr>
      <w:r w:rsidRPr="0042637A">
        <w:rPr>
          <w:rFonts w:ascii="Arial" w:hAnsi="Arial" w:cs="Arial"/>
          <w:sz w:val="20"/>
          <w:szCs w:val="20"/>
        </w:rPr>
        <w:t>MEA</w:t>
      </w:r>
      <w:r w:rsidRPr="0042637A">
        <w:rPr>
          <w:rFonts w:ascii="Arial" w:hAnsi="Arial" w:cs="Arial"/>
          <w:sz w:val="20"/>
          <w:szCs w:val="20"/>
        </w:rPr>
        <w:tab/>
        <w:t>Multilateral Environmental Agreement</w:t>
      </w:r>
    </w:p>
    <w:p w14:paraId="055D5190" w14:textId="4D32C50D"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MOA</w:t>
      </w:r>
      <w:r>
        <w:rPr>
          <w:rFonts w:ascii="Arial" w:hAnsi="Arial" w:cs="Arial"/>
          <w:sz w:val="20"/>
          <w:szCs w:val="20"/>
        </w:rPr>
        <w:tab/>
        <w:t xml:space="preserve">Memorandum </w:t>
      </w:r>
      <w:proofErr w:type="gramStart"/>
      <w:r>
        <w:rPr>
          <w:rFonts w:ascii="Arial" w:hAnsi="Arial" w:cs="Arial"/>
          <w:sz w:val="20"/>
          <w:szCs w:val="20"/>
        </w:rPr>
        <w:t>Of</w:t>
      </w:r>
      <w:proofErr w:type="gramEnd"/>
      <w:r>
        <w:rPr>
          <w:rFonts w:ascii="Arial" w:hAnsi="Arial" w:cs="Arial"/>
          <w:sz w:val="20"/>
          <w:szCs w:val="20"/>
        </w:rPr>
        <w:t xml:space="preserve"> Agreement</w:t>
      </w:r>
    </w:p>
    <w:p w14:paraId="2FBE5C5D" w14:textId="16A11541" w:rsidR="00612914" w:rsidRPr="0042637A" w:rsidRDefault="00612914" w:rsidP="00C623F1">
      <w:pPr>
        <w:widowControl/>
        <w:tabs>
          <w:tab w:val="left" w:pos="-720"/>
          <w:tab w:val="left" w:pos="1418"/>
        </w:tabs>
        <w:jc w:val="both"/>
        <w:rPr>
          <w:rFonts w:ascii="Arial" w:hAnsi="Arial" w:cs="Arial"/>
          <w:sz w:val="20"/>
          <w:szCs w:val="20"/>
        </w:rPr>
      </w:pPr>
      <w:r>
        <w:rPr>
          <w:rFonts w:ascii="Arial" w:hAnsi="Arial" w:cs="Arial"/>
          <w:sz w:val="20"/>
          <w:szCs w:val="20"/>
        </w:rPr>
        <w:t>MOU</w:t>
      </w:r>
      <w:r>
        <w:rPr>
          <w:rFonts w:ascii="Arial" w:hAnsi="Arial" w:cs="Arial"/>
          <w:sz w:val="20"/>
          <w:szCs w:val="20"/>
        </w:rPr>
        <w:tab/>
        <w:t xml:space="preserve">Memorandum </w:t>
      </w:r>
      <w:proofErr w:type="gramStart"/>
      <w:r>
        <w:rPr>
          <w:rFonts w:ascii="Arial" w:hAnsi="Arial" w:cs="Arial"/>
          <w:sz w:val="20"/>
          <w:szCs w:val="20"/>
        </w:rPr>
        <w:t>Of</w:t>
      </w:r>
      <w:proofErr w:type="gramEnd"/>
      <w:r>
        <w:rPr>
          <w:rFonts w:ascii="Arial" w:hAnsi="Arial" w:cs="Arial"/>
          <w:sz w:val="20"/>
          <w:szCs w:val="20"/>
        </w:rPr>
        <w:t xml:space="preserve"> Understanding</w:t>
      </w:r>
    </w:p>
    <w:p w14:paraId="7E9EC7C9" w14:textId="06BD76BD" w:rsidR="0042637A" w:rsidRPr="0042637A" w:rsidRDefault="0042637A" w:rsidP="0042637A">
      <w:pPr>
        <w:widowControl/>
        <w:tabs>
          <w:tab w:val="left" w:pos="-720"/>
          <w:tab w:val="left" w:pos="1418"/>
        </w:tabs>
        <w:jc w:val="both"/>
        <w:rPr>
          <w:rFonts w:ascii="Arial" w:hAnsi="Arial" w:cs="Arial"/>
          <w:sz w:val="20"/>
          <w:szCs w:val="20"/>
        </w:rPr>
      </w:pPr>
      <w:r w:rsidRPr="0042637A">
        <w:rPr>
          <w:rFonts w:ascii="Arial" w:hAnsi="Arial" w:cs="Arial"/>
          <w:sz w:val="20"/>
          <w:szCs w:val="20"/>
        </w:rPr>
        <w:t>NBIS</w:t>
      </w:r>
      <w:r w:rsidRPr="0042637A">
        <w:rPr>
          <w:rFonts w:ascii="Arial" w:hAnsi="Arial" w:cs="Arial"/>
          <w:sz w:val="20"/>
          <w:szCs w:val="20"/>
        </w:rPr>
        <w:tab/>
        <w:t>National Biodiversity Information System</w:t>
      </w:r>
    </w:p>
    <w:p w14:paraId="41E29EBD" w14:textId="2DF08158" w:rsidR="0042637A" w:rsidRPr="0042637A" w:rsidRDefault="0042637A" w:rsidP="0042637A">
      <w:pPr>
        <w:widowControl/>
        <w:tabs>
          <w:tab w:val="left" w:pos="-720"/>
          <w:tab w:val="left" w:pos="1418"/>
        </w:tabs>
        <w:jc w:val="both"/>
        <w:rPr>
          <w:rFonts w:ascii="Arial" w:hAnsi="Arial" w:cs="Arial"/>
          <w:sz w:val="20"/>
          <w:szCs w:val="20"/>
        </w:rPr>
      </w:pPr>
      <w:r w:rsidRPr="0042637A">
        <w:rPr>
          <w:rFonts w:ascii="Arial" w:hAnsi="Arial" w:cs="Arial"/>
          <w:sz w:val="20"/>
          <w:szCs w:val="20"/>
        </w:rPr>
        <w:t>NBSAP</w:t>
      </w:r>
      <w:r w:rsidRPr="0042637A">
        <w:rPr>
          <w:rFonts w:ascii="Arial" w:hAnsi="Arial" w:cs="Arial"/>
          <w:sz w:val="20"/>
          <w:szCs w:val="20"/>
        </w:rPr>
        <w:tab/>
        <w:t>National Biodiversity Strategy and Action Plan</w:t>
      </w:r>
    </w:p>
    <w:p w14:paraId="590C0C87" w14:textId="77777777" w:rsidR="0042637A" w:rsidRPr="00B526C4" w:rsidRDefault="0042637A" w:rsidP="0042637A">
      <w:pPr>
        <w:widowControl/>
        <w:tabs>
          <w:tab w:val="left" w:pos="-720"/>
          <w:tab w:val="left" w:pos="1418"/>
        </w:tabs>
        <w:jc w:val="both"/>
        <w:rPr>
          <w:rFonts w:ascii="Arial" w:hAnsi="Arial" w:cs="Arial"/>
          <w:sz w:val="20"/>
          <w:szCs w:val="20"/>
        </w:rPr>
      </w:pPr>
      <w:r w:rsidRPr="00B526C4">
        <w:rPr>
          <w:rFonts w:ascii="Arial" w:hAnsi="Arial" w:cs="Arial"/>
          <w:sz w:val="20"/>
          <w:szCs w:val="20"/>
        </w:rPr>
        <w:t>NCSA</w:t>
      </w:r>
      <w:r w:rsidRPr="00B526C4">
        <w:rPr>
          <w:rFonts w:ascii="Arial" w:hAnsi="Arial" w:cs="Arial"/>
          <w:sz w:val="20"/>
          <w:szCs w:val="20"/>
        </w:rPr>
        <w:tab/>
        <w:t>National Capacity Self-Assessment</w:t>
      </w:r>
    </w:p>
    <w:p w14:paraId="60273CB1" w14:textId="28EDA291" w:rsidR="00C623F1" w:rsidRPr="0042637A" w:rsidRDefault="00C623F1" w:rsidP="00C623F1">
      <w:pPr>
        <w:widowControl/>
        <w:tabs>
          <w:tab w:val="left" w:pos="-720"/>
          <w:tab w:val="left" w:pos="1418"/>
        </w:tabs>
        <w:jc w:val="both"/>
        <w:rPr>
          <w:rFonts w:ascii="Arial" w:hAnsi="Arial" w:cs="Arial"/>
          <w:sz w:val="20"/>
          <w:szCs w:val="20"/>
        </w:rPr>
      </w:pPr>
      <w:r w:rsidRPr="0042637A">
        <w:rPr>
          <w:rFonts w:ascii="Arial" w:hAnsi="Arial" w:cs="Arial"/>
          <w:sz w:val="20"/>
          <w:szCs w:val="20"/>
        </w:rPr>
        <w:t>NGO</w:t>
      </w:r>
      <w:r w:rsidRPr="0042637A">
        <w:rPr>
          <w:rFonts w:ascii="Arial" w:hAnsi="Arial" w:cs="Arial"/>
          <w:sz w:val="20"/>
          <w:szCs w:val="20"/>
        </w:rPr>
        <w:tab/>
        <w:t>Non-Governmental Organization</w:t>
      </w:r>
    </w:p>
    <w:p w14:paraId="5C504803" w14:textId="743F92E2" w:rsidR="00C623F1" w:rsidRPr="00D0344C" w:rsidRDefault="00C623F1" w:rsidP="00C623F1">
      <w:pPr>
        <w:widowControl/>
        <w:tabs>
          <w:tab w:val="left" w:pos="-720"/>
          <w:tab w:val="left" w:pos="1418"/>
        </w:tabs>
        <w:jc w:val="both"/>
        <w:rPr>
          <w:rFonts w:ascii="Arial" w:hAnsi="Arial" w:cs="Arial"/>
          <w:sz w:val="20"/>
          <w:szCs w:val="20"/>
          <w:lang w:val="fr-CA"/>
        </w:rPr>
      </w:pPr>
      <w:r w:rsidRPr="00836588">
        <w:rPr>
          <w:rFonts w:ascii="Arial" w:hAnsi="Arial" w:cs="Arial"/>
          <w:sz w:val="20"/>
          <w:szCs w:val="20"/>
          <w:lang w:val="fr-CA"/>
        </w:rPr>
        <w:t>NIM</w:t>
      </w:r>
      <w:r w:rsidRPr="00836588">
        <w:rPr>
          <w:rFonts w:ascii="Arial" w:hAnsi="Arial" w:cs="Arial"/>
          <w:sz w:val="20"/>
          <w:szCs w:val="20"/>
          <w:lang w:val="fr-CA"/>
        </w:rPr>
        <w:tab/>
      </w:r>
      <w:r w:rsidRPr="00D0344C">
        <w:rPr>
          <w:rFonts w:ascii="Arial" w:hAnsi="Arial" w:cs="Arial"/>
          <w:sz w:val="20"/>
          <w:szCs w:val="20"/>
          <w:lang w:val="fr-CA"/>
        </w:rPr>
        <w:t xml:space="preserve">National </w:t>
      </w:r>
      <w:proofErr w:type="spellStart"/>
      <w:r w:rsidRPr="00D0344C">
        <w:rPr>
          <w:rFonts w:ascii="Arial" w:hAnsi="Arial" w:cs="Arial"/>
          <w:sz w:val="20"/>
          <w:szCs w:val="20"/>
          <w:lang w:val="fr-CA"/>
        </w:rPr>
        <w:t>Implementation</w:t>
      </w:r>
      <w:proofErr w:type="spellEnd"/>
      <w:r w:rsidRPr="00D0344C">
        <w:rPr>
          <w:rFonts w:ascii="Arial" w:hAnsi="Arial" w:cs="Arial"/>
          <w:sz w:val="20"/>
          <w:szCs w:val="20"/>
          <w:lang w:val="fr-CA"/>
        </w:rPr>
        <w:t xml:space="preserve"> </w:t>
      </w:r>
      <w:proofErr w:type="spellStart"/>
      <w:r w:rsidRPr="00D0344C">
        <w:rPr>
          <w:rFonts w:ascii="Arial" w:hAnsi="Arial" w:cs="Arial"/>
          <w:sz w:val="20"/>
          <w:szCs w:val="20"/>
          <w:lang w:val="fr-CA"/>
        </w:rPr>
        <w:t>Modality</w:t>
      </w:r>
      <w:proofErr w:type="spellEnd"/>
    </w:p>
    <w:p w14:paraId="45F2CBE8" w14:textId="2B021B24" w:rsidR="0042637A" w:rsidRPr="00D0344C" w:rsidRDefault="0042637A" w:rsidP="00C623F1">
      <w:pPr>
        <w:widowControl/>
        <w:tabs>
          <w:tab w:val="left" w:pos="-720"/>
          <w:tab w:val="left" w:pos="1418"/>
        </w:tabs>
        <w:jc w:val="both"/>
        <w:rPr>
          <w:rFonts w:ascii="Arial" w:hAnsi="Arial" w:cs="Arial"/>
          <w:sz w:val="20"/>
          <w:szCs w:val="20"/>
          <w:lang w:val="fr-CA"/>
        </w:rPr>
      </w:pPr>
      <w:r w:rsidRPr="00D0344C">
        <w:rPr>
          <w:rFonts w:ascii="Arial" w:hAnsi="Arial" w:cs="Arial"/>
          <w:sz w:val="20"/>
          <w:szCs w:val="20"/>
          <w:lang w:val="fr-CA"/>
        </w:rPr>
        <w:t>NIP</w:t>
      </w:r>
      <w:r w:rsidRPr="00D0344C">
        <w:rPr>
          <w:rFonts w:ascii="Arial" w:hAnsi="Arial" w:cs="Arial"/>
          <w:sz w:val="20"/>
          <w:szCs w:val="20"/>
          <w:lang w:val="fr-CA"/>
        </w:rPr>
        <w:tab/>
        <w:t xml:space="preserve">National </w:t>
      </w:r>
      <w:proofErr w:type="spellStart"/>
      <w:r w:rsidRPr="00D0344C">
        <w:rPr>
          <w:rFonts w:ascii="Arial" w:hAnsi="Arial" w:cs="Arial"/>
          <w:sz w:val="20"/>
          <w:szCs w:val="20"/>
          <w:lang w:val="fr-CA"/>
        </w:rPr>
        <w:t>Implementation</w:t>
      </w:r>
      <w:proofErr w:type="spellEnd"/>
      <w:r w:rsidRPr="00D0344C">
        <w:rPr>
          <w:rFonts w:ascii="Arial" w:hAnsi="Arial" w:cs="Arial"/>
          <w:sz w:val="20"/>
          <w:szCs w:val="20"/>
          <w:lang w:val="fr-CA"/>
        </w:rPr>
        <w:t xml:space="preserve"> Plan</w:t>
      </w:r>
    </w:p>
    <w:p w14:paraId="6FC5D22E" w14:textId="22B8006E" w:rsidR="008437CF" w:rsidRPr="00F9204B" w:rsidRDefault="008437CF" w:rsidP="00C623F1">
      <w:pPr>
        <w:widowControl/>
        <w:tabs>
          <w:tab w:val="left" w:pos="-720"/>
          <w:tab w:val="left" w:pos="1418"/>
        </w:tabs>
        <w:jc w:val="both"/>
        <w:rPr>
          <w:rFonts w:ascii="Arial" w:hAnsi="Arial" w:cs="Arial"/>
          <w:sz w:val="20"/>
          <w:szCs w:val="20"/>
        </w:rPr>
      </w:pPr>
      <w:r w:rsidRPr="00F9204B">
        <w:rPr>
          <w:rFonts w:ascii="Arial" w:hAnsi="Arial" w:cs="Arial"/>
          <w:sz w:val="20"/>
          <w:szCs w:val="20"/>
        </w:rPr>
        <w:t>NPD</w:t>
      </w:r>
      <w:r w:rsidRPr="00F9204B">
        <w:rPr>
          <w:rFonts w:ascii="Arial" w:hAnsi="Arial" w:cs="Arial"/>
          <w:sz w:val="20"/>
          <w:szCs w:val="20"/>
        </w:rPr>
        <w:tab/>
        <w:t>National Project Director</w:t>
      </w:r>
    </w:p>
    <w:p w14:paraId="61EC202C" w14:textId="5012B261" w:rsidR="00250BAE" w:rsidRPr="00B526C4" w:rsidRDefault="00250BAE"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OECD</w:t>
      </w:r>
      <w:r w:rsidRPr="00B526C4">
        <w:rPr>
          <w:rFonts w:ascii="Arial" w:hAnsi="Arial" w:cs="Arial"/>
          <w:sz w:val="20"/>
          <w:szCs w:val="20"/>
        </w:rPr>
        <w:tab/>
        <w:t>Organization for Economic Co-operation and Development</w:t>
      </w:r>
    </w:p>
    <w:p w14:paraId="4C5FD138" w14:textId="420AF951" w:rsidR="00C623F1" w:rsidRPr="00F9204B" w:rsidRDefault="00C623F1" w:rsidP="00C623F1">
      <w:pPr>
        <w:widowControl/>
        <w:tabs>
          <w:tab w:val="left" w:pos="-720"/>
          <w:tab w:val="left" w:pos="1418"/>
        </w:tabs>
        <w:jc w:val="both"/>
        <w:rPr>
          <w:rFonts w:ascii="Arial" w:hAnsi="Arial" w:cs="Arial"/>
          <w:sz w:val="20"/>
          <w:szCs w:val="20"/>
        </w:rPr>
      </w:pPr>
      <w:r w:rsidRPr="00F9204B">
        <w:rPr>
          <w:rFonts w:ascii="Arial" w:hAnsi="Arial" w:cs="Arial"/>
          <w:sz w:val="20"/>
          <w:szCs w:val="20"/>
        </w:rPr>
        <w:t>P</w:t>
      </w:r>
      <w:r w:rsidR="00F9204B" w:rsidRPr="00F9204B">
        <w:rPr>
          <w:rFonts w:ascii="Arial" w:hAnsi="Arial" w:cs="Arial"/>
          <w:sz w:val="20"/>
          <w:szCs w:val="20"/>
        </w:rPr>
        <w:t>A</w:t>
      </w:r>
      <w:r w:rsidRPr="00F9204B">
        <w:rPr>
          <w:rFonts w:ascii="Arial" w:hAnsi="Arial" w:cs="Arial"/>
          <w:sz w:val="20"/>
          <w:szCs w:val="20"/>
        </w:rPr>
        <w:t>B</w:t>
      </w:r>
      <w:r w:rsidRPr="00F9204B">
        <w:rPr>
          <w:rFonts w:ascii="Arial" w:hAnsi="Arial" w:cs="Arial"/>
          <w:sz w:val="20"/>
          <w:szCs w:val="20"/>
        </w:rPr>
        <w:tab/>
        <w:t xml:space="preserve">Project </w:t>
      </w:r>
      <w:r w:rsidR="00F9204B" w:rsidRPr="00F9204B">
        <w:rPr>
          <w:rFonts w:ascii="Arial" w:hAnsi="Arial" w:cs="Arial"/>
          <w:sz w:val="20"/>
          <w:szCs w:val="20"/>
        </w:rPr>
        <w:t xml:space="preserve">Advisory </w:t>
      </w:r>
      <w:r w:rsidRPr="00F9204B">
        <w:rPr>
          <w:rFonts w:ascii="Arial" w:hAnsi="Arial" w:cs="Arial"/>
          <w:sz w:val="20"/>
          <w:szCs w:val="20"/>
        </w:rPr>
        <w:t>Board</w:t>
      </w:r>
    </w:p>
    <w:p w14:paraId="1B699920" w14:textId="02F6B604" w:rsidR="00F9204B" w:rsidRDefault="00F9204B" w:rsidP="00C623F1">
      <w:pPr>
        <w:widowControl/>
        <w:tabs>
          <w:tab w:val="left" w:pos="-720"/>
          <w:tab w:val="left" w:pos="1418"/>
        </w:tabs>
        <w:jc w:val="both"/>
        <w:rPr>
          <w:rFonts w:ascii="Arial" w:hAnsi="Arial" w:cs="Arial"/>
          <w:sz w:val="20"/>
          <w:szCs w:val="20"/>
        </w:rPr>
      </w:pPr>
      <w:r>
        <w:rPr>
          <w:rFonts w:ascii="Arial" w:hAnsi="Arial" w:cs="Arial"/>
          <w:sz w:val="20"/>
          <w:szCs w:val="20"/>
        </w:rPr>
        <w:t>PES</w:t>
      </w:r>
      <w:r>
        <w:rPr>
          <w:rFonts w:ascii="Arial" w:hAnsi="Arial" w:cs="Arial"/>
          <w:sz w:val="20"/>
          <w:szCs w:val="20"/>
        </w:rPr>
        <w:tab/>
        <w:t>Payment for Ecosystem Services</w:t>
      </w:r>
    </w:p>
    <w:p w14:paraId="2F84A992" w14:textId="340E15DD" w:rsidR="00B526C4" w:rsidRPr="00B526C4" w:rsidRDefault="00B526C4"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PIF</w:t>
      </w:r>
      <w:r w:rsidRPr="00B526C4">
        <w:rPr>
          <w:rFonts w:ascii="Arial" w:hAnsi="Arial" w:cs="Arial"/>
          <w:sz w:val="20"/>
          <w:szCs w:val="20"/>
        </w:rPr>
        <w:tab/>
        <w:t>Project Identification Form</w:t>
      </w:r>
    </w:p>
    <w:p w14:paraId="7B6A631A" w14:textId="0843E3BE" w:rsidR="00C623F1" w:rsidRPr="00B526C4" w:rsidRDefault="00C623F1"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PIR</w:t>
      </w:r>
      <w:r w:rsidRPr="00B526C4">
        <w:rPr>
          <w:rFonts w:ascii="Arial" w:hAnsi="Arial" w:cs="Arial"/>
          <w:sz w:val="20"/>
          <w:szCs w:val="20"/>
        </w:rPr>
        <w:tab/>
        <w:t>Project Implementation Report</w:t>
      </w:r>
    </w:p>
    <w:p w14:paraId="3B68E7E3" w14:textId="77777777" w:rsidR="00C623F1" w:rsidRPr="00F9204B" w:rsidRDefault="00C623F1" w:rsidP="00C623F1">
      <w:pPr>
        <w:widowControl/>
        <w:tabs>
          <w:tab w:val="left" w:pos="-720"/>
          <w:tab w:val="left" w:pos="1418"/>
        </w:tabs>
        <w:jc w:val="both"/>
        <w:rPr>
          <w:rFonts w:ascii="Arial" w:hAnsi="Arial" w:cs="Arial"/>
          <w:sz w:val="20"/>
          <w:szCs w:val="20"/>
        </w:rPr>
      </w:pPr>
      <w:r w:rsidRPr="00F9204B">
        <w:rPr>
          <w:rFonts w:ascii="Arial" w:hAnsi="Arial" w:cs="Arial"/>
          <w:sz w:val="20"/>
          <w:szCs w:val="20"/>
        </w:rPr>
        <w:t>PM</w:t>
      </w:r>
      <w:r w:rsidRPr="00F9204B">
        <w:rPr>
          <w:rFonts w:ascii="Arial" w:hAnsi="Arial" w:cs="Arial"/>
          <w:sz w:val="20"/>
          <w:szCs w:val="20"/>
        </w:rPr>
        <w:tab/>
        <w:t xml:space="preserve">Project Manager </w:t>
      </w:r>
    </w:p>
    <w:p w14:paraId="392C5729" w14:textId="7518862D" w:rsidR="00831C74" w:rsidRPr="00F9204B" w:rsidRDefault="00831C74" w:rsidP="00C623F1">
      <w:pPr>
        <w:widowControl/>
        <w:tabs>
          <w:tab w:val="left" w:pos="-720"/>
          <w:tab w:val="left" w:pos="1418"/>
        </w:tabs>
        <w:jc w:val="both"/>
        <w:rPr>
          <w:rFonts w:ascii="Arial" w:hAnsi="Arial" w:cs="Arial"/>
          <w:sz w:val="20"/>
          <w:szCs w:val="20"/>
        </w:rPr>
      </w:pPr>
      <w:r w:rsidRPr="00F9204B">
        <w:rPr>
          <w:rFonts w:ascii="Arial" w:hAnsi="Arial" w:cs="Arial"/>
          <w:sz w:val="20"/>
          <w:szCs w:val="20"/>
        </w:rPr>
        <w:t>PMU</w:t>
      </w:r>
      <w:r w:rsidRPr="00F9204B">
        <w:rPr>
          <w:rFonts w:ascii="Arial" w:hAnsi="Arial" w:cs="Arial"/>
          <w:sz w:val="20"/>
          <w:szCs w:val="20"/>
        </w:rPr>
        <w:tab/>
        <w:t>Project Management Unit</w:t>
      </w:r>
    </w:p>
    <w:p w14:paraId="2181A503" w14:textId="0AD80AEC" w:rsidR="00B526C4" w:rsidRDefault="00B526C4"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PNG</w:t>
      </w:r>
      <w:r w:rsidRPr="00B526C4">
        <w:rPr>
          <w:rFonts w:ascii="Arial" w:hAnsi="Arial" w:cs="Arial"/>
          <w:sz w:val="20"/>
          <w:szCs w:val="20"/>
        </w:rPr>
        <w:tab/>
        <w:t>Papua New Guinea</w:t>
      </w:r>
    </w:p>
    <w:p w14:paraId="1D27C738" w14:textId="3CB92DD0" w:rsidR="0042637A"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POP</w:t>
      </w:r>
      <w:r>
        <w:rPr>
          <w:rFonts w:ascii="Arial" w:hAnsi="Arial" w:cs="Arial"/>
          <w:sz w:val="20"/>
          <w:szCs w:val="20"/>
        </w:rPr>
        <w:tab/>
        <w:t>Persistent Organic Pollutant</w:t>
      </w:r>
    </w:p>
    <w:p w14:paraId="271F5E2E" w14:textId="648B6F5F" w:rsidR="00612914" w:rsidRPr="00B526C4" w:rsidRDefault="00612914" w:rsidP="00C623F1">
      <w:pPr>
        <w:widowControl/>
        <w:tabs>
          <w:tab w:val="left" w:pos="-720"/>
          <w:tab w:val="left" w:pos="1418"/>
        </w:tabs>
        <w:jc w:val="both"/>
        <w:rPr>
          <w:rFonts w:ascii="Arial" w:hAnsi="Arial" w:cs="Arial"/>
          <w:sz w:val="20"/>
          <w:szCs w:val="20"/>
        </w:rPr>
      </w:pPr>
      <w:proofErr w:type="spellStart"/>
      <w:r>
        <w:rPr>
          <w:rFonts w:ascii="Arial" w:hAnsi="Arial" w:cs="Arial"/>
          <w:sz w:val="20"/>
          <w:szCs w:val="20"/>
        </w:rPr>
        <w:t>PoWPA</w:t>
      </w:r>
      <w:proofErr w:type="spellEnd"/>
      <w:r>
        <w:rPr>
          <w:rFonts w:ascii="Arial" w:hAnsi="Arial" w:cs="Arial"/>
          <w:sz w:val="20"/>
          <w:szCs w:val="20"/>
        </w:rPr>
        <w:tab/>
        <w:t>Programme of Work on Protected Areas</w:t>
      </w:r>
    </w:p>
    <w:p w14:paraId="21C2FD5F" w14:textId="2D80E7CF" w:rsidR="00B526C4" w:rsidRDefault="00B526C4"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REDD</w:t>
      </w:r>
      <w:r w:rsidRPr="00B526C4">
        <w:rPr>
          <w:rFonts w:ascii="Arial" w:hAnsi="Arial" w:cs="Arial"/>
          <w:sz w:val="20"/>
          <w:szCs w:val="20"/>
        </w:rPr>
        <w:tab/>
        <w:t>Reducing Emissions from Deforestation and forest Degradation</w:t>
      </w:r>
    </w:p>
    <w:p w14:paraId="67B908D4" w14:textId="2A92FA99" w:rsidR="00612914" w:rsidRDefault="00612914" w:rsidP="00C623F1">
      <w:pPr>
        <w:widowControl/>
        <w:tabs>
          <w:tab w:val="left" w:pos="-720"/>
          <w:tab w:val="left" w:pos="1418"/>
        </w:tabs>
        <w:jc w:val="both"/>
        <w:rPr>
          <w:rFonts w:ascii="Arial" w:hAnsi="Arial" w:cs="Arial"/>
          <w:sz w:val="20"/>
          <w:szCs w:val="20"/>
        </w:rPr>
      </w:pPr>
      <w:r>
        <w:rPr>
          <w:rFonts w:ascii="Arial" w:hAnsi="Arial" w:cs="Arial"/>
          <w:sz w:val="20"/>
          <w:szCs w:val="20"/>
        </w:rPr>
        <w:t>SDG</w:t>
      </w:r>
      <w:r>
        <w:rPr>
          <w:rFonts w:ascii="Arial" w:hAnsi="Arial" w:cs="Arial"/>
          <w:sz w:val="20"/>
          <w:szCs w:val="20"/>
        </w:rPr>
        <w:tab/>
        <w:t>Sustainable Development Goal</w:t>
      </w:r>
    </w:p>
    <w:p w14:paraId="4549BE0D" w14:textId="6262147E" w:rsidR="0042637A" w:rsidRPr="00B526C4" w:rsidRDefault="0042637A" w:rsidP="00C623F1">
      <w:pPr>
        <w:widowControl/>
        <w:tabs>
          <w:tab w:val="left" w:pos="-720"/>
          <w:tab w:val="left" w:pos="1418"/>
        </w:tabs>
        <w:jc w:val="both"/>
        <w:rPr>
          <w:rFonts w:ascii="Arial" w:hAnsi="Arial" w:cs="Arial"/>
          <w:sz w:val="20"/>
          <w:szCs w:val="20"/>
        </w:rPr>
      </w:pPr>
      <w:r>
        <w:rPr>
          <w:rFonts w:ascii="Arial" w:hAnsi="Arial" w:cs="Arial"/>
          <w:sz w:val="20"/>
          <w:szCs w:val="20"/>
        </w:rPr>
        <w:t>SIMS</w:t>
      </w:r>
      <w:r>
        <w:rPr>
          <w:rFonts w:ascii="Arial" w:hAnsi="Arial" w:cs="Arial"/>
          <w:sz w:val="20"/>
          <w:szCs w:val="20"/>
        </w:rPr>
        <w:tab/>
        <w:t>Species Information Management System</w:t>
      </w:r>
    </w:p>
    <w:p w14:paraId="612F44AE" w14:textId="60D9E214" w:rsidR="00C623F1" w:rsidRPr="00612914" w:rsidRDefault="00C623F1" w:rsidP="00C623F1">
      <w:pPr>
        <w:widowControl/>
        <w:tabs>
          <w:tab w:val="left" w:pos="-720"/>
          <w:tab w:val="left" w:pos="1418"/>
        </w:tabs>
        <w:jc w:val="both"/>
        <w:rPr>
          <w:rFonts w:ascii="Arial" w:hAnsi="Arial" w:cs="Arial"/>
          <w:sz w:val="20"/>
          <w:szCs w:val="20"/>
        </w:rPr>
      </w:pPr>
      <w:r w:rsidRPr="00612914">
        <w:rPr>
          <w:rFonts w:ascii="Arial" w:hAnsi="Arial" w:cs="Arial"/>
          <w:sz w:val="20"/>
          <w:szCs w:val="20"/>
        </w:rPr>
        <w:t>SMART</w:t>
      </w:r>
      <w:r w:rsidRPr="00612914">
        <w:rPr>
          <w:rFonts w:ascii="Arial" w:hAnsi="Arial" w:cs="Arial"/>
          <w:sz w:val="20"/>
          <w:szCs w:val="20"/>
        </w:rPr>
        <w:tab/>
        <w:t>Specific, Measurable, Attainable, Relevant and Time-bound</w:t>
      </w:r>
    </w:p>
    <w:p w14:paraId="3881CD48" w14:textId="063A88A3" w:rsidR="00F9204B" w:rsidRPr="00F9204B" w:rsidRDefault="00F9204B" w:rsidP="00C623F1">
      <w:pPr>
        <w:widowControl/>
        <w:tabs>
          <w:tab w:val="left" w:pos="-720"/>
          <w:tab w:val="left" w:pos="1418"/>
        </w:tabs>
        <w:jc w:val="both"/>
        <w:rPr>
          <w:rFonts w:ascii="Arial" w:hAnsi="Arial" w:cs="Arial"/>
          <w:sz w:val="20"/>
          <w:szCs w:val="20"/>
        </w:rPr>
      </w:pPr>
      <w:r w:rsidRPr="00F9204B">
        <w:rPr>
          <w:rFonts w:ascii="Arial" w:hAnsi="Arial" w:cs="Arial"/>
          <w:sz w:val="20"/>
          <w:szCs w:val="20"/>
        </w:rPr>
        <w:t>SPREP</w:t>
      </w:r>
      <w:r w:rsidRPr="00F9204B">
        <w:rPr>
          <w:rFonts w:ascii="Arial" w:hAnsi="Arial" w:cs="Arial"/>
          <w:sz w:val="20"/>
          <w:szCs w:val="20"/>
        </w:rPr>
        <w:tab/>
      </w:r>
      <w:r w:rsidRPr="00F9204B">
        <w:rPr>
          <w:rFonts w:ascii="Arial" w:hAnsi="Arial" w:cs="Arial"/>
          <w:bCs/>
          <w:sz w:val="20"/>
          <w:szCs w:val="20"/>
        </w:rPr>
        <w:t>Secretariat of the Pacific Regional Environment Programme</w:t>
      </w:r>
    </w:p>
    <w:p w14:paraId="44480B57" w14:textId="0DB01E29" w:rsidR="00164FE2" w:rsidRPr="00B526C4" w:rsidRDefault="00164FE2" w:rsidP="00C623F1">
      <w:pPr>
        <w:widowControl/>
        <w:tabs>
          <w:tab w:val="left" w:pos="-720"/>
          <w:tab w:val="left" w:pos="1418"/>
        </w:tabs>
        <w:jc w:val="both"/>
        <w:rPr>
          <w:rFonts w:ascii="Arial" w:hAnsi="Arial" w:cs="Arial"/>
          <w:sz w:val="20"/>
          <w:szCs w:val="20"/>
        </w:rPr>
      </w:pPr>
      <w:r w:rsidRPr="00B526C4">
        <w:rPr>
          <w:rFonts w:ascii="Arial" w:hAnsi="Arial" w:cs="Arial"/>
          <w:sz w:val="20"/>
          <w:szCs w:val="20"/>
        </w:rPr>
        <w:t>TE</w:t>
      </w:r>
      <w:r w:rsidRPr="00B526C4">
        <w:rPr>
          <w:rFonts w:ascii="Arial" w:hAnsi="Arial" w:cs="Arial"/>
          <w:sz w:val="20"/>
          <w:szCs w:val="20"/>
        </w:rPr>
        <w:tab/>
        <w:t>Terminal Evaluation</w:t>
      </w:r>
    </w:p>
    <w:p w14:paraId="2A5FEB73" w14:textId="011E372F" w:rsidR="00E3338A" w:rsidRPr="00B526C4" w:rsidRDefault="00E3338A"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TOR</w:t>
      </w:r>
      <w:r w:rsidRPr="00B526C4">
        <w:rPr>
          <w:rFonts w:ascii="Arial" w:hAnsi="Arial" w:cs="Arial"/>
          <w:sz w:val="20"/>
          <w:szCs w:val="20"/>
        </w:rPr>
        <w:tab/>
        <w:t>Terms of Reference</w:t>
      </w:r>
    </w:p>
    <w:p w14:paraId="7F37B1E7" w14:textId="56C16D7E" w:rsidR="008437CF" w:rsidRPr="00B526C4" w:rsidRDefault="008437CF"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UN</w:t>
      </w:r>
      <w:r w:rsidRPr="00B526C4">
        <w:rPr>
          <w:rFonts w:ascii="Arial" w:hAnsi="Arial" w:cs="Arial"/>
          <w:sz w:val="20"/>
          <w:szCs w:val="20"/>
        </w:rPr>
        <w:tab/>
        <w:t>United Nations</w:t>
      </w:r>
    </w:p>
    <w:p w14:paraId="79A0BB2F" w14:textId="04879E41" w:rsidR="008437CF" w:rsidRPr="00612914" w:rsidRDefault="008437CF" w:rsidP="00E3338A">
      <w:pPr>
        <w:widowControl/>
        <w:tabs>
          <w:tab w:val="left" w:pos="-720"/>
          <w:tab w:val="left" w:pos="1418"/>
        </w:tabs>
        <w:jc w:val="both"/>
        <w:rPr>
          <w:rFonts w:ascii="Arial" w:hAnsi="Arial" w:cs="Arial"/>
          <w:sz w:val="20"/>
          <w:szCs w:val="20"/>
        </w:rPr>
      </w:pPr>
      <w:r w:rsidRPr="00612914">
        <w:rPr>
          <w:rFonts w:ascii="Arial" w:hAnsi="Arial" w:cs="Arial"/>
          <w:sz w:val="20"/>
          <w:szCs w:val="20"/>
        </w:rPr>
        <w:t>UNCCD</w:t>
      </w:r>
      <w:r w:rsidRPr="00612914">
        <w:rPr>
          <w:rFonts w:ascii="Arial" w:hAnsi="Arial" w:cs="Arial"/>
          <w:sz w:val="20"/>
          <w:szCs w:val="20"/>
        </w:rPr>
        <w:tab/>
        <w:t>United Nations Convention to Combat Desertification</w:t>
      </w:r>
    </w:p>
    <w:p w14:paraId="268D622C" w14:textId="4844A055" w:rsidR="00135FDA" w:rsidRPr="00B526C4" w:rsidRDefault="00135FDA"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lastRenderedPageBreak/>
        <w:t>UNDAF</w:t>
      </w:r>
      <w:r w:rsidRPr="00B526C4">
        <w:rPr>
          <w:rFonts w:ascii="Arial" w:hAnsi="Arial" w:cs="Arial"/>
          <w:sz w:val="20"/>
          <w:szCs w:val="20"/>
        </w:rPr>
        <w:tab/>
        <w:t>United Nations Development Assistance Framework</w:t>
      </w:r>
    </w:p>
    <w:p w14:paraId="3CD8548C" w14:textId="71A3735B" w:rsidR="00E3338A" w:rsidRPr="00B526C4" w:rsidRDefault="00E3338A"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 xml:space="preserve">UNDP </w:t>
      </w:r>
      <w:r w:rsidRPr="00B526C4">
        <w:rPr>
          <w:rFonts w:ascii="Arial" w:hAnsi="Arial" w:cs="Arial"/>
          <w:sz w:val="20"/>
          <w:szCs w:val="20"/>
        </w:rPr>
        <w:tab/>
        <w:t>United Nations Development Programme</w:t>
      </w:r>
    </w:p>
    <w:p w14:paraId="1A8208CD" w14:textId="74443C35" w:rsidR="00E3338A" w:rsidRPr="00B526C4" w:rsidRDefault="00E3338A"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UNEG</w:t>
      </w:r>
      <w:r w:rsidRPr="00B526C4">
        <w:rPr>
          <w:rFonts w:ascii="Arial" w:hAnsi="Arial" w:cs="Arial"/>
          <w:sz w:val="20"/>
          <w:szCs w:val="20"/>
        </w:rPr>
        <w:tab/>
        <w:t>United Nations Evaluation Group</w:t>
      </w:r>
    </w:p>
    <w:p w14:paraId="5957856B" w14:textId="55925CC7" w:rsidR="008437CF" w:rsidRPr="00612914" w:rsidRDefault="008437CF" w:rsidP="00E3338A">
      <w:pPr>
        <w:widowControl/>
        <w:tabs>
          <w:tab w:val="left" w:pos="-720"/>
          <w:tab w:val="left" w:pos="1418"/>
        </w:tabs>
        <w:jc w:val="both"/>
        <w:rPr>
          <w:rFonts w:ascii="Arial" w:hAnsi="Arial" w:cs="Arial"/>
          <w:sz w:val="20"/>
          <w:szCs w:val="20"/>
        </w:rPr>
      </w:pPr>
      <w:r w:rsidRPr="00612914">
        <w:rPr>
          <w:rFonts w:ascii="Arial" w:hAnsi="Arial" w:cs="Arial"/>
          <w:sz w:val="20"/>
          <w:szCs w:val="20"/>
        </w:rPr>
        <w:t>UNFCCC</w:t>
      </w:r>
      <w:r w:rsidRPr="00612914">
        <w:rPr>
          <w:rFonts w:ascii="Arial" w:hAnsi="Arial" w:cs="Arial"/>
          <w:sz w:val="20"/>
          <w:szCs w:val="20"/>
        </w:rPr>
        <w:tab/>
        <w:t>United Nations Framework Convention on Climate Change</w:t>
      </w:r>
    </w:p>
    <w:p w14:paraId="52305A6C" w14:textId="77777777" w:rsidR="00E3338A" w:rsidRPr="00646B37" w:rsidRDefault="00E3338A" w:rsidP="00E3338A">
      <w:pPr>
        <w:widowControl/>
        <w:tabs>
          <w:tab w:val="left" w:pos="-720"/>
          <w:tab w:val="left" w:pos="1418"/>
        </w:tabs>
        <w:jc w:val="both"/>
        <w:rPr>
          <w:rFonts w:ascii="Arial" w:hAnsi="Arial" w:cs="Arial"/>
          <w:sz w:val="20"/>
          <w:szCs w:val="20"/>
        </w:rPr>
      </w:pPr>
      <w:r w:rsidRPr="00B526C4">
        <w:rPr>
          <w:rFonts w:ascii="Arial" w:hAnsi="Arial" w:cs="Arial"/>
          <w:sz w:val="20"/>
          <w:szCs w:val="20"/>
        </w:rPr>
        <w:t>USD</w:t>
      </w:r>
      <w:r w:rsidRPr="00B526C4">
        <w:rPr>
          <w:rFonts w:ascii="Arial" w:hAnsi="Arial" w:cs="Arial"/>
          <w:sz w:val="20"/>
          <w:szCs w:val="20"/>
        </w:rPr>
        <w:tab/>
        <w:t>United States Dollar</w:t>
      </w:r>
    </w:p>
    <w:p w14:paraId="75B29043" w14:textId="77777777" w:rsidR="00A52B28" w:rsidRPr="00646B37" w:rsidRDefault="002831E0" w:rsidP="00A52B28">
      <w:pPr>
        <w:pStyle w:val="Heading1"/>
        <w:spacing w:after="120"/>
        <w:ind w:left="-11"/>
        <w:jc w:val="center"/>
        <w:rPr>
          <w:sz w:val="24"/>
          <w:szCs w:val="24"/>
        </w:rPr>
      </w:pPr>
      <w:r w:rsidRPr="00646B37">
        <w:br w:type="page"/>
      </w:r>
      <w:bookmarkStart w:id="2" w:name="_Toc13903519"/>
      <w:r w:rsidRPr="00646B37">
        <w:rPr>
          <w:sz w:val="24"/>
          <w:szCs w:val="24"/>
        </w:rPr>
        <w:lastRenderedPageBreak/>
        <w:t>Acknowledgements</w:t>
      </w:r>
      <w:bookmarkEnd w:id="2"/>
    </w:p>
    <w:p w14:paraId="5E555286" w14:textId="77777777" w:rsidR="00A52B28" w:rsidRPr="00646B37" w:rsidRDefault="00A52B28" w:rsidP="00A52B28"/>
    <w:p w14:paraId="739AE4B2" w14:textId="77777777" w:rsidR="00A52B28" w:rsidRPr="00646B37" w:rsidRDefault="00A52B28" w:rsidP="008A5909">
      <w:pPr>
        <w:jc w:val="both"/>
        <w:rPr>
          <w:sz w:val="22"/>
        </w:rPr>
      </w:pPr>
    </w:p>
    <w:p w14:paraId="18447F4C" w14:textId="77777777" w:rsidR="00A52B28" w:rsidRPr="00646B37" w:rsidRDefault="00A52B28" w:rsidP="00A52B28">
      <w:pPr>
        <w:rPr>
          <w:sz w:val="22"/>
        </w:rPr>
      </w:pPr>
    </w:p>
    <w:p w14:paraId="6A5C3A7A" w14:textId="46F21CF7" w:rsidR="005C1FE9" w:rsidRPr="00646B37" w:rsidRDefault="005C1FE9" w:rsidP="00464DD1">
      <w:pPr>
        <w:jc w:val="both"/>
        <w:rPr>
          <w:rFonts w:ascii="Arial" w:hAnsi="Arial" w:cs="Arial"/>
          <w:i/>
          <w:sz w:val="20"/>
          <w:szCs w:val="20"/>
        </w:rPr>
      </w:pPr>
      <w:r w:rsidRPr="00646B37">
        <w:rPr>
          <w:rFonts w:ascii="Arial" w:hAnsi="Arial" w:cs="Arial"/>
          <w:i/>
          <w:sz w:val="20"/>
          <w:szCs w:val="20"/>
        </w:rPr>
        <w:t>This report was prepared by Mr. Jean-Joseph Bellamy (</w:t>
      </w:r>
      <w:hyperlink r:id="rId14" w:history="1">
        <w:r w:rsidR="00D74B86" w:rsidRPr="00646B37">
          <w:rPr>
            <w:rStyle w:val="Hyperlink"/>
            <w:rFonts w:ascii="Arial" w:hAnsi="Arial" w:cs="Arial"/>
            <w:i/>
            <w:sz w:val="20"/>
            <w:szCs w:val="20"/>
          </w:rPr>
          <w:t>JJ@Bellamy.net</w:t>
        </w:r>
      </w:hyperlink>
      <w:r w:rsidRPr="00646B37">
        <w:rPr>
          <w:rFonts w:ascii="Arial" w:hAnsi="Arial" w:cs="Arial"/>
          <w:i/>
          <w:sz w:val="20"/>
          <w:szCs w:val="20"/>
        </w:rPr>
        <w:t xml:space="preserve">). The </w:t>
      </w:r>
      <w:r w:rsidR="00C83FE6" w:rsidRPr="00646B37">
        <w:rPr>
          <w:rFonts w:ascii="Arial" w:hAnsi="Arial" w:cs="Arial"/>
          <w:i/>
          <w:sz w:val="20"/>
          <w:szCs w:val="20"/>
        </w:rPr>
        <w:t>Evaluat</w:t>
      </w:r>
      <w:r w:rsidR="00046DE1">
        <w:rPr>
          <w:rFonts w:ascii="Arial" w:hAnsi="Arial" w:cs="Arial"/>
          <w:i/>
          <w:sz w:val="20"/>
          <w:szCs w:val="20"/>
        </w:rPr>
        <w:t xml:space="preserve">or </w:t>
      </w:r>
      <w:r w:rsidRPr="00646B37">
        <w:rPr>
          <w:rFonts w:ascii="Arial" w:hAnsi="Arial" w:cs="Arial"/>
          <w:i/>
          <w:sz w:val="20"/>
          <w:szCs w:val="20"/>
        </w:rPr>
        <w:t xml:space="preserve">would like to express </w:t>
      </w:r>
      <w:r w:rsidR="00046DE1">
        <w:rPr>
          <w:rFonts w:ascii="Arial" w:hAnsi="Arial" w:cs="Arial"/>
          <w:i/>
          <w:sz w:val="20"/>
          <w:szCs w:val="20"/>
        </w:rPr>
        <w:t>his</w:t>
      </w:r>
      <w:r w:rsidRPr="00646B37">
        <w:rPr>
          <w:rFonts w:ascii="Arial" w:hAnsi="Arial" w:cs="Arial"/>
          <w:i/>
          <w:sz w:val="20"/>
          <w:szCs w:val="20"/>
        </w:rPr>
        <w:t xml:space="preserve"> gratitude and appreciation to all stakeholders </w:t>
      </w:r>
      <w:r w:rsidR="00046DE1">
        <w:rPr>
          <w:rFonts w:ascii="Arial" w:hAnsi="Arial" w:cs="Arial"/>
          <w:i/>
          <w:sz w:val="20"/>
          <w:szCs w:val="20"/>
        </w:rPr>
        <w:t>he</w:t>
      </w:r>
      <w:r w:rsidRPr="00646B37">
        <w:rPr>
          <w:rFonts w:ascii="Arial" w:hAnsi="Arial" w:cs="Arial"/>
          <w:i/>
          <w:sz w:val="20"/>
          <w:szCs w:val="20"/>
        </w:rPr>
        <w:t xml:space="preserve"> interviewed. Their contributions were most appreciated, and the facts and opinions they shared played a critical part in the conduct of this </w:t>
      </w:r>
      <w:r w:rsidR="00C83FE6" w:rsidRPr="00646B37">
        <w:rPr>
          <w:rFonts w:ascii="Arial" w:hAnsi="Arial" w:cs="Arial"/>
          <w:i/>
          <w:sz w:val="20"/>
          <w:szCs w:val="20"/>
        </w:rPr>
        <w:t>evaluation</w:t>
      </w:r>
      <w:r w:rsidRPr="00646B37">
        <w:rPr>
          <w:rFonts w:ascii="Arial" w:hAnsi="Arial" w:cs="Arial"/>
          <w:i/>
          <w:sz w:val="20"/>
          <w:szCs w:val="20"/>
        </w:rPr>
        <w:t xml:space="preserve">. </w:t>
      </w:r>
    </w:p>
    <w:p w14:paraId="6F3C4684" w14:textId="77777777" w:rsidR="005C1FE9" w:rsidRPr="00646B37" w:rsidRDefault="005C1FE9" w:rsidP="00464DD1">
      <w:pPr>
        <w:jc w:val="both"/>
        <w:rPr>
          <w:rFonts w:ascii="Arial" w:hAnsi="Arial" w:cs="Arial"/>
          <w:i/>
          <w:sz w:val="20"/>
          <w:szCs w:val="20"/>
        </w:rPr>
      </w:pPr>
    </w:p>
    <w:p w14:paraId="4633928A" w14:textId="0EBC2FC0" w:rsidR="00A52B28" w:rsidRPr="00646B37" w:rsidRDefault="005C1FE9" w:rsidP="008A7567">
      <w:pPr>
        <w:jc w:val="both"/>
        <w:rPr>
          <w:rFonts w:ascii="Arial" w:hAnsi="Arial" w:cs="Arial"/>
          <w:i/>
          <w:sz w:val="20"/>
          <w:szCs w:val="20"/>
        </w:rPr>
      </w:pPr>
      <w:r w:rsidRPr="00646B37">
        <w:rPr>
          <w:rFonts w:ascii="Arial" w:hAnsi="Arial" w:cs="Arial"/>
          <w:i/>
          <w:sz w:val="20"/>
          <w:szCs w:val="20"/>
        </w:rPr>
        <w:t xml:space="preserve">The </w:t>
      </w:r>
      <w:r w:rsidR="00C83FE6" w:rsidRPr="00646B37">
        <w:rPr>
          <w:rFonts w:ascii="Arial" w:hAnsi="Arial" w:cs="Arial"/>
          <w:i/>
          <w:sz w:val="20"/>
          <w:szCs w:val="20"/>
        </w:rPr>
        <w:t>Evaluat</w:t>
      </w:r>
      <w:r w:rsidR="00046DE1">
        <w:rPr>
          <w:rFonts w:ascii="Arial" w:hAnsi="Arial" w:cs="Arial"/>
          <w:i/>
          <w:sz w:val="20"/>
          <w:szCs w:val="20"/>
        </w:rPr>
        <w:t xml:space="preserve">or </w:t>
      </w:r>
      <w:r w:rsidRPr="00646B37">
        <w:rPr>
          <w:rFonts w:ascii="Arial" w:hAnsi="Arial" w:cs="Arial"/>
          <w:i/>
          <w:sz w:val="20"/>
          <w:szCs w:val="20"/>
        </w:rPr>
        <w:t>would also like to extend special thanks to the personnel of the United Nations Development Programme (UNDP)</w:t>
      </w:r>
      <w:r w:rsidR="00C62473" w:rsidRPr="00646B37">
        <w:rPr>
          <w:rFonts w:ascii="Arial" w:hAnsi="Arial" w:cs="Arial"/>
          <w:i/>
          <w:sz w:val="20"/>
          <w:szCs w:val="20"/>
        </w:rPr>
        <w:t xml:space="preserve"> </w:t>
      </w:r>
      <w:r w:rsidRPr="00646B37">
        <w:rPr>
          <w:rFonts w:ascii="Arial" w:hAnsi="Arial" w:cs="Arial"/>
          <w:i/>
          <w:sz w:val="20"/>
          <w:szCs w:val="20"/>
        </w:rPr>
        <w:t xml:space="preserve">and the Project Team who supplied key information and key contacts to conduct this </w:t>
      </w:r>
      <w:r w:rsidR="005F34FC" w:rsidRPr="00646B37">
        <w:rPr>
          <w:rFonts w:ascii="Arial" w:hAnsi="Arial" w:cs="Arial"/>
          <w:i/>
          <w:sz w:val="20"/>
          <w:szCs w:val="20"/>
        </w:rPr>
        <w:t>evaluation</w:t>
      </w:r>
      <w:r w:rsidRPr="00646B37">
        <w:rPr>
          <w:rFonts w:ascii="Arial" w:hAnsi="Arial" w:cs="Arial"/>
          <w:i/>
          <w:sz w:val="20"/>
          <w:szCs w:val="20"/>
        </w:rPr>
        <w:t xml:space="preserve">. A special thank </w:t>
      </w:r>
      <w:r w:rsidRPr="00DC4EC5">
        <w:rPr>
          <w:rFonts w:ascii="Arial" w:hAnsi="Arial" w:cs="Arial"/>
          <w:i/>
          <w:sz w:val="20"/>
          <w:szCs w:val="20"/>
        </w:rPr>
        <w:t xml:space="preserve">you to </w:t>
      </w:r>
      <w:r w:rsidR="000078E7" w:rsidRPr="00DC4EC5">
        <w:rPr>
          <w:rFonts w:ascii="Arial" w:hAnsi="Arial" w:cs="Arial"/>
          <w:i/>
          <w:sz w:val="20"/>
          <w:szCs w:val="20"/>
        </w:rPr>
        <w:t xml:space="preserve">Ms. </w:t>
      </w:r>
      <w:r w:rsidR="00046DE1" w:rsidRPr="00DC4EC5">
        <w:rPr>
          <w:rFonts w:ascii="Arial" w:hAnsi="Arial" w:cs="Arial"/>
          <w:i/>
          <w:sz w:val="20"/>
          <w:szCs w:val="20"/>
        </w:rPr>
        <w:t xml:space="preserve">Gretel </w:t>
      </w:r>
      <w:r w:rsidR="00046DE1" w:rsidRPr="00D527C5">
        <w:rPr>
          <w:rFonts w:ascii="Arial" w:hAnsi="Arial" w:cs="Arial"/>
          <w:i/>
          <w:sz w:val="20"/>
          <w:szCs w:val="20"/>
        </w:rPr>
        <w:t>Orake (</w:t>
      </w:r>
      <w:r w:rsidR="00F91390" w:rsidRPr="00D527C5">
        <w:rPr>
          <w:rFonts w:ascii="Arial" w:hAnsi="Arial" w:cs="Arial"/>
          <w:i/>
          <w:sz w:val="20"/>
          <w:szCs w:val="20"/>
        </w:rPr>
        <w:t xml:space="preserve">Project </w:t>
      </w:r>
      <w:r w:rsidR="00046DE1" w:rsidRPr="00D527C5">
        <w:rPr>
          <w:rFonts w:ascii="Arial" w:hAnsi="Arial" w:cs="Arial"/>
          <w:i/>
          <w:sz w:val="20"/>
          <w:szCs w:val="20"/>
        </w:rPr>
        <w:t>Co</w:t>
      </w:r>
      <w:r w:rsidR="00B661B4">
        <w:rPr>
          <w:rFonts w:ascii="Arial" w:hAnsi="Arial" w:cs="Arial"/>
          <w:i/>
          <w:sz w:val="20"/>
          <w:szCs w:val="20"/>
        </w:rPr>
        <w:t>-</w:t>
      </w:r>
      <w:proofErr w:type="spellStart"/>
      <w:r w:rsidR="00046DE1" w:rsidRPr="00D527C5">
        <w:rPr>
          <w:rFonts w:ascii="Arial" w:hAnsi="Arial" w:cs="Arial"/>
          <w:i/>
          <w:sz w:val="20"/>
          <w:szCs w:val="20"/>
        </w:rPr>
        <w:t>ordinator</w:t>
      </w:r>
      <w:proofErr w:type="spellEnd"/>
      <w:r w:rsidR="006B1B8E" w:rsidRPr="00D527C5">
        <w:rPr>
          <w:rFonts w:ascii="Arial" w:hAnsi="Arial" w:cs="Arial"/>
          <w:i/>
          <w:sz w:val="20"/>
          <w:szCs w:val="20"/>
        </w:rPr>
        <w:t>)</w:t>
      </w:r>
      <w:r w:rsidR="0091594D" w:rsidRPr="00D527C5">
        <w:rPr>
          <w:rFonts w:ascii="Arial" w:hAnsi="Arial" w:cs="Arial"/>
          <w:i/>
          <w:sz w:val="20"/>
          <w:szCs w:val="20"/>
        </w:rPr>
        <w:t xml:space="preserve"> </w:t>
      </w:r>
      <w:r w:rsidRPr="00D527C5">
        <w:rPr>
          <w:rFonts w:ascii="Arial" w:hAnsi="Arial" w:cs="Arial"/>
          <w:i/>
          <w:sz w:val="20"/>
          <w:szCs w:val="20"/>
        </w:rPr>
        <w:t>for supporting</w:t>
      </w:r>
      <w:r w:rsidRPr="00646B37">
        <w:rPr>
          <w:rFonts w:ascii="Arial" w:hAnsi="Arial" w:cs="Arial"/>
          <w:i/>
          <w:sz w:val="20"/>
          <w:szCs w:val="20"/>
        </w:rPr>
        <w:t xml:space="preserve"> the organization of the </w:t>
      </w:r>
      <w:r w:rsidR="000C3DFD" w:rsidRPr="00646B37">
        <w:rPr>
          <w:rFonts w:ascii="Arial" w:hAnsi="Arial" w:cs="Arial"/>
          <w:i/>
          <w:sz w:val="20"/>
          <w:szCs w:val="20"/>
        </w:rPr>
        <w:t xml:space="preserve">one-week </w:t>
      </w:r>
      <w:r w:rsidRPr="00646B37">
        <w:rPr>
          <w:rFonts w:ascii="Arial" w:hAnsi="Arial" w:cs="Arial"/>
          <w:i/>
          <w:sz w:val="20"/>
          <w:szCs w:val="20"/>
        </w:rPr>
        <w:t xml:space="preserve">fact-finding mission in </w:t>
      </w:r>
      <w:r w:rsidR="00046DE1">
        <w:rPr>
          <w:rFonts w:ascii="Arial" w:hAnsi="Arial" w:cs="Arial"/>
          <w:i/>
          <w:sz w:val="20"/>
          <w:szCs w:val="20"/>
        </w:rPr>
        <w:t>PNG</w:t>
      </w:r>
      <w:r w:rsidRPr="00646B37">
        <w:rPr>
          <w:rFonts w:ascii="Arial" w:hAnsi="Arial" w:cs="Arial"/>
          <w:i/>
          <w:sz w:val="20"/>
          <w:szCs w:val="20"/>
        </w:rPr>
        <w:t xml:space="preserve">. </w:t>
      </w:r>
      <w:r w:rsidR="00DC4EC5">
        <w:rPr>
          <w:rFonts w:ascii="Arial" w:hAnsi="Arial" w:cs="Arial"/>
          <w:i/>
          <w:sz w:val="20"/>
          <w:szCs w:val="20"/>
        </w:rPr>
        <w:t>She</w:t>
      </w:r>
      <w:r w:rsidRPr="00646B37">
        <w:rPr>
          <w:rFonts w:ascii="Arial" w:hAnsi="Arial" w:cs="Arial"/>
          <w:i/>
          <w:sz w:val="20"/>
          <w:szCs w:val="20"/>
        </w:rPr>
        <w:t xml:space="preserve"> provided invaluable support that contributed to the successful fact-finding mission.</w:t>
      </w:r>
    </w:p>
    <w:p w14:paraId="4389A022" w14:textId="77777777" w:rsidR="00A52B28" w:rsidRPr="00646B37" w:rsidRDefault="00A52B28" w:rsidP="00A52B28">
      <w:pPr>
        <w:rPr>
          <w:sz w:val="22"/>
        </w:rPr>
      </w:pPr>
    </w:p>
    <w:p w14:paraId="11D116B0" w14:textId="77777777" w:rsidR="00A52B28" w:rsidRPr="00646B37" w:rsidRDefault="00A52B28" w:rsidP="00A52B28">
      <w:pPr>
        <w:rPr>
          <w:sz w:val="22"/>
        </w:rPr>
      </w:pPr>
    </w:p>
    <w:p w14:paraId="1D602BB7" w14:textId="77777777" w:rsidR="00A52B28" w:rsidRPr="00646B37" w:rsidRDefault="00A52B28" w:rsidP="00A52B28">
      <w:pPr>
        <w:rPr>
          <w:sz w:val="22"/>
        </w:rPr>
      </w:pPr>
    </w:p>
    <w:p w14:paraId="0D79D3CA" w14:textId="77777777" w:rsidR="00A52B28" w:rsidRPr="00646B37" w:rsidRDefault="00A52B28" w:rsidP="00A52B28">
      <w:pPr>
        <w:rPr>
          <w:sz w:val="22"/>
        </w:rPr>
      </w:pPr>
    </w:p>
    <w:p w14:paraId="15BEAABA" w14:textId="77777777" w:rsidR="00A52B28" w:rsidRPr="00646B37" w:rsidRDefault="00A52B28" w:rsidP="00A52B28">
      <w:pPr>
        <w:rPr>
          <w:sz w:val="22"/>
        </w:rPr>
      </w:pPr>
    </w:p>
    <w:p w14:paraId="4EA859D7" w14:textId="77777777" w:rsidR="00A52B28" w:rsidRPr="00646B37" w:rsidRDefault="00A52B28" w:rsidP="00A52B28">
      <w:pPr>
        <w:rPr>
          <w:sz w:val="22"/>
        </w:rPr>
      </w:pPr>
    </w:p>
    <w:p w14:paraId="2B8B76C2" w14:textId="77777777" w:rsidR="009E72A6" w:rsidRPr="00646B37" w:rsidRDefault="009E72A6" w:rsidP="00A52B28">
      <w:pPr>
        <w:rPr>
          <w:sz w:val="22"/>
        </w:rPr>
      </w:pPr>
    </w:p>
    <w:p w14:paraId="2057A84D" w14:textId="77777777" w:rsidR="009E72A6" w:rsidRPr="00646B37" w:rsidRDefault="009E72A6" w:rsidP="00A52B28">
      <w:pPr>
        <w:rPr>
          <w:sz w:val="22"/>
        </w:rPr>
      </w:pPr>
    </w:p>
    <w:p w14:paraId="41603B20" w14:textId="77777777" w:rsidR="00A52B28" w:rsidRPr="00646B37" w:rsidRDefault="00A52B28" w:rsidP="00A52B28">
      <w:pPr>
        <w:rPr>
          <w:sz w:val="22"/>
        </w:rPr>
      </w:pPr>
    </w:p>
    <w:p w14:paraId="23C9204F" w14:textId="77777777" w:rsidR="00A52B28" w:rsidRPr="00646B37" w:rsidRDefault="00A52B28" w:rsidP="00A52B28">
      <w:pPr>
        <w:rPr>
          <w:sz w:val="22"/>
        </w:rPr>
      </w:pPr>
    </w:p>
    <w:p w14:paraId="75E92D78" w14:textId="77777777" w:rsidR="00A52B28" w:rsidRPr="00646B37" w:rsidRDefault="00A52B28" w:rsidP="00A52B28">
      <w:pPr>
        <w:rPr>
          <w:sz w:val="22"/>
        </w:rPr>
      </w:pPr>
    </w:p>
    <w:p w14:paraId="0D824C55" w14:textId="77777777" w:rsidR="00A52B28" w:rsidRPr="00646B37" w:rsidRDefault="00A52B28" w:rsidP="00A52B28">
      <w:pPr>
        <w:rPr>
          <w:sz w:val="22"/>
        </w:rPr>
      </w:pPr>
    </w:p>
    <w:p w14:paraId="5AB7168B" w14:textId="77777777" w:rsidR="00A52B28" w:rsidRPr="00646B37" w:rsidRDefault="00A52B28" w:rsidP="00A52B28">
      <w:pPr>
        <w:rPr>
          <w:sz w:val="22"/>
        </w:rPr>
      </w:pPr>
    </w:p>
    <w:p w14:paraId="3CE8BF25" w14:textId="77777777" w:rsidR="00A52B28" w:rsidRPr="00646B37" w:rsidRDefault="00A52B28" w:rsidP="00A52B28">
      <w:pPr>
        <w:rPr>
          <w:sz w:val="22"/>
        </w:rPr>
      </w:pPr>
    </w:p>
    <w:p w14:paraId="1C106C2D" w14:textId="77777777" w:rsidR="00A52B28" w:rsidRPr="00646B37" w:rsidRDefault="00A52B28" w:rsidP="00A52B28">
      <w:pPr>
        <w:rPr>
          <w:sz w:val="22"/>
        </w:rPr>
      </w:pPr>
    </w:p>
    <w:p w14:paraId="3D12C487" w14:textId="77777777" w:rsidR="00A52B28" w:rsidRPr="00646B37" w:rsidRDefault="00A52B28" w:rsidP="00A52B28">
      <w:pPr>
        <w:rPr>
          <w:sz w:val="22"/>
        </w:rPr>
      </w:pPr>
    </w:p>
    <w:p w14:paraId="0C42F56F" w14:textId="77777777" w:rsidR="00DB0226" w:rsidRPr="00646B37" w:rsidRDefault="00DB0226" w:rsidP="00A52B28">
      <w:pPr>
        <w:rPr>
          <w:sz w:val="22"/>
        </w:rPr>
      </w:pPr>
    </w:p>
    <w:p w14:paraId="217EFB74" w14:textId="77777777" w:rsidR="00DB0226" w:rsidRPr="00646B37" w:rsidRDefault="00DB0226" w:rsidP="00A52B28">
      <w:pPr>
        <w:rPr>
          <w:sz w:val="22"/>
        </w:rPr>
      </w:pPr>
    </w:p>
    <w:p w14:paraId="1F816477" w14:textId="77777777" w:rsidR="00DB0226" w:rsidRPr="00646B37" w:rsidRDefault="00DB0226" w:rsidP="00A52B28">
      <w:pPr>
        <w:rPr>
          <w:sz w:val="22"/>
        </w:rPr>
      </w:pPr>
    </w:p>
    <w:p w14:paraId="41F7DC1B" w14:textId="77777777" w:rsidR="00DB0226" w:rsidRPr="00646B37" w:rsidRDefault="00DB0226" w:rsidP="00A52B28">
      <w:pPr>
        <w:rPr>
          <w:sz w:val="22"/>
        </w:rPr>
      </w:pPr>
    </w:p>
    <w:p w14:paraId="5CC3DE75" w14:textId="608F2B61" w:rsidR="00DB0226" w:rsidRDefault="00DB0226" w:rsidP="00A52B28">
      <w:pPr>
        <w:rPr>
          <w:sz w:val="22"/>
        </w:rPr>
      </w:pPr>
    </w:p>
    <w:p w14:paraId="6F8009A4" w14:textId="1DFEDDE1" w:rsidR="00B15B5A" w:rsidRDefault="00B15B5A" w:rsidP="00A52B28">
      <w:pPr>
        <w:rPr>
          <w:sz w:val="22"/>
        </w:rPr>
      </w:pPr>
    </w:p>
    <w:p w14:paraId="5592B99C" w14:textId="78E76A56" w:rsidR="00B15B5A" w:rsidRDefault="00B15B5A" w:rsidP="00A52B28">
      <w:pPr>
        <w:rPr>
          <w:sz w:val="22"/>
        </w:rPr>
      </w:pPr>
    </w:p>
    <w:p w14:paraId="60E76F2F" w14:textId="29A1475A" w:rsidR="00B15B5A" w:rsidRDefault="00B15B5A" w:rsidP="00A52B28">
      <w:pPr>
        <w:rPr>
          <w:sz w:val="22"/>
        </w:rPr>
      </w:pPr>
    </w:p>
    <w:p w14:paraId="2B3B030A" w14:textId="11F06B15" w:rsidR="00B15B5A" w:rsidRDefault="00B15B5A" w:rsidP="00A52B28">
      <w:pPr>
        <w:rPr>
          <w:sz w:val="22"/>
        </w:rPr>
      </w:pPr>
    </w:p>
    <w:p w14:paraId="2F936629" w14:textId="77777777" w:rsidR="00A52B28" w:rsidRPr="00646B37" w:rsidRDefault="00A52B28" w:rsidP="00A52B28">
      <w:pPr>
        <w:rPr>
          <w:sz w:val="22"/>
        </w:rPr>
      </w:pPr>
    </w:p>
    <w:p w14:paraId="4589D9EB" w14:textId="77777777" w:rsidR="008A7567" w:rsidRPr="00646B37" w:rsidRDefault="008A7567" w:rsidP="00A52B28">
      <w:pPr>
        <w:rPr>
          <w:sz w:val="22"/>
        </w:rPr>
      </w:pPr>
    </w:p>
    <w:p w14:paraId="5479D9C5" w14:textId="77777777" w:rsidR="008A7567" w:rsidRPr="00646B37" w:rsidRDefault="008A7567" w:rsidP="00A52B28">
      <w:pPr>
        <w:rPr>
          <w:sz w:val="22"/>
        </w:rPr>
      </w:pPr>
    </w:p>
    <w:p w14:paraId="61A44CC1" w14:textId="77777777" w:rsidR="008A7567" w:rsidRPr="00646B37" w:rsidRDefault="008A7567" w:rsidP="00A52B28">
      <w:pPr>
        <w:rPr>
          <w:sz w:val="22"/>
        </w:rPr>
      </w:pPr>
    </w:p>
    <w:p w14:paraId="20F926AE" w14:textId="77777777" w:rsidR="000F3528" w:rsidRPr="00646B37" w:rsidRDefault="000F3528" w:rsidP="00A52B28">
      <w:pPr>
        <w:rPr>
          <w:sz w:val="22"/>
        </w:rPr>
      </w:pPr>
    </w:p>
    <w:p w14:paraId="114DA0FA" w14:textId="77777777" w:rsidR="000F3528" w:rsidRPr="00646B37" w:rsidRDefault="000F3528" w:rsidP="00A52B28">
      <w:pPr>
        <w:rPr>
          <w:sz w:val="22"/>
        </w:rPr>
      </w:pPr>
    </w:p>
    <w:p w14:paraId="44C305C4" w14:textId="77777777" w:rsidR="00A52B28" w:rsidRPr="00646B37" w:rsidRDefault="00A52B28" w:rsidP="00A52B28">
      <w:pPr>
        <w:rPr>
          <w:sz w:val="22"/>
        </w:rPr>
      </w:pPr>
    </w:p>
    <w:p w14:paraId="08C10600" w14:textId="77777777" w:rsidR="00A52B28" w:rsidRPr="00646B37" w:rsidRDefault="00A52B28" w:rsidP="00A52B28">
      <w:pPr>
        <w:rPr>
          <w:sz w:val="22"/>
        </w:rPr>
      </w:pPr>
    </w:p>
    <w:p w14:paraId="700FE0A6" w14:textId="77777777" w:rsidR="00A52B28" w:rsidRPr="00646B37" w:rsidRDefault="002831E0" w:rsidP="00A52B28">
      <w:pPr>
        <w:jc w:val="center"/>
        <w:rPr>
          <w:b/>
          <w:sz w:val="22"/>
        </w:rPr>
      </w:pPr>
      <w:r w:rsidRPr="00646B37">
        <w:rPr>
          <w:b/>
          <w:sz w:val="22"/>
        </w:rPr>
        <w:t>DISCLAIMER</w:t>
      </w:r>
    </w:p>
    <w:p w14:paraId="2C2A386B" w14:textId="77777777" w:rsidR="00A52B28" w:rsidRPr="00646B37" w:rsidRDefault="00A52B28" w:rsidP="00A52B28">
      <w:pPr>
        <w:rPr>
          <w:sz w:val="22"/>
        </w:rPr>
      </w:pPr>
    </w:p>
    <w:p w14:paraId="6AC31AF0" w14:textId="501DFE77" w:rsidR="00A52B28" w:rsidRPr="00646B37" w:rsidRDefault="002831E0" w:rsidP="00A52B28">
      <w:pPr>
        <w:jc w:val="center"/>
        <w:rPr>
          <w:i/>
          <w:sz w:val="22"/>
        </w:rPr>
      </w:pPr>
      <w:r w:rsidRPr="00646B37">
        <w:rPr>
          <w:i/>
          <w:sz w:val="22"/>
        </w:rPr>
        <w:t xml:space="preserve">This report is the work of </w:t>
      </w:r>
      <w:r w:rsidR="00FB10C7" w:rsidRPr="00646B37">
        <w:rPr>
          <w:i/>
          <w:sz w:val="22"/>
        </w:rPr>
        <w:t xml:space="preserve">an </w:t>
      </w:r>
      <w:r w:rsidR="00331BFE" w:rsidRPr="00646B37">
        <w:rPr>
          <w:i/>
          <w:sz w:val="22"/>
        </w:rPr>
        <w:t xml:space="preserve">independent </w:t>
      </w:r>
      <w:r w:rsidR="005F34FC" w:rsidRPr="00646B37">
        <w:rPr>
          <w:i/>
          <w:sz w:val="22"/>
        </w:rPr>
        <w:t>Evaluat</w:t>
      </w:r>
      <w:r w:rsidR="00046DE1">
        <w:rPr>
          <w:i/>
          <w:sz w:val="22"/>
        </w:rPr>
        <w:t xml:space="preserve">or </w:t>
      </w:r>
      <w:r w:rsidRPr="00646B37">
        <w:rPr>
          <w:i/>
          <w:sz w:val="22"/>
        </w:rPr>
        <w:t>and does not necessaril</w:t>
      </w:r>
      <w:r w:rsidR="00943484" w:rsidRPr="00646B37">
        <w:rPr>
          <w:i/>
          <w:sz w:val="22"/>
        </w:rPr>
        <w:t>y represent the views, or policies</w:t>
      </w:r>
      <w:r w:rsidRPr="00646B37">
        <w:rPr>
          <w:i/>
          <w:sz w:val="22"/>
        </w:rPr>
        <w:t>, or intentions of the United Nations Development Programme (UNDP)</w:t>
      </w:r>
      <w:r w:rsidR="00C82D0F" w:rsidRPr="00646B37">
        <w:rPr>
          <w:i/>
          <w:sz w:val="22"/>
        </w:rPr>
        <w:t xml:space="preserve"> </w:t>
      </w:r>
      <w:r w:rsidR="00FB10C7" w:rsidRPr="00646B37">
        <w:rPr>
          <w:i/>
          <w:sz w:val="22"/>
        </w:rPr>
        <w:t>and/</w:t>
      </w:r>
      <w:r w:rsidR="00FA5DC5" w:rsidRPr="00646B37">
        <w:rPr>
          <w:i/>
          <w:sz w:val="22"/>
        </w:rPr>
        <w:t>or of the G</w:t>
      </w:r>
      <w:r w:rsidR="00C82D0F" w:rsidRPr="00646B37">
        <w:rPr>
          <w:i/>
          <w:sz w:val="22"/>
        </w:rPr>
        <w:t xml:space="preserve">overnment of </w:t>
      </w:r>
      <w:r w:rsidR="00046DE1">
        <w:rPr>
          <w:i/>
          <w:sz w:val="22"/>
        </w:rPr>
        <w:t>PNG</w:t>
      </w:r>
      <w:r w:rsidRPr="00646B37">
        <w:rPr>
          <w:i/>
          <w:sz w:val="22"/>
        </w:rPr>
        <w:t>.</w:t>
      </w:r>
    </w:p>
    <w:p w14:paraId="59ED609F" w14:textId="77777777" w:rsidR="00A52B28" w:rsidRPr="00646B37" w:rsidRDefault="00A52B28" w:rsidP="00A52B28">
      <w:pPr>
        <w:rPr>
          <w:sz w:val="22"/>
        </w:rPr>
      </w:pPr>
    </w:p>
    <w:p w14:paraId="02A0A223" w14:textId="77777777" w:rsidR="008D6E6A" w:rsidRPr="00646B37" w:rsidRDefault="008D6E6A" w:rsidP="003F23AA">
      <w:pPr>
        <w:pStyle w:val="Heading1"/>
        <w:numPr>
          <w:ilvl w:val="0"/>
          <w:numId w:val="1"/>
        </w:numPr>
        <w:tabs>
          <w:tab w:val="clear" w:pos="360"/>
          <w:tab w:val="num" w:pos="567"/>
        </w:tabs>
        <w:spacing w:before="120" w:after="120"/>
        <w:ind w:left="567" w:hanging="567"/>
        <w:rPr>
          <w:sz w:val="24"/>
          <w:szCs w:val="24"/>
        </w:rPr>
        <w:sectPr w:rsidR="008D6E6A" w:rsidRPr="00646B37" w:rsidSect="00F06C38">
          <w:headerReference w:type="even" r:id="rId15"/>
          <w:headerReference w:type="default" r:id="rId16"/>
          <w:footerReference w:type="default" r:id="rId17"/>
          <w:headerReference w:type="first" r:id="rId18"/>
          <w:pgSz w:w="11900" w:h="16820"/>
          <w:pgMar w:top="1134" w:right="1134" w:bottom="1247" w:left="1134" w:header="851" w:footer="851" w:gutter="0"/>
          <w:pgNumType w:fmt="lowerRoman" w:start="1"/>
          <w:cols w:space="720"/>
          <w:docGrid w:linePitch="326"/>
        </w:sectPr>
      </w:pPr>
      <w:bookmarkStart w:id="3" w:name="_Ref249079560"/>
    </w:p>
    <w:p w14:paraId="443345CE" w14:textId="6D36E8FD" w:rsidR="008B455E" w:rsidRPr="00646B37" w:rsidRDefault="00F425D6" w:rsidP="00F425D6">
      <w:pPr>
        <w:pStyle w:val="Heading1"/>
        <w:spacing w:before="0" w:after="0"/>
        <w:jc w:val="both"/>
        <w:rPr>
          <w:sz w:val="22"/>
          <w:szCs w:val="22"/>
        </w:rPr>
      </w:pPr>
      <w:bookmarkStart w:id="4" w:name="_Toc13903520"/>
      <w:bookmarkStart w:id="5" w:name="_Toc224175219"/>
      <w:bookmarkEnd w:id="3"/>
      <w:r>
        <w:rPr>
          <w:sz w:val="22"/>
          <w:szCs w:val="22"/>
        </w:rPr>
        <w:lastRenderedPageBreak/>
        <w:t>Executive Summary</w:t>
      </w:r>
      <w:bookmarkEnd w:id="4"/>
    </w:p>
    <w:p w14:paraId="6A23314D" w14:textId="77777777" w:rsidR="008B455E" w:rsidRPr="00646B37" w:rsidRDefault="008B455E" w:rsidP="008B455E">
      <w:pPr>
        <w:widowControl/>
        <w:tabs>
          <w:tab w:val="left" w:pos="-720"/>
          <w:tab w:val="left" w:pos="284"/>
        </w:tabs>
        <w:jc w:val="both"/>
        <w:rPr>
          <w:sz w:val="22"/>
          <w:szCs w:val="22"/>
        </w:rPr>
      </w:pPr>
    </w:p>
    <w:bookmarkEnd w:id="5"/>
    <w:p w14:paraId="488CBD60" w14:textId="243FC815" w:rsidR="005174F4" w:rsidRPr="00646B37" w:rsidRDefault="005174F4" w:rsidP="00C82D0F">
      <w:pPr>
        <w:jc w:val="both"/>
        <w:rPr>
          <w:sz w:val="22"/>
        </w:rPr>
      </w:pPr>
      <w:r w:rsidRPr="00646B37">
        <w:rPr>
          <w:sz w:val="22"/>
        </w:rPr>
        <w:t xml:space="preserve">This report presents the findings of the </w:t>
      </w:r>
      <w:r w:rsidR="00C83FE6" w:rsidRPr="00646B37">
        <w:rPr>
          <w:sz w:val="22"/>
        </w:rPr>
        <w:t>Terminal Evaluation</w:t>
      </w:r>
      <w:r w:rsidRPr="00646B37">
        <w:rPr>
          <w:sz w:val="22"/>
        </w:rPr>
        <w:t xml:space="preserve"> </w:t>
      </w:r>
      <w:r w:rsidR="00FB10C7" w:rsidRPr="00646B37">
        <w:rPr>
          <w:sz w:val="22"/>
        </w:rPr>
        <w:t>(</w:t>
      </w:r>
      <w:r w:rsidR="00C83FE6" w:rsidRPr="00646B37">
        <w:rPr>
          <w:sz w:val="22"/>
        </w:rPr>
        <w:t>TE</w:t>
      </w:r>
      <w:r w:rsidR="00FB10C7" w:rsidRPr="00646B37">
        <w:rPr>
          <w:sz w:val="22"/>
        </w:rPr>
        <w:t xml:space="preserve">) </w:t>
      </w:r>
      <w:r w:rsidRPr="00646B37">
        <w:rPr>
          <w:sz w:val="22"/>
        </w:rPr>
        <w:t xml:space="preserve">of the </w:t>
      </w:r>
      <w:r w:rsidR="00C076EC" w:rsidRPr="00646B37">
        <w:rPr>
          <w:sz w:val="22"/>
        </w:rPr>
        <w:t>UNDP-supported-</w:t>
      </w:r>
      <w:r w:rsidR="00C51A8A" w:rsidRPr="00646B37">
        <w:rPr>
          <w:sz w:val="22"/>
        </w:rPr>
        <w:t>GEF</w:t>
      </w:r>
      <w:r w:rsidR="00C076EC" w:rsidRPr="00646B37">
        <w:rPr>
          <w:sz w:val="22"/>
        </w:rPr>
        <w:t>-</w:t>
      </w:r>
      <w:r w:rsidR="006A526A" w:rsidRPr="00646B37">
        <w:rPr>
          <w:sz w:val="22"/>
        </w:rPr>
        <w:t>Financed</w:t>
      </w:r>
      <w:r w:rsidR="00DC3988" w:rsidRPr="00646B37">
        <w:rPr>
          <w:sz w:val="22"/>
        </w:rPr>
        <w:t xml:space="preserve">-Government of </w:t>
      </w:r>
      <w:r w:rsidR="00046DE1">
        <w:rPr>
          <w:sz w:val="22"/>
        </w:rPr>
        <w:t>PNG</w:t>
      </w:r>
      <w:r w:rsidR="00C076EC" w:rsidRPr="00646B37">
        <w:rPr>
          <w:sz w:val="22"/>
        </w:rPr>
        <w:t xml:space="preserve"> Project “</w:t>
      </w:r>
      <w:r w:rsidR="00046DE1" w:rsidRPr="00046DE1">
        <w:rPr>
          <w:i/>
          <w:sz w:val="22"/>
        </w:rPr>
        <w:t>Strengthening Capacities to Measure, Report and Verify Indicators of Global Environment Benefits</w:t>
      </w:r>
      <w:r w:rsidR="00C076EC" w:rsidRPr="00646B37">
        <w:rPr>
          <w:sz w:val="22"/>
        </w:rPr>
        <w:t>”</w:t>
      </w:r>
      <w:r w:rsidR="00313781" w:rsidRPr="00646B37">
        <w:rPr>
          <w:sz w:val="22"/>
        </w:rPr>
        <w:t xml:space="preserve">. </w:t>
      </w:r>
      <w:r w:rsidRPr="00646B37">
        <w:rPr>
          <w:sz w:val="22"/>
        </w:rPr>
        <w:t xml:space="preserve">This </w:t>
      </w:r>
      <w:r w:rsidR="00C83FE6" w:rsidRPr="00646B37">
        <w:rPr>
          <w:sz w:val="22"/>
        </w:rPr>
        <w:t>TE</w:t>
      </w:r>
      <w:r w:rsidR="000F3528" w:rsidRPr="00646B37">
        <w:rPr>
          <w:sz w:val="22"/>
        </w:rPr>
        <w:t xml:space="preserve"> </w:t>
      </w:r>
      <w:r w:rsidRPr="00646B37">
        <w:rPr>
          <w:sz w:val="22"/>
        </w:rPr>
        <w:t xml:space="preserve">was performed by </w:t>
      </w:r>
      <w:r w:rsidR="00C82D0F" w:rsidRPr="00646B37">
        <w:rPr>
          <w:sz w:val="22"/>
        </w:rPr>
        <w:t>an</w:t>
      </w:r>
      <w:r w:rsidR="0061365F">
        <w:rPr>
          <w:sz w:val="22"/>
        </w:rPr>
        <w:t xml:space="preserve"> External</w:t>
      </w:r>
      <w:r w:rsidR="00C82D0F" w:rsidRPr="00646B37">
        <w:rPr>
          <w:sz w:val="22"/>
        </w:rPr>
        <w:t xml:space="preserve"> </w:t>
      </w:r>
      <w:r w:rsidR="00C83FE6" w:rsidRPr="00646B37">
        <w:rPr>
          <w:sz w:val="22"/>
        </w:rPr>
        <w:t>Evaluat</w:t>
      </w:r>
      <w:r w:rsidR="00046DE1">
        <w:rPr>
          <w:sz w:val="22"/>
        </w:rPr>
        <w:t xml:space="preserve">or, </w:t>
      </w:r>
      <w:r w:rsidR="00FB10C7" w:rsidRPr="00646B37">
        <w:rPr>
          <w:sz w:val="22"/>
        </w:rPr>
        <w:t>Mr. Jean-Joseph Bellamy</w:t>
      </w:r>
      <w:r w:rsidR="00C83FE6" w:rsidRPr="00646B37">
        <w:rPr>
          <w:sz w:val="22"/>
        </w:rPr>
        <w:t xml:space="preserve"> </w:t>
      </w:r>
      <w:r w:rsidR="00FB10C7" w:rsidRPr="00646B37">
        <w:rPr>
          <w:sz w:val="22"/>
        </w:rPr>
        <w:t>on</w:t>
      </w:r>
      <w:r w:rsidRPr="00646B37">
        <w:rPr>
          <w:sz w:val="22"/>
        </w:rPr>
        <w:t xml:space="preserve"> behalf of UNDP.</w:t>
      </w:r>
    </w:p>
    <w:p w14:paraId="5A49D4DB" w14:textId="77777777" w:rsidR="00B04FE4" w:rsidRPr="00646B37" w:rsidRDefault="00B04FE4" w:rsidP="00C82D0F">
      <w:pPr>
        <w:jc w:val="both"/>
        <w:rPr>
          <w:sz w:val="22"/>
        </w:rPr>
      </w:pPr>
    </w:p>
    <w:p w14:paraId="0C729BE7" w14:textId="77777777" w:rsidR="002B7168" w:rsidRPr="00646B37" w:rsidRDefault="002B7168" w:rsidP="002B7168">
      <w:pPr>
        <w:pStyle w:val="Caption"/>
        <w:keepNext/>
        <w:jc w:val="center"/>
        <w:rPr>
          <w:rFonts w:ascii="Arial" w:hAnsi="Arial"/>
          <w:b w:val="0"/>
        </w:rPr>
      </w:pPr>
      <w:bookmarkStart w:id="6" w:name="_Toc491179219"/>
      <w:bookmarkStart w:id="7" w:name="_Toc14020690"/>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1</w:t>
      </w:r>
      <w:r w:rsidRPr="00646B37">
        <w:fldChar w:fldCharType="end"/>
      </w:r>
      <w:r w:rsidRPr="00646B37">
        <w:rPr>
          <w:rFonts w:ascii="Arial" w:hAnsi="Arial"/>
        </w:rPr>
        <w:t xml:space="preserve">:  </w:t>
      </w:r>
      <w:r w:rsidRPr="00646B37">
        <w:rPr>
          <w:rFonts w:ascii="Arial" w:hAnsi="Arial"/>
          <w:b w:val="0"/>
        </w:rPr>
        <w:t>Project Information Table</w:t>
      </w:r>
      <w:bookmarkEnd w:id="6"/>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05"/>
        <w:gridCol w:w="2693"/>
        <w:gridCol w:w="987"/>
        <w:gridCol w:w="1565"/>
        <w:gridCol w:w="1949"/>
      </w:tblGrid>
      <w:tr w:rsidR="002B7168" w:rsidRPr="00646B37" w14:paraId="0DB1954B"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3D3A9E9" w14:textId="77777777" w:rsidR="002B7168" w:rsidRPr="00646B37" w:rsidRDefault="002B7168" w:rsidP="00B60DCD">
            <w:pPr>
              <w:rPr>
                <w:rFonts w:ascii="Arial" w:hAnsi="Arial" w:cs="Arial"/>
                <w:b/>
                <w:sz w:val="16"/>
                <w:szCs w:val="16"/>
              </w:rPr>
            </w:pPr>
            <w:r w:rsidRPr="00646B37">
              <w:rPr>
                <w:rFonts w:ascii="Arial" w:hAnsi="Arial" w:cs="Arial"/>
                <w:b/>
                <w:sz w:val="16"/>
                <w:szCs w:val="16"/>
              </w:rPr>
              <w:t>Project Title:</w:t>
            </w:r>
          </w:p>
        </w:tc>
        <w:tc>
          <w:tcPr>
            <w:tcW w:w="7194" w:type="dxa"/>
            <w:gridSpan w:val="4"/>
            <w:tcBorders>
              <w:top w:val="single" w:sz="4" w:space="0" w:color="auto"/>
              <w:left w:val="single" w:sz="4" w:space="0" w:color="auto"/>
              <w:bottom w:val="single" w:sz="4" w:space="0" w:color="auto"/>
              <w:right w:val="single" w:sz="4" w:space="0" w:color="auto"/>
            </w:tcBorders>
            <w:shd w:val="clear" w:color="auto" w:fill="auto"/>
          </w:tcPr>
          <w:p w14:paraId="0A2A23F1" w14:textId="249173D1" w:rsidR="002B7168" w:rsidRPr="00646B37" w:rsidRDefault="00046DE1" w:rsidP="00B60DCD">
            <w:pPr>
              <w:rPr>
                <w:rFonts w:ascii="Arial" w:hAnsi="Arial" w:cs="Arial"/>
                <w:sz w:val="16"/>
                <w:szCs w:val="16"/>
              </w:rPr>
            </w:pPr>
            <w:r w:rsidRPr="00046DE1">
              <w:rPr>
                <w:rFonts w:ascii="Arial" w:hAnsi="Arial" w:cs="Arial"/>
                <w:i/>
                <w:sz w:val="16"/>
                <w:szCs w:val="16"/>
              </w:rPr>
              <w:t>Strengthening Capacities to Measure, Report and Verify Indicators of Global Environment Benefits</w:t>
            </w:r>
          </w:p>
        </w:tc>
      </w:tr>
      <w:tr w:rsidR="002B7168" w:rsidRPr="00646B37" w14:paraId="119F1DB6" w14:textId="77777777" w:rsidTr="00062F7B">
        <w:trPr>
          <w:jc w:val="center"/>
        </w:trPr>
        <w:tc>
          <w:tcPr>
            <w:tcW w:w="2405" w:type="dxa"/>
            <w:tcBorders>
              <w:top w:val="single" w:sz="4" w:space="0" w:color="auto"/>
              <w:left w:val="single" w:sz="4" w:space="0" w:color="auto"/>
              <w:bottom w:val="single" w:sz="4" w:space="0" w:color="auto"/>
              <w:right w:val="nil"/>
            </w:tcBorders>
            <w:shd w:val="clear" w:color="auto" w:fill="auto"/>
            <w:vAlign w:val="center"/>
          </w:tcPr>
          <w:p w14:paraId="70B90F52" w14:textId="77777777" w:rsidR="002B7168" w:rsidRPr="00646B37" w:rsidRDefault="002B7168" w:rsidP="0085689B">
            <w:pPr>
              <w:rPr>
                <w:rFonts w:ascii="Arial" w:hAnsi="Arial" w:cs="Arial"/>
                <w:b/>
                <w:sz w:val="16"/>
                <w:szCs w:val="16"/>
              </w:rPr>
            </w:pPr>
            <w:r w:rsidRPr="00646B37">
              <w:rPr>
                <w:rFonts w:ascii="Arial" w:hAnsi="Arial" w:cs="Arial"/>
                <w:b/>
                <w:sz w:val="16"/>
                <w:szCs w:val="16"/>
              </w:rPr>
              <w:t>UNDP Project ID (PIMS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68DBC05" w14:textId="2D2A4985" w:rsidR="002B7168" w:rsidRPr="004313C4" w:rsidRDefault="00C83FE6" w:rsidP="0085689B">
            <w:pPr>
              <w:rPr>
                <w:rFonts w:ascii="Arial" w:hAnsi="Arial" w:cs="Arial"/>
                <w:sz w:val="16"/>
                <w:szCs w:val="16"/>
              </w:rPr>
            </w:pPr>
            <w:r w:rsidRPr="004313C4">
              <w:rPr>
                <w:rFonts w:ascii="Arial" w:hAnsi="Arial" w:cs="Arial"/>
                <w:sz w:val="16"/>
                <w:szCs w:val="16"/>
              </w:rPr>
              <w:t>4</w:t>
            </w:r>
            <w:r w:rsidR="00046DE1" w:rsidRPr="004313C4">
              <w:rPr>
                <w:rFonts w:ascii="Arial" w:hAnsi="Arial" w:cs="Arial"/>
                <w:sz w:val="16"/>
                <w:szCs w:val="16"/>
              </w:rPr>
              <w:t>930</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0672CFC8" w14:textId="77777777" w:rsidR="002B7168" w:rsidRPr="004313C4" w:rsidRDefault="002B7168" w:rsidP="0085689B">
            <w:pPr>
              <w:rPr>
                <w:rFonts w:ascii="Arial" w:hAnsi="Arial" w:cs="Arial"/>
                <w:b/>
                <w:sz w:val="16"/>
                <w:szCs w:val="16"/>
              </w:rPr>
            </w:pPr>
            <w:r w:rsidRPr="004313C4">
              <w:rPr>
                <w:rFonts w:ascii="Arial" w:hAnsi="Arial" w:cs="Arial"/>
                <w:b/>
                <w:sz w:val="16"/>
                <w:szCs w:val="16"/>
              </w:rPr>
              <w:t>PIF Approval Date:</w:t>
            </w:r>
          </w:p>
        </w:tc>
        <w:tc>
          <w:tcPr>
            <w:tcW w:w="1949" w:type="dxa"/>
            <w:tcBorders>
              <w:top w:val="single" w:sz="4" w:space="0" w:color="auto"/>
              <w:left w:val="nil"/>
              <w:bottom w:val="single" w:sz="4" w:space="0" w:color="auto"/>
              <w:right w:val="single" w:sz="4" w:space="0" w:color="auto"/>
            </w:tcBorders>
            <w:shd w:val="clear" w:color="auto" w:fill="auto"/>
            <w:vAlign w:val="center"/>
          </w:tcPr>
          <w:p w14:paraId="7D99D576" w14:textId="62EACB90" w:rsidR="002B7168" w:rsidRPr="004313C4" w:rsidRDefault="004313C4" w:rsidP="00A71205">
            <w:pPr>
              <w:rPr>
                <w:rFonts w:ascii="Arial" w:hAnsi="Arial" w:cs="Arial"/>
                <w:sz w:val="16"/>
                <w:szCs w:val="16"/>
              </w:rPr>
            </w:pPr>
            <w:r w:rsidRPr="004313C4">
              <w:rPr>
                <w:rFonts w:ascii="Arial" w:hAnsi="Arial" w:cs="Arial"/>
                <w:sz w:val="16"/>
                <w:szCs w:val="16"/>
              </w:rPr>
              <w:t>March 14, 2013</w:t>
            </w:r>
          </w:p>
        </w:tc>
      </w:tr>
      <w:tr w:rsidR="002B7168" w:rsidRPr="00646B37" w14:paraId="7AFB7602"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20437CC0" w14:textId="77777777" w:rsidR="002B7168" w:rsidRPr="00646B37" w:rsidRDefault="002B7168" w:rsidP="0085689B">
            <w:pPr>
              <w:rPr>
                <w:rFonts w:ascii="Arial" w:hAnsi="Arial" w:cs="Arial"/>
                <w:b/>
                <w:sz w:val="16"/>
                <w:szCs w:val="16"/>
              </w:rPr>
            </w:pPr>
            <w:r w:rsidRPr="00646B37">
              <w:rPr>
                <w:rFonts w:ascii="Arial" w:hAnsi="Arial" w:cs="Arial"/>
                <w:b/>
                <w:sz w:val="16"/>
                <w:szCs w:val="16"/>
              </w:rPr>
              <w:t>GEF Project ID (PMIS #):</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8159CFA" w14:textId="267554A6" w:rsidR="002B7168" w:rsidRPr="004313C4" w:rsidRDefault="00FA5317" w:rsidP="0085689B">
            <w:pPr>
              <w:rPr>
                <w:rFonts w:ascii="Arial" w:hAnsi="Arial" w:cs="Arial"/>
                <w:sz w:val="16"/>
                <w:szCs w:val="16"/>
              </w:rPr>
            </w:pPr>
            <w:r w:rsidRPr="004313C4">
              <w:rPr>
                <w:rFonts w:ascii="Arial" w:hAnsi="Arial" w:cs="Arial"/>
                <w:sz w:val="16"/>
                <w:szCs w:val="16"/>
              </w:rPr>
              <w:t>5</w:t>
            </w:r>
            <w:r w:rsidR="004313C4" w:rsidRPr="004313C4">
              <w:rPr>
                <w:rFonts w:ascii="Arial" w:hAnsi="Arial" w:cs="Arial"/>
                <w:sz w:val="16"/>
                <w:szCs w:val="16"/>
              </w:rPr>
              <w:t>178</w:t>
            </w:r>
          </w:p>
        </w:tc>
        <w:tc>
          <w:tcPr>
            <w:tcW w:w="2552" w:type="dxa"/>
            <w:gridSpan w:val="2"/>
            <w:tcBorders>
              <w:top w:val="single" w:sz="4" w:space="0" w:color="auto"/>
              <w:left w:val="single" w:sz="4" w:space="0" w:color="auto"/>
              <w:right w:val="single" w:sz="4" w:space="0" w:color="auto"/>
            </w:tcBorders>
            <w:shd w:val="clear" w:color="auto" w:fill="auto"/>
          </w:tcPr>
          <w:p w14:paraId="50340ABF" w14:textId="77777777" w:rsidR="002B7168" w:rsidRPr="004313C4" w:rsidRDefault="002B7168" w:rsidP="0085689B">
            <w:pPr>
              <w:rPr>
                <w:rFonts w:ascii="Arial" w:hAnsi="Arial" w:cs="Arial"/>
                <w:b/>
                <w:sz w:val="16"/>
                <w:szCs w:val="16"/>
              </w:rPr>
            </w:pPr>
            <w:r w:rsidRPr="004313C4">
              <w:rPr>
                <w:rFonts w:ascii="Arial" w:hAnsi="Arial" w:cs="Arial"/>
                <w:b/>
                <w:sz w:val="16"/>
                <w:szCs w:val="16"/>
              </w:rPr>
              <w:t>CEO Endorsement Date:</w:t>
            </w:r>
          </w:p>
        </w:tc>
        <w:tc>
          <w:tcPr>
            <w:tcW w:w="1949" w:type="dxa"/>
            <w:tcBorders>
              <w:top w:val="single" w:sz="4" w:space="0" w:color="auto"/>
              <w:left w:val="single" w:sz="4" w:space="0" w:color="auto"/>
              <w:right w:val="single" w:sz="4" w:space="0" w:color="auto"/>
            </w:tcBorders>
            <w:vAlign w:val="center"/>
          </w:tcPr>
          <w:p w14:paraId="778D18C0" w14:textId="19688BAB" w:rsidR="002B7168" w:rsidRPr="004313C4" w:rsidRDefault="004313C4" w:rsidP="00E57036">
            <w:pPr>
              <w:rPr>
                <w:rFonts w:ascii="Arial" w:hAnsi="Arial" w:cs="Arial"/>
                <w:sz w:val="16"/>
                <w:szCs w:val="16"/>
              </w:rPr>
            </w:pPr>
            <w:r w:rsidRPr="004313C4">
              <w:rPr>
                <w:rFonts w:ascii="Arial" w:hAnsi="Arial" w:cs="Arial"/>
                <w:sz w:val="16"/>
                <w:szCs w:val="16"/>
              </w:rPr>
              <w:t>April 1</w:t>
            </w:r>
            <w:r w:rsidR="002F0130">
              <w:rPr>
                <w:rFonts w:ascii="Arial" w:hAnsi="Arial" w:cs="Arial"/>
                <w:sz w:val="16"/>
                <w:szCs w:val="16"/>
              </w:rPr>
              <w:t>7</w:t>
            </w:r>
            <w:r w:rsidRPr="004313C4">
              <w:rPr>
                <w:rFonts w:ascii="Arial" w:hAnsi="Arial" w:cs="Arial"/>
                <w:sz w:val="16"/>
                <w:szCs w:val="16"/>
              </w:rPr>
              <w:t>, 201</w:t>
            </w:r>
            <w:r w:rsidR="002F0130">
              <w:rPr>
                <w:rFonts w:ascii="Arial" w:hAnsi="Arial" w:cs="Arial"/>
                <w:sz w:val="16"/>
                <w:szCs w:val="16"/>
              </w:rPr>
              <w:t>8</w:t>
            </w:r>
          </w:p>
        </w:tc>
      </w:tr>
      <w:tr w:rsidR="002B7168" w:rsidRPr="00646B37" w14:paraId="081C3363"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1BEB1919" w14:textId="55641EA2" w:rsidR="002B7168" w:rsidRPr="001C148E" w:rsidRDefault="007B1CD1" w:rsidP="0085689B">
            <w:pPr>
              <w:rPr>
                <w:rFonts w:ascii="Arial" w:hAnsi="Arial" w:cs="Arial"/>
                <w:b/>
                <w:sz w:val="16"/>
                <w:szCs w:val="16"/>
              </w:rPr>
            </w:pPr>
            <w:r w:rsidRPr="001C148E">
              <w:rPr>
                <w:rFonts w:ascii="Arial" w:hAnsi="Arial" w:cs="Arial"/>
                <w:b/>
                <w:sz w:val="16"/>
                <w:szCs w:val="16"/>
              </w:rPr>
              <w:t>Project</w:t>
            </w:r>
            <w:r w:rsidR="002B7168" w:rsidRPr="001C148E">
              <w:rPr>
                <w:rFonts w:ascii="Arial" w:hAnsi="Arial" w:cs="Arial"/>
                <w:b/>
                <w:sz w:val="16"/>
                <w:szCs w:val="16"/>
              </w:rPr>
              <w:t xml:space="preserve"> ID: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252E9CFD" w14:textId="394BC2AE" w:rsidR="002B7168" w:rsidRPr="001C148E" w:rsidRDefault="001C148E" w:rsidP="0085689B">
            <w:pPr>
              <w:rPr>
                <w:rFonts w:ascii="Arial" w:hAnsi="Arial" w:cs="Arial"/>
                <w:sz w:val="16"/>
                <w:szCs w:val="16"/>
              </w:rPr>
            </w:pPr>
            <w:r w:rsidRPr="001C148E">
              <w:rPr>
                <w:rFonts w:ascii="Arial" w:hAnsi="Arial" w:cs="Arial"/>
                <w:sz w:val="16"/>
                <w:szCs w:val="16"/>
                <w:lang w:bidi="en-US"/>
              </w:rPr>
              <w:t>00090395</w:t>
            </w:r>
          </w:p>
        </w:tc>
        <w:tc>
          <w:tcPr>
            <w:tcW w:w="2552" w:type="dxa"/>
            <w:gridSpan w:val="2"/>
            <w:tcBorders>
              <w:left w:val="single" w:sz="4" w:space="0" w:color="auto"/>
              <w:right w:val="single" w:sz="4" w:space="0" w:color="auto"/>
            </w:tcBorders>
            <w:shd w:val="clear" w:color="auto" w:fill="auto"/>
          </w:tcPr>
          <w:p w14:paraId="084965A3" w14:textId="526FFC0A" w:rsidR="002B7168" w:rsidRPr="001C148E" w:rsidRDefault="002B7168" w:rsidP="0085689B">
            <w:pPr>
              <w:rPr>
                <w:rFonts w:ascii="Arial" w:hAnsi="Arial" w:cs="Arial"/>
                <w:b/>
                <w:sz w:val="16"/>
                <w:szCs w:val="16"/>
              </w:rPr>
            </w:pPr>
            <w:r w:rsidRPr="001C148E">
              <w:rPr>
                <w:rFonts w:ascii="Arial" w:hAnsi="Arial" w:cs="Arial"/>
                <w:b/>
                <w:sz w:val="16"/>
                <w:szCs w:val="16"/>
              </w:rPr>
              <w:t>Project Document Signature Date (date project began):</w:t>
            </w:r>
          </w:p>
        </w:tc>
        <w:tc>
          <w:tcPr>
            <w:tcW w:w="1949" w:type="dxa"/>
            <w:tcBorders>
              <w:left w:val="single" w:sz="4" w:space="0" w:color="auto"/>
              <w:right w:val="single" w:sz="4" w:space="0" w:color="auto"/>
            </w:tcBorders>
            <w:vAlign w:val="center"/>
          </w:tcPr>
          <w:p w14:paraId="02CCDBE3" w14:textId="47D7DE31" w:rsidR="002B7168" w:rsidRPr="001C148E" w:rsidRDefault="001C148E" w:rsidP="00A71205">
            <w:pPr>
              <w:rPr>
                <w:rFonts w:ascii="Arial" w:hAnsi="Arial" w:cs="Arial"/>
                <w:sz w:val="16"/>
                <w:szCs w:val="16"/>
              </w:rPr>
            </w:pPr>
            <w:r w:rsidRPr="001C148E">
              <w:rPr>
                <w:rFonts w:ascii="Arial" w:hAnsi="Arial" w:cs="Arial"/>
                <w:sz w:val="16"/>
                <w:szCs w:val="16"/>
              </w:rPr>
              <w:t>October 7, 2014</w:t>
            </w:r>
          </w:p>
        </w:tc>
      </w:tr>
      <w:tr w:rsidR="002B7168" w:rsidRPr="00646B37" w14:paraId="36EEA40E"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3CEC1EFB" w14:textId="3C0DB005" w:rsidR="002B7168" w:rsidRPr="00646B37" w:rsidRDefault="00C83FE6" w:rsidP="0085689B">
            <w:pPr>
              <w:rPr>
                <w:rFonts w:ascii="Arial" w:hAnsi="Arial" w:cs="Arial"/>
                <w:b/>
                <w:sz w:val="16"/>
                <w:szCs w:val="16"/>
              </w:rPr>
            </w:pPr>
            <w:r w:rsidRPr="00646B37">
              <w:rPr>
                <w:rFonts w:ascii="Arial" w:hAnsi="Arial" w:cs="Arial"/>
                <w:b/>
                <w:sz w:val="16"/>
                <w:szCs w:val="16"/>
              </w:rPr>
              <w:t>Country</w:t>
            </w:r>
            <w:r w:rsidR="002B7168" w:rsidRPr="00646B37">
              <w:rPr>
                <w:rFonts w:ascii="Arial" w:hAnsi="Arial" w:cs="Arial"/>
                <w:b/>
                <w:sz w:val="16"/>
                <w:szCs w:val="16"/>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96D4EA0" w14:textId="77392D4D" w:rsidR="002B7168" w:rsidRPr="00646B37" w:rsidRDefault="00046DE1" w:rsidP="0085689B">
            <w:pPr>
              <w:rPr>
                <w:rFonts w:ascii="Arial" w:hAnsi="Arial" w:cs="Arial"/>
                <w:sz w:val="16"/>
                <w:szCs w:val="16"/>
              </w:rPr>
            </w:pPr>
            <w:r>
              <w:rPr>
                <w:rFonts w:ascii="Arial" w:hAnsi="Arial" w:cs="Arial"/>
                <w:sz w:val="16"/>
                <w:szCs w:val="16"/>
              </w:rPr>
              <w:t>Papua New Guinea</w:t>
            </w:r>
          </w:p>
        </w:tc>
        <w:tc>
          <w:tcPr>
            <w:tcW w:w="2552" w:type="dxa"/>
            <w:gridSpan w:val="2"/>
            <w:tcBorders>
              <w:left w:val="single" w:sz="4" w:space="0" w:color="auto"/>
              <w:right w:val="single" w:sz="4" w:space="0" w:color="auto"/>
            </w:tcBorders>
            <w:shd w:val="clear" w:color="auto" w:fill="auto"/>
          </w:tcPr>
          <w:p w14:paraId="016E3DAD" w14:textId="0863D60C" w:rsidR="002B7168" w:rsidRPr="00B661B4" w:rsidRDefault="002B7168" w:rsidP="0085689B">
            <w:pPr>
              <w:rPr>
                <w:rFonts w:ascii="Arial" w:hAnsi="Arial" w:cs="Arial"/>
                <w:b/>
                <w:sz w:val="16"/>
                <w:szCs w:val="16"/>
              </w:rPr>
            </w:pPr>
            <w:r w:rsidRPr="00B661B4">
              <w:rPr>
                <w:rFonts w:ascii="Arial" w:hAnsi="Arial" w:cs="Arial"/>
                <w:b/>
                <w:sz w:val="16"/>
                <w:szCs w:val="16"/>
              </w:rPr>
              <w:t xml:space="preserve">Date </w:t>
            </w:r>
            <w:r w:rsidR="0067734B" w:rsidRPr="00B661B4">
              <w:rPr>
                <w:rFonts w:ascii="Arial" w:hAnsi="Arial" w:cs="Arial"/>
                <w:b/>
                <w:sz w:val="16"/>
                <w:szCs w:val="16"/>
              </w:rPr>
              <w:t>P</w:t>
            </w:r>
            <w:r w:rsidRPr="00B661B4">
              <w:rPr>
                <w:rFonts w:ascii="Arial" w:hAnsi="Arial" w:cs="Arial"/>
                <w:b/>
                <w:sz w:val="16"/>
                <w:szCs w:val="16"/>
              </w:rPr>
              <w:t xml:space="preserve">roject </w:t>
            </w:r>
            <w:r w:rsidR="0067734B" w:rsidRPr="00B661B4">
              <w:rPr>
                <w:rFonts w:ascii="Arial" w:hAnsi="Arial" w:cs="Arial"/>
                <w:b/>
                <w:sz w:val="16"/>
                <w:szCs w:val="16"/>
              </w:rPr>
              <w:t>M</w:t>
            </w:r>
            <w:r w:rsidRPr="00B661B4">
              <w:rPr>
                <w:rFonts w:ascii="Arial" w:hAnsi="Arial" w:cs="Arial"/>
                <w:b/>
                <w:sz w:val="16"/>
                <w:szCs w:val="16"/>
              </w:rPr>
              <w:t>anager hired:</w:t>
            </w:r>
          </w:p>
        </w:tc>
        <w:tc>
          <w:tcPr>
            <w:tcW w:w="1949" w:type="dxa"/>
            <w:tcBorders>
              <w:left w:val="single" w:sz="4" w:space="0" w:color="auto"/>
              <w:right w:val="single" w:sz="4" w:space="0" w:color="auto"/>
            </w:tcBorders>
            <w:vAlign w:val="center"/>
          </w:tcPr>
          <w:p w14:paraId="7D40B863" w14:textId="4A275026" w:rsidR="002B7168" w:rsidRPr="00B661B4" w:rsidRDefault="00B661B4" w:rsidP="00A71205">
            <w:pPr>
              <w:rPr>
                <w:rFonts w:ascii="Arial" w:hAnsi="Arial" w:cs="Arial"/>
                <w:sz w:val="16"/>
                <w:szCs w:val="16"/>
              </w:rPr>
            </w:pPr>
            <w:r w:rsidRPr="00B661B4">
              <w:rPr>
                <w:rFonts w:ascii="Arial" w:hAnsi="Arial" w:cs="Arial"/>
                <w:sz w:val="16"/>
                <w:szCs w:val="16"/>
              </w:rPr>
              <w:t>March</w:t>
            </w:r>
            <w:r w:rsidR="00EC6FC7" w:rsidRPr="00B661B4">
              <w:rPr>
                <w:rFonts w:ascii="Arial" w:hAnsi="Arial" w:cs="Arial"/>
                <w:sz w:val="16"/>
                <w:szCs w:val="16"/>
              </w:rPr>
              <w:t xml:space="preserve"> </w:t>
            </w:r>
            <w:r w:rsidR="002B7168" w:rsidRPr="00B661B4">
              <w:rPr>
                <w:rFonts w:ascii="Arial" w:hAnsi="Arial" w:cs="Arial"/>
                <w:sz w:val="16"/>
                <w:szCs w:val="16"/>
              </w:rPr>
              <w:t>201</w:t>
            </w:r>
            <w:r w:rsidR="00062F7B" w:rsidRPr="00B661B4">
              <w:rPr>
                <w:rFonts w:ascii="Arial" w:hAnsi="Arial" w:cs="Arial"/>
                <w:sz w:val="16"/>
                <w:szCs w:val="16"/>
              </w:rPr>
              <w:t>6</w:t>
            </w:r>
          </w:p>
        </w:tc>
      </w:tr>
      <w:tr w:rsidR="002B7168" w:rsidRPr="00646B37" w14:paraId="1B490D46"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7C18764A" w14:textId="77777777" w:rsidR="002B7168" w:rsidRPr="00646B37" w:rsidRDefault="002B7168" w:rsidP="0085689B">
            <w:pPr>
              <w:rPr>
                <w:rFonts w:ascii="Arial" w:hAnsi="Arial" w:cs="Arial"/>
                <w:b/>
                <w:sz w:val="16"/>
                <w:szCs w:val="16"/>
              </w:rPr>
            </w:pPr>
            <w:r w:rsidRPr="00646B37">
              <w:rPr>
                <w:rFonts w:ascii="Arial" w:hAnsi="Arial" w:cs="Arial"/>
                <w:b/>
                <w:sz w:val="16"/>
                <w:szCs w:val="16"/>
              </w:rPr>
              <w:t>Region:</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17EE07B" w14:textId="78BB169D" w:rsidR="002B7168" w:rsidRPr="00646B37" w:rsidRDefault="00046DE1" w:rsidP="0085689B">
            <w:pPr>
              <w:rPr>
                <w:rFonts w:ascii="Arial" w:hAnsi="Arial" w:cs="Arial"/>
                <w:sz w:val="16"/>
                <w:szCs w:val="16"/>
              </w:rPr>
            </w:pPr>
            <w:r>
              <w:rPr>
                <w:rFonts w:ascii="Arial" w:hAnsi="Arial" w:cs="Arial"/>
                <w:sz w:val="16"/>
                <w:szCs w:val="16"/>
              </w:rPr>
              <w:t xml:space="preserve">Asia </w:t>
            </w:r>
            <w:r w:rsidR="001C148E">
              <w:rPr>
                <w:rFonts w:ascii="Arial" w:hAnsi="Arial" w:cs="Arial"/>
                <w:sz w:val="16"/>
                <w:szCs w:val="16"/>
              </w:rPr>
              <w:t xml:space="preserve">&amp; </w:t>
            </w:r>
            <w:r>
              <w:rPr>
                <w:rFonts w:ascii="Arial" w:hAnsi="Arial" w:cs="Arial"/>
                <w:sz w:val="16"/>
                <w:szCs w:val="16"/>
              </w:rPr>
              <w:t>Pacific</w:t>
            </w:r>
          </w:p>
        </w:tc>
        <w:tc>
          <w:tcPr>
            <w:tcW w:w="2552" w:type="dxa"/>
            <w:gridSpan w:val="2"/>
            <w:tcBorders>
              <w:left w:val="single" w:sz="4" w:space="0" w:color="auto"/>
              <w:right w:val="single" w:sz="4" w:space="0" w:color="auto"/>
            </w:tcBorders>
            <w:shd w:val="clear" w:color="auto" w:fill="auto"/>
          </w:tcPr>
          <w:p w14:paraId="0B76A23B" w14:textId="77777777" w:rsidR="002B7168" w:rsidRPr="004313C4" w:rsidRDefault="002B7168" w:rsidP="0085689B">
            <w:pPr>
              <w:rPr>
                <w:rFonts w:ascii="Arial" w:hAnsi="Arial" w:cs="Arial"/>
                <w:b/>
                <w:sz w:val="16"/>
                <w:szCs w:val="16"/>
              </w:rPr>
            </w:pPr>
            <w:r w:rsidRPr="004313C4">
              <w:rPr>
                <w:rFonts w:ascii="Arial" w:hAnsi="Arial" w:cs="Arial"/>
                <w:b/>
                <w:sz w:val="16"/>
                <w:szCs w:val="16"/>
              </w:rPr>
              <w:t>Inception Workshop date:</w:t>
            </w:r>
          </w:p>
        </w:tc>
        <w:tc>
          <w:tcPr>
            <w:tcW w:w="1949" w:type="dxa"/>
            <w:tcBorders>
              <w:left w:val="single" w:sz="4" w:space="0" w:color="auto"/>
              <w:right w:val="single" w:sz="4" w:space="0" w:color="auto"/>
            </w:tcBorders>
            <w:vAlign w:val="center"/>
          </w:tcPr>
          <w:p w14:paraId="613A7937" w14:textId="197AA095" w:rsidR="002B7168" w:rsidRPr="004313C4" w:rsidRDefault="004313C4" w:rsidP="00A71205">
            <w:pPr>
              <w:rPr>
                <w:rFonts w:ascii="Arial" w:hAnsi="Arial" w:cs="Arial"/>
                <w:sz w:val="16"/>
                <w:szCs w:val="16"/>
              </w:rPr>
            </w:pPr>
            <w:r w:rsidRPr="004313C4">
              <w:rPr>
                <w:rFonts w:ascii="Arial" w:hAnsi="Arial" w:cs="Arial"/>
                <w:sz w:val="16"/>
                <w:szCs w:val="16"/>
              </w:rPr>
              <w:t>December 14-15, 2015</w:t>
            </w:r>
          </w:p>
        </w:tc>
      </w:tr>
      <w:tr w:rsidR="002B7168" w:rsidRPr="00646B37" w14:paraId="70861D54"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5C8EE52F" w14:textId="77777777" w:rsidR="002B7168" w:rsidRPr="00646B37" w:rsidRDefault="002B7168" w:rsidP="0085689B">
            <w:pPr>
              <w:rPr>
                <w:rFonts w:ascii="Arial" w:hAnsi="Arial" w:cs="Arial"/>
                <w:b/>
                <w:sz w:val="16"/>
                <w:szCs w:val="16"/>
              </w:rPr>
            </w:pPr>
            <w:r w:rsidRPr="00646B37">
              <w:rPr>
                <w:rFonts w:ascii="Arial" w:hAnsi="Arial" w:cs="Arial"/>
                <w:b/>
                <w:sz w:val="16"/>
                <w:szCs w:val="16"/>
              </w:rPr>
              <w:t>Focal Area:</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6D7E6CEA" w14:textId="7D96BE86" w:rsidR="002B7168" w:rsidRPr="00646B37" w:rsidRDefault="003463D9" w:rsidP="0085689B">
            <w:pPr>
              <w:rPr>
                <w:rFonts w:ascii="Arial" w:hAnsi="Arial" w:cs="Arial"/>
                <w:sz w:val="16"/>
                <w:szCs w:val="16"/>
              </w:rPr>
            </w:pPr>
            <w:r>
              <w:rPr>
                <w:rFonts w:ascii="Arial" w:hAnsi="Arial" w:cs="Arial"/>
                <w:sz w:val="16"/>
                <w:szCs w:val="16"/>
              </w:rPr>
              <w:t>Multi-Focal Areas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255082" w14:textId="77777777" w:rsidR="002B7168" w:rsidRPr="004313C4" w:rsidRDefault="002B7168" w:rsidP="00B60DCD">
            <w:pPr>
              <w:rPr>
                <w:rFonts w:ascii="Arial" w:hAnsi="Arial" w:cs="Arial"/>
                <w:b/>
                <w:sz w:val="16"/>
                <w:szCs w:val="16"/>
              </w:rPr>
            </w:pPr>
            <w:r w:rsidRPr="004313C4">
              <w:rPr>
                <w:rFonts w:ascii="Arial" w:hAnsi="Arial" w:cs="Arial"/>
                <w:b/>
                <w:sz w:val="16"/>
                <w:szCs w:val="16"/>
              </w:rPr>
              <w:t>Midterm Review date:</w:t>
            </w:r>
          </w:p>
        </w:tc>
        <w:tc>
          <w:tcPr>
            <w:tcW w:w="1949" w:type="dxa"/>
            <w:tcBorders>
              <w:top w:val="single" w:sz="4" w:space="0" w:color="auto"/>
              <w:left w:val="single" w:sz="4" w:space="0" w:color="auto"/>
              <w:bottom w:val="single" w:sz="4" w:space="0" w:color="auto"/>
              <w:right w:val="single" w:sz="4" w:space="0" w:color="auto"/>
            </w:tcBorders>
            <w:vAlign w:val="center"/>
          </w:tcPr>
          <w:p w14:paraId="008E5CAE" w14:textId="1F66648E" w:rsidR="002B7168" w:rsidRPr="004313C4" w:rsidRDefault="00995AB7" w:rsidP="00A71205">
            <w:pPr>
              <w:rPr>
                <w:rFonts w:ascii="Arial" w:hAnsi="Arial" w:cs="Arial"/>
                <w:sz w:val="16"/>
                <w:szCs w:val="16"/>
              </w:rPr>
            </w:pPr>
            <w:r w:rsidRPr="004313C4">
              <w:rPr>
                <w:rFonts w:ascii="Arial" w:hAnsi="Arial" w:cs="Arial"/>
                <w:sz w:val="16"/>
                <w:szCs w:val="16"/>
              </w:rPr>
              <w:t>N/A</w:t>
            </w:r>
          </w:p>
        </w:tc>
      </w:tr>
      <w:tr w:rsidR="002B7168" w:rsidRPr="00646B37" w14:paraId="1FCE350A"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64202077" w14:textId="1ED8745C" w:rsidR="002B7168" w:rsidRPr="00062F7B" w:rsidRDefault="00E57036" w:rsidP="0085689B">
            <w:pPr>
              <w:rPr>
                <w:rFonts w:ascii="Arial" w:hAnsi="Arial" w:cs="Arial"/>
                <w:b/>
                <w:sz w:val="16"/>
                <w:szCs w:val="16"/>
              </w:rPr>
            </w:pPr>
            <w:r w:rsidRPr="00062F7B">
              <w:rPr>
                <w:rFonts w:ascii="Arial" w:hAnsi="Arial" w:cs="Arial"/>
                <w:b/>
                <w:sz w:val="16"/>
                <w:szCs w:val="16"/>
              </w:rPr>
              <w:t>GEF-5 Strategic Program</w:t>
            </w:r>
            <w:r w:rsidR="002B7168" w:rsidRPr="00062F7B">
              <w:rPr>
                <w:rFonts w:ascii="Arial" w:hAnsi="Arial" w:cs="Arial"/>
                <w:b/>
                <w:sz w:val="16"/>
                <w:szCs w:val="16"/>
              </w:rPr>
              <w:t>:</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0FCE171F" w14:textId="3DC3FAA6" w:rsidR="00995AB7" w:rsidRPr="00062F7B" w:rsidRDefault="00995AB7" w:rsidP="00995AB7">
            <w:pPr>
              <w:rPr>
                <w:rFonts w:ascii="Arial" w:hAnsi="Arial" w:cs="Arial"/>
                <w:sz w:val="16"/>
                <w:szCs w:val="16"/>
              </w:rPr>
            </w:pPr>
            <w:r w:rsidRPr="00062F7B">
              <w:rPr>
                <w:rFonts w:ascii="Arial" w:hAnsi="Arial" w:cs="Arial"/>
                <w:b/>
                <w:sz w:val="16"/>
                <w:szCs w:val="16"/>
              </w:rPr>
              <w:t>CD2</w:t>
            </w:r>
            <w:r w:rsidRPr="00062F7B">
              <w:rPr>
                <w:rFonts w:ascii="Arial" w:hAnsi="Arial" w:cs="Arial"/>
                <w:sz w:val="16"/>
                <w:szCs w:val="16"/>
              </w:rPr>
              <w:t>: To generate, access and use information and knowledge</w:t>
            </w:r>
          </w:p>
          <w:p w14:paraId="3F8A71D6" w14:textId="2273913E" w:rsidR="002B7168" w:rsidRPr="00062F7B" w:rsidRDefault="00995AB7" w:rsidP="00995AB7">
            <w:pPr>
              <w:rPr>
                <w:rFonts w:ascii="Arial" w:hAnsi="Arial" w:cs="Arial"/>
                <w:sz w:val="16"/>
                <w:szCs w:val="16"/>
              </w:rPr>
            </w:pPr>
            <w:r w:rsidRPr="00062F7B">
              <w:rPr>
                <w:rFonts w:ascii="Arial" w:hAnsi="Arial" w:cs="Arial"/>
                <w:b/>
                <w:sz w:val="16"/>
                <w:szCs w:val="16"/>
              </w:rPr>
              <w:t>CD5</w:t>
            </w:r>
            <w:r w:rsidRPr="00062F7B">
              <w:rPr>
                <w:rFonts w:ascii="Arial" w:hAnsi="Arial" w:cs="Arial"/>
                <w:sz w:val="16"/>
                <w:szCs w:val="16"/>
              </w:rPr>
              <w:t>: To enhance capacities to monitor and evaluate environmental impacts and trends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3DFB34" w14:textId="77777777" w:rsidR="002B7168" w:rsidRPr="00062F7B" w:rsidRDefault="002B7168" w:rsidP="00995AB7">
            <w:pPr>
              <w:rPr>
                <w:rFonts w:ascii="Arial" w:hAnsi="Arial" w:cs="Arial"/>
                <w:b/>
                <w:sz w:val="16"/>
                <w:szCs w:val="16"/>
              </w:rPr>
            </w:pPr>
            <w:r w:rsidRPr="00062F7B">
              <w:rPr>
                <w:rFonts w:ascii="Arial" w:hAnsi="Arial" w:cs="Arial"/>
                <w:b/>
                <w:sz w:val="16"/>
                <w:szCs w:val="16"/>
              </w:rPr>
              <w:t>Planned closing date:</w:t>
            </w:r>
          </w:p>
        </w:tc>
        <w:tc>
          <w:tcPr>
            <w:tcW w:w="1949" w:type="dxa"/>
            <w:tcBorders>
              <w:top w:val="single" w:sz="4" w:space="0" w:color="auto"/>
              <w:left w:val="single" w:sz="4" w:space="0" w:color="auto"/>
              <w:bottom w:val="single" w:sz="4" w:space="0" w:color="auto"/>
              <w:right w:val="single" w:sz="4" w:space="0" w:color="auto"/>
            </w:tcBorders>
            <w:vAlign w:val="center"/>
          </w:tcPr>
          <w:p w14:paraId="0DDAD947" w14:textId="1AE66B6B" w:rsidR="002B7168" w:rsidRPr="00062F7B" w:rsidRDefault="001C148E" w:rsidP="0085689B">
            <w:pPr>
              <w:rPr>
                <w:rFonts w:ascii="Arial" w:hAnsi="Arial" w:cs="Arial"/>
                <w:sz w:val="16"/>
                <w:szCs w:val="16"/>
              </w:rPr>
            </w:pPr>
            <w:r w:rsidRPr="001C148E">
              <w:rPr>
                <w:rFonts w:ascii="Arial" w:hAnsi="Arial" w:cs="Arial"/>
                <w:sz w:val="16"/>
                <w:szCs w:val="16"/>
              </w:rPr>
              <w:t>October 7, 201</w:t>
            </w:r>
            <w:r>
              <w:rPr>
                <w:rFonts w:ascii="Arial" w:hAnsi="Arial" w:cs="Arial"/>
                <w:sz w:val="16"/>
                <w:szCs w:val="16"/>
              </w:rPr>
              <w:t>7</w:t>
            </w:r>
          </w:p>
        </w:tc>
      </w:tr>
      <w:tr w:rsidR="002B7168" w:rsidRPr="00646B37" w14:paraId="6A6030EF"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44D5759B" w14:textId="77777777" w:rsidR="002B7168" w:rsidRPr="00646B37" w:rsidRDefault="002B7168" w:rsidP="0085689B">
            <w:pPr>
              <w:rPr>
                <w:rFonts w:ascii="Arial" w:hAnsi="Arial" w:cs="Arial"/>
                <w:b/>
                <w:sz w:val="16"/>
                <w:szCs w:val="16"/>
              </w:rPr>
            </w:pPr>
            <w:r w:rsidRPr="00646B37">
              <w:rPr>
                <w:rFonts w:ascii="Arial" w:hAnsi="Arial" w:cs="Arial"/>
                <w:b/>
                <w:sz w:val="16"/>
                <w:szCs w:val="16"/>
              </w:rPr>
              <w:t>Trust Fund:</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C0DA542" w14:textId="79ED117B" w:rsidR="002B7168" w:rsidRPr="00646B37" w:rsidRDefault="00154431" w:rsidP="0085689B">
            <w:pPr>
              <w:rPr>
                <w:rFonts w:ascii="Arial" w:hAnsi="Arial" w:cs="Arial"/>
                <w:sz w:val="16"/>
                <w:szCs w:val="16"/>
              </w:rPr>
            </w:pPr>
            <w:r w:rsidRPr="00646B37">
              <w:rPr>
                <w:rFonts w:ascii="Arial" w:hAnsi="Arial" w:cs="Arial"/>
                <w:sz w:val="16"/>
                <w:szCs w:val="16"/>
              </w:rPr>
              <w:t>GEF</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tcPr>
          <w:p w14:paraId="4289A8AC" w14:textId="77777777" w:rsidR="002B7168" w:rsidRPr="004313C4" w:rsidRDefault="002B7168" w:rsidP="0085689B">
            <w:pPr>
              <w:rPr>
                <w:rFonts w:ascii="Arial" w:hAnsi="Arial" w:cs="Arial"/>
                <w:b/>
                <w:sz w:val="16"/>
                <w:szCs w:val="16"/>
              </w:rPr>
            </w:pPr>
            <w:r w:rsidRPr="004313C4">
              <w:rPr>
                <w:rFonts w:ascii="Arial" w:hAnsi="Arial" w:cs="Arial"/>
                <w:b/>
                <w:sz w:val="16"/>
                <w:szCs w:val="16"/>
              </w:rPr>
              <w:t>If revised, proposed closing date:</w:t>
            </w:r>
          </w:p>
        </w:tc>
        <w:tc>
          <w:tcPr>
            <w:tcW w:w="1949" w:type="dxa"/>
            <w:tcBorders>
              <w:top w:val="single" w:sz="4" w:space="0" w:color="auto"/>
              <w:left w:val="single" w:sz="4" w:space="0" w:color="auto"/>
              <w:bottom w:val="single" w:sz="4" w:space="0" w:color="auto"/>
              <w:right w:val="single" w:sz="4" w:space="0" w:color="auto"/>
            </w:tcBorders>
            <w:vAlign w:val="center"/>
          </w:tcPr>
          <w:p w14:paraId="3618A434" w14:textId="098B0189" w:rsidR="002B7168" w:rsidRPr="004313C4" w:rsidRDefault="004313C4" w:rsidP="0085689B">
            <w:pPr>
              <w:rPr>
                <w:rFonts w:ascii="Arial" w:hAnsi="Arial" w:cs="Arial"/>
                <w:sz w:val="16"/>
                <w:szCs w:val="16"/>
              </w:rPr>
            </w:pPr>
            <w:r w:rsidRPr="004313C4">
              <w:rPr>
                <w:rFonts w:ascii="Arial" w:hAnsi="Arial" w:cs="Arial"/>
                <w:sz w:val="16"/>
                <w:szCs w:val="16"/>
              </w:rPr>
              <w:t>April</w:t>
            </w:r>
            <w:r w:rsidR="00995AB7" w:rsidRPr="004313C4">
              <w:rPr>
                <w:rFonts w:ascii="Arial" w:hAnsi="Arial" w:cs="Arial"/>
                <w:sz w:val="16"/>
                <w:szCs w:val="16"/>
              </w:rPr>
              <w:t xml:space="preserve"> 3</w:t>
            </w:r>
            <w:r w:rsidRPr="004313C4">
              <w:rPr>
                <w:rFonts w:ascii="Arial" w:hAnsi="Arial" w:cs="Arial"/>
                <w:sz w:val="16"/>
                <w:szCs w:val="16"/>
              </w:rPr>
              <w:t>0</w:t>
            </w:r>
            <w:r w:rsidR="00995AB7" w:rsidRPr="004313C4">
              <w:rPr>
                <w:rFonts w:ascii="Arial" w:hAnsi="Arial" w:cs="Arial"/>
                <w:sz w:val="16"/>
                <w:szCs w:val="16"/>
              </w:rPr>
              <w:t>, 2019</w:t>
            </w:r>
          </w:p>
        </w:tc>
      </w:tr>
      <w:tr w:rsidR="002B7168" w:rsidRPr="00646B37" w14:paraId="4580DA2A"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tcPr>
          <w:p w14:paraId="07423D0F" w14:textId="77777777" w:rsidR="002B7168" w:rsidRPr="004313C4" w:rsidRDefault="002B7168" w:rsidP="0085689B">
            <w:pPr>
              <w:rPr>
                <w:rFonts w:ascii="Arial" w:hAnsi="Arial" w:cs="Arial"/>
                <w:b/>
                <w:sz w:val="16"/>
                <w:szCs w:val="16"/>
              </w:rPr>
            </w:pPr>
            <w:r w:rsidRPr="004313C4">
              <w:rPr>
                <w:rFonts w:ascii="Arial" w:hAnsi="Arial" w:cs="Arial"/>
                <w:b/>
                <w:sz w:val="16"/>
                <w:szCs w:val="16"/>
              </w:rPr>
              <w:t>Executing Agency:</w:t>
            </w:r>
          </w:p>
        </w:tc>
        <w:tc>
          <w:tcPr>
            <w:tcW w:w="7194" w:type="dxa"/>
            <w:gridSpan w:val="4"/>
            <w:tcBorders>
              <w:top w:val="single" w:sz="4" w:space="0" w:color="auto"/>
              <w:left w:val="single" w:sz="4" w:space="0" w:color="auto"/>
              <w:bottom w:val="single" w:sz="4" w:space="0" w:color="auto"/>
              <w:right w:val="single" w:sz="4" w:space="0" w:color="auto"/>
            </w:tcBorders>
            <w:shd w:val="clear" w:color="auto" w:fill="auto"/>
          </w:tcPr>
          <w:p w14:paraId="132D2212" w14:textId="37BE9763" w:rsidR="002B7168" w:rsidRPr="004313C4" w:rsidRDefault="004313C4" w:rsidP="00CC061A">
            <w:pPr>
              <w:rPr>
                <w:rFonts w:ascii="Arial" w:hAnsi="Arial" w:cs="Arial"/>
                <w:sz w:val="16"/>
                <w:szCs w:val="16"/>
              </w:rPr>
            </w:pPr>
            <w:r w:rsidRPr="004313C4">
              <w:rPr>
                <w:rFonts w:ascii="Arial" w:hAnsi="Arial" w:cs="Arial"/>
                <w:sz w:val="16"/>
                <w:szCs w:val="16"/>
              </w:rPr>
              <w:t>Conservation and Environment Protection Authority (CEPA)</w:t>
            </w:r>
          </w:p>
        </w:tc>
      </w:tr>
      <w:tr w:rsidR="002B7168" w:rsidRPr="00646B37" w14:paraId="506196A2"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7E097D" w14:textId="77777777" w:rsidR="002B7168" w:rsidRPr="00646B37" w:rsidRDefault="002B7168" w:rsidP="0085689B">
            <w:pPr>
              <w:rPr>
                <w:rFonts w:ascii="Arial" w:hAnsi="Arial" w:cs="Arial"/>
                <w:b/>
                <w:sz w:val="16"/>
                <w:szCs w:val="16"/>
              </w:rPr>
            </w:pPr>
            <w:r w:rsidRPr="00646B37">
              <w:rPr>
                <w:rFonts w:ascii="Arial" w:hAnsi="Arial" w:cs="Arial"/>
                <w:b/>
                <w:sz w:val="16"/>
                <w:szCs w:val="16"/>
              </w:rPr>
              <w:t>Project Financing</w:t>
            </w:r>
          </w:p>
        </w:tc>
        <w:tc>
          <w:tcPr>
            <w:tcW w:w="368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93EB2D6" w14:textId="77777777" w:rsidR="002B7168" w:rsidRPr="00646B37" w:rsidRDefault="002B7168" w:rsidP="0085689B">
            <w:pPr>
              <w:jc w:val="center"/>
              <w:rPr>
                <w:rFonts w:ascii="Arial" w:hAnsi="Arial" w:cs="Arial"/>
                <w:sz w:val="16"/>
                <w:szCs w:val="16"/>
              </w:rPr>
            </w:pPr>
            <w:r w:rsidRPr="00646B37">
              <w:rPr>
                <w:rFonts w:ascii="Arial" w:hAnsi="Arial" w:cs="Arial"/>
                <w:sz w:val="16"/>
                <w:szCs w:val="16"/>
              </w:rPr>
              <w:t>at CEO endorsement (USD)</w:t>
            </w:r>
          </w:p>
        </w:tc>
        <w:tc>
          <w:tcPr>
            <w:tcW w:w="351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5F9EF2" w14:textId="6A4FBEB7" w:rsidR="002B7168" w:rsidRPr="00646B37" w:rsidRDefault="002B7168" w:rsidP="0085689B">
            <w:pPr>
              <w:jc w:val="center"/>
              <w:rPr>
                <w:rFonts w:ascii="Arial" w:hAnsi="Arial" w:cs="Arial"/>
                <w:sz w:val="16"/>
                <w:szCs w:val="16"/>
              </w:rPr>
            </w:pPr>
            <w:r w:rsidRPr="00646B37">
              <w:rPr>
                <w:rFonts w:ascii="Arial" w:hAnsi="Arial" w:cs="Arial"/>
                <w:sz w:val="16"/>
                <w:szCs w:val="16"/>
              </w:rPr>
              <w:t xml:space="preserve">at </w:t>
            </w:r>
            <w:r w:rsidR="00995AB7">
              <w:rPr>
                <w:rFonts w:ascii="Arial" w:hAnsi="Arial" w:cs="Arial"/>
                <w:sz w:val="16"/>
                <w:szCs w:val="16"/>
              </w:rPr>
              <w:t>Completion</w:t>
            </w:r>
            <w:r w:rsidRPr="00646B37">
              <w:rPr>
                <w:rFonts w:ascii="Arial" w:hAnsi="Arial" w:cs="Arial"/>
                <w:sz w:val="16"/>
                <w:szCs w:val="16"/>
              </w:rPr>
              <w:t xml:space="preserve"> (USD)</w:t>
            </w:r>
          </w:p>
        </w:tc>
      </w:tr>
      <w:tr w:rsidR="0064124D" w:rsidRPr="00646B37" w14:paraId="72E78740"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DCB432" w14:textId="6A95C040" w:rsidR="0064124D" w:rsidRPr="00646B37" w:rsidRDefault="0064124D" w:rsidP="0064124D">
            <w:pPr>
              <w:pStyle w:val="ListParagraph"/>
              <w:numPr>
                <w:ilvl w:val="0"/>
                <w:numId w:val="39"/>
              </w:numPr>
              <w:ind w:left="322" w:hanging="284"/>
              <w:rPr>
                <w:rFonts w:ascii="Arial" w:hAnsi="Arial" w:cs="Arial"/>
                <w:b/>
                <w:sz w:val="16"/>
                <w:szCs w:val="16"/>
              </w:rPr>
            </w:pPr>
            <w:r w:rsidRPr="00646B37">
              <w:rPr>
                <w:rFonts w:ascii="Arial" w:hAnsi="Arial" w:cs="Arial"/>
                <w:b/>
                <w:sz w:val="16"/>
                <w:szCs w:val="16"/>
              </w:rPr>
              <w:t>GEF financing:</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F9B8DC" w14:textId="7A445085" w:rsidR="0064124D" w:rsidRPr="00995AB7" w:rsidRDefault="004313C4" w:rsidP="0064124D">
            <w:pPr>
              <w:tabs>
                <w:tab w:val="right" w:pos="2126"/>
              </w:tabs>
              <w:rPr>
                <w:rFonts w:ascii="Arial" w:hAnsi="Arial" w:cs="Arial"/>
                <w:sz w:val="16"/>
                <w:szCs w:val="16"/>
              </w:rPr>
            </w:pPr>
            <w:r>
              <w:rPr>
                <w:rFonts w:ascii="Arial" w:hAnsi="Arial" w:cs="Arial"/>
                <w:sz w:val="16"/>
                <w:szCs w:val="16"/>
              </w:rPr>
              <w:tab/>
            </w:r>
            <w:r w:rsidR="0064124D">
              <w:rPr>
                <w:rFonts w:ascii="Arial" w:hAnsi="Arial" w:cs="Arial"/>
                <w:sz w:val="16"/>
                <w:szCs w:val="16"/>
              </w:rPr>
              <w:t>500,000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14:paraId="7A358977" w14:textId="499AE87B" w:rsidR="0064124D" w:rsidRPr="00995AB7" w:rsidRDefault="004313C4" w:rsidP="004313C4">
            <w:pPr>
              <w:tabs>
                <w:tab w:val="right" w:pos="2078"/>
              </w:tabs>
              <w:rPr>
                <w:rFonts w:ascii="Arial" w:hAnsi="Arial" w:cs="Arial"/>
                <w:sz w:val="16"/>
                <w:szCs w:val="16"/>
              </w:rPr>
            </w:pPr>
            <w:r>
              <w:rPr>
                <w:rFonts w:ascii="Arial" w:hAnsi="Arial" w:cs="Arial"/>
                <w:sz w:val="16"/>
                <w:szCs w:val="16"/>
              </w:rPr>
              <w:tab/>
            </w:r>
            <w:r w:rsidR="0064124D">
              <w:rPr>
                <w:rFonts w:ascii="Arial" w:hAnsi="Arial" w:cs="Arial"/>
                <w:sz w:val="16"/>
                <w:szCs w:val="16"/>
              </w:rPr>
              <w:t>500,000</w:t>
            </w:r>
          </w:p>
        </w:tc>
      </w:tr>
      <w:tr w:rsidR="0064124D" w:rsidRPr="00646B37" w14:paraId="5CA767F3"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3C872E" w14:textId="77777777" w:rsidR="0064124D" w:rsidRPr="000237B7" w:rsidRDefault="0064124D" w:rsidP="0064124D">
            <w:pPr>
              <w:pStyle w:val="ListParagraph"/>
              <w:numPr>
                <w:ilvl w:val="0"/>
                <w:numId w:val="39"/>
              </w:numPr>
              <w:ind w:left="322" w:hanging="284"/>
              <w:rPr>
                <w:rFonts w:ascii="Arial" w:hAnsi="Arial" w:cs="Arial"/>
                <w:b/>
                <w:sz w:val="16"/>
                <w:szCs w:val="16"/>
              </w:rPr>
            </w:pPr>
            <w:r w:rsidRPr="000237B7">
              <w:rPr>
                <w:rFonts w:ascii="Arial" w:hAnsi="Arial" w:cs="Arial"/>
                <w:b/>
                <w:sz w:val="16"/>
                <w:szCs w:val="16"/>
              </w:rPr>
              <w:t>UNDP contribution:</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81ABCF7" w14:textId="29D205A3" w:rsidR="0064124D" w:rsidRPr="00995AB7" w:rsidRDefault="004313C4" w:rsidP="004313C4">
            <w:pPr>
              <w:tabs>
                <w:tab w:val="right" w:pos="2126"/>
              </w:tabs>
              <w:rPr>
                <w:rFonts w:ascii="Arial" w:hAnsi="Arial" w:cs="Arial"/>
                <w:sz w:val="16"/>
                <w:szCs w:val="16"/>
              </w:rPr>
            </w:pPr>
            <w:r>
              <w:rPr>
                <w:rFonts w:ascii="Arial" w:hAnsi="Arial" w:cs="Arial"/>
                <w:sz w:val="16"/>
                <w:szCs w:val="16"/>
              </w:rPr>
              <w:tab/>
            </w:r>
            <w:r w:rsidR="0064124D">
              <w:rPr>
                <w:rFonts w:ascii="Arial" w:hAnsi="Arial" w:cs="Arial"/>
                <w:sz w:val="16"/>
                <w:szCs w:val="16"/>
              </w:rPr>
              <w:t>50,000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14:paraId="24D00DA0" w14:textId="30B77E38" w:rsidR="0064124D" w:rsidRPr="00995AB7" w:rsidRDefault="004313C4" w:rsidP="004313C4">
            <w:pPr>
              <w:tabs>
                <w:tab w:val="right" w:pos="2078"/>
                <w:tab w:val="right" w:pos="2260"/>
              </w:tabs>
              <w:rPr>
                <w:rFonts w:ascii="Arial" w:hAnsi="Arial" w:cs="Arial"/>
                <w:sz w:val="16"/>
                <w:szCs w:val="16"/>
              </w:rPr>
            </w:pPr>
            <w:r>
              <w:rPr>
                <w:rFonts w:ascii="Arial" w:hAnsi="Arial" w:cs="Arial"/>
                <w:sz w:val="16"/>
                <w:szCs w:val="16"/>
              </w:rPr>
              <w:tab/>
            </w:r>
            <w:r w:rsidR="00040F20">
              <w:rPr>
                <w:rFonts w:ascii="Arial" w:hAnsi="Arial" w:cs="Arial"/>
                <w:sz w:val="16"/>
                <w:szCs w:val="16"/>
              </w:rPr>
              <w:t>35</w:t>
            </w:r>
            <w:r w:rsidR="0064124D">
              <w:rPr>
                <w:rFonts w:ascii="Arial" w:hAnsi="Arial" w:cs="Arial"/>
                <w:sz w:val="16"/>
                <w:szCs w:val="16"/>
              </w:rPr>
              <w:t>,</w:t>
            </w:r>
            <w:r w:rsidR="00040F20">
              <w:rPr>
                <w:rFonts w:ascii="Arial" w:hAnsi="Arial" w:cs="Arial"/>
                <w:sz w:val="16"/>
                <w:szCs w:val="16"/>
              </w:rPr>
              <w:t>936</w:t>
            </w:r>
          </w:p>
        </w:tc>
      </w:tr>
      <w:tr w:rsidR="0064124D" w:rsidRPr="00646B37" w14:paraId="26D62D38"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D4BB14B" w14:textId="76A84681" w:rsidR="0064124D" w:rsidRPr="000237B7" w:rsidRDefault="0064124D" w:rsidP="0064124D">
            <w:pPr>
              <w:pStyle w:val="ListParagraph"/>
              <w:numPr>
                <w:ilvl w:val="0"/>
                <w:numId w:val="39"/>
              </w:numPr>
              <w:ind w:left="322" w:hanging="284"/>
              <w:rPr>
                <w:rFonts w:ascii="Arial" w:hAnsi="Arial" w:cs="Arial"/>
                <w:b/>
                <w:sz w:val="16"/>
                <w:szCs w:val="16"/>
              </w:rPr>
            </w:pPr>
            <w:r w:rsidRPr="000237B7">
              <w:rPr>
                <w:rFonts w:ascii="Arial" w:hAnsi="Arial" w:cs="Arial"/>
                <w:b/>
                <w:sz w:val="16"/>
                <w:szCs w:val="16"/>
              </w:rPr>
              <w:t xml:space="preserve">Government: </w:t>
            </w:r>
            <w:r w:rsidR="00B526C4">
              <w:rPr>
                <w:rFonts w:ascii="Arial" w:hAnsi="Arial" w:cs="Arial"/>
                <w:b/>
                <w:sz w:val="16"/>
                <w:szCs w:val="16"/>
              </w:rPr>
              <w:t>C</w:t>
            </w:r>
            <w:r w:rsidRPr="000237B7">
              <w:rPr>
                <w:rFonts w:ascii="Arial" w:hAnsi="Arial" w:cs="Arial"/>
                <w:b/>
                <w:sz w:val="16"/>
                <w:szCs w:val="16"/>
              </w:rPr>
              <w:t>E</w:t>
            </w:r>
            <w:r>
              <w:rPr>
                <w:rFonts w:ascii="Arial" w:hAnsi="Arial" w:cs="Arial"/>
                <w:b/>
                <w:sz w:val="16"/>
                <w:szCs w:val="16"/>
              </w:rPr>
              <w:t>PA</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DD3FD1" w14:textId="792F19D9" w:rsidR="0064124D" w:rsidRPr="00995AB7" w:rsidRDefault="004313C4" w:rsidP="004313C4">
            <w:pPr>
              <w:tabs>
                <w:tab w:val="right" w:pos="2126"/>
              </w:tabs>
              <w:rPr>
                <w:rFonts w:ascii="Arial" w:hAnsi="Arial" w:cs="Arial"/>
                <w:sz w:val="16"/>
                <w:szCs w:val="16"/>
              </w:rPr>
            </w:pPr>
            <w:r>
              <w:rPr>
                <w:rFonts w:ascii="Arial" w:hAnsi="Arial" w:cs="Arial"/>
                <w:sz w:val="16"/>
                <w:szCs w:val="16"/>
              </w:rPr>
              <w:tab/>
            </w:r>
            <w:r w:rsidR="0064124D">
              <w:rPr>
                <w:rFonts w:ascii="Arial" w:hAnsi="Arial" w:cs="Arial"/>
                <w:sz w:val="16"/>
                <w:szCs w:val="16"/>
              </w:rPr>
              <w:t>600,000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14:paraId="71E63041" w14:textId="0F71283E" w:rsidR="0064124D" w:rsidRPr="00995AB7" w:rsidRDefault="004313C4" w:rsidP="004313C4">
            <w:pPr>
              <w:tabs>
                <w:tab w:val="right" w:pos="2078"/>
                <w:tab w:val="right" w:pos="2260"/>
              </w:tabs>
              <w:rPr>
                <w:rFonts w:ascii="Arial" w:hAnsi="Arial" w:cs="Arial"/>
                <w:sz w:val="16"/>
                <w:szCs w:val="16"/>
              </w:rPr>
            </w:pPr>
            <w:r>
              <w:rPr>
                <w:rFonts w:ascii="Arial" w:hAnsi="Arial" w:cs="Arial"/>
                <w:sz w:val="16"/>
                <w:szCs w:val="16"/>
              </w:rPr>
              <w:tab/>
            </w:r>
            <w:r w:rsidR="00DF0420">
              <w:rPr>
                <w:rFonts w:ascii="Arial" w:hAnsi="Arial" w:cs="Arial"/>
                <w:sz w:val="16"/>
                <w:szCs w:val="16"/>
              </w:rPr>
              <w:t>4</w:t>
            </w:r>
            <w:r w:rsidR="0064124D">
              <w:rPr>
                <w:rFonts w:ascii="Arial" w:hAnsi="Arial" w:cs="Arial"/>
                <w:sz w:val="16"/>
                <w:szCs w:val="16"/>
              </w:rPr>
              <w:t>00,000</w:t>
            </w:r>
          </w:p>
        </w:tc>
      </w:tr>
      <w:tr w:rsidR="0064124D" w:rsidRPr="00646B37" w14:paraId="4C5822DD"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57E67D4" w14:textId="6CB42353" w:rsidR="0064124D" w:rsidRPr="00646B37" w:rsidRDefault="0064124D" w:rsidP="0064124D">
            <w:pPr>
              <w:pStyle w:val="ListParagraph"/>
              <w:numPr>
                <w:ilvl w:val="0"/>
                <w:numId w:val="39"/>
              </w:numPr>
              <w:ind w:left="322" w:hanging="284"/>
              <w:rPr>
                <w:rFonts w:ascii="Arial" w:hAnsi="Arial" w:cs="Arial"/>
                <w:b/>
                <w:sz w:val="16"/>
                <w:szCs w:val="16"/>
              </w:rPr>
            </w:pPr>
            <w:r w:rsidRPr="00646B37">
              <w:rPr>
                <w:rFonts w:ascii="Arial" w:hAnsi="Arial" w:cs="Arial"/>
                <w:b/>
                <w:sz w:val="16"/>
                <w:szCs w:val="16"/>
              </w:rPr>
              <w:t>Total co-financing [2+3]:</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61DC99" w14:textId="1EFF9FA8" w:rsidR="0064124D" w:rsidRPr="00995AB7" w:rsidRDefault="004313C4" w:rsidP="004313C4">
            <w:pPr>
              <w:tabs>
                <w:tab w:val="right" w:pos="2126"/>
              </w:tabs>
              <w:rPr>
                <w:rFonts w:ascii="Arial" w:hAnsi="Arial" w:cs="Arial"/>
                <w:sz w:val="16"/>
                <w:szCs w:val="16"/>
              </w:rPr>
            </w:pPr>
            <w:r>
              <w:rPr>
                <w:rFonts w:ascii="Arial" w:hAnsi="Arial" w:cs="Arial"/>
                <w:sz w:val="16"/>
                <w:szCs w:val="16"/>
              </w:rPr>
              <w:tab/>
            </w:r>
            <w:r w:rsidR="0064124D">
              <w:rPr>
                <w:rFonts w:ascii="Arial" w:hAnsi="Arial" w:cs="Arial"/>
                <w:sz w:val="16"/>
                <w:szCs w:val="16"/>
              </w:rPr>
              <w:t>650,000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14:paraId="1E58B658" w14:textId="661A3FB2" w:rsidR="0064124D" w:rsidRPr="00B81E40" w:rsidRDefault="004313C4" w:rsidP="004313C4">
            <w:pPr>
              <w:tabs>
                <w:tab w:val="right" w:pos="2078"/>
                <w:tab w:val="right" w:pos="2260"/>
              </w:tabs>
              <w:rPr>
                <w:rFonts w:ascii="Arial" w:hAnsi="Arial" w:cs="Arial"/>
                <w:sz w:val="16"/>
                <w:szCs w:val="16"/>
              </w:rPr>
            </w:pPr>
            <w:r w:rsidRPr="00B81E40">
              <w:rPr>
                <w:rFonts w:ascii="Arial" w:hAnsi="Arial" w:cs="Arial"/>
                <w:sz w:val="16"/>
                <w:szCs w:val="16"/>
              </w:rPr>
              <w:tab/>
            </w:r>
            <w:r w:rsidR="00DF0420" w:rsidRPr="00B81E40">
              <w:rPr>
                <w:rFonts w:ascii="Arial" w:hAnsi="Arial" w:cs="Arial"/>
                <w:sz w:val="16"/>
                <w:szCs w:val="16"/>
              </w:rPr>
              <w:t>435</w:t>
            </w:r>
            <w:r w:rsidR="0064124D" w:rsidRPr="00B81E40">
              <w:rPr>
                <w:rFonts w:ascii="Arial" w:hAnsi="Arial" w:cs="Arial"/>
                <w:sz w:val="16"/>
                <w:szCs w:val="16"/>
              </w:rPr>
              <w:t>,</w:t>
            </w:r>
            <w:r w:rsidR="00DF0420" w:rsidRPr="00B81E40">
              <w:rPr>
                <w:rFonts w:ascii="Arial" w:hAnsi="Arial" w:cs="Arial"/>
                <w:sz w:val="16"/>
                <w:szCs w:val="16"/>
              </w:rPr>
              <w:t>936</w:t>
            </w:r>
          </w:p>
        </w:tc>
      </w:tr>
      <w:tr w:rsidR="0064124D" w:rsidRPr="00646B37" w14:paraId="003C7137" w14:textId="77777777" w:rsidTr="00062F7B">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C3E4A67" w14:textId="77777777" w:rsidR="0064124D" w:rsidRPr="00646B37" w:rsidRDefault="0064124D" w:rsidP="0064124D">
            <w:pPr>
              <w:rPr>
                <w:rFonts w:ascii="Arial" w:hAnsi="Arial" w:cs="Arial"/>
                <w:b/>
                <w:sz w:val="16"/>
                <w:szCs w:val="16"/>
              </w:rPr>
            </w:pPr>
            <w:r w:rsidRPr="00646B37">
              <w:rPr>
                <w:rFonts w:ascii="Arial" w:hAnsi="Arial" w:cs="Arial"/>
                <w:b/>
                <w:sz w:val="16"/>
                <w:szCs w:val="16"/>
              </w:rPr>
              <w:t>Project Total Cost [1+5]:</w:t>
            </w:r>
          </w:p>
        </w:tc>
        <w:tc>
          <w:tcPr>
            <w:tcW w:w="36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9549E" w14:textId="4F9CB364" w:rsidR="0064124D" w:rsidRPr="00995AB7" w:rsidRDefault="004313C4" w:rsidP="004313C4">
            <w:pPr>
              <w:tabs>
                <w:tab w:val="right" w:pos="2126"/>
              </w:tabs>
              <w:rPr>
                <w:rFonts w:ascii="Arial" w:hAnsi="Arial" w:cs="Arial"/>
                <w:sz w:val="16"/>
                <w:szCs w:val="16"/>
              </w:rPr>
            </w:pPr>
            <w:r>
              <w:rPr>
                <w:rFonts w:ascii="Arial" w:hAnsi="Arial" w:cs="Arial"/>
                <w:sz w:val="16"/>
                <w:szCs w:val="16"/>
              </w:rPr>
              <w:tab/>
            </w:r>
            <w:r w:rsidR="0064124D">
              <w:rPr>
                <w:rFonts w:ascii="Arial" w:hAnsi="Arial" w:cs="Arial"/>
                <w:sz w:val="16"/>
                <w:szCs w:val="16"/>
              </w:rPr>
              <w:t>1,150,000</w:t>
            </w:r>
          </w:p>
        </w:tc>
        <w:tc>
          <w:tcPr>
            <w:tcW w:w="3514" w:type="dxa"/>
            <w:gridSpan w:val="2"/>
            <w:tcBorders>
              <w:top w:val="single" w:sz="4" w:space="0" w:color="auto"/>
              <w:left w:val="single" w:sz="4" w:space="0" w:color="auto"/>
              <w:bottom w:val="single" w:sz="4" w:space="0" w:color="auto"/>
              <w:right w:val="single" w:sz="4" w:space="0" w:color="auto"/>
            </w:tcBorders>
            <w:vAlign w:val="center"/>
          </w:tcPr>
          <w:p w14:paraId="5CF00D56" w14:textId="5F9CA639" w:rsidR="0064124D" w:rsidRPr="00B81E40" w:rsidRDefault="004313C4" w:rsidP="004313C4">
            <w:pPr>
              <w:tabs>
                <w:tab w:val="right" w:pos="2078"/>
                <w:tab w:val="right" w:pos="2260"/>
              </w:tabs>
              <w:rPr>
                <w:rFonts w:ascii="Arial" w:hAnsi="Arial" w:cs="Arial"/>
                <w:sz w:val="16"/>
                <w:szCs w:val="16"/>
              </w:rPr>
            </w:pPr>
            <w:r w:rsidRPr="00B81E40">
              <w:rPr>
                <w:rFonts w:ascii="Arial" w:hAnsi="Arial" w:cs="Arial"/>
                <w:sz w:val="16"/>
                <w:szCs w:val="16"/>
              </w:rPr>
              <w:tab/>
            </w:r>
            <w:r w:rsidR="00B81E40" w:rsidRPr="00B81E40">
              <w:rPr>
                <w:rFonts w:ascii="Arial" w:hAnsi="Arial" w:cs="Arial"/>
                <w:sz w:val="16"/>
                <w:szCs w:val="16"/>
              </w:rPr>
              <w:t>93</w:t>
            </w:r>
            <w:r w:rsidR="0064124D" w:rsidRPr="00B81E40">
              <w:rPr>
                <w:rFonts w:ascii="Arial" w:hAnsi="Arial" w:cs="Arial"/>
                <w:sz w:val="16"/>
                <w:szCs w:val="16"/>
              </w:rPr>
              <w:t>5,</w:t>
            </w:r>
            <w:r w:rsidR="00B81E40" w:rsidRPr="00B81E40">
              <w:rPr>
                <w:rFonts w:ascii="Arial" w:hAnsi="Arial" w:cs="Arial"/>
                <w:sz w:val="16"/>
                <w:szCs w:val="16"/>
              </w:rPr>
              <w:t>936</w:t>
            </w:r>
          </w:p>
        </w:tc>
      </w:tr>
    </w:tbl>
    <w:p w14:paraId="71AA8525" w14:textId="77777777" w:rsidR="002B7168" w:rsidRPr="00646B37" w:rsidRDefault="002B7168" w:rsidP="00ED66F1">
      <w:pPr>
        <w:jc w:val="both"/>
        <w:rPr>
          <w:sz w:val="22"/>
        </w:rPr>
      </w:pPr>
    </w:p>
    <w:p w14:paraId="4C55F968" w14:textId="1AAF145F" w:rsidR="003A74AB" w:rsidRDefault="00046DE1" w:rsidP="00046DE1">
      <w:pPr>
        <w:widowControl/>
        <w:tabs>
          <w:tab w:val="left" w:pos="-720"/>
        </w:tabs>
        <w:jc w:val="both"/>
        <w:rPr>
          <w:sz w:val="22"/>
        </w:rPr>
      </w:pPr>
      <w:r w:rsidRPr="00353491">
        <w:rPr>
          <w:sz w:val="22"/>
        </w:rPr>
        <w:t xml:space="preserve">Papua New Guinea occupies the eastern half of the tropical island of New Guinea, sharing a border with the Indonesian province of West Papua to the west. In addition to the island of New Guinea, the country has four large islands (Manus, New Ireland, New Britain, and Bougainville) and 600 small islands lying between the Coral Sea and the South Pacific Ocean. </w:t>
      </w:r>
      <w:r w:rsidR="003A74AB" w:rsidRPr="00353491">
        <w:rPr>
          <w:sz w:val="22"/>
        </w:rPr>
        <w:t xml:space="preserve">The ecosystems range from mountain glaciers in West Papua to humid tropical rainforests, swampy wetlands, and coral reefs. PNG has considerable biodiversity, estimated to contribute roughly 6% of </w:t>
      </w:r>
      <w:r w:rsidR="003A74AB">
        <w:rPr>
          <w:sz w:val="22"/>
        </w:rPr>
        <w:t xml:space="preserve">the </w:t>
      </w:r>
      <w:r w:rsidR="003A74AB" w:rsidRPr="00353491">
        <w:rPr>
          <w:sz w:val="22"/>
        </w:rPr>
        <w:t xml:space="preserve">global biodiversity. </w:t>
      </w:r>
      <w:r w:rsidR="003A74AB">
        <w:rPr>
          <w:sz w:val="22"/>
        </w:rPr>
        <w:t xml:space="preserve">Forests in </w:t>
      </w:r>
      <w:r w:rsidRPr="00353491">
        <w:rPr>
          <w:sz w:val="22"/>
        </w:rPr>
        <w:t xml:space="preserve">PNG </w:t>
      </w:r>
      <w:r w:rsidR="003A74AB">
        <w:rPr>
          <w:sz w:val="22"/>
        </w:rPr>
        <w:t>are</w:t>
      </w:r>
      <w:r w:rsidRPr="00353491">
        <w:rPr>
          <w:sz w:val="22"/>
        </w:rPr>
        <w:t xml:space="preserve"> the most extensive and species rich in the world</w:t>
      </w:r>
      <w:r w:rsidR="003A74AB">
        <w:rPr>
          <w:sz w:val="22"/>
        </w:rPr>
        <w:t xml:space="preserve">; it </w:t>
      </w:r>
      <w:r w:rsidRPr="00353491">
        <w:rPr>
          <w:sz w:val="22"/>
        </w:rPr>
        <w:t xml:space="preserve">is the third largest in forest after the Amazon and the Congo. </w:t>
      </w:r>
    </w:p>
    <w:p w14:paraId="11BAD59A" w14:textId="77777777" w:rsidR="00046DE1" w:rsidRDefault="00046DE1" w:rsidP="00046DE1">
      <w:pPr>
        <w:widowControl/>
        <w:tabs>
          <w:tab w:val="left" w:pos="-720"/>
        </w:tabs>
        <w:jc w:val="both"/>
        <w:rPr>
          <w:sz w:val="22"/>
          <w:lang w:val="en-GB"/>
        </w:rPr>
      </w:pPr>
    </w:p>
    <w:p w14:paraId="24DA7C48" w14:textId="47650398" w:rsidR="00046DE1" w:rsidRPr="00B46648" w:rsidRDefault="00046DE1" w:rsidP="00046DE1">
      <w:pPr>
        <w:widowControl/>
        <w:tabs>
          <w:tab w:val="left" w:pos="-720"/>
        </w:tabs>
        <w:jc w:val="both"/>
        <w:rPr>
          <w:sz w:val="22"/>
        </w:rPr>
      </w:pPr>
      <w:r w:rsidRPr="008668F6">
        <w:rPr>
          <w:sz w:val="22"/>
        </w:rPr>
        <w:t xml:space="preserve">PNG completed its National Capacity Self-Assessment (NCSA) in 2010 to assess the country’s ability to meet and sustain global environmental objectives. It determined that there is an overall low systematic capacity to implement the Rio Conventions. It was found that this is in large part due to weak data and information management that is necessary for making sound decisions and planning good practice interventions, as well as </w:t>
      </w:r>
      <w:r w:rsidR="00EC7E38">
        <w:rPr>
          <w:sz w:val="22"/>
        </w:rPr>
        <w:t xml:space="preserve">to </w:t>
      </w:r>
      <w:r w:rsidRPr="008668F6">
        <w:rPr>
          <w:sz w:val="22"/>
        </w:rPr>
        <w:t xml:space="preserve">not having the right indicator to monitor or measure performance. Recommendations from the NCSA </w:t>
      </w:r>
      <w:r w:rsidR="003A74AB">
        <w:rPr>
          <w:sz w:val="22"/>
        </w:rPr>
        <w:t xml:space="preserve">included the need to </w:t>
      </w:r>
      <w:r w:rsidRPr="008668F6">
        <w:rPr>
          <w:sz w:val="22"/>
        </w:rPr>
        <w:t>strengthen existing information systems. It found that there was the need for new and improved methodologies for monitoring, evaluating, and reporting indicators of environmental impacts.</w:t>
      </w:r>
    </w:p>
    <w:p w14:paraId="6B6BD19E" w14:textId="77777777" w:rsidR="00046DE1" w:rsidRDefault="00046DE1" w:rsidP="00046DE1">
      <w:pPr>
        <w:widowControl/>
        <w:tabs>
          <w:tab w:val="left" w:pos="-720"/>
        </w:tabs>
        <w:jc w:val="both"/>
        <w:rPr>
          <w:sz w:val="22"/>
        </w:rPr>
      </w:pPr>
    </w:p>
    <w:p w14:paraId="1E38F303" w14:textId="4161950A" w:rsidR="00046DE1" w:rsidRPr="002241EA" w:rsidRDefault="00046DE1" w:rsidP="00046DE1">
      <w:pPr>
        <w:widowControl/>
        <w:tabs>
          <w:tab w:val="left" w:pos="-720"/>
        </w:tabs>
        <w:jc w:val="both"/>
        <w:rPr>
          <w:sz w:val="22"/>
        </w:rPr>
      </w:pPr>
      <w:r w:rsidRPr="00A67021">
        <w:rPr>
          <w:sz w:val="22"/>
        </w:rPr>
        <w:t>Th</w:t>
      </w:r>
      <w:r>
        <w:rPr>
          <w:sz w:val="22"/>
        </w:rPr>
        <w:t xml:space="preserve">e project was formulated </w:t>
      </w:r>
      <w:r w:rsidR="00F37B52">
        <w:rPr>
          <w:sz w:val="22"/>
        </w:rPr>
        <w:t xml:space="preserve">to address </w:t>
      </w:r>
      <w:r w:rsidRPr="00B172ED">
        <w:rPr>
          <w:sz w:val="22"/>
        </w:rPr>
        <w:t>weak data and information management that is necessary for making sound decisions and planning good practice interventions</w:t>
      </w:r>
      <w:r>
        <w:rPr>
          <w:sz w:val="22"/>
        </w:rPr>
        <w:t xml:space="preserve">. </w:t>
      </w:r>
      <w:r w:rsidRPr="00A063AC">
        <w:rPr>
          <w:sz w:val="22"/>
          <w:lang w:val="en-CA"/>
        </w:rPr>
        <w:t>The objective of this project is t</w:t>
      </w:r>
      <w:r w:rsidRPr="00A063AC">
        <w:rPr>
          <w:sz w:val="22"/>
        </w:rPr>
        <w:t xml:space="preserve">o </w:t>
      </w:r>
      <w:r w:rsidRPr="00A063AC">
        <w:rPr>
          <w:sz w:val="22"/>
          <w:lang w:val="en-GB"/>
        </w:rPr>
        <w:t>strengthen national capacities to measure, report and verify internationally agreed targets and indicators of global environment benefits</w:t>
      </w:r>
      <w:r w:rsidRPr="00A063AC">
        <w:rPr>
          <w:sz w:val="22"/>
          <w:lang w:val="en-CA"/>
        </w:rPr>
        <w:t>. It is to be achieved through the delivery of two expected outcomes:</w:t>
      </w:r>
    </w:p>
    <w:p w14:paraId="09CF7F1A" w14:textId="77777777" w:rsidR="00046DE1" w:rsidRPr="00A063AC" w:rsidRDefault="00046DE1" w:rsidP="00046DE1">
      <w:pPr>
        <w:pStyle w:val="ListParagraph"/>
        <w:widowControl/>
        <w:numPr>
          <w:ilvl w:val="0"/>
          <w:numId w:val="42"/>
        </w:numPr>
        <w:tabs>
          <w:tab w:val="left" w:pos="-720"/>
        </w:tabs>
        <w:jc w:val="both"/>
        <w:rPr>
          <w:sz w:val="22"/>
          <w:lang w:val="en-CA"/>
        </w:rPr>
      </w:pPr>
      <w:r w:rsidRPr="00A063AC">
        <w:rPr>
          <w:bCs/>
          <w:sz w:val="22"/>
          <w:lang w:val="en-GB"/>
        </w:rPr>
        <w:t xml:space="preserve">A capacity </w:t>
      </w:r>
      <w:r w:rsidRPr="00A063AC">
        <w:rPr>
          <w:bCs/>
          <w:sz w:val="22"/>
          <w:lang w:val="en-CA" w:bidi="en-US"/>
        </w:rPr>
        <w:t>to manage and use integrated information systems for Rio Convention implementation</w:t>
      </w:r>
      <w:r w:rsidRPr="00A063AC">
        <w:rPr>
          <w:sz w:val="22"/>
          <w:lang w:val="en-CA"/>
        </w:rPr>
        <w:t>;</w:t>
      </w:r>
    </w:p>
    <w:p w14:paraId="784BC715" w14:textId="77777777" w:rsidR="00046DE1" w:rsidRPr="00A063AC" w:rsidRDefault="00046DE1" w:rsidP="00046DE1">
      <w:pPr>
        <w:pStyle w:val="ListParagraph"/>
        <w:widowControl/>
        <w:numPr>
          <w:ilvl w:val="0"/>
          <w:numId w:val="42"/>
        </w:numPr>
        <w:tabs>
          <w:tab w:val="left" w:pos="-720"/>
        </w:tabs>
        <w:jc w:val="both"/>
        <w:rPr>
          <w:sz w:val="22"/>
          <w:lang w:val="en-CA"/>
        </w:rPr>
      </w:pPr>
      <w:r w:rsidRPr="00A063AC">
        <w:rPr>
          <w:bCs/>
          <w:sz w:val="22"/>
          <w:lang w:val="en-GB"/>
        </w:rPr>
        <w:t>Institutional strengthening for improved monitoring of the global environment and capacity to replicate successful environmental information management and integration practices</w:t>
      </w:r>
      <w:r w:rsidRPr="00A063AC">
        <w:rPr>
          <w:sz w:val="22"/>
          <w:lang w:val="en-CA"/>
        </w:rPr>
        <w:t>.</w:t>
      </w:r>
    </w:p>
    <w:p w14:paraId="0E216B24" w14:textId="77777777" w:rsidR="00046DE1" w:rsidRPr="00A063AC" w:rsidRDefault="00046DE1" w:rsidP="00046DE1">
      <w:pPr>
        <w:widowControl/>
        <w:tabs>
          <w:tab w:val="left" w:pos="-720"/>
        </w:tabs>
        <w:jc w:val="both"/>
        <w:rPr>
          <w:sz w:val="22"/>
          <w:lang w:val="en-CA"/>
        </w:rPr>
      </w:pPr>
    </w:p>
    <w:p w14:paraId="3317F6F5" w14:textId="3CF8245F" w:rsidR="00046DE1" w:rsidRPr="005D3308" w:rsidRDefault="00046DE1" w:rsidP="00046DE1">
      <w:pPr>
        <w:widowControl/>
        <w:tabs>
          <w:tab w:val="left" w:pos="-720"/>
        </w:tabs>
        <w:jc w:val="both"/>
        <w:rPr>
          <w:sz w:val="22"/>
          <w:lang w:val="en-CA"/>
        </w:rPr>
      </w:pPr>
      <w:r w:rsidRPr="00A063AC">
        <w:rPr>
          <w:sz w:val="22"/>
          <w:lang w:val="en-CA"/>
        </w:rPr>
        <w:lastRenderedPageBreak/>
        <w:t xml:space="preserve">This is a project supported by UNDP, GEF, and the Government of PNG. It is funded by a grant from the GEF of USD 500,000, a contribution of USD 50,000 from UNDP (in cash) and a contribution of USD 600,000 from the Government of PNG (USD 300,000 in cash and USD 300,000 in-kind) for a total financing of USD 1,150,000. The project started in October 2014 and its duration was 3 </w:t>
      </w:r>
      <w:r w:rsidRPr="001B5EB1">
        <w:rPr>
          <w:sz w:val="22"/>
          <w:lang w:val="en-CA"/>
        </w:rPr>
        <w:t>years but was extended by one and a half year to April 2019. It is implemented under the “</w:t>
      </w:r>
      <w:r w:rsidRPr="001B5EB1">
        <w:rPr>
          <w:i/>
          <w:sz w:val="22"/>
          <w:lang w:val="en-CA"/>
        </w:rPr>
        <w:t>National Implementation Modality (NIM)</w:t>
      </w:r>
      <w:r w:rsidRPr="001B5EB1">
        <w:rPr>
          <w:sz w:val="22"/>
          <w:lang w:val="en-CA"/>
        </w:rPr>
        <w:t xml:space="preserve">” and the implementing partner is the </w:t>
      </w:r>
      <w:r w:rsidR="0061365F" w:rsidRPr="0061365F">
        <w:rPr>
          <w:sz w:val="22"/>
          <w:lang w:val="en-CA"/>
        </w:rPr>
        <w:t xml:space="preserve">Conservation and Environment Protection Authority (formerly </w:t>
      </w:r>
      <w:r w:rsidR="0061365F" w:rsidRPr="0061365F">
        <w:rPr>
          <w:bCs/>
          <w:sz w:val="22"/>
        </w:rPr>
        <w:t>Department of Environment and Conservation)</w:t>
      </w:r>
      <w:r w:rsidR="0061365F" w:rsidRPr="0061365F">
        <w:rPr>
          <w:bCs/>
          <w:sz w:val="22"/>
          <w:lang w:val="en-GB"/>
        </w:rPr>
        <w:t xml:space="preserve"> </w:t>
      </w:r>
      <w:r w:rsidRPr="001B5EB1">
        <w:rPr>
          <w:bCs/>
          <w:sz w:val="22"/>
          <w:lang w:val="en-GB"/>
        </w:rPr>
        <w:t>of PNG</w:t>
      </w:r>
      <w:r w:rsidRPr="001B5EB1">
        <w:rPr>
          <w:sz w:val="22"/>
          <w:lang w:val="en-CA"/>
        </w:rPr>
        <w:t>.</w:t>
      </w:r>
      <w:r w:rsidRPr="005D3308">
        <w:rPr>
          <w:sz w:val="22"/>
          <w:lang w:val="en-CA"/>
        </w:rPr>
        <w:t xml:space="preserve"> </w:t>
      </w:r>
    </w:p>
    <w:p w14:paraId="6AFD9E03" w14:textId="53147C7D" w:rsidR="00F624E2" w:rsidRDefault="00F624E2" w:rsidP="00F624E2"/>
    <w:p w14:paraId="5C8E9DE8" w14:textId="4DF9B2E3" w:rsidR="00006136" w:rsidRPr="00F425D6" w:rsidRDefault="009927D0" w:rsidP="00F425D6">
      <w:pPr>
        <w:spacing w:after="120"/>
        <w:jc w:val="both"/>
        <w:rPr>
          <w:b/>
          <w:i/>
          <w:sz w:val="22"/>
          <w:szCs w:val="22"/>
        </w:rPr>
      </w:pPr>
      <w:r>
        <w:rPr>
          <w:b/>
          <w:i/>
          <w:sz w:val="22"/>
          <w:szCs w:val="22"/>
        </w:rPr>
        <w:t>Key Findings</w:t>
      </w:r>
    </w:p>
    <w:p w14:paraId="1EA3D507" w14:textId="3DE92576" w:rsidR="003F23AA" w:rsidRPr="00F425D6" w:rsidRDefault="00F624E2" w:rsidP="000950B0">
      <w:pPr>
        <w:spacing w:after="120"/>
        <w:jc w:val="both"/>
        <w:rPr>
          <w:bCs/>
          <w:i/>
          <w:sz w:val="22"/>
          <w:szCs w:val="22"/>
        </w:rPr>
      </w:pPr>
      <w:r w:rsidRPr="00F425D6">
        <w:rPr>
          <w:bCs/>
          <w:i/>
          <w:sz w:val="22"/>
          <w:szCs w:val="22"/>
        </w:rPr>
        <w:t xml:space="preserve">Project </w:t>
      </w:r>
      <w:r w:rsidR="00AB43BD" w:rsidRPr="00F425D6">
        <w:rPr>
          <w:bCs/>
          <w:i/>
          <w:sz w:val="22"/>
          <w:szCs w:val="22"/>
        </w:rPr>
        <w:t>Formulation</w:t>
      </w:r>
    </w:p>
    <w:p w14:paraId="1D800C16" w14:textId="06E7E963" w:rsidR="00997A81" w:rsidRPr="008262FD" w:rsidRDefault="008B455E" w:rsidP="00997A81">
      <w:pPr>
        <w:pStyle w:val="ListParagraph"/>
        <w:ind w:left="0"/>
        <w:contextualSpacing w:val="0"/>
        <w:jc w:val="both"/>
        <w:rPr>
          <w:b/>
          <w:sz w:val="22"/>
        </w:rPr>
      </w:pPr>
      <w:r w:rsidRPr="00646B37">
        <w:rPr>
          <w:b/>
          <w:sz w:val="22"/>
          <w:szCs w:val="22"/>
        </w:rPr>
        <w:t xml:space="preserve">a) </w:t>
      </w:r>
      <w:r w:rsidRPr="00FF755D">
        <w:rPr>
          <w:b/>
          <w:sz w:val="22"/>
          <w:szCs w:val="22"/>
        </w:rPr>
        <w:t xml:space="preserve">A </w:t>
      </w:r>
      <w:r w:rsidR="00F37B52">
        <w:rPr>
          <w:b/>
          <w:sz w:val="22"/>
          <w:szCs w:val="22"/>
        </w:rPr>
        <w:t xml:space="preserve">relevant project for PNG addressing a national priority that </w:t>
      </w:r>
      <w:r w:rsidR="00F37B52" w:rsidRPr="00F37B52">
        <w:rPr>
          <w:b/>
          <w:sz w:val="22"/>
          <w:szCs w:val="22"/>
        </w:rPr>
        <w:t>provid</w:t>
      </w:r>
      <w:r w:rsidR="00F37B52">
        <w:rPr>
          <w:b/>
          <w:sz w:val="22"/>
          <w:szCs w:val="22"/>
        </w:rPr>
        <w:t>ed</w:t>
      </w:r>
      <w:r w:rsidR="00F37B52" w:rsidRPr="00F37B52">
        <w:rPr>
          <w:b/>
          <w:sz w:val="22"/>
          <w:szCs w:val="22"/>
        </w:rPr>
        <w:t xml:space="preserve"> the government with resources to </w:t>
      </w:r>
      <w:r w:rsidR="00F37B52">
        <w:rPr>
          <w:b/>
          <w:sz w:val="22"/>
          <w:szCs w:val="22"/>
        </w:rPr>
        <w:t xml:space="preserve">improve environmental </w:t>
      </w:r>
      <w:r w:rsidR="00F37B52" w:rsidRPr="00F37B52">
        <w:rPr>
          <w:b/>
          <w:sz w:val="22"/>
          <w:szCs w:val="22"/>
        </w:rPr>
        <w:t>monitoring and to make environmental information available to policy and decision-makers.</w:t>
      </w:r>
      <w:r w:rsidR="009927D0">
        <w:rPr>
          <w:b/>
          <w:sz w:val="22"/>
        </w:rPr>
        <w:t xml:space="preserve"> </w:t>
      </w:r>
      <w:r w:rsidR="009A2A9A" w:rsidRPr="009A2A9A">
        <w:rPr>
          <w:sz w:val="22"/>
          <w:szCs w:val="22"/>
        </w:rPr>
        <w:t xml:space="preserve">The project concept emerged from national priorities to strengthen this area. </w:t>
      </w:r>
      <w:r w:rsidR="00997A81" w:rsidRPr="00997A81">
        <w:rPr>
          <w:sz w:val="22"/>
          <w:szCs w:val="22"/>
        </w:rPr>
        <w:t xml:space="preserve">It was </w:t>
      </w:r>
      <w:r w:rsidR="009A2A9A" w:rsidRPr="009A2A9A">
        <w:rPr>
          <w:sz w:val="22"/>
          <w:szCs w:val="22"/>
        </w:rPr>
        <w:t>formulated on the basis of a review of barriers, issues, capacity gaps and priorities, which were identified during the NCSA conducted during the period 2006-2010. It was found that data and information management that is necessary for making sound decisions and planning good practice interventions was weak, and that indicators to monitor or measure environmental performance were not adequate</w:t>
      </w:r>
      <w:r w:rsidR="00997A81" w:rsidRPr="00997A81">
        <w:rPr>
          <w:sz w:val="22"/>
          <w:szCs w:val="22"/>
        </w:rPr>
        <w:t xml:space="preserve">; hence hampering the </w:t>
      </w:r>
      <w:r w:rsidR="00997A81" w:rsidRPr="009A2A9A">
        <w:rPr>
          <w:sz w:val="22"/>
          <w:szCs w:val="22"/>
        </w:rPr>
        <w:t>implementation of the Rio Conventions in PNG</w:t>
      </w:r>
      <w:r w:rsidR="00997A81" w:rsidRPr="00997A81">
        <w:rPr>
          <w:sz w:val="22"/>
          <w:szCs w:val="22"/>
        </w:rPr>
        <w:t>.</w:t>
      </w:r>
      <w:r w:rsidR="008262FD">
        <w:rPr>
          <w:sz w:val="22"/>
          <w:szCs w:val="22"/>
        </w:rPr>
        <w:t xml:space="preserve"> The need to address these barriers can also be found in </w:t>
      </w:r>
      <w:r w:rsidR="008C0785" w:rsidRPr="008C0785">
        <w:rPr>
          <w:sz w:val="22"/>
          <w:szCs w:val="22"/>
        </w:rPr>
        <w:t xml:space="preserve">the </w:t>
      </w:r>
      <w:r w:rsidR="008C0785" w:rsidRPr="008C0785">
        <w:rPr>
          <w:i/>
          <w:sz w:val="22"/>
          <w:szCs w:val="22"/>
        </w:rPr>
        <w:t>Papua New Guinea Development Strategic Plan 2010-2030</w:t>
      </w:r>
      <w:r w:rsidR="008262FD">
        <w:rPr>
          <w:sz w:val="22"/>
          <w:szCs w:val="22"/>
        </w:rPr>
        <w:t xml:space="preserve">, </w:t>
      </w:r>
      <w:r w:rsidR="008C0785" w:rsidRPr="008C0785">
        <w:rPr>
          <w:sz w:val="22"/>
          <w:szCs w:val="22"/>
        </w:rPr>
        <w:t xml:space="preserve">the </w:t>
      </w:r>
      <w:r w:rsidR="008C0785" w:rsidRPr="008C0785">
        <w:rPr>
          <w:i/>
          <w:sz w:val="22"/>
          <w:szCs w:val="22"/>
        </w:rPr>
        <w:t>Strategy for the Development of Statistics 2018-2027</w:t>
      </w:r>
      <w:r w:rsidR="008262FD">
        <w:rPr>
          <w:sz w:val="22"/>
          <w:szCs w:val="22"/>
        </w:rPr>
        <w:t>, and in</w:t>
      </w:r>
      <w:r w:rsidR="008C0785" w:rsidRPr="008C0785">
        <w:rPr>
          <w:sz w:val="22"/>
          <w:szCs w:val="22"/>
        </w:rPr>
        <w:t xml:space="preserve"> the </w:t>
      </w:r>
      <w:r w:rsidR="008C0785" w:rsidRPr="008262FD">
        <w:rPr>
          <w:i/>
          <w:iCs/>
          <w:sz w:val="22"/>
          <w:szCs w:val="22"/>
        </w:rPr>
        <w:t>Medium-Term Development Plan III 2018-2020</w:t>
      </w:r>
      <w:r w:rsidR="008C0785" w:rsidRPr="008C0785">
        <w:rPr>
          <w:sz w:val="22"/>
          <w:szCs w:val="22"/>
        </w:rPr>
        <w:t xml:space="preserve"> </w:t>
      </w:r>
      <w:r w:rsidR="008262FD">
        <w:rPr>
          <w:sz w:val="22"/>
          <w:szCs w:val="22"/>
        </w:rPr>
        <w:t xml:space="preserve">which </w:t>
      </w:r>
      <w:r w:rsidR="008C0785" w:rsidRPr="008C0785">
        <w:rPr>
          <w:sz w:val="22"/>
          <w:szCs w:val="22"/>
        </w:rPr>
        <w:t>includes one strategy to improve the monitoring and reporting of environmental issues and behavioral trends as well as the goal for an effective monitoring and mitigating climate change impacts.</w:t>
      </w:r>
    </w:p>
    <w:p w14:paraId="57BC90C5" w14:textId="012B445B" w:rsidR="00E603B5" w:rsidRDefault="00E603B5" w:rsidP="00997A81">
      <w:pPr>
        <w:pStyle w:val="ListParagraph"/>
        <w:ind w:left="0"/>
        <w:jc w:val="both"/>
        <w:rPr>
          <w:sz w:val="22"/>
          <w:szCs w:val="22"/>
        </w:rPr>
      </w:pPr>
    </w:p>
    <w:p w14:paraId="5F36CEEC" w14:textId="182A052E" w:rsidR="002A76C8" w:rsidRPr="009927D0" w:rsidRDefault="00F37B52" w:rsidP="009927D0">
      <w:pPr>
        <w:pStyle w:val="ListParagraph"/>
        <w:ind w:left="0"/>
        <w:contextualSpacing w:val="0"/>
        <w:rPr>
          <w:b/>
          <w:sz w:val="22"/>
        </w:rPr>
      </w:pPr>
      <w:r>
        <w:rPr>
          <w:b/>
          <w:sz w:val="22"/>
          <w:szCs w:val="22"/>
        </w:rPr>
        <w:t>b</w:t>
      </w:r>
      <w:r w:rsidRPr="00646B37">
        <w:rPr>
          <w:b/>
          <w:sz w:val="22"/>
          <w:szCs w:val="22"/>
        </w:rPr>
        <w:t xml:space="preserve">) </w:t>
      </w:r>
      <w:r w:rsidRPr="00FF755D">
        <w:rPr>
          <w:b/>
          <w:sz w:val="22"/>
          <w:szCs w:val="22"/>
        </w:rPr>
        <w:t xml:space="preserve">A </w:t>
      </w:r>
      <w:r>
        <w:rPr>
          <w:b/>
          <w:sz w:val="22"/>
          <w:szCs w:val="22"/>
        </w:rPr>
        <w:t>logical</w:t>
      </w:r>
      <w:r w:rsidRPr="00FF755D">
        <w:rPr>
          <w:b/>
          <w:sz w:val="22"/>
          <w:szCs w:val="22"/>
        </w:rPr>
        <w:t xml:space="preserve"> project document </w:t>
      </w:r>
      <w:r>
        <w:rPr>
          <w:b/>
          <w:sz w:val="22"/>
          <w:szCs w:val="22"/>
        </w:rPr>
        <w:t>with a clear set of expected results but</w:t>
      </w:r>
      <w:r w:rsidR="00F951A4">
        <w:rPr>
          <w:b/>
          <w:sz w:val="22"/>
          <w:szCs w:val="22"/>
        </w:rPr>
        <w:t xml:space="preserve"> too ambitious </w:t>
      </w:r>
      <w:r w:rsidR="009B6EA7">
        <w:rPr>
          <w:b/>
          <w:sz w:val="22"/>
          <w:szCs w:val="22"/>
        </w:rPr>
        <w:t xml:space="preserve">and not connected enough with the baseline </w:t>
      </w:r>
      <w:r w:rsidR="00F9769E">
        <w:rPr>
          <w:b/>
          <w:sz w:val="22"/>
          <w:szCs w:val="22"/>
        </w:rPr>
        <w:t xml:space="preserve">identified </w:t>
      </w:r>
      <w:r w:rsidR="009B6EA7">
        <w:rPr>
          <w:b/>
          <w:sz w:val="22"/>
          <w:szCs w:val="22"/>
        </w:rPr>
        <w:t>at the formulation stage.</w:t>
      </w:r>
      <w:r w:rsidR="009927D0">
        <w:rPr>
          <w:b/>
          <w:sz w:val="22"/>
        </w:rPr>
        <w:t xml:space="preserve"> </w:t>
      </w:r>
      <w:r w:rsidR="002A76C8" w:rsidRPr="002A76C8">
        <w:rPr>
          <w:sz w:val="22"/>
          <w:szCs w:val="22"/>
        </w:rPr>
        <w:t>It was a clear response to national priorit</w:t>
      </w:r>
      <w:r w:rsidR="0072494C">
        <w:rPr>
          <w:sz w:val="22"/>
          <w:szCs w:val="22"/>
        </w:rPr>
        <w:t>ies</w:t>
      </w:r>
      <w:r w:rsidR="002A76C8" w:rsidRPr="002A76C8">
        <w:rPr>
          <w:sz w:val="22"/>
          <w:szCs w:val="22"/>
        </w:rPr>
        <w:t xml:space="preserve"> that </w:t>
      </w:r>
      <w:r w:rsidR="0072494C">
        <w:rPr>
          <w:sz w:val="22"/>
          <w:szCs w:val="22"/>
        </w:rPr>
        <w:t>were</w:t>
      </w:r>
      <w:r w:rsidR="002A76C8" w:rsidRPr="002A76C8">
        <w:rPr>
          <w:sz w:val="22"/>
          <w:szCs w:val="22"/>
        </w:rPr>
        <w:t xml:space="preserve"> identified through the NCSA to strengthen the capacity of PNG to better manage environmental data. However, the</w:t>
      </w:r>
      <w:r w:rsidR="00E254AA">
        <w:rPr>
          <w:sz w:val="22"/>
          <w:szCs w:val="22"/>
        </w:rPr>
        <w:t xml:space="preserve">re is </w:t>
      </w:r>
      <w:r w:rsidR="002A76C8" w:rsidRPr="002A76C8">
        <w:rPr>
          <w:sz w:val="22"/>
          <w:szCs w:val="22"/>
        </w:rPr>
        <w:t xml:space="preserve">a certain disconnect between the project objective and what seem to be the baseline on which the project was positioned. </w:t>
      </w:r>
      <w:r w:rsidR="002A76C8">
        <w:rPr>
          <w:sz w:val="22"/>
          <w:szCs w:val="22"/>
        </w:rPr>
        <w:t>The CCCD project was a first attempt at addressing the issue of environmental monitoring in its entirety; a very ambitious objective with a limited budget and timeframe.</w:t>
      </w:r>
    </w:p>
    <w:p w14:paraId="12EDB887" w14:textId="728EA6F1" w:rsidR="002A76C8" w:rsidRDefault="002A76C8" w:rsidP="002A76C8">
      <w:pPr>
        <w:pStyle w:val="ListParagraph"/>
        <w:ind w:left="0"/>
        <w:rPr>
          <w:sz w:val="22"/>
          <w:szCs w:val="22"/>
        </w:rPr>
      </w:pPr>
    </w:p>
    <w:p w14:paraId="73EA1818" w14:textId="749E367E" w:rsidR="00F37B52" w:rsidRPr="008F56E2" w:rsidRDefault="00836588" w:rsidP="00F425D6">
      <w:pPr>
        <w:spacing w:after="120"/>
        <w:jc w:val="both"/>
        <w:rPr>
          <w:bCs/>
          <w:i/>
          <w:sz w:val="22"/>
          <w:szCs w:val="22"/>
        </w:rPr>
      </w:pPr>
      <w:r w:rsidRPr="008F56E2">
        <w:rPr>
          <w:bCs/>
          <w:i/>
          <w:sz w:val="22"/>
          <w:szCs w:val="22"/>
        </w:rPr>
        <w:t>Project Implementation</w:t>
      </w:r>
    </w:p>
    <w:p w14:paraId="1943C2B1" w14:textId="6B9BB3AC" w:rsidR="00C77EFF" w:rsidRPr="008F56E2" w:rsidRDefault="00A70C8D" w:rsidP="00C77EFF">
      <w:pPr>
        <w:pStyle w:val="ListParagraph"/>
        <w:ind w:left="0"/>
        <w:jc w:val="both"/>
        <w:rPr>
          <w:bCs/>
          <w:sz w:val="22"/>
          <w:szCs w:val="22"/>
          <w:lang w:val="en-GB"/>
        </w:rPr>
      </w:pPr>
      <w:r w:rsidRPr="008F56E2">
        <w:rPr>
          <w:b/>
          <w:sz w:val="22"/>
          <w:szCs w:val="22"/>
        </w:rPr>
        <w:t xml:space="preserve">c) The project implementation team used adaptive management extensively reinventing </w:t>
      </w:r>
      <w:r w:rsidR="00F9769E" w:rsidRPr="008F56E2">
        <w:rPr>
          <w:b/>
          <w:sz w:val="22"/>
          <w:szCs w:val="22"/>
        </w:rPr>
        <w:t>the</w:t>
      </w:r>
      <w:r w:rsidRPr="008F56E2">
        <w:rPr>
          <w:b/>
          <w:sz w:val="22"/>
          <w:szCs w:val="22"/>
        </w:rPr>
        <w:t xml:space="preserve"> implementation approach </w:t>
      </w:r>
      <w:r w:rsidR="00F9769E" w:rsidRPr="008F56E2">
        <w:rPr>
          <w:b/>
          <w:sz w:val="22"/>
          <w:szCs w:val="22"/>
        </w:rPr>
        <w:t xml:space="preserve">of the project </w:t>
      </w:r>
      <w:r w:rsidRPr="008F56E2">
        <w:rPr>
          <w:b/>
          <w:sz w:val="22"/>
          <w:szCs w:val="22"/>
        </w:rPr>
        <w:t>to adapt to changing circumstances</w:t>
      </w:r>
      <w:r w:rsidRPr="008F56E2">
        <w:rPr>
          <w:bCs/>
          <w:sz w:val="22"/>
          <w:szCs w:val="22"/>
        </w:rPr>
        <w:t xml:space="preserve">. </w:t>
      </w:r>
      <w:r w:rsidR="008F56E2" w:rsidRPr="008F56E2">
        <w:rPr>
          <w:bCs/>
          <w:sz w:val="22"/>
          <w:szCs w:val="22"/>
        </w:rPr>
        <w:t xml:space="preserve">It </w:t>
      </w:r>
      <w:r w:rsidR="00D401BF" w:rsidRPr="008F56E2">
        <w:rPr>
          <w:bCs/>
          <w:sz w:val="22"/>
          <w:szCs w:val="22"/>
        </w:rPr>
        <w:t>provided</w:t>
      </w:r>
      <w:r w:rsidR="00D401BF" w:rsidRPr="008F56E2">
        <w:rPr>
          <w:sz w:val="22"/>
          <w:szCs w:val="22"/>
        </w:rPr>
        <w:t xml:space="preserve"> a good flexibility to adapt the </w:t>
      </w:r>
      <w:r w:rsidR="008262FD" w:rsidRPr="008F56E2">
        <w:rPr>
          <w:sz w:val="22"/>
          <w:szCs w:val="22"/>
        </w:rPr>
        <w:t xml:space="preserve">implementation </w:t>
      </w:r>
      <w:r w:rsidR="00D401BF" w:rsidRPr="008F56E2">
        <w:rPr>
          <w:sz w:val="22"/>
          <w:szCs w:val="22"/>
        </w:rPr>
        <w:t>approach</w:t>
      </w:r>
      <w:r w:rsidR="008F56E2" w:rsidRPr="008F56E2">
        <w:rPr>
          <w:sz w:val="22"/>
          <w:szCs w:val="22"/>
        </w:rPr>
        <w:t xml:space="preserve"> and </w:t>
      </w:r>
      <w:r w:rsidR="00D401BF" w:rsidRPr="008F56E2">
        <w:rPr>
          <w:sz w:val="22"/>
          <w:szCs w:val="22"/>
        </w:rPr>
        <w:t xml:space="preserve">was needed when considering the complexity of such project. </w:t>
      </w:r>
      <w:r w:rsidR="00A91A5F" w:rsidRPr="008F56E2">
        <w:rPr>
          <w:bCs/>
          <w:sz w:val="22"/>
          <w:szCs w:val="22"/>
          <w:lang w:val="en-GB"/>
        </w:rPr>
        <w:t xml:space="preserve">The difficulties encountered by the project – particularly the difficulties to find adequate expertise – were to be expected when considering the need to find experts combining IT and IS </w:t>
      </w:r>
      <w:r w:rsidR="00C77EFF" w:rsidRPr="008F56E2">
        <w:rPr>
          <w:bCs/>
          <w:sz w:val="22"/>
          <w:szCs w:val="22"/>
          <w:lang w:val="en-GB"/>
        </w:rPr>
        <w:t>expertise</w:t>
      </w:r>
      <w:r w:rsidR="00A91A5F" w:rsidRPr="008F56E2">
        <w:rPr>
          <w:bCs/>
          <w:sz w:val="22"/>
          <w:szCs w:val="22"/>
          <w:lang w:val="en-GB"/>
        </w:rPr>
        <w:t xml:space="preserve"> with environmental management and monitoring</w:t>
      </w:r>
      <w:r w:rsidR="00C77EFF" w:rsidRPr="008F56E2">
        <w:rPr>
          <w:bCs/>
          <w:sz w:val="22"/>
          <w:szCs w:val="22"/>
          <w:lang w:val="en-GB"/>
        </w:rPr>
        <w:t xml:space="preserve"> expertise</w:t>
      </w:r>
      <w:r w:rsidR="00A91A5F" w:rsidRPr="008F56E2">
        <w:rPr>
          <w:bCs/>
          <w:sz w:val="22"/>
          <w:szCs w:val="22"/>
          <w:lang w:val="en-GB"/>
        </w:rPr>
        <w:t>.</w:t>
      </w:r>
      <w:r w:rsidR="008F56E2" w:rsidRPr="008F56E2">
        <w:rPr>
          <w:bCs/>
          <w:sz w:val="22"/>
          <w:szCs w:val="22"/>
          <w:lang w:val="en-GB"/>
        </w:rPr>
        <w:t xml:space="preserve"> </w:t>
      </w:r>
      <w:r w:rsidR="00A91A5F" w:rsidRPr="008F56E2">
        <w:rPr>
          <w:bCs/>
          <w:sz w:val="22"/>
          <w:szCs w:val="22"/>
          <w:lang w:val="en-GB"/>
        </w:rPr>
        <w:t xml:space="preserve">In the meantime, these difficulties were </w:t>
      </w:r>
      <w:r w:rsidR="008F56E2" w:rsidRPr="008F56E2">
        <w:rPr>
          <w:bCs/>
          <w:sz w:val="22"/>
          <w:szCs w:val="22"/>
          <w:lang w:val="en-GB"/>
        </w:rPr>
        <w:t xml:space="preserve">also </w:t>
      </w:r>
      <w:r w:rsidR="00A91A5F" w:rsidRPr="008F56E2">
        <w:rPr>
          <w:bCs/>
          <w:sz w:val="22"/>
          <w:szCs w:val="22"/>
          <w:lang w:val="en-GB"/>
        </w:rPr>
        <w:t xml:space="preserve">compounded with </w:t>
      </w:r>
      <w:r w:rsidR="00A91A5F" w:rsidRPr="008F56E2">
        <w:rPr>
          <w:sz w:val="22"/>
          <w:szCs w:val="22"/>
        </w:rPr>
        <w:t xml:space="preserve">the limited focus of the initial Project Board on this project, </w:t>
      </w:r>
      <w:r w:rsidR="00C77EFF" w:rsidRPr="008F56E2">
        <w:rPr>
          <w:sz w:val="22"/>
          <w:szCs w:val="22"/>
        </w:rPr>
        <w:t xml:space="preserve">the late availability of an office at CEPA for the project implementation team and a </w:t>
      </w:r>
      <w:r w:rsidR="00E254AA">
        <w:rPr>
          <w:sz w:val="22"/>
          <w:szCs w:val="22"/>
        </w:rPr>
        <w:t xml:space="preserve">limited </w:t>
      </w:r>
      <w:r w:rsidR="00C77EFF" w:rsidRPr="008F56E2">
        <w:rPr>
          <w:sz w:val="22"/>
          <w:szCs w:val="22"/>
        </w:rPr>
        <w:t xml:space="preserve">project budget to support a project manager on a part-time basis only. </w:t>
      </w:r>
      <w:r w:rsidR="00C77EFF" w:rsidRPr="008F56E2">
        <w:rPr>
          <w:sz w:val="22"/>
          <w:szCs w:val="22"/>
          <w:lang w:val="en-CA"/>
        </w:rPr>
        <w:t>Nevertheless, the use of adaptive management allowed the project to move forward and to partially achieve the development of “</w:t>
      </w:r>
      <w:r w:rsidR="00C77EFF" w:rsidRPr="008F56E2">
        <w:rPr>
          <w:i/>
          <w:sz w:val="22"/>
          <w:szCs w:val="22"/>
          <w:lang w:val="en-CA"/>
        </w:rPr>
        <w:t xml:space="preserve">capacities to measure, </w:t>
      </w:r>
      <w:r w:rsidR="00C77EFF" w:rsidRPr="008F56E2">
        <w:rPr>
          <w:bCs/>
          <w:i/>
          <w:sz w:val="22"/>
          <w:szCs w:val="22"/>
          <w:lang w:val="en-GB"/>
        </w:rPr>
        <w:t>report and verify internationally agreed targets and indicators of global environment benefits</w:t>
      </w:r>
      <w:r w:rsidR="00C77EFF" w:rsidRPr="008F56E2">
        <w:rPr>
          <w:bCs/>
          <w:sz w:val="22"/>
          <w:szCs w:val="22"/>
          <w:lang w:val="en-GB"/>
        </w:rPr>
        <w:t xml:space="preserve">”. </w:t>
      </w:r>
    </w:p>
    <w:p w14:paraId="1630CC2E" w14:textId="7824101B" w:rsidR="00A91A5F" w:rsidRDefault="00A91A5F" w:rsidP="000950B0">
      <w:pPr>
        <w:pStyle w:val="ListParagraph"/>
        <w:ind w:left="0"/>
        <w:jc w:val="both"/>
        <w:rPr>
          <w:sz w:val="22"/>
          <w:szCs w:val="22"/>
        </w:rPr>
      </w:pPr>
    </w:p>
    <w:p w14:paraId="434BC8A9" w14:textId="2D5210CE" w:rsidR="008C0785" w:rsidRPr="009927D0" w:rsidRDefault="00F21C95" w:rsidP="000950B0">
      <w:pPr>
        <w:pStyle w:val="ListParagraph"/>
        <w:ind w:left="0"/>
        <w:jc w:val="both"/>
        <w:rPr>
          <w:b/>
          <w:sz w:val="22"/>
          <w:szCs w:val="22"/>
        </w:rPr>
      </w:pPr>
      <w:r>
        <w:rPr>
          <w:b/>
          <w:sz w:val="22"/>
          <w:szCs w:val="22"/>
        </w:rPr>
        <w:t>d</w:t>
      </w:r>
      <w:r w:rsidRPr="00646B37">
        <w:rPr>
          <w:b/>
          <w:sz w:val="22"/>
          <w:szCs w:val="22"/>
        </w:rPr>
        <w:t>) The</w:t>
      </w:r>
      <w:r>
        <w:rPr>
          <w:b/>
          <w:sz w:val="22"/>
          <w:szCs w:val="22"/>
        </w:rPr>
        <w:t xml:space="preserve"> implementation of the project has been “bumpy” with three “boom and bust” cycles. </w:t>
      </w:r>
      <w:r w:rsidR="008262FD" w:rsidRPr="008262FD">
        <w:rPr>
          <w:bCs/>
          <w:sz w:val="22"/>
          <w:szCs w:val="22"/>
        </w:rPr>
        <w:t>It includes</w:t>
      </w:r>
      <w:r w:rsidR="00B76BE3">
        <w:rPr>
          <w:sz w:val="22"/>
          <w:szCs w:val="22"/>
        </w:rPr>
        <w:t>:</w:t>
      </w:r>
      <w:r w:rsidR="008C0785">
        <w:rPr>
          <w:sz w:val="22"/>
          <w:szCs w:val="22"/>
        </w:rPr>
        <w:t xml:space="preserve"> </w:t>
      </w:r>
      <w:r w:rsidR="00B76BE3">
        <w:rPr>
          <w:sz w:val="22"/>
          <w:szCs w:val="22"/>
        </w:rPr>
        <w:t xml:space="preserve">a) </w:t>
      </w:r>
      <w:r w:rsidR="00B76BE3">
        <w:rPr>
          <w:sz w:val="22"/>
          <w:szCs w:val="22"/>
          <w:lang w:val="en-CA"/>
        </w:rPr>
        <w:t>a</w:t>
      </w:r>
      <w:r w:rsidR="008C0785" w:rsidRPr="008C0785">
        <w:rPr>
          <w:sz w:val="22"/>
          <w:szCs w:val="22"/>
          <w:lang w:val="en-CA"/>
        </w:rPr>
        <w:t xml:space="preserve"> first attempt at moving the project forward was with the </w:t>
      </w:r>
      <w:r w:rsidR="008C0785">
        <w:rPr>
          <w:sz w:val="22"/>
          <w:szCs w:val="22"/>
          <w:lang w:val="en-CA"/>
        </w:rPr>
        <w:t xml:space="preserve">opportunity to </w:t>
      </w:r>
      <w:r w:rsidR="008C0785" w:rsidRPr="008C0785">
        <w:rPr>
          <w:sz w:val="22"/>
          <w:szCs w:val="22"/>
          <w:lang w:val="en-CA"/>
        </w:rPr>
        <w:t>collaborat</w:t>
      </w:r>
      <w:r w:rsidR="008C0785">
        <w:rPr>
          <w:sz w:val="22"/>
          <w:szCs w:val="22"/>
          <w:lang w:val="en-CA"/>
        </w:rPr>
        <w:t>e</w:t>
      </w:r>
      <w:r w:rsidR="008C0785" w:rsidRPr="008C0785">
        <w:rPr>
          <w:sz w:val="22"/>
          <w:szCs w:val="22"/>
          <w:lang w:val="en-CA"/>
        </w:rPr>
        <w:t xml:space="preserve"> with the Bishop Museum from Hawaii in 2016</w:t>
      </w:r>
      <w:r w:rsidR="008C0785">
        <w:rPr>
          <w:sz w:val="22"/>
          <w:szCs w:val="22"/>
          <w:lang w:val="en-CA"/>
        </w:rPr>
        <w:t>.</w:t>
      </w:r>
      <w:r w:rsidR="00B76BE3">
        <w:rPr>
          <w:sz w:val="22"/>
          <w:szCs w:val="22"/>
          <w:lang w:val="en-CA"/>
        </w:rPr>
        <w:t xml:space="preserve"> However, this </w:t>
      </w:r>
      <w:r w:rsidR="008C0785" w:rsidRPr="008C0785">
        <w:rPr>
          <w:sz w:val="22"/>
          <w:szCs w:val="22"/>
          <w:lang w:val="en-CA"/>
        </w:rPr>
        <w:t>collaboration was more focused on gathering datasets on biodiversity and less on the development of an IT/IS infrastructure to store and manage environmental information</w:t>
      </w:r>
      <w:r w:rsidR="008262FD">
        <w:rPr>
          <w:sz w:val="22"/>
          <w:szCs w:val="22"/>
          <w:lang w:val="en-CA"/>
        </w:rPr>
        <w:t xml:space="preserve">; the </w:t>
      </w:r>
      <w:r w:rsidR="008C0785" w:rsidRPr="008C0785">
        <w:rPr>
          <w:sz w:val="22"/>
          <w:szCs w:val="22"/>
          <w:lang w:val="en-CA"/>
        </w:rPr>
        <w:t>agreement was terminated at the end of 2016</w:t>
      </w:r>
      <w:r w:rsidR="00B76BE3">
        <w:rPr>
          <w:sz w:val="22"/>
          <w:szCs w:val="22"/>
          <w:lang w:val="en-CA"/>
        </w:rPr>
        <w:t>;</w:t>
      </w:r>
      <w:r w:rsidR="008C0785" w:rsidRPr="008C0785">
        <w:rPr>
          <w:sz w:val="22"/>
          <w:szCs w:val="22"/>
          <w:lang w:val="en-CA"/>
        </w:rPr>
        <w:t xml:space="preserve"> </w:t>
      </w:r>
      <w:r w:rsidR="00B76BE3">
        <w:rPr>
          <w:sz w:val="22"/>
          <w:szCs w:val="22"/>
          <w:lang w:val="en-CA"/>
        </w:rPr>
        <w:t>b) a second attempt</w:t>
      </w:r>
      <w:r w:rsidR="008C0785" w:rsidRPr="008C0785">
        <w:rPr>
          <w:sz w:val="22"/>
          <w:szCs w:val="22"/>
          <w:lang w:val="en-CA"/>
        </w:rPr>
        <w:t>, near the end of 2017</w:t>
      </w:r>
      <w:r w:rsidR="00B76BE3">
        <w:rPr>
          <w:sz w:val="22"/>
          <w:szCs w:val="22"/>
          <w:lang w:val="en-CA"/>
        </w:rPr>
        <w:t xml:space="preserve">, </w:t>
      </w:r>
      <w:r w:rsidR="008262FD">
        <w:rPr>
          <w:sz w:val="22"/>
          <w:szCs w:val="22"/>
          <w:lang w:val="en-CA"/>
        </w:rPr>
        <w:t xml:space="preserve">consisted of </w:t>
      </w:r>
      <w:r w:rsidR="00B76BE3">
        <w:rPr>
          <w:sz w:val="22"/>
          <w:szCs w:val="22"/>
          <w:lang w:val="en-CA"/>
        </w:rPr>
        <w:t>the recruitment of</w:t>
      </w:r>
      <w:r w:rsidR="008C0785" w:rsidRPr="008C0785">
        <w:rPr>
          <w:sz w:val="22"/>
          <w:szCs w:val="22"/>
          <w:lang w:val="en-CA"/>
        </w:rPr>
        <w:t xml:space="preserve"> an expert to design an EMIS for CEPA. </w:t>
      </w:r>
      <w:r w:rsidR="00B76BE3">
        <w:rPr>
          <w:sz w:val="22"/>
          <w:szCs w:val="22"/>
          <w:lang w:val="en-CA"/>
        </w:rPr>
        <w:t>This assignment produced a design for an EMIS, with an action plan and TORs to recruit a firm to develop the system</w:t>
      </w:r>
      <w:r w:rsidR="008262FD">
        <w:rPr>
          <w:sz w:val="22"/>
          <w:szCs w:val="22"/>
          <w:lang w:val="en-CA"/>
        </w:rPr>
        <w:t>;</w:t>
      </w:r>
      <w:r w:rsidR="00B76BE3">
        <w:rPr>
          <w:sz w:val="22"/>
          <w:szCs w:val="22"/>
          <w:lang w:val="en-CA"/>
        </w:rPr>
        <w:t xml:space="preserve"> </w:t>
      </w:r>
      <w:r w:rsidR="008262FD">
        <w:rPr>
          <w:sz w:val="22"/>
          <w:szCs w:val="22"/>
          <w:lang w:val="en-CA"/>
        </w:rPr>
        <w:t xml:space="preserve">and </w:t>
      </w:r>
      <w:r w:rsidR="00B76BE3">
        <w:rPr>
          <w:sz w:val="22"/>
          <w:szCs w:val="22"/>
          <w:lang w:val="en-CA"/>
        </w:rPr>
        <w:t>c) the third attempt was the signature of a</w:t>
      </w:r>
      <w:r w:rsidR="008C0785" w:rsidRPr="008C0785">
        <w:rPr>
          <w:sz w:val="22"/>
          <w:szCs w:val="22"/>
          <w:lang w:val="en-CA"/>
        </w:rPr>
        <w:t xml:space="preserve"> collaborative agreement with </w:t>
      </w:r>
      <w:r w:rsidR="00C77EFF">
        <w:rPr>
          <w:sz w:val="22"/>
          <w:szCs w:val="22"/>
          <w:lang w:val="en-CA"/>
        </w:rPr>
        <w:t xml:space="preserve">the </w:t>
      </w:r>
      <w:r w:rsidR="00C77EFF" w:rsidRPr="008C0785">
        <w:rPr>
          <w:sz w:val="22"/>
          <w:szCs w:val="22"/>
          <w:lang w:val="en-CA"/>
        </w:rPr>
        <w:t>INFORM project</w:t>
      </w:r>
      <w:r w:rsidR="008262FD">
        <w:rPr>
          <w:sz w:val="22"/>
          <w:szCs w:val="22"/>
          <w:lang w:val="en-CA"/>
        </w:rPr>
        <w:t>, a</w:t>
      </w:r>
      <w:r w:rsidR="00C77EFF">
        <w:rPr>
          <w:sz w:val="22"/>
          <w:szCs w:val="22"/>
          <w:lang w:val="en-CA"/>
        </w:rPr>
        <w:t xml:space="preserve"> </w:t>
      </w:r>
      <w:r w:rsidR="008262FD" w:rsidRPr="008C0785">
        <w:rPr>
          <w:sz w:val="22"/>
          <w:szCs w:val="22"/>
          <w:lang w:val="en-CA"/>
        </w:rPr>
        <w:t>UNEP-SPREP-GEF regional initiative to support Pacific countries in developing their capacities to implement MEAs</w:t>
      </w:r>
      <w:r w:rsidR="004C1731">
        <w:rPr>
          <w:sz w:val="22"/>
          <w:szCs w:val="22"/>
          <w:lang w:val="en-CA"/>
        </w:rPr>
        <w:t>,</w:t>
      </w:r>
      <w:r w:rsidR="008262FD">
        <w:rPr>
          <w:sz w:val="22"/>
          <w:szCs w:val="22"/>
          <w:lang w:val="en-CA"/>
        </w:rPr>
        <w:t xml:space="preserve"> </w:t>
      </w:r>
      <w:r w:rsidR="00B76BE3">
        <w:rPr>
          <w:sz w:val="22"/>
          <w:szCs w:val="22"/>
          <w:lang w:val="en-CA"/>
        </w:rPr>
        <w:t xml:space="preserve">to combine the projects financial resources to jointly develop </w:t>
      </w:r>
      <w:r w:rsidR="008C0785" w:rsidRPr="008C0785">
        <w:rPr>
          <w:sz w:val="22"/>
          <w:szCs w:val="22"/>
          <w:lang w:val="en-CA"/>
        </w:rPr>
        <w:t xml:space="preserve">an EMIS for </w:t>
      </w:r>
      <w:r w:rsidR="00B76BE3">
        <w:rPr>
          <w:sz w:val="22"/>
          <w:szCs w:val="22"/>
          <w:lang w:val="en-CA"/>
        </w:rPr>
        <w:t>CEPA</w:t>
      </w:r>
      <w:r w:rsidR="008C0785" w:rsidRPr="008C0785">
        <w:rPr>
          <w:sz w:val="22"/>
          <w:szCs w:val="22"/>
          <w:lang w:val="en-CA"/>
        </w:rPr>
        <w:t>. As of the end of March 2019, an open-source environmental data portal was launched and is now providing easy access to key existing environmental datasets.</w:t>
      </w:r>
    </w:p>
    <w:p w14:paraId="32AE5D61" w14:textId="77777777" w:rsidR="00F21C95" w:rsidRPr="00646B37" w:rsidRDefault="00F21C95" w:rsidP="000950B0">
      <w:pPr>
        <w:pStyle w:val="ListParagraph"/>
        <w:ind w:left="0"/>
        <w:jc w:val="both"/>
        <w:rPr>
          <w:sz w:val="22"/>
          <w:szCs w:val="22"/>
        </w:rPr>
      </w:pPr>
    </w:p>
    <w:p w14:paraId="7FE01A74" w14:textId="7430D5DF" w:rsidR="003820FD" w:rsidRPr="009927D0" w:rsidRDefault="00F21C95" w:rsidP="009927D0">
      <w:pPr>
        <w:pStyle w:val="ListParagraph"/>
        <w:ind w:left="0"/>
        <w:jc w:val="both"/>
        <w:rPr>
          <w:b/>
          <w:sz w:val="22"/>
          <w:szCs w:val="22"/>
        </w:rPr>
      </w:pPr>
      <w:r>
        <w:rPr>
          <w:b/>
          <w:sz w:val="22"/>
          <w:szCs w:val="22"/>
        </w:rPr>
        <w:t>e</w:t>
      </w:r>
      <w:r w:rsidR="00A70C8D" w:rsidRPr="00646B37">
        <w:rPr>
          <w:b/>
          <w:sz w:val="22"/>
          <w:szCs w:val="22"/>
        </w:rPr>
        <w:t xml:space="preserve">) The </w:t>
      </w:r>
      <w:r w:rsidR="00A70C8D">
        <w:rPr>
          <w:b/>
          <w:sz w:val="22"/>
          <w:szCs w:val="22"/>
        </w:rPr>
        <w:t>design of management arrangements at the formulation stage</w:t>
      </w:r>
      <w:r w:rsidR="00A70C8D" w:rsidRPr="00836588">
        <w:rPr>
          <w:b/>
          <w:sz w:val="22"/>
          <w:szCs w:val="22"/>
        </w:rPr>
        <w:t xml:space="preserve"> </w:t>
      </w:r>
      <w:r w:rsidR="00A70C8D">
        <w:rPr>
          <w:b/>
          <w:sz w:val="22"/>
          <w:szCs w:val="22"/>
        </w:rPr>
        <w:t>were adequate, but the</w:t>
      </w:r>
      <w:r w:rsidR="00E4359B">
        <w:rPr>
          <w:b/>
          <w:sz w:val="22"/>
          <w:szCs w:val="22"/>
        </w:rPr>
        <w:t xml:space="preserve">y did not </w:t>
      </w:r>
      <w:r w:rsidR="00A70C8D">
        <w:rPr>
          <w:b/>
          <w:sz w:val="22"/>
          <w:szCs w:val="22"/>
        </w:rPr>
        <w:t xml:space="preserve">pan out as anticipated during the implementation.  </w:t>
      </w:r>
      <w:r w:rsidR="003820FD" w:rsidRPr="003820FD">
        <w:rPr>
          <w:sz w:val="22"/>
          <w:szCs w:val="22"/>
        </w:rPr>
        <w:t xml:space="preserve">The management arrangements provided project partners with clear roles and responsibilities for all parties. However, despite these arrangements, </w:t>
      </w:r>
      <w:r w:rsidR="003820FD">
        <w:rPr>
          <w:sz w:val="22"/>
          <w:szCs w:val="22"/>
        </w:rPr>
        <w:t>the</w:t>
      </w:r>
      <w:r w:rsidR="003820FD" w:rsidRPr="003820FD">
        <w:rPr>
          <w:sz w:val="22"/>
          <w:szCs w:val="22"/>
        </w:rPr>
        <w:t xml:space="preserve"> Project Board set up </w:t>
      </w:r>
      <w:r w:rsidR="003820FD">
        <w:rPr>
          <w:sz w:val="22"/>
          <w:szCs w:val="22"/>
        </w:rPr>
        <w:t xml:space="preserve">at the outset of the project was overseeing </w:t>
      </w:r>
      <w:r w:rsidR="003820FD" w:rsidRPr="003820FD">
        <w:rPr>
          <w:sz w:val="22"/>
          <w:szCs w:val="22"/>
        </w:rPr>
        <w:t>three projects</w:t>
      </w:r>
      <w:r w:rsidR="003820FD">
        <w:rPr>
          <w:sz w:val="22"/>
          <w:szCs w:val="22"/>
        </w:rPr>
        <w:t xml:space="preserve"> together.</w:t>
      </w:r>
      <w:r w:rsidR="003820FD" w:rsidRPr="003820FD">
        <w:rPr>
          <w:sz w:val="22"/>
          <w:szCs w:val="22"/>
        </w:rPr>
        <w:t xml:space="preserve"> It met a few times but </w:t>
      </w:r>
      <w:r w:rsidR="003820FD">
        <w:rPr>
          <w:sz w:val="22"/>
          <w:szCs w:val="22"/>
        </w:rPr>
        <w:t xml:space="preserve">the responsibility to oversee three projects </w:t>
      </w:r>
      <w:r w:rsidR="003820FD" w:rsidRPr="003820FD">
        <w:rPr>
          <w:sz w:val="22"/>
          <w:szCs w:val="22"/>
        </w:rPr>
        <w:t xml:space="preserve">did not provide </w:t>
      </w:r>
      <w:r w:rsidR="003820FD">
        <w:rPr>
          <w:sz w:val="22"/>
          <w:szCs w:val="22"/>
        </w:rPr>
        <w:t xml:space="preserve">enough </w:t>
      </w:r>
      <w:r w:rsidR="003820FD" w:rsidRPr="003820FD">
        <w:rPr>
          <w:sz w:val="22"/>
          <w:szCs w:val="22"/>
        </w:rPr>
        <w:t>attention of stakeholders to address the implementation issues</w:t>
      </w:r>
      <w:r w:rsidR="003820FD">
        <w:rPr>
          <w:sz w:val="22"/>
          <w:szCs w:val="22"/>
        </w:rPr>
        <w:t xml:space="preserve"> of the CCCD project</w:t>
      </w:r>
      <w:r w:rsidR="003820FD" w:rsidRPr="003820FD">
        <w:rPr>
          <w:sz w:val="22"/>
          <w:szCs w:val="22"/>
        </w:rPr>
        <w:t>.</w:t>
      </w:r>
      <w:r w:rsidR="003820FD">
        <w:rPr>
          <w:sz w:val="22"/>
          <w:szCs w:val="22"/>
        </w:rPr>
        <w:t xml:space="preserve"> It is only in </w:t>
      </w:r>
      <w:r w:rsidR="003820FD" w:rsidRPr="003820FD">
        <w:rPr>
          <w:sz w:val="22"/>
          <w:szCs w:val="22"/>
        </w:rPr>
        <w:t>February 2018</w:t>
      </w:r>
      <w:r w:rsidR="003820FD">
        <w:rPr>
          <w:sz w:val="22"/>
          <w:szCs w:val="22"/>
        </w:rPr>
        <w:t xml:space="preserve"> that a Project Advisory Board (</w:t>
      </w:r>
      <w:r w:rsidR="003820FD" w:rsidRPr="003820FD">
        <w:rPr>
          <w:sz w:val="22"/>
          <w:szCs w:val="22"/>
        </w:rPr>
        <w:t>PAB</w:t>
      </w:r>
      <w:r w:rsidR="003820FD">
        <w:rPr>
          <w:sz w:val="22"/>
          <w:szCs w:val="22"/>
        </w:rPr>
        <w:t>)</w:t>
      </w:r>
      <w:r w:rsidR="003820FD" w:rsidRPr="003820FD">
        <w:rPr>
          <w:sz w:val="22"/>
          <w:szCs w:val="22"/>
        </w:rPr>
        <w:t xml:space="preserve"> </w:t>
      </w:r>
      <w:r w:rsidR="003820FD">
        <w:rPr>
          <w:sz w:val="22"/>
          <w:szCs w:val="22"/>
        </w:rPr>
        <w:t xml:space="preserve">specific for the CCCD project </w:t>
      </w:r>
      <w:r w:rsidR="003820FD" w:rsidRPr="003820FD">
        <w:rPr>
          <w:sz w:val="22"/>
          <w:szCs w:val="22"/>
        </w:rPr>
        <w:t xml:space="preserve">met for the first and only time. </w:t>
      </w:r>
      <w:r w:rsidR="003820FD">
        <w:rPr>
          <w:sz w:val="22"/>
          <w:szCs w:val="22"/>
        </w:rPr>
        <w:t xml:space="preserve">The result is that for the most part, the project did not have </w:t>
      </w:r>
      <w:r w:rsidR="00EC7E38">
        <w:rPr>
          <w:sz w:val="22"/>
          <w:szCs w:val="22"/>
        </w:rPr>
        <w:t>its own</w:t>
      </w:r>
      <w:r w:rsidR="003820FD">
        <w:rPr>
          <w:sz w:val="22"/>
          <w:szCs w:val="22"/>
        </w:rPr>
        <w:t xml:space="preserve"> forum to discuss implementation issues, </w:t>
      </w:r>
      <w:r w:rsidR="00EC7E38">
        <w:rPr>
          <w:sz w:val="22"/>
          <w:szCs w:val="22"/>
        </w:rPr>
        <w:t xml:space="preserve">and to </w:t>
      </w:r>
      <w:r w:rsidR="003820FD">
        <w:rPr>
          <w:sz w:val="22"/>
          <w:szCs w:val="22"/>
        </w:rPr>
        <w:t>identify and decide on corrective measures to address the implementation bottlenecks.</w:t>
      </w:r>
    </w:p>
    <w:p w14:paraId="1CA86271" w14:textId="77777777" w:rsidR="00A70C8D" w:rsidRPr="00646B37" w:rsidRDefault="00A70C8D" w:rsidP="000950B0">
      <w:pPr>
        <w:pStyle w:val="ListParagraph"/>
        <w:ind w:left="0"/>
        <w:jc w:val="both"/>
        <w:rPr>
          <w:sz w:val="22"/>
          <w:szCs w:val="22"/>
        </w:rPr>
      </w:pPr>
    </w:p>
    <w:p w14:paraId="22AC642F" w14:textId="01E41D69" w:rsidR="00B212B4" w:rsidRPr="003B6B47" w:rsidRDefault="00F21C95" w:rsidP="00B212B4">
      <w:pPr>
        <w:pStyle w:val="ListParagraph"/>
        <w:ind w:left="0"/>
        <w:jc w:val="both"/>
        <w:rPr>
          <w:sz w:val="22"/>
          <w:szCs w:val="22"/>
          <w:lang w:val="en-AU"/>
        </w:rPr>
      </w:pPr>
      <w:r w:rsidRPr="003B6B47">
        <w:rPr>
          <w:b/>
          <w:sz w:val="22"/>
          <w:szCs w:val="22"/>
        </w:rPr>
        <w:t>f</w:t>
      </w:r>
      <w:r w:rsidR="00A70C8D" w:rsidRPr="003B6B47">
        <w:rPr>
          <w:b/>
          <w:sz w:val="22"/>
          <w:szCs w:val="22"/>
        </w:rPr>
        <w:t xml:space="preserve">) The approach to develop Data License Agreement (DLA) is a good concept in the context of PNG to develop data sharing protocol and improve data sharing among government agencies. </w:t>
      </w:r>
      <w:r w:rsidR="00B212B4" w:rsidRPr="003B6B47">
        <w:rPr>
          <w:sz w:val="22"/>
          <w:szCs w:val="22"/>
        </w:rPr>
        <w:t>The plan was to institutionalize partnerships between government agencies</w:t>
      </w:r>
      <w:r w:rsidR="003B6B47" w:rsidRPr="003B6B47">
        <w:rPr>
          <w:sz w:val="22"/>
          <w:szCs w:val="22"/>
        </w:rPr>
        <w:t xml:space="preserve">, </w:t>
      </w:r>
      <w:r w:rsidR="00B212B4" w:rsidRPr="003B6B47">
        <w:rPr>
          <w:sz w:val="22"/>
          <w:szCs w:val="22"/>
        </w:rPr>
        <w:t>externally-funded projects and programmes on data and information sharing</w:t>
      </w:r>
      <w:r w:rsidR="008F1173" w:rsidRPr="003B6B47">
        <w:rPr>
          <w:sz w:val="22"/>
          <w:szCs w:val="22"/>
        </w:rPr>
        <w:t xml:space="preserve">, including </w:t>
      </w:r>
      <w:r w:rsidR="00B212B4" w:rsidRPr="003B6B47">
        <w:rPr>
          <w:sz w:val="22"/>
          <w:szCs w:val="22"/>
        </w:rPr>
        <w:t xml:space="preserve">data sharing protocols. </w:t>
      </w:r>
      <w:r w:rsidR="003B6B47" w:rsidRPr="003B6B47">
        <w:rPr>
          <w:sz w:val="22"/>
          <w:szCs w:val="22"/>
        </w:rPr>
        <w:t xml:space="preserve">These DLAs focus on </w:t>
      </w:r>
      <w:r w:rsidR="00B212B4" w:rsidRPr="003B6B47">
        <w:rPr>
          <w:iCs/>
          <w:sz w:val="22"/>
          <w:szCs w:val="22"/>
        </w:rPr>
        <w:t>the exchange of data, related information and other services.</w:t>
      </w:r>
      <w:r w:rsidR="003B6B47" w:rsidRPr="003B6B47">
        <w:rPr>
          <w:iCs/>
          <w:sz w:val="22"/>
          <w:szCs w:val="22"/>
        </w:rPr>
        <w:t xml:space="preserve"> They focus on the collaboration of Parties to</w:t>
      </w:r>
      <w:r w:rsidR="00B212B4" w:rsidRPr="003B6B47">
        <w:rPr>
          <w:sz w:val="22"/>
          <w:szCs w:val="22"/>
          <w:lang w:val="en-AU"/>
        </w:rPr>
        <w:t>: build and maintain their working relationship; establish and implement standards for data exchange and other services to improve reliability, quality, timeliness and access to information; commit to sharing data even where there are data gaps and issues about the quality of the data, and identify opportunities to work in partnership to eliminate duplication of effort and support government initiatives.</w:t>
      </w:r>
      <w:r w:rsidR="008F1173" w:rsidRPr="003B6B47">
        <w:rPr>
          <w:sz w:val="22"/>
          <w:szCs w:val="22"/>
          <w:lang w:val="en-AU"/>
        </w:rPr>
        <w:t xml:space="preserve"> This approach is much aligned with the recently launched government initiative “</w:t>
      </w:r>
      <w:r w:rsidR="008F1173" w:rsidRPr="003B6B47">
        <w:rPr>
          <w:i/>
          <w:sz w:val="22"/>
          <w:szCs w:val="22"/>
          <w:lang w:val="en-AU"/>
        </w:rPr>
        <w:t>Strategy for the Development of Statistics 2018-2027</w:t>
      </w:r>
      <w:r w:rsidR="008F1173" w:rsidRPr="003B6B47">
        <w:rPr>
          <w:sz w:val="22"/>
          <w:szCs w:val="22"/>
          <w:lang w:val="en-AU"/>
        </w:rPr>
        <w:t>”.</w:t>
      </w:r>
    </w:p>
    <w:p w14:paraId="0F14B9DF" w14:textId="77777777" w:rsidR="00A70C8D" w:rsidRPr="003B6B47" w:rsidRDefault="00A70C8D" w:rsidP="00B212B4">
      <w:pPr>
        <w:pStyle w:val="ListParagraph"/>
        <w:ind w:left="0"/>
        <w:jc w:val="both"/>
        <w:rPr>
          <w:sz w:val="22"/>
          <w:szCs w:val="22"/>
        </w:rPr>
      </w:pPr>
    </w:p>
    <w:p w14:paraId="21594233" w14:textId="339B3CA1" w:rsidR="00E47A82" w:rsidRPr="003B6B47" w:rsidRDefault="00F21C95" w:rsidP="008F1173">
      <w:pPr>
        <w:pStyle w:val="ListParagraph"/>
        <w:ind w:left="0"/>
        <w:jc w:val="both"/>
        <w:rPr>
          <w:sz w:val="22"/>
          <w:szCs w:val="22"/>
        </w:rPr>
      </w:pPr>
      <w:r w:rsidRPr="003B6B47">
        <w:rPr>
          <w:b/>
          <w:sz w:val="22"/>
          <w:szCs w:val="22"/>
        </w:rPr>
        <w:t>g</w:t>
      </w:r>
      <w:r w:rsidR="008E358A" w:rsidRPr="003B6B47">
        <w:rPr>
          <w:b/>
          <w:sz w:val="22"/>
          <w:szCs w:val="22"/>
        </w:rPr>
        <w:t xml:space="preserve">) The plan to monitor and evaluate the project was good; however, the decision not to produce PIRs prevented </w:t>
      </w:r>
      <w:r w:rsidR="00EC7E38" w:rsidRPr="003B6B47">
        <w:rPr>
          <w:b/>
          <w:sz w:val="22"/>
          <w:szCs w:val="22"/>
        </w:rPr>
        <w:t xml:space="preserve">the timely communication of progress to </w:t>
      </w:r>
      <w:r w:rsidR="008E358A" w:rsidRPr="003B6B47">
        <w:rPr>
          <w:b/>
          <w:sz w:val="22"/>
          <w:szCs w:val="22"/>
        </w:rPr>
        <w:t xml:space="preserve">key stakeholders and </w:t>
      </w:r>
      <w:r w:rsidR="00EC7E38" w:rsidRPr="003B6B47">
        <w:rPr>
          <w:b/>
          <w:sz w:val="22"/>
          <w:szCs w:val="22"/>
        </w:rPr>
        <w:t xml:space="preserve">the early </w:t>
      </w:r>
      <w:r w:rsidR="008E358A" w:rsidRPr="003B6B47">
        <w:rPr>
          <w:b/>
          <w:sz w:val="22"/>
          <w:szCs w:val="22"/>
        </w:rPr>
        <w:t>identif</w:t>
      </w:r>
      <w:r w:rsidR="00EC7E38" w:rsidRPr="003B6B47">
        <w:rPr>
          <w:b/>
          <w:sz w:val="22"/>
          <w:szCs w:val="22"/>
        </w:rPr>
        <w:t xml:space="preserve">ication of </w:t>
      </w:r>
      <w:r w:rsidR="008E358A" w:rsidRPr="003B6B47">
        <w:rPr>
          <w:b/>
          <w:sz w:val="22"/>
          <w:szCs w:val="22"/>
        </w:rPr>
        <w:t xml:space="preserve">critical issues hampering the implementation. </w:t>
      </w:r>
      <w:r w:rsidR="003B6B47" w:rsidRPr="003B6B47">
        <w:rPr>
          <w:sz w:val="22"/>
          <w:szCs w:val="22"/>
        </w:rPr>
        <w:t xml:space="preserve">Due </w:t>
      </w:r>
      <w:r w:rsidR="008F1173" w:rsidRPr="003B6B47">
        <w:rPr>
          <w:sz w:val="22"/>
          <w:szCs w:val="22"/>
        </w:rPr>
        <w:t xml:space="preserve">to the fact that this project budget </w:t>
      </w:r>
      <w:r w:rsidR="003B6B47" w:rsidRPr="003B6B47">
        <w:rPr>
          <w:sz w:val="22"/>
          <w:szCs w:val="22"/>
        </w:rPr>
        <w:t>wa</w:t>
      </w:r>
      <w:r w:rsidR="008F1173" w:rsidRPr="003B6B47">
        <w:rPr>
          <w:sz w:val="22"/>
          <w:szCs w:val="22"/>
        </w:rPr>
        <w:t xml:space="preserve">s below USD </w:t>
      </w:r>
      <w:r w:rsidR="003B6B47" w:rsidRPr="003B6B47">
        <w:rPr>
          <w:sz w:val="22"/>
          <w:szCs w:val="22"/>
        </w:rPr>
        <w:t>2</w:t>
      </w:r>
      <w:r w:rsidR="008F1173" w:rsidRPr="003B6B47">
        <w:rPr>
          <w:sz w:val="22"/>
          <w:szCs w:val="22"/>
        </w:rPr>
        <w:t>M, no PIR was required by GEF and a decision was made by UNDP to not produce PIRs. The result is that limited reporting on the project is available and no ratings on how well the project has been progressing has been given since its outset. Only two annual progress reports (APRs) are available (2016 &amp; 2018). Together, they do not provide the “full picture” of how well the project has been progressing over time</w:t>
      </w:r>
      <w:r w:rsidR="003B6B47" w:rsidRPr="003B6B47">
        <w:rPr>
          <w:sz w:val="22"/>
          <w:szCs w:val="22"/>
        </w:rPr>
        <w:t xml:space="preserve"> and m</w:t>
      </w:r>
      <w:r w:rsidR="008F1173" w:rsidRPr="003B6B47">
        <w:rPr>
          <w:sz w:val="22"/>
          <w:szCs w:val="22"/>
        </w:rPr>
        <w:t xml:space="preserve">onthly reports </w:t>
      </w:r>
      <w:r w:rsidR="003B6B47" w:rsidRPr="003B6B47">
        <w:rPr>
          <w:sz w:val="22"/>
          <w:szCs w:val="22"/>
        </w:rPr>
        <w:t xml:space="preserve">do not replace PIRs; focusing more </w:t>
      </w:r>
      <w:r w:rsidR="008F1173" w:rsidRPr="003B6B47">
        <w:rPr>
          <w:sz w:val="22"/>
          <w:szCs w:val="22"/>
        </w:rPr>
        <w:t>on activities conducted by the project</w:t>
      </w:r>
      <w:r w:rsidR="003B6B47" w:rsidRPr="003B6B47">
        <w:rPr>
          <w:sz w:val="22"/>
          <w:szCs w:val="22"/>
        </w:rPr>
        <w:t xml:space="preserve">, </w:t>
      </w:r>
      <w:proofErr w:type="spellStart"/>
      <w:r w:rsidR="003B6B47" w:rsidRPr="003B6B47">
        <w:rPr>
          <w:sz w:val="22"/>
          <w:szCs w:val="22"/>
        </w:rPr>
        <w:t>montly</w:t>
      </w:r>
      <w:proofErr w:type="spellEnd"/>
      <w:r w:rsidR="003B6B47" w:rsidRPr="003B6B47">
        <w:rPr>
          <w:sz w:val="22"/>
          <w:szCs w:val="22"/>
        </w:rPr>
        <w:t xml:space="preserve"> reports </w:t>
      </w:r>
      <w:r w:rsidR="008F1173" w:rsidRPr="003B6B47">
        <w:rPr>
          <w:sz w:val="22"/>
          <w:szCs w:val="22"/>
        </w:rPr>
        <w:t xml:space="preserve">are limited in their assessment of how the project is progressing </w:t>
      </w:r>
      <w:r w:rsidR="00E47A82" w:rsidRPr="003B6B47">
        <w:rPr>
          <w:sz w:val="22"/>
          <w:szCs w:val="22"/>
        </w:rPr>
        <w:t>towards</w:t>
      </w:r>
      <w:r w:rsidR="008F1173" w:rsidRPr="003B6B47">
        <w:rPr>
          <w:sz w:val="22"/>
          <w:szCs w:val="22"/>
        </w:rPr>
        <w:t xml:space="preserve"> its expected results.</w:t>
      </w:r>
    </w:p>
    <w:p w14:paraId="62E8C8BA" w14:textId="77777777" w:rsidR="008E358A" w:rsidRPr="003B6B47" w:rsidRDefault="008E358A" w:rsidP="008F1173">
      <w:pPr>
        <w:pStyle w:val="ListParagraph"/>
        <w:ind w:left="0"/>
        <w:jc w:val="both"/>
        <w:rPr>
          <w:sz w:val="22"/>
          <w:szCs w:val="22"/>
        </w:rPr>
      </w:pPr>
    </w:p>
    <w:p w14:paraId="7D41F95E" w14:textId="0CD7A62E" w:rsidR="005928E9" w:rsidRPr="00E36FEE" w:rsidRDefault="00F21C95" w:rsidP="005928E9">
      <w:pPr>
        <w:pStyle w:val="ListParagraph"/>
        <w:ind w:left="0"/>
        <w:jc w:val="both"/>
        <w:rPr>
          <w:b/>
          <w:sz w:val="22"/>
          <w:szCs w:val="22"/>
        </w:rPr>
      </w:pPr>
      <w:r w:rsidRPr="005928E9">
        <w:rPr>
          <w:b/>
          <w:sz w:val="22"/>
          <w:szCs w:val="22"/>
        </w:rPr>
        <w:t>h</w:t>
      </w:r>
      <w:r w:rsidR="00D36364" w:rsidRPr="005928E9">
        <w:rPr>
          <w:b/>
          <w:sz w:val="22"/>
          <w:szCs w:val="22"/>
        </w:rPr>
        <w:t xml:space="preserve">) Missed opportunities to collaborate with about 30 similar projects worldwide funded by GEF to exchange experiences, best practices and lessons learned. </w:t>
      </w:r>
      <w:r w:rsidR="001E16FB" w:rsidRPr="005928E9">
        <w:rPr>
          <w:sz w:val="22"/>
          <w:szCs w:val="22"/>
        </w:rPr>
        <w:t>This CCCD project is part of the GEF CCCD programme funded by GEF-5 &amp; 6. It includes a portfolio of 30</w:t>
      </w:r>
      <w:r w:rsidR="00D401BF" w:rsidRPr="005928E9">
        <w:rPr>
          <w:sz w:val="22"/>
          <w:szCs w:val="22"/>
        </w:rPr>
        <w:t>+</w:t>
      </w:r>
      <w:r w:rsidR="001E16FB" w:rsidRPr="005928E9">
        <w:rPr>
          <w:sz w:val="22"/>
          <w:szCs w:val="22"/>
        </w:rPr>
        <w:t xml:space="preserve"> similar projects throughout the world, which are </w:t>
      </w:r>
      <w:r w:rsidR="005928E9" w:rsidRPr="005928E9">
        <w:rPr>
          <w:sz w:val="22"/>
          <w:szCs w:val="22"/>
        </w:rPr>
        <w:t>particularly</w:t>
      </w:r>
      <w:r w:rsidR="001E16FB" w:rsidRPr="005928E9">
        <w:rPr>
          <w:sz w:val="22"/>
          <w:szCs w:val="22"/>
        </w:rPr>
        <w:t xml:space="preserve"> focus</w:t>
      </w:r>
      <w:r w:rsidR="005928E9" w:rsidRPr="005928E9">
        <w:rPr>
          <w:sz w:val="22"/>
          <w:szCs w:val="22"/>
        </w:rPr>
        <w:t xml:space="preserve">ing </w:t>
      </w:r>
      <w:r w:rsidR="001E16FB" w:rsidRPr="005928E9">
        <w:rPr>
          <w:sz w:val="22"/>
          <w:szCs w:val="22"/>
        </w:rPr>
        <w:t>on “</w:t>
      </w:r>
      <w:r w:rsidR="001E16FB" w:rsidRPr="005928E9">
        <w:rPr>
          <w:i/>
          <w:sz w:val="22"/>
          <w:szCs w:val="22"/>
        </w:rPr>
        <w:t>integrating global environmental needs into management information systems</w:t>
      </w:r>
      <w:r w:rsidR="001E16FB" w:rsidRPr="005928E9">
        <w:rPr>
          <w:sz w:val="22"/>
          <w:szCs w:val="22"/>
        </w:rPr>
        <w:t>”</w:t>
      </w:r>
      <w:r w:rsidR="00D401BF" w:rsidRPr="005928E9">
        <w:rPr>
          <w:sz w:val="22"/>
          <w:szCs w:val="22"/>
        </w:rPr>
        <w:t xml:space="preserve">. </w:t>
      </w:r>
      <w:r w:rsidR="005928E9" w:rsidRPr="005928E9">
        <w:rPr>
          <w:sz w:val="22"/>
          <w:szCs w:val="22"/>
        </w:rPr>
        <w:t>These complex projects could have benefited from a worldwide network to link these projects. Opportunities were missed to share, link and exchange best practices and lessons learned among these projects.</w:t>
      </w:r>
    </w:p>
    <w:p w14:paraId="3014DF38" w14:textId="77777777" w:rsidR="001E16FB" w:rsidRPr="003B6B47" w:rsidRDefault="001E16FB" w:rsidP="00D36364">
      <w:pPr>
        <w:pStyle w:val="ListParagraph"/>
        <w:ind w:left="0"/>
        <w:jc w:val="both"/>
        <w:rPr>
          <w:sz w:val="22"/>
          <w:szCs w:val="22"/>
        </w:rPr>
      </w:pPr>
    </w:p>
    <w:p w14:paraId="2B3D282F" w14:textId="47037F9D" w:rsidR="00A67B08" w:rsidRPr="009930C7" w:rsidRDefault="00C35069" w:rsidP="00F425D6">
      <w:pPr>
        <w:spacing w:after="120"/>
        <w:jc w:val="both"/>
        <w:rPr>
          <w:bCs/>
          <w:i/>
          <w:sz w:val="22"/>
          <w:szCs w:val="22"/>
        </w:rPr>
      </w:pPr>
      <w:r w:rsidRPr="009930C7">
        <w:rPr>
          <w:bCs/>
          <w:i/>
          <w:sz w:val="22"/>
          <w:szCs w:val="22"/>
        </w:rPr>
        <w:t>Project Results</w:t>
      </w:r>
    </w:p>
    <w:p w14:paraId="5DADD029" w14:textId="0D1E1EB5" w:rsidR="008F1173" w:rsidRPr="009930C7" w:rsidRDefault="00F21C95" w:rsidP="009930C7">
      <w:pPr>
        <w:pStyle w:val="ListParagraph"/>
        <w:ind w:left="0"/>
        <w:jc w:val="both"/>
        <w:rPr>
          <w:bCs/>
          <w:sz w:val="22"/>
          <w:szCs w:val="22"/>
          <w:lang w:bidi="en-US"/>
        </w:rPr>
      </w:pPr>
      <w:proofErr w:type="spellStart"/>
      <w:r w:rsidRPr="009930C7">
        <w:rPr>
          <w:b/>
          <w:sz w:val="22"/>
          <w:szCs w:val="22"/>
        </w:rPr>
        <w:t>i</w:t>
      </w:r>
      <w:proofErr w:type="spellEnd"/>
      <w:r w:rsidR="00A70C8D" w:rsidRPr="009930C7">
        <w:rPr>
          <w:b/>
          <w:sz w:val="22"/>
          <w:szCs w:val="22"/>
        </w:rPr>
        <w:t xml:space="preserve">) The </w:t>
      </w:r>
      <w:r w:rsidRPr="009930C7">
        <w:rPr>
          <w:b/>
          <w:sz w:val="22"/>
          <w:szCs w:val="22"/>
        </w:rPr>
        <w:t>project has met some of its key targets, including the launch of an open-source environmental data portal and a data sharing policy for CEPA.</w:t>
      </w:r>
      <w:r w:rsidR="009927D0" w:rsidRPr="009930C7">
        <w:rPr>
          <w:b/>
          <w:sz w:val="22"/>
          <w:szCs w:val="22"/>
        </w:rPr>
        <w:t xml:space="preserve"> </w:t>
      </w:r>
      <w:r w:rsidR="00652C81" w:rsidRPr="009930C7">
        <w:rPr>
          <w:sz w:val="22"/>
          <w:szCs w:val="22"/>
        </w:rPr>
        <w:t xml:space="preserve">The implementation of the project has been “bumpy” with periods with good progress and periods with limited progress. </w:t>
      </w:r>
      <w:r w:rsidR="009930C7" w:rsidRPr="009930C7">
        <w:rPr>
          <w:sz w:val="22"/>
          <w:szCs w:val="22"/>
        </w:rPr>
        <w:t>U</w:t>
      </w:r>
      <w:r w:rsidR="009930C7" w:rsidRPr="009930C7">
        <w:rPr>
          <w:bCs/>
          <w:sz w:val="22"/>
          <w:szCs w:val="22"/>
          <w:lang w:bidi="en-US"/>
        </w:rPr>
        <w:t xml:space="preserve">nder the first outcome, through a collaborative agreement with SPREP, </w:t>
      </w:r>
      <w:r w:rsidR="009930C7" w:rsidRPr="009930C7">
        <w:rPr>
          <w:sz w:val="22"/>
          <w:szCs w:val="22"/>
        </w:rPr>
        <w:t>an open environmental data portal (</w:t>
      </w:r>
      <w:r w:rsidR="009930C7" w:rsidRPr="009930C7">
        <w:rPr>
          <w:bCs/>
          <w:sz w:val="22"/>
          <w:szCs w:val="22"/>
        </w:rPr>
        <w:t>(</w:t>
      </w:r>
      <w:hyperlink r:id="rId19" w:history="1">
        <w:r w:rsidR="009930C7" w:rsidRPr="009930C7">
          <w:rPr>
            <w:rStyle w:val="Hyperlink"/>
            <w:bCs/>
            <w:sz w:val="22"/>
            <w:szCs w:val="22"/>
          </w:rPr>
          <w:t>https://png-data.sprep.org/</w:t>
        </w:r>
      </w:hyperlink>
      <w:r w:rsidR="009930C7" w:rsidRPr="009930C7">
        <w:rPr>
          <w:sz w:val="22"/>
          <w:szCs w:val="22"/>
        </w:rPr>
        <w:t>) as well as a CEPA Data Sharing Policy have been developed; both were launched recently at a national workshop in Port Moresby on March 26, 2019. However, the project did not</w:t>
      </w:r>
      <w:r w:rsidR="00652C81" w:rsidRPr="009930C7">
        <w:rPr>
          <w:sz w:val="22"/>
          <w:szCs w:val="22"/>
        </w:rPr>
        <w:t xml:space="preserve"> meet all its targets, particularly under the second outcome, which was</w:t>
      </w:r>
      <w:r w:rsidR="000A6C14" w:rsidRPr="009930C7">
        <w:rPr>
          <w:sz w:val="22"/>
          <w:szCs w:val="22"/>
        </w:rPr>
        <w:t xml:space="preserve"> to </w:t>
      </w:r>
      <w:proofErr w:type="spellStart"/>
      <w:r w:rsidR="000A6C14" w:rsidRPr="009930C7">
        <w:rPr>
          <w:sz w:val="22"/>
          <w:szCs w:val="22"/>
        </w:rPr>
        <w:t>ocus</w:t>
      </w:r>
      <w:proofErr w:type="spellEnd"/>
      <w:r w:rsidR="000A6C14" w:rsidRPr="009930C7">
        <w:rPr>
          <w:sz w:val="22"/>
          <w:szCs w:val="22"/>
        </w:rPr>
        <w:t xml:space="preserve"> on reforming i</w:t>
      </w:r>
      <w:r w:rsidR="000A6C14" w:rsidRPr="009930C7">
        <w:rPr>
          <w:bCs/>
          <w:sz w:val="22"/>
          <w:szCs w:val="22"/>
          <w:lang w:bidi="en-US"/>
        </w:rPr>
        <w:t xml:space="preserve">nstitutions and incorporating global environment commitments into planning and monitoring processes, as well as demonstrating the EMIS value through the EIA process. At the end of this project, not much has been done in these areas; mostly due to the fact that the EMIS has only been launched in March 2019. The second outcome could only have been implemented once the EMIS is functioning and be able to provide timely and accurate environmental data/information. </w:t>
      </w:r>
      <w:r w:rsidR="009930C7" w:rsidRPr="009930C7">
        <w:rPr>
          <w:sz w:val="22"/>
          <w:szCs w:val="22"/>
        </w:rPr>
        <w:t xml:space="preserve">Nevertheless, despite the </w:t>
      </w:r>
      <w:r w:rsidR="000A6C14" w:rsidRPr="009930C7">
        <w:rPr>
          <w:sz w:val="22"/>
          <w:szCs w:val="22"/>
        </w:rPr>
        <w:t>lack of clarity on how to achieve the objective of the project</w:t>
      </w:r>
      <w:r w:rsidR="000950B0" w:rsidRPr="009930C7">
        <w:rPr>
          <w:sz w:val="22"/>
          <w:szCs w:val="22"/>
        </w:rPr>
        <w:t xml:space="preserve"> at the beginning</w:t>
      </w:r>
      <w:r w:rsidR="009930C7" w:rsidRPr="009930C7">
        <w:rPr>
          <w:sz w:val="22"/>
          <w:szCs w:val="22"/>
        </w:rPr>
        <w:t xml:space="preserve">, the project, </w:t>
      </w:r>
      <w:r w:rsidR="009F7D8A" w:rsidRPr="009930C7">
        <w:rPr>
          <w:sz w:val="22"/>
          <w:szCs w:val="22"/>
        </w:rPr>
        <w:t xml:space="preserve">through trial and error, </w:t>
      </w:r>
      <w:r w:rsidR="000A6C14" w:rsidRPr="009930C7">
        <w:rPr>
          <w:sz w:val="22"/>
          <w:szCs w:val="22"/>
        </w:rPr>
        <w:t>finally</w:t>
      </w:r>
      <w:r w:rsidR="000950B0" w:rsidRPr="009930C7">
        <w:rPr>
          <w:sz w:val="22"/>
          <w:szCs w:val="22"/>
        </w:rPr>
        <w:t xml:space="preserve"> delivered an EMIS. PNG is now equipped with an EMIS to store, manage and report environmental information. This open source environmental data portal is now accessible by the public and populated with some key </w:t>
      </w:r>
      <w:r w:rsidR="00B949C1" w:rsidRPr="009930C7">
        <w:rPr>
          <w:sz w:val="22"/>
          <w:szCs w:val="22"/>
        </w:rPr>
        <w:t xml:space="preserve">environmental </w:t>
      </w:r>
      <w:r w:rsidR="000950B0" w:rsidRPr="009930C7">
        <w:rPr>
          <w:sz w:val="22"/>
          <w:szCs w:val="22"/>
        </w:rPr>
        <w:t xml:space="preserve">datasets. CEPA also released its Data Sharing Policy, which is to encourage the free exchange of data within CEPA, with other government agencies and institutions within Papua New Guinea </w:t>
      </w:r>
      <w:r w:rsidR="000950B0" w:rsidRPr="009930C7">
        <w:rPr>
          <w:sz w:val="22"/>
          <w:szCs w:val="22"/>
        </w:rPr>
        <w:lastRenderedPageBreak/>
        <w:t>and with the public, as appropriate; while at the same time, ensuring that sensitive information (including commercially sensitive data) held by CEPA is not compromised.</w:t>
      </w:r>
    </w:p>
    <w:p w14:paraId="5FCF7290" w14:textId="77777777" w:rsidR="00A70C8D" w:rsidRPr="008F56E2" w:rsidRDefault="00A70C8D" w:rsidP="000950B0">
      <w:pPr>
        <w:pStyle w:val="ListParagraph"/>
        <w:ind w:left="0"/>
        <w:jc w:val="both"/>
        <w:rPr>
          <w:sz w:val="22"/>
          <w:szCs w:val="22"/>
        </w:rPr>
      </w:pPr>
    </w:p>
    <w:p w14:paraId="26AD55C1" w14:textId="5669C7E9" w:rsidR="008166E8" w:rsidRPr="008F56E2" w:rsidRDefault="00F21C95" w:rsidP="008F56E2">
      <w:pPr>
        <w:pStyle w:val="ListParagraph"/>
        <w:ind w:left="0"/>
        <w:jc w:val="both"/>
        <w:rPr>
          <w:b/>
          <w:sz w:val="22"/>
          <w:szCs w:val="22"/>
        </w:rPr>
      </w:pPr>
      <w:r w:rsidRPr="008F56E2">
        <w:rPr>
          <w:b/>
          <w:sz w:val="22"/>
          <w:szCs w:val="22"/>
        </w:rPr>
        <w:t>j</w:t>
      </w:r>
      <w:r w:rsidR="00A70C8D" w:rsidRPr="008F56E2">
        <w:rPr>
          <w:b/>
          <w:sz w:val="22"/>
          <w:szCs w:val="22"/>
        </w:rPr>
        <w:t xml:space="preserve">) </w:t>
      </w:r>
      <w:r w:rsidR="00E4359B" w:rsidRPr="008F56E2">
        <w:rPr>
          <w:b/>
          <w:sz w:val="22"/>
          <w:szCs w:val="22"/>
        </w:rPr>
        <w:t xml:space="preserve">Good progress was made to improve accessibility to environmental information in PNG but there are still barriers that may hinder future progress. </w:t>
      </w:r>
      <w:r w:rsidR="008166E8" w:rsidRPr="008F56E2">
        <w:rPr>
          <w:sz w:val="22"/>
          <w:szCs w:val="22"/>
        </w:rPr>
        <w:t xml:space="preserve">With the existence now of an open source environmental data portal and a data sharing policy to encourage the free exchange of environmental data, the project certainly contributed to the </w:t>
      </w:r>
      <w:r w:rsidR="00937B07" w:rsidRPr="008F56E2">
        <w:rPr>
          <w:sz w:val="22"/>
          <w:szCs w:val="22"/>
        </w:rPr>
        <w:t xml:space="preserve">partial </w:t>
      </w:r>
      <w:r w:rsidR="008166E8" w:rsidRPr="008F56E2">
        <w:rPr>
          <w:sz w:val="22"/>
          <w:szCs w:val="22"/>
        </w:rPr>
        <w:t xml:space="preserve">removal of </w:t>
      </w:r>
      <w:r w:rsidR="008F56E2" w:rsidRPr="008F56E2">
        <w:rPr>
          <w:sz w:val="22"/>
          <w:szCs w:val="22"/>
        </w:rPr>
        <w:t>existing</w:t>
      </w:r>
      <w:r w:rsidR="008166E8" w:rsidRPr="008F56E2">
        <w:rPr>
          <w:sz w:val="22"/>
          <w:szCs w:val="22"/>
        </w:rPr>
        <w:t xml:space="preserve"> barrier</w:t>
      </w:r>
      <w:r w:rsidR="008F56E2" w:rsidRPr="008F56E2">
        <w:rPr>
          <w:sz w:val="22"/>
          <w:szCs w:val="22"/>
        </w:rPr>
        <w:t>s in this area</w:t>
      </w:r>
      <w:r w:rsidR="008166E8" w:rsidRPr="008F56E2">
        <w:rPr>
          <w:sz w:val="22"/>
          <w:szCs w:val="22"/>
        </w:rPr>
        <w:t xml:space="preserve">. However, few barriers may still hinder future progress. It includes the lack of financial and skilled human resources; more capacities to maintain, update and upgrade the data portal; greater capacity </w:t>
      </w:r>
      <w:r w:rsidR="00937B07" w:rsidRPr="008F56E2">
        <w:rPr>
          <w:sz w:val="22"/>
          <w:szCs w:val="22"/>
        </w:rPr>
        <w:t>for</w:t>
      </w:r>
      <w:r w:rsidR="008166E8" w:rsidRPr="008F56E2">
        <w:rPr>
          <w:sz w:val="22"/>
          <w:szCs w:val="22"/>
        </w:rPr>
        <w:t xml:space="preserve"> decision-makers to use more complex environmental knowledge; weak links between national, provincial, district and local tiers of government limiting the data collection at the local level and rolling up this information at national level; and greater data sharing among government agencies. Finally, despite the good ownership of project achievements by CEPA, there is still the need to politically “anchor” the subject of environmental information management at the government level, to ensure a good political visibility for decision-makers of the need to have </w:t>
      </w:r>
      <w:r w:rsidR="00937B07" w:rsidRPr="008F56E2">
        <w:rPr>
          <w:sz w:val="22"/>
          <w:szCs w:val="22"/>
        </w:rPr>
        <w:t xml:space="preserve">free </w:t>
      </w:r>
      <w:r w:rsidR="008166E8" w:rsidRPr="008F56E2">
        <w:rPr>
          <w:sz w:val="22"/>
          <w:szCs w:val="22"/>
        </w:rPr>
        <w:t>access to accurate and timely environmental information.</w:t>
      </w:r>
    </w:p>
    <w:p w14:paraId="690D2D4E" w14:textId="346F2738" w:rsidR="00A70C8D" w:rsidRPr="008F56E2" w:rsidRDefault="00A70C8D" w:rsidP="000950B0">
      <w:pPr>
        <w:pStyle w:val="ListParagraph"/>
        <w:ind w:left="0"/>
        <w:jc w:val="both"/>
        <w:rPr>
          <w:sz w:val="22"/>
          <w:szCs w:val="22"/>
        </w:rPr>
      </w:pPr>
    </w:p>
    <w:p w14:paraId="576555C5" w14:textId="6D82D793" w:rsidR="00F27D26" w:rsidRPr="008F56E2" w:rsidRDefault="00EA7F30" w:rsidP="000950B0">
      <w:pPr>
        <w:spacing w:after="120"/>
        <w:jc w:val="both"/>
        <w:rPr>
          <w:bCs/>
          <w:i/>
          <w:sz w:val="22"/>
          <w:szCs w:val="22"/>
        </w:rPr>
      </w:pPr>
      <w:r w:rsidRPr="008F56E2">
        <w:rPr>
          <w:bCs/>
          <w:i/>
          <w:sz w:val="22"/>
          <w:szCs w:val="22"/>
        </w:rPr>
        <w:t>Sustainability</w:t>
      </w:r>
    </w:p>
    <w:p w14:paraId="706167B8" w14:textId="76DB7841" w:rsidR="00F13B02" w:rsidRPr="008F56E2" w:rsidRDefault="00F9769E" w:rsidP="00E5560A">
      <w:pPr>
        <w:pStyle w:val="ListParagraph"/>
        <w:ind w:left="0"/>
        <w:jc w:val="both"/>
        <w:rPr>
          <w:b/>
          <w:sz w:val="22"/>
          <w:szCs w:val="22"/>
        </w:rPr>
      </w:pPr>
      <w:r w:rsidRPr="008F56E2">
        <w:rPr>
          <w:b/>
          <w:sz w:val="22"/>
          <w:szCs w:val="22"/>
        </w:rPr>
        <w:t>k</w:t>
      </w:r>
      <w:r w:rsidR="00A70C8D" w:rsidRPr="008F56E2">
        <w:rPr>
          <w:b/>
          <w:sz w:val="22"/>
          <w:szCs w:val="22"/>
        </w:rPr>
        <w:t xml:space="preserve">) </w:t>
      </w:r>
      <w:r w:rsidR="00E4359B" w:rsidRPr="008F56E2">
        <w:rPr>
          <w:b/>
          <w:sz w:val="22"/>
          <w:szCs w:val="22"/>
        </w:rPr>
        <w:t xml:space="preserve">Project achievements are already institutionalized within CEPA, they should be sustainable in the long run. </w:t>
      </w:r>
      <w:r w:rsidRPr="008F56E2">
        <w:rPr>
          <w:sz w:val="22"/>
          <w:szCs w:val="22"/>
        </w:rPr>
        <w:t>CEPA, the government entity responsible for monitoring and managing the environment in PNG</w:t>
      </w:r>
      <w:r w:rsidR="00E5560A" w:rsidRPr="008F56E2">
        <w:rPr>
          <w:sz w:val="22"/>
          <w:szCs w:val="22"/>
        </w:rPr>
        <w:t xml:space="preserve"> is the custodian of the open-source environmental data portal (EMIS) developed by SPREP with the support of the CCCD project. With the CEPA data sharing policy launched in March 2019, there are now part of CEPA instruments to implement their vision that is “</w:t>
      </w:r>
      <w:r w:rsidR="00E5560A" w:rsidRPr="008F56E2">
        <w:rPr>
          <w:i/>
          <w:sz w:val="22"/>
          <w:szCs w:val="22"/>
        </w:rPr>
        <w:t>to ensure natural and physical resources are managed to sustain environmental quality and human well-being</w:t>
      </w:r>
      <w:r w:rsidR="00E5560A" w:rsidRPr="008F56E2">
        <w:rPr>
          <w:sz w:val="22"/>
          <w:szCs w:val="22"/>
        </w:rPr>
        <w:t xml:space="preserve">”. </w:t>
      </w:r>
      <w:r w:rsidR="00F13B02" w:rsidRPr="008F56E2">
        <w:rPr>
          <w:sz w:val="22"/>
          <w:szCs w:val="22"/>
        </w:rPr>
        <w:t>Capacity development has taken place through training of staff.</w:t>
      </w:r>
      <w:r w:rsidR="00E5560A" w:rsidRPr="008F56E2">
        <w:rPr>
          <w:sz w:val="22"/>
          <w:szCs w:val="22"/>
        </w:rPr>
        <w:t xml:space="preserve"> </w:t>
      </w:r>
      <w:r w:rsidR="00F13B02" w:rsidRPr="008F56E2">
        <w:rPr>
          <w:sz w:val="22"/>
          <w:szCs w:val="22"/>
        </w:rPr>
        <w:t xml:space="preserve">CEPA’s strategy on data sharing is also part of the government to reform this area and make data more accessible and shared among decision and policy-makers. </w:t>
      </w:r>
      <w:r w:rsidR="00E5560A" w:rsidRPr="008F56E2">
        <w:rPr>
          <w:sz w:val="22"/>
          <w:szCs w:val="22"/>
        </w:rPr>
        <w:t xml:space="preserve">Project achievements should be sustained over the long-term. </w:t>
      </w:r>
    </w:p>
    <w:p w14:paraId="372BC737" w14:textId="77777777" w:rsidR="00A70C8D" w:rsidRPr="0072494C" w:rsidRDefault="00A70C8D" w:rsidP="000950B0">
      <w:pPr>
        <w:pStyle w:val="ListParagraph"/>
        <w:ind w:left="0"/>
        <w:jc w:val="both"/>
        <w:rPr>
          <w:sz w:val="22"/>
          <w:szCs w:val="22"/>
        </w:rPr>
      </w:pPr>
    </w:p>
    <w:p w14:paraId="1C51AC03" w14:textId="27904AE0" w:rsidR="0072494C" w:rsidRPr="0072494C" w:rsidRDefault="001E16FB" w:rsidP="00652C81">
      <w:pPr>
        <w:pStyle w:val="ListParagraph"/>
        <w:ind w:left="0"/>
        <w:jc w:val="both"/>
        <w:rPr>
          <w:sz w:val="22"/>
          <w:szCs w:val="22"/>
        </w:rPr>
      </w:pPr>
      <w:r w:rsidRPr="0072494C">
        <w:rPr>
          <w:b/>
          <w:sz w:val="22"/>
          <w:szCs w:val="22"/>
        </w:rPr>
        <w:t>l</w:t>
      </w:r>
      <w:r w:rsidR="00A70C8D" w:rsidRPr="0072494C">
        <w:rPr>
          <w:b/>
          <w:sz w:val="22"/>
          <w:szCs w:val="22"/>
        </w:rPr>
        <w:t xml:space="preserve">) The </w:t>
      </w:r>
      <w:r w:rsidR="00E4359B" w:rsidRPr="0072494C">
        <w:rPr>
          <w:b/>
          <w:sz w:val="22"/>
          <w:szCs w:val="22"/>
        </w:rPr>
        <w:t xml:space="preserve">collaborative agreement to work jointly with SPREP will contribute to the long-term sustainability of project achievements. </w:t>
      </w:r>
      <w:r w:rsidR="00E13C01" w:rsidRPr="0072494C">
        <w:rPr>
          <w:sz w:val="22"/>
          <w:szCs w:val="22"/>
        </w:rPr>
        <w:t xml:space="preserve">The CCCD project is ending </w:t>
      </w:r>
      <w:r w:rsidR="00652C81" w:rsidRPr="0072494C">
        <w:rPr>
          <w:sz w:val="22"/>
          <w:szCs w:val="22"/>
        </w:rPr>
        <w:t>in April 2019</w:t>
      </w:r>
      <w:r w:rsidR="0072494C" w:rsidRPr="0072494C">
        <w:rPr>
          <w:sz w:val="22"/>
          <w:szCs w:val="22"/>
        </w:rPr>
        <w:t xml:space="preserve"> but</w:t>
      </w:r>
      <w:r w:rsidR="00652C81" w:rsidRPr="0072494C">
        <w:rPr>
          <w:sz w:val="22"/>
          <w:szCs w:val="22"/>
        </w:rPr>
        <w:t xml:space="preserve"> </w:t>
      </w:r>
      <w:r w:rsidR="00E13C01" w:rsidRPr="0072494C">
        <w:rPr>
          <w:sz w:val="22"/>
          <w:szCs w:val="22"/>
        </w:rPr>
        <w:t xml:space="preserve">the initiative led by SPREP in collaboration with CEPA under the </w:t>
      </w:r>
      <w:r w:rsidR="00E13C01" w:rsidRPr="0072494C">
        <w:rPr>
          <w:i/>
          <w:sz w:val="22"/>
          <w:szCs w:val="22"/>
        </w:rPr>
        <w:t>INFORM</w:t>
      </w:r>
      <w:r w:rsidR="00E13C01" w:rsidRPr="0072494C">
        <w:rPr>
          <w:sz w:val="22"/>
          <w:szCs w:val="22"/>
        </w:rPr>
        <w:t xml:space="preserve"> project </w:t>
      </w:r>
      <w:r w:rsidR="00652C81" w:rsidRPr="0072494C">
        <w:rPr>
          <w:sz w:val="22"/>
          <w:szCs w:val="22"/>
        </w:rPr>
        <w:t xml:space="preserve">also funded by GEF </w:t>
      </w:r>
      <w:r w:rsidR="00E13C01" w:rsidRPr="0072494C">
        <w:rPr>
          <w:sz w:val="22"/>
          <w:szCs w:val="22"/>
        </w:rPr>
        <w:t xml:space="preserve">will carry on until </w:t>
      </w:r>
      <w:r w:rsidR="00652C81" w:rsidRPr="0072494C">
        <w:rPr>
          <w:sz w:val="22"/>
          <w:szCs w:val="22"/>
        </w:rPr>
        <w:t>mid-</w:t>
      </w:r>
      <w:r w:rsidR="00E13C01" w:rsidRPr="0072494C">
        <w:rPr>
          <w:sz w:val="22"/>
          <w:szCs w:val="22"/>
        </w:rPr>
        <w:t xml:space="preserve">2020. </w:t>
      </w:r>
      <w:r w:rsidR="00652C81" w:rsidRPr="0072494C">
        <w:rPr>
          <w:sz w:val="22"/>
          <w:szCs w:val="22"/>
        </w:rPr>
        <w:t xml:space="preserve">As a result, the work to develop and install an EMIS at CEPA will carry on for the time being. </w:t>
      </w:r>
      <w:r w:rsidR="00E13C01" w:rsidRPr="0072494C">
        <w:rPr>
          <w:sz w:val="22"/>
          <w:szCs w:val="22"/>
        </w:rPr>
        <w:t>It will be a consolidation period with a focus on skill development for staff at CEPA to be able to maintain</w:t>
      </w:r>
      <w:r w:rsidR="00652C81" w:rsidRPr="0072494C">
        <w:rPr>
          <w:sz w:val="22"/>
          <w:szCs w:val="22"/>
        </w:rPr>
        <w:t>, update</w:t>
      </w:r>
      <w:r w:rsidR="00E13C01" w:rsidRPr="0072494C">
        <w:rPr>
          <w:sz w:val="22"/>
          <w:szCs w:val="22"/>
        </w:rPr>
        <w:t xml:space="preserve"> and upgrade the platform as necessary, including continuing to populate the portal with additional environmental information that will be made available.</w:t>
      </w:r>
      <w:r w:rsidR="00652C81" w:rsidRPr="0072494C">
        <w:rPr>
          <w:sz w:val="22"/>
          <w:szCs w:val="22"/>
        </w:rPr>
        <w:t xml:space="preserve"> </w:t>
      </w:r>
    </w:p>
    <w:p w14:paraId="30392229" w14:textId="01F61E08" w:rsidR="005174F4" w:rsidRDefault="005174F4" w:rsidP="00652C81">
      <w:pPr>
        <w:pStyle w:val="ListParagraph"/>
        <w:ind w:left="0"/>
        <w:jc w:val="both"/>
        <w:rPr>
          <w:sz w:val="22"/>
        </w:rPr>
      </w:pPr>
    </w:p>
    <w:p w14:paraId="36CD0714" w14:textId="42C22161" w:rsidR="00006136" w:rsidRPr="00F425D6" w:rsidRDefault="00006136" w:rsidP="00F425D6">
      <w:pPr>
        <w:spacing w:after="120"/>
        <w:jc w:val="both"/>
        <w:rPr>
          <w:b/>
          <w:i/>
          <w:sz w:val="22"/>
          <w:szCs w:val="22"/>
        </w:rPr>
      </w:pPr>
      <w:r w:rsidRPr="00F425D6">
        <w:rPr>
          <w:b/>
          <w:i/>
          <w:sz w:val="22"/>
          <w:szCs w:val="22"/>
        </w:rPr>
        <w:t>Recommendations</w:t>
      </w:r>
    </w:p>
    <w:p w14:paraId="1AE0500B" w14:textId="6B3E1D28" w:rsidR="003F23AA" w:rsidRPr="00646B37" w:rsidRDefault="003F23AA" w:rsidP="003F23AA">
      <w:pPr>
        <w:pStyle w:val="ListParagraph"/>
        <w:ind w:left="0"/>
        <w:jc w:val="both"/>
        <w:rPr>
          <w:sz w:val="22"/>
        </w:rPr>
      </w:pPr>
      <w:r w:rsidRPr="00646B37">
        <w:rPr>
          <w:sz w:val="22"/>
        </w:rPr>
        <w:t xml:space="preserve">Based on the findings of this </w:t>
      </w:r>
      <w:r w:rsidR="005F34FC" w:rsidRPr="00646B37">
        <w:rPr>
          <w:sz w:val="22"/>
        </w:rPr>
        <w:t>terminal evaluation</w:t>
      </w:r>
      <w:r w:rsidRPr="00646B37">
        <w:rPr>
          <w:sz w:val="22"/>
        </w:rPr>
        <w:t>, the following recommendations are suggested</w:t>
      </w:r>
      <w:r w:rsidR="00D00260" w:rsidRPr="00646B37">
        <w:rPr>
          <w:sz w:val="22"/>
        </w:rPr>
        <w:t>.</w:t>
      </w:r>
      <w:r w:rsidRPr="00646B37">
        <w:rPr>
          <w:sz w:val="22"/>
        </w:rPr>
        <w:t xml:space="preserve"> </w:t>
      </w:r>
    </w:p>
    <w:p w14:paraId="2A6B84F9" w14:textId="77777777" w:rsidR="009367DB" w:rsidRPr="00646B37" w:rsidRDefault="009367DB" w:rsidP="00F6694E">
      <w:pPr>
        <w:pStyle w:val="ListParagraph"/>
        <w:ind w:left="0"/>
        <w:jc w:val="both"/>
        <w:rPr>
          <w:sz w:val="22"/>
        </w:rPr>
      </w:pPr>
    </w:p>
    <w:p w14:paraId="5329FC7A" w14:textId="0CC7BCEC" w:rsidR="004C1731" w:rsidRPr="00447DA6" w:rsidRDefault="008B455E" w:rsidP="004C1731">
      <w:pPr>
        <w:jc w:val="both"/>
        <w:rPr>
          <w:sz w:val="22"/>
          <w:szCs w:val="22"/>
        </w:rPr>
      </w:pPr>
      <w:r w:rsidRPr="00646B37">
        <w:rPr>
          <w:b/>
          <w:sz w:val="22"/>
          <w:szCs w:val="22"/>
        </w:rPr>
        <w:t xml:space="preserve">Recommendation 1: </w:t>
      </w:r>
      <w:r w:rsidR="004C1731" w:rsidRPr="004C1731">
        <w:rPr>
          <w:bCs/>
          <w:sz w:val="22"/>
          <w:szCs w:val="22"/>
        </w:rPr>
        <w:t>T</w:t>
      </w:r>
      <w:r w:rsidRPr="004C1731">
        <w:rPr>
          <w:bCs/>
          <w:sz w:val="22"/>
          <w:szCs w:val="22"/>
        </w:rPr>
        <w:t xml:space="preserve">o </w:t>
      </w:r>
      <w:r w:rsidR="00273866" w:rsidRPr="004C1731">
        <w:rPr>
          <w:bCs/>
          <w:sz w:val="22"/>
          <w:szCs w:val="22"/>
        </w:rPr>
        <w:t>develop a roadmap for the way forward</w:t>
      </w:r>
      <w:r w:rsidR="00447DA6" w:rsidRPr="004C1731">
        <w:rPr>
          <w:bCs/>
          <w:sz w:val="22"/>
          <w:szCs w:val="22"/>
        </w:rPr>
        <w:t xml:space="preserve"> after the end of the project</w:t>
      </w:r>
      <w:r w:rsidR="00273866" w:rsidRPr="004C1731">
        <w:rPr>
          <w:bCs/>
          <w:sz w:val="22"/>
          <w:szCs w:val="22"/>
        </w:rPr>
        <w:t>.</w:t>
      </w:r>
      <w:r w:rsidR="004C1731" w:rsidRPr="004C1731">
        <w:rPr>
          <w:bCs/>
          <w:sz w:val="22"/>
          <w:szCs w:val="22"/>
        </w:rPr>
        <w:t xml:space="preserve"> Continuing</w:t>
      </w:r>
      <w:r w:rsidR="004C1731">
        <w:rPr>
          <w:sz w:val="22"/>
          <w:szCs w:val="22"/>
        </w:rPr>
        <w:t xml:space="preserve"> to </w:t>
      </w:r>
      <w:r w:rsidR="004C1731" w:rsidRPr="00447DA6">
        <w:rPr>
          <w:sz w:val="22"/>
          <w:szCs w:val="22"/>
        </w:rPr>
        <w:t>strengthen monitoring of the environment and shar</w:t>
      </w:r>
      <w:r w:rsidR="004C1731">
        <w:rPr>
          <w:sz w:val="22"/>
          <w:szCs w:val="22"/>
        </w:rPr>
        <w:t>e</w:t>
      </w:r>
      <w:r w:rsidR="004C1731" w:rsidRPr="00447DA6">
        <w:rPr>
          <w:sz w:val="22"/>
          <w:szCs w:val="22"/>
        </w:rPr>
        <w:t xml:space="preserve"> this information</w:t>
      </w:r>
      <w:r w:rsidR="004C1731">
        <w:rPr>
          <w:sz w:val="22"/>
          <w:szCs w:val="22"/>
        </w:rPr>
        <w:t xml:space="preserve"> is </w:t>
      </w:r>
      <w:r w:rsidR="004C1731" w:rsidRPr="00447DA6">
        <w:rPr>
          <w:sz w:val="22"/>
          <w:szCs w:val="22"/>
        </w:rPr>
        <w:t>a priority for CEPA</w:t>
      </w:r>
      <w:r w:rsidR="004C1731">
        <w:rPr>
          <w:sz w:val="22"/>
          <w:szCs w:val="22"/>
        </w:rPr>
        <w:t>.</w:t>
      </w:r>
      <w:r w:rsidR="004C1731" w:rsidRPr="004C1731">
        <w:rPr>
          <w:sz w:val="22"/>
          <w:szCs w:val="22"/>
        </w:rPr>
        <w:t xml:space="preserve"> </w:t>
      </w:r>
      <w:r w:rsidR="004C1731" w:rsidRPr="00447DA6">
        <w:rPr>
          <w:sz w:val="22"/>
          <w:szCs w:val="22"/>
        </w:rPr>
        <w:t>In order to help CEPA mov</w:t>
      </w:r>
      <w:r w:rsidR="004C1731">
        <w:rPr>
          <w:sz w:val="22"/>
          <w:szCs w:val="22"/>
        </w:rPr>
        <w:t>e</w:t>
      </w:r>
      <w:r w:rsidR="004C1731" w:rsidRPr="00447DA6">
        <w:rPr>
          <w:sz w:val="22"/>
          <w:szCs w:val="22"/>
        </w:rPr>
        <w:t xml:space="preserve"> forward, the project </w:t>
      </w:r>
      <w:r w:rsidR="004C1731">
        <w:rPr>
          <w:sz w:val="22"/>
          <w:szCs w:val="22"/>
        </w:rPr>
        <w:t xml:space="preserve">needs to </w:t>
      </w:r>
      <w:r w:rsidR="004C1731" w:rsidRPr="00447DA6">
        <w:rPr>
          <w:sz w:val="22"/>
          <w:szCs w:val="22"/>
        </w:rPr>
        <w:t>identif</w:t>
      </w:r>
      <w:r w:rsidR="004C1731">
        <w:rPr>
          <w:sz w:val="22"/>
          <w:szCs w:val="22"/>
        </w:rPr>
        <w:t xml:space="preserve">y </w:t>
      </w:r>
      <w:r w:rsidR="004C1731" w:rsidRPr="00447DA6">
        <w:rPr>
          <w:sz w:val="22"/>
          <w:szCs w:val="22"/>
        </w:rPr>
        <w:t xml:space="preserve">a roadmap for the way forward focusing on the critical milestones to be met in the future. </w:t>
      </w:r>
      <w:r w:rsidR="004C1731">
        <w:rPr>
          <w:sz w:val="22"/>
          <w:szCs w:val="22"/>
        </w:rPr>
        <w:t xml:space="preserve">This roadmap should also include the key achievements supported by the project. </w:t>
      </w:r>
      <w:r w:rsidR="004C1731" w:rsidRPr="00447DA6">
        <w:rPr>
          <w:sz w:val="22"/>
          <w:szCs w:val="22"/>
        </w:rPr>
        <w:t xml:space="preserve">It would </w:t>
      </w:r>
      <w:r w:rsidR="004C1731">
        <w:rPr>
          <w:sz w:val="22"/>
          <w:szCs w:val="22"/>
        </w:rPr>
        <w:t xml:space="preserve">also </w:t>
      </w:r>
      <w:r w:rsidR="004C1731" w:rsidRPr="00447DA6">
        <w:rPr>
          <w:sz w:val="22"/>
          <w:szCs w:val="22"/>
        </w:rPr>
        <w:t>help CEPA to keep this priority on its agenda for the years to come</w:t>
      </w:r>
      <w:r w:rsidR="004C1731">
        <w:rPr>
          <w:sz w:val="22"/>
          <w:szCs w:val="22"/>
        </w:rPr>
        <w:t xml:space="preserve">, as part of </w:t>
      </w:r>
      <w:r w:rsidR="004C1731" w:rsidRPr="00447DA6">
        <w:rPr>
          <w:sz w:val="22"/>
          <w:szCs w:val="22"/>
        </w:rPr>
        <w:t xml:space="preserve">implementing </w:t>
      </w:r>
      <w:r w:rsidR="004C1731">
        <w:rPr>
          <w:sz w:val="22"/>
          <w:szCs w:val="22"/>
        </w:rPr>
        <w:t>its</w:t>
      </w:r>
      <w:r w:rsidR="004C1731" w:rsidRPr="00447DA6">
        <w:rPr>
          <w:sz w:val="22"/>
          <w:szCs w:val="22"/>
        </w:rPr>
        <w:t xml:space="preserve"> SDGs</w:t>
      </w:r>
    </w:p>
    <w:p w14:paraId="3914E062" w14:textId="14711B22" w:rsidR="008B455E" w:rsidRPr="00646B37" w:rsidRDefault="008B455E" w:rsidP="0065664D">
      <w:pPr>
        <w:pStyle w:val="ListParagraph"/>
        <w:ind w:left="0"/>
        <w:jc w:val="both"/>
        <w:rPr>
          <w:b/>
          <w:sz w:val="22"/>
          <w:szCs w:val="22"/>
        </w:rPr>
      </w:pPr>
    </w:p>
    <w:p w14:paraId="78930BF0" w14:textId="63289EC1" w:rsidR="007E36FD" w:rsidRDefault="008B455E" w:rsidP="0065664D">
      <w:pPr>
        <w:pStyle w:val="ListParagraph"/>
        <w:ind w:left="0"/>
        <w:jc w:val="both"/>
        <w:rPr>
          <w:sz w:val="22"/>
        </w:rPr>
      </w:pPr>
      <w:r w:rsidRPr="00646B37">
        <w:rPr>
          <w:b/>
          <w:sz w:val="22"/>
          <w:szCs w:val="22"/>
        </w:rPr>
        <w:t xml:space="preserve">Recommendation </w:t>
      </w:r>
      <w:r>
        <w:rPr>
          <w:b/>
          <w:sz w:val="22"/>
          <w:szCs w:val="22"/>
        </w:rPr>
        <w:t>2</w:t>
      </w:r>
      <w:r w:rsidRPr="00646B37">
        <w:rPr>
          <w:b/>
          <w:sz w:val="22"/>
          <w:szCs w:val="22"/>
        </w:rPr>
        <w:t xml:space="preserve">: </w:t>
      </w:r>
      <w:r w:rsidR="0065664D" w:rsidRPr="00E254AA">
        <w:rPr>
          <w:bCs/>
          <w:sz w:val="22"/>
          <w:szCs w:val="22"/>
        </w:rPr>
        <w:t>To</w:t>
      </w:r>
      <w:r w:rsidRPr="00E254AA">
        <w:rPr>
          <w:bCs/>
          <w:sz w:val="22"/>
          <w:szCs w:val="22"/>
        </w:rPr>
        <w:t xml:space="preserve"> </w:t>
      </w:r>
      <w:r w:rsidR="002A6017" w:rsidRPr="00E254AA">
        <w:rPr>
          <w:bCs/>
          <w:sz w:val="22"/>
          <w:szCs w:val="22"/>
        </w:rPr>
        <w:t>develop a project concept, which could become part of the GEF-7 resource mobilization in PNG.</w:t>
      </w:r>
      <w:r w:rsidR="004C1731">
        <w:rPr>
          <w:b/>
          <w:sz w:val="22"/>
          <w:szCs w:val="22"/>
        </w:rPr>
        <w:t xml:space="preserve"> </w:t>
      </w:r>
      <w:r w:rsidR="004C1731" w:rsidRPr="0065664D">
        <w:rPr>
          <w:bCs/>
          <w:sz w:val="22"/>
          <w:szCs w:val="22"/>
        </w:rPr>
        <w:t xml:space="preserve">Within the context of the </w:t>
      </w:r>
      <w:r w:rsidR="007E36FD" w:rsidRPr="0065664D">
        <w:rPr>
          <w:bCs/>
          <w:sz w:val="22"/>
        </w:rPr>
        <w:t>GEF</w:t>
      </w:r>
      <w:r w:rsidR="007357B8" w:rsidRPr="0065664D">
        <w:rPr>
          <w:bCs/>
          <w:sz w:val="22"/>
        </w:rPr>
        <w:t>-7</w:t>
      </w:r>
      <w:r w:rsidR="007E36FD" w:rsidRPr="0065664D">
        <w:rPr>
          <w:bCs/>
          <w:sz w:val="22"/>
        </w:rPr>
        <w:t xml:space="preserve"> STAR</w:t>
      </w:r>
      <w:r w:rsidR="007E36FD" w:rsidRPr="002A6017">
        <w:rPr>
          <w:sz w:val="22"/>
        </w:rPr>
        <w:t xml:space="preserve"> allocation for </w:t>
      </w:r>
      <w:r w:rsidR="007E36FD">
        <w:rPr>
          <w:sz w:val="22"/>
        </w:rPr>
        <w:t>PNG</w:t>
      </w:r>
      <w:r w:rsidR="004C1731">
        <w:rPr>
          <w:sz w:val="22"/>
        </w:rPr>
        <w:t xml:space="preserve"> and the fact that</w:t>
      </w:r>
      <w:r w:rsidR="007E36FD">
        <w:rPr>
          <w:sz w:val="22"/>
        </w:rPr>
        <w:t xml:space="preserve"> PNG is still </w:t>
      </w:r>
      <w:r w:rsidR="007357B8">
        <w:rPr>
          <w:sz w:val="22"/>
        </w:rPr>
        <w:t>at</w:t>
      </w:r>
      <w:r w:rsidR="007E36FD">
        <w:rPr>
          <w:sz w:val="22"/>
        </w:rPr>
        <w:t xml:space="preserve"> an early stage to plan the use of GEF-7 financial resources</w:t>
      </w:r>
      <w:r w:rsidR="004C1731">
        <w:rPr>
          <w:sz w:val="22"/>
        </w:rPr>
        <w:t xml:space="preserve">, </w:t>
      </w:r>
      <w:r w:rsidR="007E36FD">
        <w:rPr>
          <w:sz w:val="22"/>
        </w:rPr>
        <w:t xml:space="preserve">there are funding opportunities for projects related to the GEF strategies in climate change, biodiversity, and land degradation. </w:t>
      </w:r>
      <w:r w:rsidR="004C1731">
        <w:rPr>
          <w:sz w:val="22"/>
        </w:rPr>
        <w:t xml:space="preserve">A </w:t>
      </w:r>
      <w:r w:rsidR="007E36FD">
        <w:rPr>
          <w:sz w:val="22"/>
        </w:rPr>
        <w:t xml:space="preserve">project concept </w:t>
      </w:r>
      <w:r w:rsidR="004C1731">
        <w:rPr>
          <w:sz w:val="22"/>
        </w:rPr>
        <w:t xml:space="preserve">should be developed </w:t>
      </w:r>
      <w:r w:rsidR="007E36FD">
        <w:rPr>
          <w:sz w:val="22"/>
        </w:rPr>
        <w:t>to further help CEPA in developing its capacity to monitor the environment and store, manage and report this environmental information</w:t>
      </w:r>
      <w:r w:rsidR="004C1731">
        <w:rPr>
          <w:sz w:val="22"/>
        </w:rPr>
        <w:t xml:space="preserve">, with a </w:t>
      </w:r>
      <w:r w:rsidR="007357B8">
        <w:rPr>
          <w:sz w:val="22"/>
        </w:rPr>
        <w:t>p</w:t>
      </w:r>
      <w:r w:rsidR="007E36FD">
        <w:rPr>
          <w:sz w:val="22"/>
        </w:rPr>
        <w:t xml:space="preserve">articular focus </w:t>
      </w:r>
      <w:r w:rsidR="004C1731">
        <w:rPr>
          <w:sz w:val="22"/>
        </w:rPr>
        <w:t xml:space="preserve">on </w:t>
      </w:r>
      <w:r w:rsidR="0065664D">
        <w:rPr>
          <w:sz w:val="22"/>
        </w:rPr>
        <w:t xml:space="preserve">the </w:t>
      </w:r>
      <w:r w:rsidR="007357B8">
        <w:rPr>
          <w:sz w:val="22"/>
        </w:rPr>
        <w:t xml:space="preserve">international reporting obligations under </w:t>
      </w:r>
      <w:r w:rsidR="007E36FD">
        <w:rPr>
          <w:sz w:val="22"/>
        </w:rPr>
        <w:t>MEAs</w:t>
      </w:r>
      <w:r w:rsidR="007357B8">
        <w:rPr>
          <w:sz w:val="22"/>
        </w:rPr>
        <w:t xml:space="preserve"> ratified by PNG.</w:t>
      </w:r>
    </w:p>
    <w:p w14:paraId="34D0CB83" w14:textId="77777777" w:rsidR="002A6017" w:rsidRPr="00646B37" w:rsidRDefault="002A6017" w:rsidP="0065664D">
      <w:pPr>
        <w:jc w:val="both"/>
        <w:rPr>
          <w:sz w:val="22"/>
        </w:rPr>
      </w:pPr>
    </w:p>
    <w:p w14:paraId="19928B2E" w14:textId="12114937" w:rsidR="00C51A8A" w:rsidRPr="0065664D" w:rsidRDefault="008B455E" w:rsidP="00F425D6">
      <w:pPr>
        <w:pStyle w:val="ListParagraph"/>
        <w:ind w:left="0"/>
        <w:jc w:val="both"/>
        <w:rPr>
          <w:bCs/>
          <w:sz w:val="22"/>
          <w:szCs w:val="22"/>
        </w:rPr>
      </w:pPr>
      <w:r w:rsidRPr="00646B37">
        <w:rPr>
          <w:b/>
          <w:sz w:val="22"/>
          <w:szCs w:val="22"/>
        </w:rPr>
        <w:t xml:space="preserve">Recommendation </w:t>
      </w:r>
      <w:r>
        <w:rPr>
          <w:b/>
          <w:sz w:val="22"/>
          <w:szCs w:val="22"/>
        </w:rPr>
        <w:t>3</w:t>
      </w:r>
      <w:r w:rsidRPr="00646B37">
        <w:rPr>
          <w:b/>
          <w:sz w:val="22"/>
          <w:szCs w:val="22"/>
        </w:rPr>
        <w:t xml:space="preserve">: </w:t>
      </w:r>
      <w:r w:rsidR="0065664D" w:rsidRPr="0065664D">
        <w:rPr>
          <w:bCs/>
          <w:sz w:val="22"/>
          <w:szCs w:val="22"/>
        </w:rPr>
        <w:t xml:space="preserve">To </w:t>
      </w:r>
      <w:r w:rsidR="00B36BCD" w:rsidRPr="0065664D">
        <w:rPr>
          <w:bCs/>
          <w:sz w:val="22"/>
          <w:szCs w:val="22"/>
        </w:rPr>
        <w:t xml:space="preserve">include gender mainstreaming into all development projects in PNG implemented by UNDP. </w:t>
      </w:r>
      <w:r w:rsidR="0065664D">
        <w:rPr>
          <w:bCs/>
          <w:sz w:val="22"/>
          <w:szCs w:val="22"/>
        </w:rPr>
        <w:t>The</w:t>
      </w:r>
      <w:r w:rsidR="002A6017" w:rsidRPr="00D14F00">
        <w:rPr>
          <w:sz w:val="22"/>
          <w:szCs w:val="22"/>
        </w:rPr>
        <w:t xml:space="preserve"> need to consider gender into all projects in PNG could not be overstated. </w:t>
      </w:r>
      <w:r w:rsidR="00B36BCD" w:rsidRPr="00D14F00">
        <w:rPr>
          <w:sz w:val="22"/>
          <w:szCs w:val="22"/>
        </w:rPr>
        <w:t>T</w:t>
      </w:r>
      <w:r w:rsidR="002A6017" w:rsidRPr="00D14F00">
        <w:rPr>
          <w:sz w:val="22"/>
          <w:szCs w:val="22"/>
        </w:rPr>
        <w:t xml:space="preserve">he role of women in the management of natural resources in PNG is critical and that gender considerations complying with </w:t>
      </w:r>
      <w:r w:rsidR="002A6017" w:rsidRPr="00D14F00">
        <w:rPr>
          <w:sz w:val="22"/>
          <w:szCs w:val="22"/>
        </w:rPr>
        <w:lastRenderedPageBreak/>
        <w:t>international standards is a must in any conservation projects.</w:t>
      </w:r>
      <w:r w:rsidR="00B36BCD" w:rsidRPr="00D14F00">
        <w:rPr>
          <w:sz w:val="22"/>
          <w:szCs w:val="22"/>
        </w:rPr>
        <w:t xml:space="preserve"> </w:t>
      </w:r>
      <w:r w:rsidR="0065664D">
        <w:rPr>
          <w:sz w:val="22"/>
          <w:szCs w:val="22"/>
        </w:rPr>
        <w:t xml:space="preserve">All </w:t>
      </w:r>
      <w:r w:rsidR="00B36BCD" w:rsidRPr="00D14F00">
        <w:rPr>
          <w:sz w:val="22"/>
          <w:szCs w:val="22"/>
        </w:rPr>
        <w:t xml:space="preserve">projects developed by UNDP </w:t>
      </w:r>
      <w:r w:rsidR="0065664D">
        <w:rPr>
          <w:sz w:val="22"/>
          <w:szCs w:val="22"/>
        </w:rPr>
        <w:t xml:space="preserve">should </w:t>
      </w:r>
      <w:r w:rsidR="00B36BCD" w:rsidRPr="00D14F00">
        <w:rPr>
          <w:sz w:val="22"/>
          <w:szCs w:val="22"/>
        </w:rPr>
        <w:t xml:space="preserve">include gender mainstreaming into project strategies, including the </w:t>
      </w:r>
      <w:r w:rsidR="002A6017" w:rsidRPr="00D14F00">
        <w:rPr>
          <w:sz w:val="22"/>
          <w:szCs w:val="22"/>
        </w:rPr>
        <w:t>need to conduct gender-sensitive risk assessments and the use of a gender scorecard to assess the performance in gender mainstreaming.</w:t>
      </w:r>
    </w:p>
    <w:p w14:paraId="13C68AA9" w14:textId="77777777" w:rsidR="00F425D6" w:rsidRPr="00F425D6" w:rsidRDefault="00F425D6" w:rsidP="0065664D">
      <w:pPr>
        <w:pStyle w:val="ListParagraph"/>
        <w:ind w:left="0"/>
        <w:jc w:val="both"/>
        <w:rPr>
          <w:sz w:val="22"/>
          <w:szCs w:val="22"/>
        </w:rPr>
      </w:pPr>
    </w:p>
    <w:p w14:paraId="50232788" w14:textId="6E4FCFDA" w:rsidR="00D14F00" w:rsidRPr="0065664D" w:rsidRDefault="00D14F00" w:rsidP="00D14F00">
      <w:pPr>
        <w:pStyle w:val="ListParagraph"/>
        <w:ind w:left="0"/>
        <w:jc w:val="both"/>
        <w:rPr>
          <w:bCs/>
          <w:sz w:val="22"/>
          <w:szCs w:val="22"/>
        </w:rPr>
      </w:pPr>
      <w:r w:rsidRPr="00646B37">
        <w:rPr>
          <w:b/>
          <w:sz w:val="22"/>
          <w:szCs w:val="22"/>
        </w:rPr>
        <w:t xml:space="preserve">Recommendation </w:t>
      </w:r>
      <w:r>
        <w:rPr>
          <w:b/>
          <w:sz w:val="22"/>
          <w:szCs w:val="22"/>
        </w:rPr>
        <w:t>4</w:t>
      </w:r>
      <w:r w:rsidRPr="00646B37">
        <w:rPr>
          <w:b/>
          <w:sz w:val="22"/>
          <w:szCs w:val="22"/>
        </w:rPr>
        <w:t xml:space="preserve">: </w:t>
      </w:r>
      <w:r w:rsidR="0065664D" w:rsidRPr="0065664D">
        <w:rPr>
          <w:bCs/>
          <w:sz w:val="22"/>
          <w:szCs w:val="22"/>
        </w:rPr>
        <w:t>All</w:t>
      </w:r>
      <w:r w:rsidRPr="0065664D">
        <w:rPr>
          <w:bCs/>
          <w:sz w:val="22"/>
          <w:szCs w:val="22"/>
        </w:rPr>
        <w:t xml:space="preserve"> funded activities to prepare multilateral convention reports </w:t>
      </w:r>
      <w:r w:rsidR="0065664D">
        <w:rPr>
          <w:bCs/>
          <w:sz w:val="22"/>
          <w:szCs w:val="22"/>
        </w:rPr>
        <w:t xml:space="preserve">should </w:t>
      </w:r>
      <w:r w:rsidRPr="0065664D">
        <w:rPr>
          <w:bCs/>
          <w:sz w:val="22"/>
          <w:szCs w:val="22"/>
        </w:rPr>
        <w:t>use the open environmental data portal.</w:t>
      </w:r>
      <w:r w:rsidR="0065664D">
        <w:rPr>
          <w:bCs/>
          <w:sz w:val="22"/>
          <w:szCs w:val="22"/>
        </w:rPr>
        <w:t xml:space="preserve"> </w:t>
      </w:r>
      <w:r>
        <w:rPr>
          <w:sz w:val="22"/>
          <w:szCs w:val="22"/>
        </w:rPr>
        <w:t>PNG</w:t>
      </w:r>
      <w:r w:rsidRPr="002944FC">
        <w:rPr>
          <w:sz w:val="22"/>
          <w:szCs w:val="22"/>
        </w:rPr>
        <w:t xml:space="preserve"> is now equipped with </w:t>
      </w:r>
      <w:r>
        <w:rPr>
          <w:sz w:val="22"/>
          <w:szCs w:val="22"/>
        </w:rPr>
        <w:t>a data infrastructure to store, manage and report environmental information</w:t>
      </w:r>
      <w:r w:rsidRPr="002944FC">
        <w:rPr>
          <w:sz w:val="22"/>
          <w:szCs w:val="22"/>
        </w:rPr>
        <w:t xml:space="preserve">. </w:t>
      </w:r>
      <w:r w:rsidR="0065664D">
        <w:rPr>
          <w:sz w:val="22"/>
          <w:szCs w:val="22"/>
        </w:rPr>
        <w:t xml:space="preserve">All </w:t>
      </w:r>
      <w:r w:rsidRPr="002944FC">
        <w:rPr>
          <w:sz w:val="22"/>
          <w:szCs w:val="22"/>
        </w:rPr>
        <w:t xml:space="preserve">funded activities to prepare convention reports </w:t>
      </w:r>
      <w:r w:rsidR="0065664D">
        <w:rPr>
          <w:sz w:val="22"/>
          <w:szCs w:val="22"/>
        </w:rPr>
        <w:t xml:space="preserve">should use </w:t>
      </w:r>
      <w:r w:rsidRPr="002944FC">
        <w:rPr>
          <w:sz w:val="22"/>
          <w:szCs w:val="22"/>
        </w:rPr>
        <w:t>th</w:t>
      </w:r>
      <w:r>
        <w:rPr>
          <w:sz w:val="22"/>
          <w:szCs w:val="22"/>
        </w:rPr>
        <w:t>is platform</w:t>
      </w:r>
      <w:r w:rsidRPr="002944FC">
        <w:rPr>
          <w:sz w:val="22"/>
          <w:szCs w:val="22"/>
        </w:rPr>
        <w:t xml:space="preserve">. </w:t>
      </w:r>
      <w:r w:rsidR="0065664D">
        <w:rPr>
          <w:sz w:val="22"/>
          <w:szCs w:val="22"/>
        </w:rPr>
        <w:t xml:space="preserve">It </w:t>
      </w:r>
      <w:r w:rsidRPr="002944FC">
        <w:rPr>
          <w:sz w:val="22"/>
          <w:szCs w:val="22"/>
        </w:rPr>
        <w:t xml:space="preserve">will reinforce/demonstrate the usefulness and consolidate/validate the </w:t>
      </w:r>
      <w:r>
        <w:rPr>
          <w:sz w:val="22"/>
          <w:szCs w:val="22"/>
        </w:rPr>
        <w:t>portal</w:t>
      </w:r>
      <w:r w:rsidRPr="002944FC">
        <w:rPr>
          <w:sz w:val="22"/>
          <w:szCs w:val="22"/>
        </w:rPr>
        <w:t>.</w:t>
      </w:r>
    </w:p>
    <w:p w14:paraId="2C94464F" w14:textId="77777777" w:rsidR="00F76637" w:rsidRPr="00646B37" w:rsidRDefault="00F76637" w:rsidP="00F76637">
      <w:pPr>
        <w:pStyle w:val="ListParagraph"/>
        <w:ind w:left="0"/>
        <w:jc w:val="both"/>
        <w:rPr>
          <w:sz w:val="22"/>
        </w:rPr>
      </w:pPr>
    </w:p>
    <w:p w14:paraId="518FE562" w14:textId="20CE36AC" w:rsidR="00F76637" w:rsidRPr="00F425D6" w:rsidRDefault="00F76637" w:rsidP="00F425D6">
      <w:pPr>
        <w:spacing w:after="120"/>
        <w:jc w:val="both"/>
        <w:rPr>
          <w:b/>
          <w:i/>
          <w:sz w:val="22"/>
          <w:szCs w:val="22"/>
        </w:rPr>
      </w:pPr>
      <w:r w:rsidRPr="00F425D6">
        <w:rPr>
          <w:b/>
          <w:i/>
          <w:sz w:val="22"/>
          <w:szCs w:val="22"/>
        </w:rPr>
        <w:t xml:space="preserve"> </w:t>
      </w:r>
      <w:r w:rsidR="00006136" w:rsidRPr="00F425D6">
        <w:rPr>
          <w:b/>
          <w:i/>
          <w:sz w:val="22"/>
          <w:szCs w:val="22"/>
        </w:rPr>
        <w:t>Lessons Learned</w:t>
      </w:r>
    </w:p>
    <w:p w14:paraId="037D2CD5" w14:textId="74F8C440" w:rsidR="008B455E" w:rsidRDefault="008B455E" w:rsidP="00B949C1">
      <w:pPr>
        <w:pStyle w:val="ListParagraph"/>
        <w:ind w:left="0"/>
        <w:jc w:val="both"/>
        <w:rPr>
          <w:sz w:val="22"/>
          <w:szCs w:val="22"/>
        </w:rPr>
      </w:pPr>
      <w:r>
        <w:rPr>
          <w:sz w:val="22"/>
          <w:szCs w:val="22"/>
        </w:rPr>
        <w:t xml:space="preserve">Several </w:t>
      </w:r>
      <w:r w:rsidRPr="00C42836">
        <w:rPr>
          <w:sz w:val="22"/>
          <w:szCs w:val="22"/>
        </w:rPr>
        <w:t xml:space="preserve">lessons learned </w:t>
      </w:r>
      <w:r>
        <w:rPr>
          <w:sz w:val="22"/>
          <w:szCs w:val="22"/>
        </w:rPr>
        <w:t>are</w:t>
      </w:r>
      <w:r w:rsidRPr="00C42836">
        <w:rPr>
          <w:sz w:val="22"/>
          <w:szCs w:val="22"/>
        </w:rPr>
        <w:t xml:space="preserve"> presented below:</w:t>
      </w:r>
    </w:p>
    <w:p w14:paraId="068DC9A8" w14:textId="77777777" w:rsidR="0065664D" w:rsidRPr="00B949C1" w:rsidRDefault="0065664D" w:rsidP="00B949C1">
      <w:pPr>
        <w:pStyle w:val="ListParagraph"/>
        <w:ind w:left="0"/>
        <w:jc w:val="both"/>
        <w:rPr>
          <w:sz w:val="22"/>
          <w:szCs w:val="22"/>
        </w:rPr>
      </w:pPr>
    </w:p>
    <w:p w14:paraId="742D9CBA" w14:textId="7A3196E7" w:rsidR="008B455E" w:rsidRDefault="008B455E" w:rsidP="008B455E">
      <w:pPr>
        <w:pStyle w:val="ListParagraph"/>
        <w:widowControl/>
        <w:numPr>
          <w:ilvl w:val="0"/>
          <w:numId w:val="47"/>
        </w:numPr>
        <w:tabs>
          <w:tab w:val="left" w:pos="-720"/>
        </w:tabs>
        <w:spacing w:after="120"/>
        <w:ind w:left="714" w:hanging="357"/>
        <w:contextualSpacing w:val="0"/>
        <w:jc w:val="both"/>
        <w:rPr>
          <w:sz w:val="22"/>
        </w:rPr>
      </w:pPr>
      <w:r>
        <w:rPr>
          <w:sz w:val="22"/>
        </w:rPr>
        <w:t>It is critical for such project to have a dedicated Project Board from its outset to serve as the executive decision-making</w:t>
      </w:r>
      <w:r w:rsidR="0065664D">
        <w:rPr>
          <w:sz w:val="22"/>
        </w:rPr>
        <w:t xml:space="preserve">, </w:t>
      </w:r>
      <w:r>
        <w:rPr>
          <w:sz w:val="22"/>
        </w:rPr>
        <w:t>to provide strategic directions and management guidance.</w:t>
      </w:r>
    </w:p>
    <w:p w14:paraId="4F70639D" w14:textId="3215C053" w:rsidR="00622436" w:rsidRPr="00303EA7" w:rsidRDefault="008B455E" w:rsidP="008B455E">
      <w:pPr>
        <w:pStyle w:val="ListParagraph"/>
        <w:widowControl/>
        <w:numPr>
          <w:ilvl w:val="0"/>
          <w:numId w:val="47"/>
        </w:numPr>
        <w:tabs>
          <w:tab w:val="left" w:pos="-720"/>
        </w:tabs>
        <w:spacing w:after="120"/>
        <w:ind w:left="714" w:hanging="357"/>
        <w:contextualSpacing w:val="0"/>
        <w:jc w:val="both"/>
        <w:rPr>
          <w:sz w:val="22"/>
        </w:rPr>
      </w:pPr>
      <w:r w:rsidRPr="00CA4A47">
        <w:rPr>
          <w:sz w:val="22"/>
        </w:rPr>
        <w:t xml:space="preserve"> </w:t>
      </w:r>
      <w:r w:rsidR="00622436" w:rsidRPr="00622436">
        <w:rPr>
          <w:sz w:val="22"/>
        </w:rPr>
        <w:t>Despite not being a GEF requirement for such project, the completion of Project Implementation Reviews (PIRs) using the GEF template is a good management practice. It is a tool to measure – and record - the progress made by the project</w:t>
      </w:r>
      <w:r w:rsidR="00622436">
        <w:rPr>
          <w:sz w:val="22"/>
        </w:rPr>
        <w:t>.</w:t>
      </w:r>
    </w:p>
    <w:p w14:paraId="5CF82791" w14:textId="6F86071C" w:rsidR="00303EA7" w:rsidRDefault="00303EA7" w:rsidP="00303EA7">
      <w:pPr>
        <w:pStyle w:val="ListParagraph"/>
        <w:widowControl/>
        <w:numPr>
          <w:ilvl w:val="0"/>
          <w:numId w:val="47"/>
        </w:numPr>
        <w:tabs>
          <w:tab w:val="left" w:pos="-720"/>
        </w:tabs>
        <w:spacing w:after="120"/>
        <w:ind w:left="714" w:hanging="357"/>
        <w:contextualSpacing w:val="0"/>
        <w:jc w:val="both"/>
        <w:rPr>
          <w:sz w:val="22"/>
        </w:rPr>
      </w:pPr>
      <w:r w:rsidRPr="00303EA7">
        <w:rPr>
          <w:sz w:val="22"/>
        </w:rPr>
        <w:t>Adaptive management is a key management instrument for this type of project, providing the necessary</w:t>
      </w:r>
      <w:r w:rsidR="008B455E" w:rsidRPr="00303EA7">
        <w:rPr>
          <w:sz w:val="22"/>
        </w:rPr>
        <w:t xml:space="preserve"> flexibility to review and reinvent the approach to implement the project </w:t>
      </w:r>
      <w:r w:rsidRPr="00303EA7">
        <w:rPr>
          <w:sz w:val="22"/>
        </w:rPr>
        <w:t>as needed</w:t>
      </w:r>
      <w:r w:rsidR="008B455E" w:rsidRPr="00303EA7">
        <w:rPr>
          <w:sz w:val="22"/>
        </w:rPr>
        <w:t>.</w:t>
      </w:r>
    </w:p>
    <w:p w14:paraId="471F1CE9" w14:textId="3712C0A4" w:rsidR="00303EA7" w:rsidRPr="00303EA7" w:rsidRDefault="00303EA7" w:rsidP="00303EA7">
      <w:pPr>
        <w:pStyle w:val="ListParagraph"/>
        <w:widowControl/>
        <w:numPr>
          <w:ilvl w:val="0"/>
          <w:numId w:val="47"/>
        </w:numPr>
        <w:tabs>
          <w:tab w:val="left" w:pos="-720"/>
        </w:tabs>
        <w:spacing w:after="120"/>
        <w:ind w:left="714" w:hanging="357"/>
        <w:contextualSpacing w:val="0"/>
        <w:jc w:val="both"/>
        <w:rPr>
          <w:sz w:val="22"/>
        </w:rPr>
      </w:pPr>
      <w:r w:rsidRPr="00303EA7">
        <w:rPr>
          <w:sz w:val="22"/>
          <w:szCs w:val="22"/>
        </w:rPr>
        <w:t>A project that is a response to national needs and priorities is often very relevant for stakeholders and beneficiaries and its chance of being implemented effectively are maximized.</w:t>
      </w:r>
    </w:p>
    <w:p w14:paraId="65751AAF" w14:textId="1AD814DA" w:rsidR="00303EA7" w:rsidRPr="00303EA7" w:rsidRDefault="0065664D" w:rsidP="00303EA7">
      <w:pPr>
        <w:pStyle w:val="ListParagraph"/>
        <w:widowControl/>
        <w:numPr>
          <w:ilvl w:val="0"/>
          <w:numId w:val="47"/>
        </w:numPr>
        <w:tabs>
          <w:tab w:val="left" w:pos="-720"/>
        </w:tabs>
        <w:spacing w:after="120"/>
        <w:ind w:left="714" w:hanging="357"/>
        <w:contextualSpacing w:val="0"/>
        <w:jc w:val="both"/>
        <w:rPr>
          <w:sz w:val="22"/>
        </w:rPr>
      </w:pPr>
      <w:r>
        <w:rPr>
          <w:sz w:val="22"/>
          <w:szCs w:val="22"/>
        </w:rPr>
        <w:t xml:space="preserve">It </w:t>
      </w:r>
      <w:r w:rsidR="00355C75">
        <w:rPr>
          <w:sz w:val="22"/>
          <w:szCs w:val="22"/>
        </w:rPr>
        <w:t xml:space="preserve">is critical to conduct an extensive assessment of existing capacities </w:t>
      </w:r>
      <w:r>
        <w:rPr>
          <w:sz w:val="22"/>
          <w:szCs w:val="22"/>
        </w:rPr>
        <w:t xml:space="preserve">during the formulation phase of such project </w:t>
      </w:r>
      <w:r w:rsidR="00355C75">
        <w:rPr>
          <w:sz w:val="22"/>
          <w:szCs w:val="22"/>
        </w:rPr>
        <w:t xml:space="preserve">in order to design </w:t>
      </w:r>
      <w:r>
        <w:rPr>
          <w:sz w:val="22"/>
          <w:szCs w:val="22"/>
        </w:rPr>
        <w:t>a strategy</w:t>
      </w:r>
      <w:r w:rsidR="00355C75">
        <w:rPr>
          <w:sz w:val="22"/>
          <w:szCs w:val="22"/>
        </w:rPr>
        <w:t xml:space="preserve">, which should be achievable during the lifetime of the project and within its allocated budget.  </w:t>
      </w:r>
    </w:p>
    <w:p w14:paraId="1484A919" w14:textId="4057D190" w:rsidR="00006136" w:rsidRDefault="00006136" w:rsidP="002652F5">
      <w:pPr>
        <w:jc w:val="both"/>
        <w:rPr>
          <w:sz w:val="22"/>
        </w:rPr>
      </w:pPr>
    </w:p>
    <w:p w14:paraId="045DF7E1" w14:textId="79AE2154" w:rsidR="00006136" w:rsidRPr="00F425D6" w:rsidRDefault="00006136" w:rsidP="00F425D6">
      <w:pPr>
        <w:spacing w:after="120"/>
        <w:jc w:val="both"/>
        <w:rPr>
          <w:b/>
          <w:i/>
          <w:sz w:val="22"/>
          <w:szCs w:val="22"/>
        </w:rPr>
      </w:pPr>
      <w:r w:rsidRPr="00F425D6">
        <w:rPr>
          <w:b/>
          <w:i/>
          <w:sz w:val="22"/>
          <w:szCs w:val="22"/>
        </w:rPr>
        <w:t>TE Ratings and Achievement Summary Table</w:t>
      </w:r>
    </w:p>
    <w:p w14:paraId="7909ED90" w14:textId="750A05D3" w:rsidR="006A66B4" w:rsidRPr="00646B37" w:rsidRDefault="006A66B4" w:rsidP="003F23AA">
      <w:pPr>
        <w:pStyle w:val="ListParagraph"/>
        <w:ind w:left="0"/>
        <w:jc w:val="both"/>
        <w:rPr>
          <w:sz w:val="22"/>
          <w:szCs w:val="22"/>
        </w:rPr>
      </w:pPr>
      <w:r w:rsidRPr="00646B37">
        <w:rPr>
          <w:sz w:val="22"/>
          <w:szCs w:val="22"/>
        </w:rPr>
        <w:t xml:space="preserve">Below is the rating table as requested in the TORs. It includes the required performance criteria rated as per the rating scales </w:t>
      </w:r>
      <w:r w:rsidRPr="00142F7A">
        <w:rPr>
          <w:sz w:val="22"/>
          <w:szCs w:val="22"/>
        </w:rPr>
        <w:t xml:space="preserve">presented in Annex </w:t>
      </w:r>
      <w:r w:rsidR="00A967AE" w:rsidRPr="00142F7A">
        <w:rPr>
          <w:sz w:val="22"/>
          <w:szCs w:val="22"/>
        </w:rPr>
        <w:t>9</w:t>
      </w:r>
      <w:r w:rsidRPr="00142F7A">
        <w:rPr>
          <w:sz w:val="22"/>
          <w:szCs w:val="22"/>
        </w:rPr>
        <w:t xml:space="preserve"> of this report</w:t>
      </w:r>
      <w:r w:rsidRPr="00646B37">
        <w:rPr>
          <w:sz w:val="22"/>
          <w:szCs w:val="22"/>
        </w:rPr>
        <w:t>.  Supportive information is also provided throughout this report in the respective sections.</w:t>
      </w:r>
    </w:p>
    <w:p w14:paraId="36797E77" w14:textId="77777777" w:rsidR="00D373E5" w:rsidRPr="00646B37" w:rsidRDefault="00D373E5" w:rsidP="003F23AA">
      <w:pPr>
        <w:pStyle w:val="ListParagraph"/>
        <w:ind w:left="0"/>
        <w:jc w:val="both"/>
        <w:rPr>
          <w:sz w:val="22"/>
          <w:szCs w:val="22"/>
        </w:rPr>
      </w:pPr>
    </w:p>
    <w:p w14:paraId="6DF56C27" w14:textId="70C29852" w:rsidR="00455C82" w:rsidRPr="00646B37" w:rsidRDefault="00F624E2" w:rsidP="00A2350C">
      <w:pPr>
        <w:pStyle w:val="Caption"/>
        <w:keepNext/>
        <w:jc w:val="center"/>
        <w:rPr>
          <w:rFonts w:ascii="Arial" w:hAnsi="Arial"/>
          <w:b w:val="0"/>
        </w:rPr>
      </w:pPr>
      <w:bookmarkStart w:id="8" w:name="_Toc14020691"/>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2</w:t>
      </w:r>
      <w:r w:rsidRPr="00646B37">
        <w:fldChar w:fldCharType="end"/>
      </w:r>
      <w:r w:rsidRPr="00646B37">
        <w:rPr>
          <w:rFonts w:ascii="Arial" w:hAnsi="Arial"/>
        </w:rPr>
        <w:t xml:space="preserve">:  </w:t>
      </w:r>
      <w:r w:rsidR="00EE46B3" w:rsidRPr="00646B37">
        <w:rPr>
          <w:rFonts w:ascii="Arial" w:hAnsi="Arial"/>
          <w:b w:val="0"/>
        </w:rPr>
        <w:t>TE</w:t>
      </w:r>
      <w:r w:rsidR="00E506CD" w:rsidRPr="00646B37">
        <w:rPr>
          <w:rFonts w:ascii="Arial" w:hAnsi="Arial"/>
          <w:b w:val="0"/>
        </w:rPr>
        <w:t xml:space="preserve"> </w:t>
      </w:r>
      <w:r w:rsidRPr="00646B37">
        <w:rPr>
          <w:rFonts w:ascii="Arial" w:hAnsi="Arial"/>
          <w:b w:val="0"/>
        </w:rPr>
        <w:t>Rating</w:t>
      </w:r>
      <w:r w:rsidR="00E506CD" w:rsidRPr="00646B37">
        <w:rPr>
          <w:rFonts w:ascii="Arial" w:hAnsi="Arial"/>
          <w:b w:val="0"/>
        </w:rPr>
        <w:t>s and Achievement Summary</w:t>
      </w:r>
      <w:r w:rsidRPr="00646B37">
        <w:rPr>
          <w:rFonts w:ascii="Arial" w:hAnsi="Arial"/>
          <w:b w:val="0"/>
        </w:rPr>
        <w:t xml:space="preserve"> Table</w:t>
      </w:r>
      <w:bookmarkEnd w:id="8"/>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ook w:val="01E0" w:firstRow="1" w:lastRow="1" w:firstColumn="1" w:lastColumn="1" w:noHBand="0" w:noVBand="0"/>
      </w:tblPr>
      <w:tblGrid>
        <w:gridCol w:w="3018"/>
        <w:gridCol w:w="794"/>
        <w:gridCol w:w="4797"/>
        <w:gridCol w:w="794"/>
      </w:tblGrid>
      <w:tr w:rsidR="00E54F4E" w:rsidRPr="00646B37" w14:paraId="632AB31A" w14:textId="77777777" w:rsidTr="006E049C">
        <w:tc>
          <w:tcPr>
            <w:tcW w:w="1605" w:type="pct"/>
            <w:shd w:val="clear" w:color="auto" w:fill="7F7F7F"/>
          </w:tcPr>
          <w:p w14:paraId="6636BF20" w14:textId="77777777" w:rsidR="00E54F4E" w:rsidRPr="00646B37" w:rsidRDefault="00E54F4E" w:rsidP="00436550">
            <w:pPr>
              <w:jc w:val="both"/>
              <w:rPr>
                <w:rFonts w:cs="Calibri"/>
                <w:b/>
                <w:bCs/>
                <w:color w:val="FFFFFF"/>
                <w:sz w:val="20"/>
                <w:szCs w:val="20"/>
              </w:rPr>
            </w:pPr>
            <w:r w:rsidRPr="00646B37">
              <w:rPr>
                <w:rFonts w:cs="Calibri"/>
                <w:b/>
                <w:color w:val="FFFFFF"/>
                <w:sz w:val="20"/>
                <w:szCs w:val="20"/>
              </w:rPr>
              <w:t>1. Monitoring and Evaluation</w:t>
            </w:r>
          </w:p>
        </w:tc>
        <w:tc>
          <w:tcPr>
            <w:tcW w:w="422" w:type="pct"/>
            <w:shd w:val="clear" w:color="auto" w:fill="7F7F7F"/>
          </w:tcPr>
          <w:p w14:paraId="5D4F2DDA" w14:textId="77777777" w:rsidR="00E54F4E" w:rsidRPr="00646B37" w:rsidRDefault="00E54F4E" w:rsidP="00436550">
            <w:pPr>
              <w:jc w:val="both"/>
              <w:rPr>
                <w:rFonts w:cs="Calibri"/>
                <w:b/>
                <w:bCs/>
                <w:color w:val="FFFFFF"/>
                <w:sz w:val="20"/>
                <w:szCs w:val="20"/>
              </w:rPr>
            </w:pPr>
            <w:r w:rsidRPr="00646B37">
              <w:rPr>
                <w:rFonts w:cs="Calibri"/>
                <w:b/>
                <w:i/>
                <w:color w:val="FFFFFF"/>
                <w:sz w:val="20"/>
                <w:szCs w:val="20"/>
              </w:rPr>
              <w:t>Rating</w:t>
            </w:r>
          </w:p>
        </w:tc>
        <w:tc>
          <w:tcPr>
            <w:tcW w:w="2551" w:type="pct"/>
            <w:shd w:val="clear" w:color="auto" w:fill="7F7F7F"/>
          </w:tcPr>
          <w:p w14:paraId="419EEE5E" w14:textId="77777777" w:rsidR="00E54F4E" w:rsidRPr="00646B37" w:rsidRDefault="00E54F4E" w:rsidP="00436550">
            <w:pPr>
              <w:jc w:val="both"/>
              <w:rPr>
                <w:rFonts w:cs="Calibri"/>
                <w:b/>
                <w:i/>
                <w:color w:val="FFFFFF"/>
                <w:sz w:val="20"/>
                <w:szCs w:val="20"/>
              </w:rPr>
            </w:pPr>
            <w:r w:rsidRPr="00646B37">
              <w:rPr>
                <w:rFonts w:cs="Calibri"/>
                <w:b/>
                <w:color w:val="FFFFFF"/>
                <w:sz w:val="20"/>
                <w:szCs w:val="20"/>
              </w:rPr>
              <w:t>2. IA&amp; EA Execution</w:t>
            </w:r>
          </w:p>
        </w:tc>
        <w:tc>
          <w:tcPr>
            <w:tcW w:w="422" w:type="pct"/>
            <w:shd w:val="clear" w:color="auto" w:fill="7F7F7F"/>
          </w:tcPr>
          <w:p w14:paraId="092B74C1" w14:textId="77777777" w:rsidR="00E54F4E" w:rsidRPr="00646B37" w:rsidRDefault="00E54F4E" w:rsidP="00436550">
            <w:pPr>
              <w:jc w:val="both"/>
              <w:rPr>
                <w:rFonts w:cs="Calibri"/>
                <w:b/>
                <w:i/>
                <w:color w:val="FFFFFF"/>
                <w:sz w:val="20"/>
                <w:szCs w:val="20"/>
              </w:rPr>
            </w:pPr>
            <w:r w:rsidRPr="00646B37">
              <w:rPr>
                <w:rFonts w:cs="Calibri"/>
                <w:b/>
                <w:i/>
                <w:color w:val="FFFFFF"/>
                <w:sz w:val="20"/>
                <w:szCs w:val="20"/>
              </w:rPr>
              <w:t>Rating</w:t>
            </w:r>
          </w:p>
        </w:tc>
      </w:tr>
      <w:tr w:rsidR="00E54F4E" w:rsidRPr="00646B37" w14:paraId="119CD646"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7825E5FA" w14:textId="77777777" w:rsidR="00E54F4E" w:rsidRPr="00646B37" w:rsidRDefault="00E54F4E" w:rsidP="00436550">
            <w:pPr>
              <w:jc w:val="both"/>
              <w:rPr>
                <w:rFonts w:cs="Calibri"/>
                <w:sz w:val="20"/>
                <w:szCs w:val="20"/>
              </w:rPr>
            </w:pPr>
            <w:r w:rsidRPr="00646B37">
              <w:rPr>
                <w:rFonts w:cs="Calibri"/>
                <w:sz w:val="20"/>
                <w:szCs w:val="20"/>
              </w:rPr>
              <w:t>M&amp;E design at entry</w:t>
            </w:r>
          </w:p>
        </w:tc>
        <w:tc>
          <w:tcPr>
            <w:tcW w:w="422" w:type="pct"/>
            <w:tcBorders>
              <w:bottom w:val="single" w:sz="4" w:space="0" w:color="auto"/>
            </w:tcBorders>
          </w:tcPr>
          <w:p w14:paraId="60F4997C" w14:textId="74E493FE" w:rsidR="00E54F4E" w:rsidRPr="00646B37" w:rsidRDefault="00142F7A" w:rsidP="0073712B">
            <w:pPr>
              <w:jc w:val="center"/>
              <w:rPr>
                <w:rFonts w:cs="Calibri"/>
                <w:sz w:val="20"/>
                <w:szCs w:val="20"/>
              </w:rPr>
            </w:pPr>
            <w:r>
              <w:rPr>
                <w:rFonts w:cs="Calibri"/>
                <w:sz w:val="20"/>
                <w:szCs w:val="20"/>
              </w:rPr>
              <w:t>S</w:t>
            </w:r>
          </w:p>
        </w:tc>
        <w:tc>
          <w:tcPr>
            <w:tcW w:w="2551" w:type="pct"/>
            <w:tcBorders>
              <w:bottom w:val="single" w:sz="4" w:space="0" w:color="auto"/>
            </w:tcBorders>
          </w:tcPr>
          <w:p w14:paraId="22B11905" w14:textId="77777777" w:rsidR="00E54F4E" w:rsidRPr="00646B37" w:rsidRDefault="00E54F4E" w:rsidP="00436550">
            <w:pPr>
              <w:jc w:val="both"/>
              <w:rPr>
                <w:rFonts w:cs="Calibri"/>
                <w:sz w:val="20"/>
                <w:szCs w:val="20"/>
              </w:rPr>
            </w:pPr>
            <w:r w:rsidRPr="00646B37">
              <w:rPr>
                <w:rFonts w:cs="Calibri"/>
                <w:sz w:val="20"/>
                <w:szCs w:val="20"/>
              </w:rPr>
              <w:t>Quality of UNDP Implementation</w:t>
            </w:r>
          </w:p>
        </w:tc>
        <w:tc>
          <w:tcPr>
            <w:tcW w:w="422" w:type="pct"/>
            <w:tcBorders>
              <w:bottom w:val="single" w:sz="4" w:space="0" w:color="auto"/>
            </w:tcBorders>
          </w:tcPr>
          <w:p w14:paraId="7F1988AA" w14:textId="356C8A37" w:rsidR="00E54F4E" w:rsidRPr="00646B37" w:rsidRDefault="00622436" w:rsidP="00436550">
            <w:pPr>
              <w:jc w:val="center"/>
              <w:rPr>
                <w:rFonts w:cs="Calibri"/>
                <w:sz w:val="20"/>
                <w:szCs w:val="20"/>
              </w:rPr>
            </w:pPr>
            <w:r>
              <w:rPr>
                <w:rFonts w:cs="Calibri"/>
                <w:sz w:val="20"/>
                <w:szCs w:val="20"/>
              </w:rPr>
              <w:t>M</w:t>
            </w:r>
            <w:r w:rsidR="00142F7A">
              <w:rPr>
                <w:rFonts w:cs="Calibri"/>
                <w:sz w:val="20"/>
                <w:szCs w:val="20"/>
              </w:rPr>
              <w:t>S</w:t>
            </w:r>
          </w:p>
        </w:tc>
      </w:tr>
      <w:tr w:rsidR="00E54F4E" w:rsidRPr="00646B37" w14:paraId="550DDFB6"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48D5004A" w14:textId="77777777" w:rsidR="00E54F4E" w:rsidRPr="00646B37" w:rsidRDefault="00E54F4E" w:rsidP="00436550">
            <w:pPr>
              <w:jc w:val="both"/>
              <w:rPr>
                <w:rFonts w:cs="Calibri"/>
                <w:sz w:val="20"/>
                <w:szCs w:val="20"/>
              </w:rPr>
            </w:pPr>
            <w:r w:rsidRPr="00646B37">
              <w:rPr>
                <w:rFonts w:cs="Calibri"/>
                <w:sz w:val="20"/>
                <w:szCs w:val="20"/>
              </w:rPr>
              <w:t>M&amp;E Plan Implementation</w:t>
            </w:r>
          </w:p>
        </w:tc>
        <w:tc>
          <w:tcPr>
            <w:tcW w:w="422" w:type="pct"/>
            <w:tcBorders>
              <w:bottom w:val="single" w:sz="4" w:space="0" w:color="auto"/>
            </w:tcBorders>
          </w:tcPr>
          <w:p w14:paraId="2E78EDF3" w14:textId="1BFD82D2" w:rsidR="00E54F4E" w:rsidRPr="00646B37" w:rsidRDefault="00142F7A" w:rsidP="00436550">
            <w:pPr>
              <w:jc w:val="center"/>
              <w:rPr>
                <w:rFonts w:cs="Calibri"/>
                <w:sz w:val="20"/>
                <w:szCs w:val="20"/>
              </w:rPr>
            </w:pPr>
            <w:r>
              <w:rPr>
                <w:rFonts w:cs="Calibri"/>
                <w:sz w:val="20"/>
                <w:szCs w:val="20"/>
              </w:rPr>
              <w:t>MS</w:t>
            </w:r>
          </w:p>
        </w:tc>
        <w:tc>
          <w:tcPr>
            <w:tcW w:w="2551" w:type="pct"/>
            <w:tcBorders>
              <w:bottom w:val="single" w:sz="4" w:space="0" w:color="auto"/>
            </w:tcBorders>
          </w:tcPr>
          <w:p w14:paraId="704D5FA9" w14:textId="074EBA2C" w:rsidR="00E54F4E" w:rsidRPr="00646B37" w:rsidRDefault="00E54F4E" w:rsidP="00436550">
            <w:pPr>
              <w:jc w:val="both"/>
              <w:rPr>
                <w:rFonts w:cs="Calibri"/>
                <w:sz w:val="20"/>
                <w:szCs w:val="20"/>
              </w:rPr>
            </w:pPr>
            <w:r w:rsidRPr="00646B37">
              <w:rPr>
                <w:rFonts w:cs="Calibri"/>
                <w:sz w:val="20"/>
                <w:szCs w:val="20"/>
              </w:rPr>
              <w:t>Quality of Execution - Executing Agency</w:t>
            </w:r>
          </w:p>
        </w:tc>
        <w:tc>
          <w:tcPr>
            <w:tcW w:w="422" w:type="pct"/>
            <w:tcBorders>
              <w:bottom w:val="single" w:sz="4" w:space="0" w:color="auto"/>
            </w:tcBorders>
          </w:tcPr>
          <w:p w14:paraId="635BD52C" w14:textId="1FFF26F1" w:rsidR="00E54F4E" w:rsidRPr="00646B37" w:rsidRDefault="00622436" w:rsidP="00436550">
            <w:pPr>
              <w:jc w:val="center"/>
              <w:rPr>
                <w:rFonts w:cs="Calibri"/>
                <w:sz w:val="20"/>
                <w:szCs w:val="20"/>
              </w:rPr>
            </w:pPr>
            <w:r>
              <w:rPr>
                <w:rFonts w:cs="Calibri"/>
                <w:sz w:val="20"/>
                <w:szCs w:val="20"/>
              </w:rPr>
              <w:t>M</w:t>
            </w:r>
            <w:r w:rsidR="00142F7A">
              <w:rPr>
                <w:rFonts w:cs="Calibri"/>
                <w:sz w:val="20"/>
                <w:szCs w:val="20"/>
              </w:rPr>
              <w:t>S</w:t>
            </w:r>
          </w:p>
        </w:tc>
      </w:tr>
      <w:tr w:rsidR="00E54F4E" w:rsidRPr="00646B37" w14:paraId="451A0A41"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104C2415" w14:textId="77777777" w:rsidR="00E54F4E" w:rsidRPr="00646B37" w:rsidRDefault="00E54F4E" w:rsidP="00436550">
            <w:pPr>
              <w:jc w:val="both"/>
              <w:rPr>
                <w:rFonts w:cs="Calibri"/>
                <w:sz w:val="20"/>
                <w:szCs w:val="20"/>
              </w:rPr>
            </w:pPr>
            <w:r w:rsidRPr="00646B37">
              <w:rPr>
                <w:rFonts w:cs="Calibri"/>
                <w:sz w:val="20"/>
                <w:szCs w:val="20"/>
              </w:rPr>
              <w:t>Overall quality of M&amp;E</w:t>
            </w:r>
          </w:p>
        </w:tc>
        <w:tc>
          <w:tcPr>
            <w:tcW w:w="422" w:type="pct"/>
            <w:tcBorders>
              <w:bottom w:val="single" w:sz="4" w:space="0" w:color="auto"/>
            </w:tcBorders>
          </w:tcPr>
          <w:p w14:paraId="541100BC" w14:textId="28F90940" w:rsidR="00E54F4E" w:rsidRPr="00646B37" w:rsidRDefault="00142F7A" w:rsidP="00436550">
            <w:pPr>
              <w:jc w:val="center"/>
              <w:rPr>
                <w:rFonts w:cs="Calibri"/>
                <w:sz w:val="20"/>
                <w:szCs w:val="20"/>
              </w:rPr>
            </w:pPr>
            <w:r>
              <w:rPr>
                <w:rFonts w:cs="Calibri"/>
                <w:sz w:val="20"/>
                <w:szCs w:val="20"/>
              </w:rPr>
              <w:t>MS</w:t>
            </w:r>
          </w:p>
        </w:tc>
        <w:tc>
          <w:tcPr>
            <w:tcW w:w="2551" w:type="pct"/>
            <w:tcBorders>
              <w:bottom w:val="single" w:sz="4" w:space="0" w:color="auto"/>
            </w:tcBorders>
          </w:tcPr>
          <w:p w14:paraId="2B561499" w14:textId="77777777" w:rsidR="00E54F4E" w:rsidRPr="00646B37" w:rsidRDefault="00E54F4E" w:rsidP="00436550">
            <w:pPr>
              <w:jc w:val="both"/>
              <w:rPr>
                <w:rFonts w:cs="Calibri"/>
                <w:sz w:val="20"/>
                <w:szCs w:val="20"/>
              </w:rPr>
            </w:pPr>
            <w:r w:rsidRPr="00646B37">
              <w:rPr>
                <w:rFonts w:cs="Calibri"/>
                <w:sz w:val="20"/>
                <w:szCs w:val="20"/>
              </w:rPr>
              <w:t>Overall quality of Implementation / Execution</w:t>
            </w:r>
          </w:p>
        </w:tc>
        <w:tc>
          <w:tcPr>
            <w:tcW w:w="422" w:type="pct"/>
            <w:tcBorders>
              <w:bottom w:val="single" w:sz="4" w:space="0" w:color="auto"/>
            </w:tcBorders>
          </w:tcPr>
          <w:p w14:paraId="2061056E" w14:textId="1A859F8E" w:rsidR="00E54F4E" w:rsidRPr="00646B37" w:rsidRDefault="00622436" w:rsidP="00436550">
            <w:pPr>
              <w:jc w:val="center"/>
              <w:rPr>
                <w:rFonts w:cs="Calibri"/>
                <w:sz w:val="20"/>
                <w:szCs w:val="20"/>
              </w:rPr>
            </w:pPr>
            <w:r>
              <w:rPr>
                <w:rFonts w:cs="Calibri"/>
                <w:sz w:val="20"/>
                <w:szCs w:val="20"/>
              </w:rPr>
              <w:t>M</w:t>
            </w:r>
            <w:r w:rsidR="00142F7A">
              <w:rPr>
                <w:rFonts w:cs="Calibri"/>
                <w:sz w:val="20"/>
                <w:szCs w:val="20"/>
              </w:rPr>
              <w:t>S</w:t>
            </w:r>
          </w:p>
        </w:tc>
      </w:tr>
      <w:tr w:rsidR="00E54F4E" w:rsidRPr="00646B37" w14:paraId="3734D970" w14:textId="77777777" w:rsidTr="006E049C">
        <w:tc>
          <w:tcPr>
            <w:tcW w:w="1605" w:type="pct"/>
            <w:shd w:val="clear" w:color="auto" w:fill="7F7F7F"/>
          </w:tcPr>
          <w:p w14:paraId="1308296C" w14:textId="77777777" w:rsidR="00E54F4E" w:rsidRPr="00646B37" w:rsidRDefault="00E54F4E" w:rsidP="00436550">
            <w:pPr>
              <w:contextualSpacing/>
              <w:jc w:val="both"/>
              <w:rPr>
                <w:rFonts w:cs="Calibri"/>
                <w:b/>
                <w:bCs/>
                <w:color w:val="FFFFFF"/>
                <w:sz w:val="20"/>
                <w:szCs w:val="20"/>
              </w:rPr>
            </w:pPr>
            <w:r w:rsidRPr="00646B37">
              <w:rPr>
                <w:rFonts w:cs="Calibri"/>
                <w:b/>
                <w:bCs/>
                <w:color w:val="FFFFFF"/>
                <w:sz w:val="20"/>
                <w:szCs w:val="20"/>
              </w:rPr>
              <w:t xml:space="preserve">3. Assessment of Outcomes </w:t>
            </w:r>
          </w:p>
        </w:tc>
        <w:tc>
          <w:tcPr>
            <w:tcW w:w="422" w:type="pct"/>
            <w:shd w:val="clear" w:color="auto" w:fill="7F7F7F"/>
          </w:tcPr>
          <w:p w14:paraId="3B29C47D" w14:textId="77777777" w:rsidR="00E54F4E" w:rsidRPr="00646B37" w:rsidRDefault="00E54F4E" w:rsidP="00436550">
            <w:pPr>
              <w:contextualSpacing/>
              <w:jc w:val="both"/>
              <w:rPr>
                <w:rFonts w:cs="Calibri"/>
                <w:b/>
                <w:bCs/>
                <w:color w:val="FFFFFF"/>
                <w:sz w:val="20"/>
                <w:szCs w:val="20"/>
              </w:rPr>
            </w:pPr>
            <w:r w:rsidRPr="00646B37">
              <w:rPr>
                <w:rFonts w:cs="Calibri"/>
                <w:b/>
                <w:bCs/>
                <w:color w:val="FFFFFF"/>
                <w:sz w:val="20"/>
                <w:szCs w:val="20"/>
              </w:rPr>
              <w:t>Rating</w:t>
            </w:r>
          </w:p>
        </w:tc>
        <w:tc>
          <w:tcPr>
            <w:tcW w:w="2551" w:type="pct"/>
            <w:shd w:val="clear" w:color="auto" w:fill="7F7F7F"/>
          </w:tcPr>
          <w:p w14:paraId="4C63C859" w14:textId="77777777" w:rsidR="00E54F4E" w:rsidRPr="00646B37" w:rsidRDefault="00E54F4E" w:rsidP="00436550">
            <w:pPr>
              <w:contextualSpacing/>
              <w:jc w:val="both"/>
              <w:rPr>
                <w:rFonts w:cs="Calibri"/>
                <w:b/>
                <w:bCs/>
                <w:color w:val="FFFFFF"/>
                <w:sz w:val="20"/>
                <w:szCs w:val="20"/>
              </w:rPr>
            </w:pPr>
            <w:r w:rsidRPr="00646B37">
              <w:rPr>
                <w:rFonts w:cs="Calibri"/>
                <w:b/>
                <w:bCs/>
                <w:color w:val="FFFFFF"/>
                <w:sz w:val="20"/>
                <w:szCs w:val="20"/>
              </w:rPr>
              <w:t>4. Sustainability</w:t>
            </w:r>
          </w:p>
        </w:tc>
        <w:tc>
          <w:tcPr>
            <w:tcW w:w="422" w:type="pct"/>
            <w:shd w:val="clear" w:color="auto" w:fill="7F7F7F"/>
          </w:tcPr>
          <w:p w14:paraId="2B09EF7A" w14:textId="77777777" w:rsidR="00E54F4E" w:rsidRPr="00646B37" w:rsidRDefault="00E54F4E" w:rsidP="00436550">
            <w:pPr>
              <w:contextualSpacing/>
              <w:jc w:val="center"/>
              <w:rPr>
                <w:rFonts w:cs="Calibri"/>
                <w:b/>
                <w:bCs/>
                <w:color w:val="FFFFFF"/>
                <w:sz w:val="20"/>
                <w:szCs w:val="20"/>
              </w:rPr>
            </w:pPr>
            <w:r w:rsidRPr="00646B37">
              <w:rPr>
                <w:rFonts w:cs="Calibri"/>
                <w:b/>
                <w:bCs/>
                <w:color w:val="FFFFFF"/>
                <w:sz w:val="20"/>
                <w:szCs w:val="20"/>
              </w:rPr>
              <w:t>Rating</w:t>
            </w:r>
          </w:p>
        </w:tc>
      </w:tr>
      <w:tr w:rsidR="00E54F4E" w:rsidRPr="00646B37" w14:paraId="463790BB"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0186676C" w14:textId="77777777" w:rsidR="00E54F4E" w:rsidRPr="00646B37" w:rsidRDefault="00E54F4E" w:rsidP="00436550">
            <w:pPr>
              <w:jc w:val="both"/>
              <w:rPr>
                <w:rFonts w:cs="Calibri"/>
                <w:sz w:val="20"/>
                <w:szCs w:val="20"/>
              </w:rPr>
            </w:pPr>
            <w:r w:rsidRPr="00646B37">
              <w:rPr>
                <w:rFonts w:cs="Calibri"/>
                <w:sz w:val="20"/>
                <w:szCs w:val="20"/>
              </w:rPr>
              <w:t xml:space="preserve">Relevance </w:t>
            </w:r>
          </w:p>
        </w:tc>
        <w:tc>
          <w:tcPr>
            <w:tcW w:w="422" w:type="pct"/>
          </w:tcPr>
          <w:p w14:paraId="1C3A4386" w14:textId="3117E71C" w:rsidR="00E54F4E" w:rsidRPr="00646B37" w:rsidRDefault="00142F7A" w:rsidP="00436550">
            <w:pPr>
              <w:jc w:val="center"/>
              <w:rPr>
                <w:rFonts w:cs="Calibri"/>
                <w:sz w:val="20"/>
                <w:szCs w:val="20"/>
              </w:rPr>
            </w:pPr>
            <w:r>
              <w:rPr>
                <w:rFonts w:cs="Calibri"/>
                <w:sz w:val="20"/>
                <w:szCs w:val="20"/>
              </w:rPr>
              <w:t>R</w:t>
            </w:r>
          </w:p>
        </w:tc>
        <w:tc>
          <w:tcPr>
            <w:tcW w:w="2551" w:type="pct"/>
          </w:tcPr>
          <w:p w14:paraId="023D2262" w14:textId="75CEF49B" w:rsidR="00E54F4E" w:rsidRPr="00646B37" w:rsidRDefault="00E54F4E" w:rsidP="00436550">
            <w:pPr>
              <w:jc w:val="both"/>
              <w:rPr>
                <w:rFonts w:cs="Calibri"/>
                <w:sz w:val="20"/>
                <w:szCs w:val="20"/>
              </w:rPr>
            </w:pPr>
            <w:r w:rsidRPr="00646B37">
              <w:rPr>
                <w:rFonts w:cs="Calibri"/>
                <w:sz w:val="20"/>
                <w:szCs w:val="20"/>
              </w:rPr>
              <w:t>Financial resources</w:t>
            </w:r>
          </w:p>
        </w:tc>
        <w:tc>
          <w:tcPr>
            <w:tcW w:w="422" w:type="pct"/>
          </w:tcPr>
          <w:p w14:paraId="7E5CB924" w14:textId="7F351C7D" w:rsidR="00E54F4E" w:rsidRPr="00646B37" w:rsidRDefault="00142F7A" w:rsidP="00436550">
            <w:pPr>
              <w:jc w:val="center"/>
              <w:rPr>
                <w:rFonts w:cs="Calibri"/>
                <w:sz w:val="20"/>
                <w:szCs w:val="20"/>
              </w:rPr>
            </w:pPr>
            <w:r>
              <w:rPr>
                <w:rFonts w:cs="Calibri"/>
                <w:sz w:val="20"/>
                <w:szCs w:val="20"/>
              </w:rPr>
              <w:t>L</w:t>
            </w:r>
          </w:p>
        </w:tc>
      </w:tr>
      <w:tr w:rsidR="00E54F4E" w:rsidRPr="00646B37" w14:paraId="46F7E06D"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5CB8256E" w14:textId="77777777" w:rsidR="00E54F4E" w:rsidRPr="00646B37" w:rsidRDefault="00E54F4E" w:rsidP="00436550">
            <w:pPr>
              <w:jc w:val="both"/>
              <w:rPr>
                <w:rFonts w:cs="Calibri"/>
                <w:sz w:val="20"/>
                <w:szCs w:val="20"/>
              </w:rPr>
            </w:pPr>
            <w:r w:rsidRPr="00646B37">
              <w:rPr>
                <w:rFonts w:cs="Calibri"/>
                <w:sz w:val="20"/>
                <w:szCs w:val="20"/>
              </w:rPr>
              <w:t>Effectiveness</w:t>
            </w:r>
          </w:p>
        </w:tc>
        <w:tc>
          <w:tcPr>
            <w:tcW w:w="422" w:type="pct"/>
          </w:tcPr>
          <w:p w14:paraId="1F80E273" w14:textId="66D8000F" w:rsidR="00E54F4E" w:rsidRPr="00646B37" w:rsidRDefault="00142F7A" w:rsidP="00436550">
            <w:pPr>
              <w:jc w:val="center"/>
              <w:rPr>
                <w:rFonts w:cs="Calibri"/>
                <w:sz w:val="20"/>
                <w:szCs w:val="20"/>
              </w:rPr>
            </w:pPr>
            <w:r>
              <w:rPr>
                <w:rFonts w:cs="Calibri"/>
                <w:sz w:val="20"/>
                <w:szCs w:val="20"/>
              </w:rPr>
              <w:t>MS</w:t>
            </w:r>
          </w:p>
        </w:tc>
        <w:tc>
          <w:tcPr>
            <w:tcW w:w="2551" w:type="pct"/>
          </w:tcPr>
          <w:p w14:paraId="2E7C286D" w14:textId="1F8ADD2A" w:rsidR="00E54F4E" w:rsidRPr="00646B37" w:rsidRDefault="00E54F4E" w:rsidP="00436550">
            <w:pPr>
              <w:jc w:val="both"/>
              <w:rPr>
                <w:rFonts w:cs="Calibri"/>
                <w:sz w:val="20"/>
                <w:szCs w:val="20"/>
              </w:rPr>
            </w:pPr>
            <w:r w:rsidRPr="00646B37">
              <w:rPr>
                <w:rFonts w:cs="Calibri"/>
                <w:sz w:val="20"/>
                <w:szCs w:val="20"/>
              </w:rPr>
              <w:t>Socio-political</w:t>
            </w:r>
          </w:p>
        </w:tc>
        <w:tc>
          <w:tcPr>
            <w:tcW w:w="422" w:type="pct"/>
          </w:tcPr>
          <w:p w14:paraId="6C279E7C" w14:textId="2C796F98" w:rsidR="00E54F4E" w:rsidRPr="00646B37" w:rsidRDefault="00142F7A" w:rsidP="00436550">
            <w:pPr>
              <w:jc w:val="center"/>
              <w:rPr>
                <w:rFonts w:cs="Calibri"/>
                <w:sz w:val="20"/>
                <w:szCs w:val="20"/>
              </w:rPr>
            </w:pPr>
            <w:r>
              <w:rPr>
                <w:rFonts w:cs="Calibri"/>
                <w:sz w:val="20"/>
                <w:szCs w:val="20"/>
              </w:rPr>
              <w:t>L</w:t>
            </w:r>
          </w:p>
        </w:tc>
      </w:tr>
      <w:tr w:rsidR="00E54F4E" w:rsidRPr="00646B37" w14:paraId="7A91D61D"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2E69864C" w14:textId="77777777" w:rsidR="00E54F4E" w:rsidRPr="00646B37" w:rsidRDefault="00E54F4E" w:rsidP="00436550">
            <w:pPr>
              <w:jc w:val="both"/>
              <w:rPr>
                <w:rFonts w:cs="Calibri"/>
                <w:sz w:val="20"/>
                <w:szCs w:val="20"/>
              </w:rPr>
            </w:pPr>
            <w:r w:rsidRPr="00646B37">
              <w:rPr>
                <w:rFonts w:cs="Calibri"/>
                <w:sz w:val="20"/>
                <w:szCs w:val="20"/>
              </w:rPr>
              <w:t xml:space="preserve">Efficiency </w:t>
            </w:r>
          </w:p>
        </w:tc>
        <w:tc>
          <w:tcPr>
            <w:tcW w:w="422" w:type="pct"/>
          </w:tcPr>
          <w:p w14:paraId="2151DD24" w14:textId="58C91662" w:rsidR="00E54F4E" w:rsidRPr="00646B37" w:rsidRDefault="00622436" w:rsidP="00436550">
            <w:pPr>
              <w:jc w:val="center"/>
              <w:rPr>
                <w:rFonts w:cs="Calibri"/>
                <w:sz w:val="20"/>
                <w:szCs w:val="20"/>
              </w:rPr>
            </w:pPr>
            <w:r>
              <w:rPr>
                <w:rFonts w:cs="Calibri"/>
                <w:sz w:val="20"/>
                <w:szCs w:val="20"/>
              </w:rPr>
              <w:t>MS</w:t>
            </w:r>
          </w:p>
        </w:tc>
        <w:tc>
          <w:tcPr>
            <w:tcW w:w="2551" w:type="pct"/>
          </w:tcPr>
          <w:p w14:paraId="5C9D6526" w14:textId="2D535BAA" w:rsidR="00E54F4E" w:rsidRPr="00646B37" w:rsidRDefault="00E54F4E" w:rsidP="00436550">
            <w:pPr>
              <w:jc w:val="both"/>
              <w:rPr>
                <w:rFonts w:cs="Calibri"/>
                <w:sz w:val="20"/>
                <w:szCs w:val="20"/>
              </w:rPr>
            </w:pPr>
            <w:r w:rsidRPr="00646B37">
              <w:rPr>
                <w:rFonts w:cs="Calibri"/>
                <w:sz w:val="20"/>
                <w:szCs w:val="20"/>
              </w:rPr>
              <w:t>Institutional framework and governance</w:t>
            </w:r>
          </w:p>
        </w:tc>
        <w:tc>
          <w:tcPr>
            <w:tcW w:w="422" w:type="pct"/>
          </w:tcPr>
          <w:p w14:paraId="1D3E500D" w14:textId="49BAE0BA" w:rsidR="00E54F4E" w:rsidRPr="00646B37" w:rsidRDefault="00142F7A" w:rsidP="00436550">
            <w:pPr>
              <w:jc w:val="center"/>
              <w:rPr>
                <w:rFonts w:cs="Calibri"/>
                <w:sz w:val="20"/>
                <w:szCs w:val="20"/>
              </w:rPr>
            </w:pPr>
            <w:r>
              <w:rPr>
                <w:rFonts w:cs="Calibri"/>
                <w:sz w:val="20"/>
                <w:szCs w:val="20"/>
              </w:rPr>
              <w:t>L</w:t>
            </w:r>
          </w:p>
        </w:tc>
      </w:tr>
      <w:tr w:rsidR="00E54F4E" w:rsidRPr="00646B37" w14:paraId="1BE46C5E" w14:textId="77777777" w:rsidTr="006E049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Pr>
          <w:p w14:paraId="47D01D1B" w14:textId="77777777" w:rsidR="00E54F4E" w:rsidRPr="00646B37" w:rsidRDefault="00E54F4E" w:rsidP="00436550">
            <w:pPr>
              <w:jc w:val="both"/>
              <w:rPr>
                <w:rFonts w:cs="Calibri"/>
                <w:sz w:val="20"/>
                <w:szCs w:val="20"/>
              </w:rPr>
            </w:pPr>
            <w:r w:rsidRPr="00646B37">
              <w:rPr>
                <w:rFonts w:cs="Calibri"/>
                <w:sz w:val="20"/>
                <w:szCs w:val="20"/>
              </w:rPr>
              <w:t>Overall Project Outcome Rating</w:t>
            </w:r>
          </w:p>
        </w:tc>
        <w:tc>
          <w:tcPr>
            <w:tcW w:w="422" w:type="pct"/>
          </w:tcPr>
          <w:p w14:paraId="15F97758" w14:textId="698DC7C1" w:rsidR="00E54F4E" w:rsidRPr="00646B37" w:rsidRDefault="00142F7A" w:rsidP="00436550">
            <w:pPr>
              <w:jc w:val="center"/>
              <w:rPr>
                <w:rFonts w:cs="Calibri"/>
                <w:sz w:val="20"/>
                <w:szCs w:val="20"/>
              </w:rPr>
            </w:pPr>
            <w:r>
              <w:rPr>
                <w:rFonts w:cs="Calibri"/>
                <w:sz w:val="20"/>
                <w:szCs w:val="20"/>
              </w:rPr>
              <w:t>MS</w:t>
            </w:r>
          </w:p>
        </w:tc>
        <w:tc>
          <w:tcPr>
            <w:tcW w:w="2551" w:type="pct"/>
          </w:tcPr>
          <w:p w14:paraId="1E6418FA" w14:textId="71F06691" w:rsidR="00E54F4E" w:rsidRPr="00646B37" w:rsidRDefault="00E54F4E" w:rsidP="00436550">
            <w:pPr>
              <w:jc w:val="both"/>
              <w:rPr>
                <w:rFonts w:cs="Calibri"/>
                <w:sz w:val="20"/>
                <w:szCs w:val="20"/>
              </w:rPr>
            </w:pPr>
            <w:r w:rsidRPr="00646B37">
              <w:rPr>
                <w:rFonts w:cs="Calibri"/>
                <w:sz w:val="20"/>
                <w:szCs w:val="20"/>
              </w:rPr>
              <w:t>Environmental</w:t>
            </w:r>
          </w:p>
        </w:tc>
        <w:tc>
          <w:tcPr>
            <w:tcW w:w="422" w:type="pct"/>
          </w:tcPr>
          <w:p w14:paraId="011EF688" w14:textId="214C167D" w:rsidR="00E54F4E" w:rsidRPr="00646B37" w:rsidRDefault="00142F7A" w:rsidP="001A0187">
            <w:pPr>
              <w:jc w:val="center"/>
              <w:rPr>
                <w:rFonts w:cs="Calibri"/>
                <w:sz w:val="20"/>
                <w:szCs w:val="20"/>
              </w:rPr>
            </w:pPr>
            <w:r>
              <w:rPr>
                <w:rFonts w:cs="Calibri"/>
                <w:sz w:val="20"/>
                <w:szCs w:val="20"/>
              </w:rPr>
              <w:t>L</w:t>
            </w:r>
          </w:p>
        </w:tc>
      </w:tr>
      <w:tr w:rsidR="00E54F4E" w:rsidRPr="00646B37" w14:paraId="0B55A280" w14:textId="77777777" w:rsidTr="004338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Borders>
              <w:bottom w:val="single" w:sz="4" w:space="0" w:color="000000"/>
            </w:tcBorders>
          </w:tcPr>
          <w:p w14:paraId="251E0507" w14:textId="77777777" w:rsidR="00E54F4E" w:rsidRPr="00646B37" w:rsidRDefault="00E54F4E" w:rsidP="00436550">
            <w:pPr>
              <w:jc w:val="both"/>
              <w:rPr>
                <w:rFonts w:cs="Calibri"/>
                <w:sz w:val="20"/>
                <w:szCs w:val="20"/>
              </w:rPr>
            </w:pPr>
          </w:p>
        </w:tc>
        <w:tc>
          <w:tcPr>
            <w:tcW w:w="422" w:type="pct"/>
            <w:tcBorders>
              <w:bottom w:val="single" w:sz="4" w:space="0" w:color="000000"/>
            </w:tcBorders>
          </w:tcPr>
          <w:p w14:paraId="0BB3A956" w14:textId="77777777" w:rsidR="00E54F4E" w:rsidRPr="00646B37" w:rsidRDefault="00E54F4E" w:rsidP="00436550">
            <w:pPr>
              <w:rPr>
                <w:rFonts w:cs="Calibri"/>
                <w:sz w:val="20"/>
                <w:szCs w:val="20"/>
              </w:rPr>
            </w:pPr>
          </w:p>
        </w:tc>
        <w:tc>
          <w:tcPr>
            <w:tcW w:w="2551" w:type="pct"/>
            <w:tcBorders>
              <w:bottom w:val="single" w:sz="4" w:space="0" w:color="000000"/>
            </w:tcBorders>
          </w:tcPr>
          <w:p w14:paraId="06740487" w14:textId="2E9BB267" w:rsidR="00E54F4E" w:rsidRPr="00646B37" w:rsidRDefault="00E54F4E" w:rsidP="00436550">
            <w:pPr>
              <w:jc w:val="both"/>
              <w:rPr>
                <w:rFonts w:cs="Calibri"/>
                <w:sz w:val="20"/>
                <w:szCs w:val="20"/>
              </w:rPr>
            </w:pPr>
            <w:r w:rsidRPr="00646B37">
              <w:rPr>
                <w:rFonts w:cs="Calibri"/>
                <w:sz w:val="20"/>
                <w:szCs w:val="20"/>
              </w:rPr>
              <w:t>Overall likelihood of sustainability</w:t>
            </w:r>
          </w:p>
        </w:tc>
        <w:tc>
          <w:tcPr>
            <w:tcW w:w="422" w:type="pct"/>
            <w:tcBorders>
              <w:bottom w:val="single" w:sz="4" w:space="0" w:color="000000"/>
            </w:tcBorders>
          </w:tcPr>
          <w:p w14:paraId="2BDE5452" w14:textId="7F0787DB" w:rsidR="00E54F4E" w:rsidRPr="00646B37" w:rsidRDefault="00142F7A" w:rsidP="00436550">
            <w:pPr>
              <w:jc w:val="center"/>
              <w:rPr>
                <w:rFonts w:cs="Calibri"/>
                <w:sz w:val="20"/>
                <w:szCs w:val="20"/>
              </w:rPr>
            </w:pPr>
            <w:r>
              <w:rPr>
                <w:rFonts w:cs="Calibri"/>
                <w:sz w:val="20"/>
                <w:szCs w:val="20"/>
              </w:rPr>
              <w:t>L</w:t>
            </w:r>
          </w:p>
        </w:tc>
      </w:tr>
      <w:tr w:rsidR="006E161D" w:rsidRPr="00646B37" w14:paraId="3FD7CBCE" w14:textId="77777777" w:rsidTr="004338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Borders>
              <w:bottom w:val="single" w:sz="4" w:space="0" w:color="000000"/>
            </w:tcBorders>
            <w:shd w:val="clear" w:color="auto" w:fill="7F7F7F" w:themeFill="text1" w:themeFillTint="80"/>
          </w:tcPr>
          <w:p w14:paraId="3C3E32BE" w14:textId="1B0DB9DD" w:rsidR="006E161D" w:rsidRPr="00646B37" w:rsidRDefault="006E161D" w:rsidP="006E161D">
            <w:pPr>
              <w:jc w:val="both"/>
              <w:rPr>
                <w:rFonts w:cs="Calibri"/>
                <w:sz w:val="20"/>
                <w:szCs w:val="20"/>
              </w:rPr>
            </w:pPr>
            <w:r w:rsidRPr="00646B37">
              <w:rPr>
                <w:rFonts w:cs="Calibri"/>
                <w:b/>
                <w:bCs/>
                <w:color w:val="FFFFFF"/>
                <w:sz w:val="20"/>
                <w:szCs w:val="20"/>
              </w:rPr>
              <w:t xml:space="preserve">3. </w:t>
            </w:r>
            <w:r>
              <w:rPr>
                <w:rFonts w:cs="Calibri"/>
                <w:b/>
                <w:bCs/>
                <w:color w:val="FFFFFF"/>
                <w:sz w:val="20"/>
                <w:szCs w:val="20"/>
              </w:rPr>
              <w:t>Impact</w:t>
            </w:r>
            <w:r w:rsidRPr="00646B37">
              <w:rPr>
                <w:rFonts w:cs="Calibri"/>
                <w:b/>
                <w:bCs/>
                <w:color w:val="FFFFFF"/>
                <w:sz w:val="20"/>
                <w:szCs w:val="20"/>
              </w:rPr>
              <w:t xml:space="preserve"> </w:t>
            </w:r>
          </w:p>
        </w:tc>
        <w:tc>
          <w:tcPr>
            <w:tcW w:w="422" w:type="pct"/>
            <w:tcBorders>
              <w:bottom w:val="single" w:sz="4" w:space="0" w:color="000000"/>
            </w:tcBorders>
            <w:shd w:val="clear" w:color="auto" w:fill="7F7F7F" w:themeFill="text1" w:themeFillTint="80"/>
          </w:tcPr>
          <w:p w14:paraId="392D79DE" w14:textId="730A618C" w:rsidR="006E161D" w:rsidRPr="00646B37" w:rsidRDefault="006E161D" w:rsidP="006E161D">
            <w:pPr>
              <w:rPr>
                <w:rFonts w:cs="Calibri"/>
                <w:sz w:val="20"/>
                <w:szCs w:val="20"/>
              </w:rPr>
            </w:pPr>
            <w:r w:rsidRPr="00646B37">
              <w:rPr>
                <w:rFonts w:cs="Calibri"/>
                <w:b/>
                <w:bCs/>
                <w:color w:val="FFFFFF"/>
                <w:sz w:val="20"/>
                <w:szCs w:val="20"/>
              </w:rPr>
              <w:t>Rating</w:t>
            </w:r>
          </w:p>
        </w:tc>
        <w:tc>
          <w:tcPr>
            <w:tcW w:w="2551" w:type="pct"/>
            <w:tcBorders>
              <w:bottom w:val="nil"/>
              <w:right w:val="nil"/>
            </w:tcBorders>
          </w:tcPr>
          <w:p w14:paraId="20A90122" w14:textId="77777777" w:rsidR="006E161D" w:rsidRPr="00646B37" w:rsidRDefault="006E161D" w:rsidP="006E161D">
            <w:pPr>
              <w:jc w:val="both"/>
              <w:rPr>
                <w:rFonts w:cs="Calibri"/>
                <w:sz w:val="20"/>
                <w:szCs w:val="20"/>
              </w:rPr>
            </w:pPr>
          </w:p>
        </w:tc>
        <w:tc>
          <w:tcPr>
            <w:tcW w:w="422" w:type="pct"/>
            <w:tcBorders>
              <w:left w:val="nil"/>
              <w:bottom w:val="nil"/>
              <w:right w:val="nil"/>
            </w:tcBorders>
          </w:tcPr>
          <w:p w14:paraId="0E9D33C5" w14:textId="77777777" w:rsidR="006E161D" w:rsidRDefault="006E161D" w:rsidP="006E161D">
            <w:pPr>
              <w:jc w:val="center"/>
              <w:rPr>
                <w:rFonts w:cs="Calibri"/>
                <w:sz w:val="20"/>
                <w:szCs w:val="20"/>
              </w:rPr>
            </w:pPr>
          </w:p>
        </w:tc>
      </w:tr>
      <w:tr w:rsidR="006E161D" w:rsidRPr="006E161D" w14:paraId="73447ED7" w14:textId="77777777" w:rsidTr="0043385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Look w:val="04A0" w:firstRow="1" w:lastRow="0" w:firstColumn="1" w:lastColumn="0" w:noHBand="0" w:noVBand="1"/>
        </w:tblPrEx>
        <w:tc>
          <w:tcPr>
            <w:tcW w:w="1605" w:type="pct"/>
            <w:tcBorders>
              <w:bottom w:val="single" w:sz="4" w:space="0" w:color="000000"/>
            </w:tcBorders>
            <w:shd w:val="clear" w:color="auto" w:fill="auto"/>
          </w:tcPr>
          <w:p w14:paraId="3AFAACC4" w14:textId="3CE06183" w:rsidR="006E161D" w:rsidRPr="006E161D" w:rsidRDefault="006E161D" w:rsidP="006E161D">
            <w:pPr>
              <w:jc w:val="both"/>
              <w:rPr>
                <w:rFonts w:cs="Calibri"/>
                <w:bCs/>
                <w:sz w:val="20"/>
                <w:szCs w:val="20"/>
              </w:rPr>
            </w:pPr>
            <w:r>
              <w:rPr>
                <w:rFonts w:cs="Calibri"/>
                <w:bCs/>
                <w:sz w:val="20"/>
                <w:szCs w:val="20"/>
              </w:rPr>
              <w:t xml:space="preserve">Overall </w:t>
            </w:r>
            <w:r w:rsidRPr="006E161D">
              <w:rPr>
                <w:rFonts w:cs="Calibri"/>
                <w:bCs/>
                <w:sz w:val="20"/>
                <w:szCs w:val="20"/>
              </w:rPr>
              <w:t>Impact</w:t>
            </w:r>
          </w:p>
        </w:tc>
        <w:tc>
          <w:tcPr>
            <w:tcW w:w="422" w:type="pct"/>
            <w:tcBorders>
              <w:bottom w:val="single" w:sz="4" w:space="0" w:color="000000"/>
            </w:tcBorders>
            <w:shd w:val="clear" w:color="auto" w:fill="auto"/>
          </w:tcPr>
          <w:p w14:paraId="3DC29E1D" w14:textId="78A0118C" w:rsidR="006E161D" w:rsidRPr="006E161D" w:rsidRDefault="006E161D" w:rsidP="006E161D">
            <w:pPr>
              <w:jc w:val="center"/>
              <w:rPr>
                <w:rFonts w:cs="Calibri"/>
                <w:bCs/>
                <w:sz w:val="20"/>
                <w:szCs w:val="20"/>
              </w:rPr>
            </w:pPr>
            <w:r w:rsidRPr="006E161D">
              <w:rPr>
                <w:rFonts w:cs="Calibri"/>
                <w:bCs/>
                <w:sz w:val="20"/>
                <w:szCs w:val="20"/>
              </w:rPr>
              <w:t>M</w:t>
            </w:r>
          </w:p>
        </w:tc>
        <w:tc>
          <w:tcPr>
            <w:tcW w:w="2551" w:type="pct"/>
            <w:tcBorders>
              <w:top w:val="nil"/>
              <w:bottom w:val="nil"/>
              <w:right w:val="nil"/>
            </w:tcBorders>
            <w:shd w:val="clear" w:color="auto" w:fill="auto"/>
          </w:tcPr>
          <w:p w14:paraId="6E38A03D" w14:textId="77777777" w:rsidR="006E161D" w:rsidRPr="006E161D" w:rsidRDefault="006E161D" w:rsidP="006E161D">
            <w:pPr>
              <w:jc w:val="both"/>
              <w:rPr>
                <w:rFonts w:cs="Calibri"/>
                <w:sz w:val="20"/>
                <w:szCs w:val="20"/>
              </w:rPr>
            </w:pPr>
          </w:p>
        </w:tc>
        <w:tc>
          <w:tcPr>
            <w:tcW w:w="422" w:type="pct"/>
            <w:tcBorders>
              <w:top w:val="nil"/>
              <w:left w:val="nil"/>
              <w:bottom w:val="nil"/>
              <w:right w:val="nil"/>
            </w:tcBorders>
          </w:tcPr>
          <w:p w14:paraId="0D683EF9" w14:textId="77777777" w:rsidR="006E161D" w:rsidRPr="006E161D" w:rsidRDefault="006E161D" w:rsidP="006E161D">
            <w:pPr>
              <w:jc w:val="center"/>
              <w:rPr>
                <w:rFonts w:cs="Calibri"/>
                <w:sz w:val="20"/>
                <w:szCs w:val="20"/>
              </w:rPr>
            </w:pPr>
          </w:p>
        </w:tc>
      </w:tr>
    </w:tbl>
    <w:p w14:paraId="31FE7CD8" w14:textId="5CC6D504" w:rsidR="00306E2B" w:rsidRDefault="00306E2B">
      <w:pPr>
        <w:widowControl/>
        <w:autoSpaceDE/>
        <w:autoSpaceDN/>
        <w:adjustRightInd/>
        <w:rPr>
          <w:rFonts w:ascii="Arial" w:hAnsi="Arial" w:cs="Arial"/>
          <w:b/>
          <w:bCs/>
          <w:kern w:val="32"/>
          <w:sz w:val="22"/>
          <w:szCs w:val="22"/>
        </w:rPr>
      </w:pPr>
      <w:bookmarkStart w:id="9" w:name="_Toc154454469"/>
      <w:r>
        <w:rPr>
          <w:sz w:val="22"/>
          <w:szCs w:val="22"/>
        </w:rPr>
        <w:br w:type="page"/>
      </w:r>
    </w:p>
    <w:p w14:paraId="43E32DAB" w14:textId="74FDC62D" w:rsidR="00A52B28" w:rsidRPr="00646B37" w:rsidRDefault="00910840" w:rsidP="00DC7D4A">
      <w:pPr>
        <w:pStyle w:val="Heading1"/>
        <w:numPr>
          <w:ilvl w:val="0"/>
          <w:numId w:val="1"/>
        </w:numPr>
        <w:tabs>
          <w:tab w:val="clear" w:pos="360"/>
          <w:tab w:val="num" w:pos="567"/>
        </w:tabs>
        <w:spacing w:before="0" w:after="0"/>
        <w:ind w:left="567" w:hanging="567"/>
        <w:rPr>
          <w:sz w:val="22"/>
          <w:szCs w:val="22"/>
        </w:rPr>
      </w:pPr>
      <w:bookmarkStart w:id="10" w:name="_Toc13903521"/>
      <w:r>
        <w:rPr>
          <w:sz w:val="22"/>
          <w:szCs w:val="22"/>
        </w:rPr>
        <w:lastRenderedPageBreak/>
        <w:t xml:space="preserve">PROJECT DESCRIPTION AND DEVELOPMENT </w:t>
      </w:r>
      <w:r w:rsidR="00756FF1" w:rsidRPr="00646B37">
        <w:rPr>
          <w:sz w:val="22"/>
          <w:szCs w:val="22"/>
        </w:rPr>
        <w:t>CONTEXT</w:t>
      </w:r>
      <w:r w:rsidR="007137CD" w:rsidRPr="00646B37">
        <w:rPr>
          <w:rStyle w:val="FootnoteReference"/>
          <w:sz w:val="22"/>
          <w:szCs w:val="22"/>
          <w:vertAlign w:val="superscript"/>
        </w:rPr>
        <w:footnoteReference w:id="1"/>
      </w:r>
      <w:bookmarkEnd w:id="10"/>
      <w:r w:rsidR="002831E0" w:rsidRPr="00646B37">
        <w:rPr>
          <w:sz w:val="22"/>
          <w:szCs w:val="22"/>
        </w:rPr>
        <w:t xml:space="preserve"> </w:t>
      </w:r>
    </w:p>
    <w:p w14:paraId="7D5BE0AB" w14:textId="77777777" w:rsidR="002C43B9" w:rsidRPr="00646B37" w:rsidRDefault="002C43B9" w:rsidP="00A52B28">
      <w:pPr>
        <w:widowControl/>
        <w:tabs>
          <w:tab w:val="left" w:pos="-720"/>
          <w:tab w:val="left" w:pos="567"/>
        </w:tabs>
        <w:jc w:val="both"/>
        <w:rPr>
          <w:sz w:val="22"/>
          <w:szCs w:val="22"/>
        </w:rPr>
      </w:pPr>
    </w:p>
    <w:p w14:paraId="21A7E9A1" w14:textId="690390DD" w:rsidR="00807857" w:rsidRPr="00807857" w:rsidRDefault="00807857" w:rsidP="00B866F9">
      <w:pPr>
        <w:pStyle w:val="ListParagraph"/>
        <w:numPr>
          <w:ilvl w:val="0"/>
          <w:numId w:val="12"/>
        </w:numPr>
        <w:jc w:val="both"/>
        <w:rPr>
          <w:sz w:val="22"/>
        </w:rPr>
      </w:pPr>
      <w:r w:rsidRPr="00807857">
        <w:rPr>
          <w:sz w:val="22"/>
        </w:rPr>
        <w:t>Papua New Guinea</w:t>
      </w:r>
      <w:r w:rsidR="00B866F9">
        <w:rPr>
          <w:sz w:val="22"/>
        </w:rPr>
        <w:t xml:space="preserve"> (PNG)</w:t>
      </w:r>
      <w:r w:rsidRPr="00807857">
        <w:rPr>
          <w:sz w:val="22"/>
        </w:rPr>
        <w:t xml:space="preserve"> occupies the eastern half of the tropical island of New Guinea, sharing a border with the Indonesian province of West Papua to the west. In addition to the island of New Guinea, the country has four large islands (Manus, New Ireland, New Britain, and Bougainville) and 600 small islands lying between the Coral Sea and the South Pacific Ocean.  The total land area is 465,000 square kilometers. PNG’s population is estimated at 7.8 million people, with the majority of people living at subsistence level.  There are more than 700 languages in Papua New Guinea. </w:t>
      </w:r>
      <w:r w:rsidR="00B526C4">
        <w:rPr>
          <w:sz w:val="22"/>
        </w:rPr>
        <w:t xml:space="preserve">The forest of </w:t>
      </w:r>
      <w:r w:rsidRPr="00807857">
        <w:rPr>
          <w:sz w:val="22"/>
        </w:rPr>
        <w:t>PNG is the most extensive and species rich in the world.  It is the third largest in forest after the Amazon and the Congo. The ecosystems range from mountain glaciers in West Papua to humid tropical rainforests, swampy wetlands, and coral reefs. PNG has considerable biodiversity, estimated to contribute roughly 6% of global biodiversity.  PNG is rich in natural resources, but the direct contribution of the mineral resources sector to reducing poverty is limited. Economically, agriculture, forestry and fisheries contribute together 28% of GDP and around 13% of total export earnings; the largest economic sector. The mining and petroleum sectors contribute 26% to the GDP.</w:t>
      </w:r>
    </w:p>
    <w:p w14:paraId="41BA9BA8" w14:textId="77777777" w:rsidR="00807857" w:rsidRPr="00807857" w:rsidRDefault="00807857" w:rsidP="00B866F9">
      <w:pPr>
        <w:pStyle w:val="ListParagraph"/>
        <w:ind w:left="0"/>
        <w:jc w:val="both"/>
        <w:rPr>
          <w:sz w:val="22"/>
        </w:rPr>
      </w:pPr>
    </w:p>
    <w:p w14:paraId="2EF25187" w14:textId="77777777" w:rsidR="00807857" w:rsidRPr="00807857" w:rsidRDefault="00807857" w:rsidP="00B866F9">
      <w:pPr>
        <w:pStyle w:val="ListParagraph"/>
        <w:numPr>
          <w:ilvl w:val="0"/>
          <w:numId w:val="12"/>
        </w:numPr>
        <w:jc w:val="both"/>
        <w:rPr>
          <w:sz w:val="22"/>
        </w:rPr>
      </w:pPr>
      <w:r w:rsidRPr="00807857">
        <w:rPr>
          <w:sz w:val="22"/>
          <w:lang w:val="en-GB"/>
        </w:rPr>
        <w:t xml:space="preserve">PNG </w:t>
      </w:r>
      <w:r w:rsidRPr="00807857">
        <w:rPr>
          <w:sz w:val="22"/>
        </w:rPr>
        <w:t>is a major tropical wilderness area that still contains over 5% of the original and untouched tropical high-biodiversity terrestrial ecosystems in the world in less than 1% of the total land area.  The endemicity of the country’s biodiversity is a result of mountainous isolation, topographic and soil habitat heterogeneity, high forest disturbance rates and abundant seasonal rainfall year-round.  PNG boasts some 15-21,000 higher plants, 3,000 species of orchids, 800 species of coral, 600 species of fish, 250 species of mammals and 760 species of birds and 8 species of tree-kangaroos, out of which 84 genera of animals are endemic. However, climate change and natural disasters are among those environmental issues facing PNG, largely resulting from storms and cyclones.  The resulting impacts</w:t>
      </w:r>
      <w:r w:rsidRPr="00807857">
        <w:rPr>
          <w:sz w:val="22"/>
          <w:lang w:val="en-GB"/>
        </w:rPr>
        <w:t xml:space="preserve"> from climate change include the loss of food gardens and the salinization of clean groundwater.</w:t>
      </w:r>
    </w:p>
    <w:p w14:paraId="212E6530" w14:textId="77777777" w:rsidR="00807857" w:rsidRPr="00807857" w:rsidRDefault="00807857" w:rsidP="00B866F9">
      <w:pPr>
        <w:pStyle w:val="ListParagraph"/>
        <w:ind w:left="0"/>
        <w:jc w:val="both"/>
        <w:rPr>
          <w:sz w:val="22"/>
          <w:lang w:val="en-GB"/>
        </w:rPr>
      </w:pPr>
    </w:p>
    <w:p w14:paraId="0BEC9E4F" w14:textId="77777777" w:rsidR="00807857" w:rsidRPr="00807857" w:rsidRDefault="00807857" w:rsidP="00B866F9">
      <w:pPr>
        <w:pStyle w:val="ListParagraph"/>
        <w:numPr>
          <w:ilvl w:val="0"/>
          <w:numId w:val="12"/>
        </w:numPr>
        <w:jc w:val="both"/>
        <w:rPr>
          <w:sz w:val="22"/>
        </w:rPr>
      </w:pPr>
      <w:r w:rsidRPr="00807857">
        <w:rPr>
          <w:sz w:val="22"/>
        </w:rPr>
        <w:t xml:space="preserve">The concept of sustainable development in Papua New Guinea was written into the National Constitution in the beginning of the formation of the Independent State of Papua New Guinea prior to Independence in 1973.  Since then, PNG has since made slow progress at the institutional, legal and policy levels.  The notable results are reflected in national development planning process and the decentralization of roles and responsibilities between national, provincial, district and local level governments.  </w:t>
      </w:r>
    </w:p>
    <w:p w14:paraId="0F81F533" w14:textId="77777777" w:rsidR="00807857" w:rsidRPr="00807857" w:rsidRDefault="00807857" w:rsidP="00B866F9">
      <w:pPr>
        <w:pStyle w:val="ListParagraph"/>
        <w:ind w:left="0"/>
        <w:jc w:val="both"/>
        <w:rPr>
          <w:sz w:val="22"/>
        </w:rPr>
      </w:pPr>
    </w:p>
    <w:p w14:paraId="07A8575C" w14:textId="4A5B6FF9" w:rsidR="00807857" w:rsidRPr="00807857" w:rsidRDefault="00807857" w:rsidP="00B866F9">
      <w:pPr>
        <w:pStyle w:val="ListParagraph"/>
        <w:numPr>
          <w:ilvl w:val="0"/>
          <w:numId w:val="12"/>
        </w:numPr>
        <w:jc w:val="both"/>
        <w:rPr>
          <w:sz w:val="22"/>
        </w:rPr>
      </w:pPr>
      <w:r w:rsidRPr="00807857">
        <w:rPr>
          <w:sz w:val="22"/>
        </w:rPr>
        <w:t xml:space="preserve">PNG completed its National Capacity Self-Assessment (NCSA) in 2010 to assess the country’s ability to meet and sustain global environmental objectives. It determined that there is an overall low systematic capacity to implement the Rio Conventions. It was found that this is in large part due to weak data and information management that is necessary for making sound decisions and planning good practice interventions, as well as not having the right indicator to monitor or measure performance. While data does exist in various departments and different forms, they are not accessible in a form or </w:t>
      </w:r>
      <w:r w:rsidR="00B866F9" w:rsidRPr="00807857">
        <w:rPr>
          <w:sz w:val="22"/>
        </w:rPr>
        <w:t>timely for</w:t>
      </w:r>
      <w:r w:rsidRPr="00807857">
        <w:rPr>
          <w:sz w:val="22"/>
        </w:rPr>
        <w:t xml:space="preserve"> use in decision-making and for reporting purposes. Recommendations from the NCSA focused on the need for a comprehensive review and updating of policies and legislation, as well as to strengthen existing information systems. It found that there was the need for new and improved methodologies for monitoring, evaluating, and reporting indicators of environmental impacts.</w:t>
      </w:r>
    </w:p>
    <w:p w14:paraId="602C0FE1" w14:textId="77777777" w:rsidR="00807857" w:rsidRPr="00807857" w:rsidRDefault="00807857" w:rsidP="00B866F9">
      <w:pPr>
        <w:pStyle w:val="ListParagraph"/>
        <w:ind w:left="0"/>
        <w:jc w:val="both"/>
        <w:rPr>
          <w:sz w:val="22"/>
        </w:rPr>
      </w:pPr>
    </w:p>
    <w:p w14:paraId="156A1211" w14:textId="4CADC1CC" w:rsidR="00807857" w:rsidRPr="00807857" w:rsidRDefault="00807857" w:rsidP="00B866F9">
      <w:pPr>
        <w:pStyle w:val="ListParagraph"/>
        <w:numPr>
          <w:ilvl w:val="0"/>
          <w:numId w:val="12"/>
        </w:numPr>
        <w:jc w:val="both"/>
        <w:rPr>
          <w:sz w:val="22"/>
        </w:rPr>
      </w:pPr>
      <w:r w:rsidRPr="00807857">
        <w:rPr>
          <w:sz w:val="22"/>
        </w:rPr>
        <w:t xml:space="preserve">At the time of the formulation of this project, the review of key environmental reports such as the </w:t>
      </w:r>
      <w:r w:rsidR="00B526C4">
        <w:rPr>
          <w:sz w:val="22"/>
        </w:rPr>
        <w:t>Millennium Development Goal (</w:t>
      </w:r>
      <w:r w:rsidRPr="00807857">
        <w:rPr>
          <w:sz w:val="22"/>
        </w:rPr>
        <w:t>MDG</w:t>
      </w:r>
      <w:r w:rsidR="00B526C4">
        <w:rPr>
          <w:sz w:val="22"/>
        </w:rPr>
        <w:t>)</w:t>
      </w:r>
      <w:r w:rsidRPr="00807857">
        <w:rPr>
          <w:sz w:val="22"/>
        </w:rPr>
        <w:t xml:space="preserve"> reports and a supplementary report on environmental sustainability listed a set of barriers as constraints to achieve global outcomes for environmental sustainability. Those related to this project include:</w:t>
      </w:r>
    </w:p>
    <w:p w14:paraId="2143DC29" w14:textId="77777777" w:rsidR="00807857" w:rsidRPr="00807857" w:rsidRDefault="00807857" w:rsidP="00B866F9">
      <w:pPr>
        <w:pStyle w:val="ListParagraph"/>
        <w:numPr>
          <w:ilvl w:val="3"/>
          <w:numId w:val="43"/>
        </w:numPr>
        <w:ind w:left="709"/>
        <w:jc w:val="both"/>
        <w:rPr>
          <w:bCs/>
          <w:iCs/>
          <w:sz w:val="22"/>
        </w:rPr>
      </w:pPr>
      <w:r w:rsidRPr="00807857">
        <w:rPr>
          <w:bCs/>
          <w:iCs/>
          <w:sz w:val="22"/>
        </w:rPr>
        <w:t>Implementation capacity and lack of adequate monitoring systems</w:t>
      </w:r>
    </w:p>
    <w:p w14:paraId="4361DD65" w14:textId="77777777" w:rsidR="00807857" w:rsidRPr="00807857" w:rsidRDefault="00807857" w:rsidP="00B866F9">
      <w:pPr>
        <w:pStyle w:val="ListParagraph"/>
        <w:numPr>
          <w:ilvl w:val="3"/>
          <w:numId w:val="43"/>
        </w:numPr>
        <w:ind w:left="709"/>
        <w:jc w:val="both"/>
        <w:rPr>
          <w:bCs/>
          <w:iCs/>
          <w:sz w:val="22"/>
        </w:rPr>
      </w:pPr>
      <w:r w:rsidRPr="00807857">
        <w:rPr>
          <w:bCs/>
          <w:iCs/>
          <w:sz w:val="22"/>
        </w:rPr>
        <w:t>Weak links between national, provincial, district and local tiers of government</w:t>
      </w:r>
    </w:p>
    <w:p w14:paraId="1C7756FE" w14:textId="77777777" w:rsidR="00807857" w:rsidRPr="00807857" w:rsidRDefault="00807857" w:rsidP="00B866F9">
      <w:pPr>
        <w:pStyle w:val="ListParagraph"/>
        <w:numPr>
          <w:ilvl w:val="3"/>
          <w:numId w:val="43"/>
        </w:numPr>
        <w:ind w:left="709"/>
        <w:jc w:val="both"/>
        <w:rPr>
          <w:bCs/>
          <w:iCs/>
          <w:sz w:val="22"/>
        </w:rPr>
      </w:pPr>
      <w:r w:rsidRPr="00807857">
        <w:rPr>
          <w:bCs/>
          <w:iCs/>
          <w:sz w:val="22"/>
        </w:rPr>
        <w:t>Inadequate access to key data and information / inability to understand and address issues of property rights on PNG’s rich biodiversity</w:t>
      </w:r>
    </w:p>
    <w:p w14:paraId="295105F2" w14:textId="77777777" w:rsidR="00807857" w:rsidRPr="00807857" w:rsidRDefault="00807857" w:rsidP="00B866F9">
      <w:pPr>
        <w:pStyle w:val="ListParagraph"/>
        <w:numPr>
          <w:ilvl w:val="3"/>
          <w:numId w:val="43"/>
        </w:numPr>
        <w:ind w:left="709"/>
        <w:jc w:val="both"/>
        <w:rPr>
          <w:bCs/>
          <w:iCs/>
          <w:sz w:val="22"/>
        </w:rPr>
      </w:pPr>
      <w:r w:rsidRPr="00807857">
        <w:rPr>
          <w:bCs/>
          <w:iCs/>
          <w:sz w:val="22"/>
        </w:rPr>
        <w:t>No systematic way of knowing what information is available and from whom.  Also lack of clarity, reliability, and accuracy</w:t>
      </w:r>
    </w:p>
    <w:p w14:paraId="245DED2E" w14:textId="77777777" w:rsidR="00807857" w:rsidRPr="00807857" w:rsidRDefault="00807857" w:rsidP="00B866F9">
      <w:pPr>
        <w:pStyle w:val="ListParagraph"/>
        <w:numPr>
          <w:ilvl w:val="3"/>
          <w:numId w:val="43"/>
        </w:numPr>
        <w:ind w:left="709"/>
        <w:jc w:val="both"/>
        <w:rPr>
          <w:bCs/>
          <w:iCs/>
          <w:sz w:val="22"/>
        </w:rPr>
      </w:pPr>
      <w:r w:rsidRPr="00807857">
        <w:rPr>
          <w:bCs/>
          <w:iCs/>
          <w:sz w:val="22"/>
        </w:rPr>
        <w:t>Policy-makers are not sufficiently trained in how to use more complex knowledge</w:t>
      </w:r>
    </w:p>
    <w:p w14:paraId="4260D680" w14:textId="77777777" w:rsidR="00807857" w:rsidRPr="00807857" w:rsidRDefault="00807857" w:rsidP="00B866F9">
      <w:pPr>
        <w:pStyle w:val="ListParagraph"/>
        <w:numPr>
          <w:ilvl w:val="3"/>
          <w:numId w:val="43"/>
        </w:numPr>
        <w:ind w:left="709"/>
        <w:jc w:val="both"/>
        <w:rPr>
          <w:bCs/>
          <w:iCs/>
          <w:sz w:val="22"/>
        </w:rPr>
      </w:pPr>
      <w:r w:rsidRPr="00807857">
        <w:rPr>
          <w:bCs/>
          <w:iCs/>
          <w:sz w:val="22"/>
        </w:rPr>
        <w:t>Information is not shared freely between departments, agencies or authorities</w:t>
      </w:r>
    </w:p>
    <w:p w14:paraId="1811CFB5" w14:textId="77777777" w:rsidR="00807857" w:rsidRPr="00807857" w:rsidRDefault="00807857" w:rsidP="00B866F9">
      <w:pPr>
        <w:pStyle w:val="ListParagraph"/>
        <w:ind w:left="0"/>
        <w:jc w:val="both"/>
        <w:rPr>
          <w:sz w:val="22"/>
        </w:rPr>
      </w:pPr>
    </w:p>
    <w:p w14:paraId="7E5A191C" w14:textId="77777777" w:rsidR="00807857" w:rsidRPr="00807857" w:rsidRDefault="00807857" w:rsidP="00B866F9">
      <w:pPr>
        <w:pStyle w:val="ListParagraph"/>
        <w:numPr>
          <w:ilvl w:val="0"/>
          <w:numId w:val="12"/>
        </w:numPr>
        <w:jc w:val="both"/>
        <w:rPr>
          <w:sz w:val="22"/>
        </w:rPr>
      </w:pPr>
      <w:r w:rsidRPr="00807857">
        <w:rPr>
          <w:sz w:val="22"/>
        </w:rPr>
        <w:t>The project was formulated on the basis of addressing some of these constraints, particularly address weak data and information management that is necessary for making sound decisions and planning good practice interventions. The project is conformed with the GEF-5 Cross-Cutting Capacity Development (CCCD) Strategy, Programme Framework CD2, which calls for strengthening capacities to generate, access and use information and knowledge. The project is also aligned with CD5, which calls for enhancing capacities to monitor and evaluate environmental impacts and trends.</w:t>
      </w:r>
    </w:p>
    <w:p w14:paraId="61823683" w14:textId="77777777" w:rsidR="00807857" w:rsidRPr="00807857" w:rsidRDefault="00807857" w:rsidP="00B866F9">
      <w:pPr>
        <w:pStyle w:val="ListParagraph"/>
        <w:ind w:left="0"/>
        <w:jc w:val="both"/>
        <w:rPr>
          <w:sz w:val="22"/>
          <w:lang w:val="en-CA"/>
        </w:rPr>
      </w:pPr>
    </w:p>
    <w:p w14:paraId="5B723CCB" w14:textId="77777777" w:rsidR="00807857" w:rsidRPr="00807857" w:rsidRDefault="00807857" w:rsidP="00B866F9">
      <w:pPr>
        <w:pStyle w:val="ListParagraph"/>
        <w:numPr>
          <w:ilvl w:val="0"/>
          <w:numId w:val="12"/>
        </w:numPr>
        <w:jc w:val="both"/>
        <w:rPr>
          <w:sz w:val="22"/>
          <w:lang w:val="en-CA"/>
        </w:rPr>
      </w:pPr>
      <w:r w:rsidRPr="00807857">
        <w:rPr>
          <w:sz w:val="22"/>
          <w:lang w:val="en-CA"/>
        </w:rPr>
        <w:t>The objective of this project is t</w:t>
      </w:r>
      <w:r w:rsidRPr="00807857">
        <w:rPr>
          <w:sz w:val="22"/>
        </w:rPr>
        <w:t xml:space="preserve">o </w:t>
      </w:r>
      <w:r w:rsidRPr="00807857">
        <w:rPr>
          <w:sz w:val="22"/>
          <w:lang w:val="en-GB"/>
        </w:rPr>
        <w:t>strengthen national capacities to measure, report and verify internationally agreed targets and indicators of global environment benefits</w:t>
      </w:r>
      <w:r w:rsidRPr="00807857">
        <w:rPr>
          <w:sz w:val="22"/>
          <w:lang w:val="en-CA"/>
        </w:rPr>
        <w:t>. It is to be achieved through the delivery of two expected outcomes (</w:t>
      </w:r>
      <w:r w:rsidRPr="00807857">
        <w:rPr>
          <w:i/>
          <w:sz w:val="22"/>
          <w:lang w:val="en-CA"/>
        </w:rPr>
        <w:t>see more detailed about the project strategy in Annex 1</w:t>
      </w:r>
      <w:r w:rsidRPr="00807857">
        <w:rPr>
          <w:sz w:val="22"/>
          <w:lang w:val="en-CA"/>
        </w:rPr>
        <w:t>):</w:t>
      </w:r>
    </w:p>
    <w:p w14:paraId="48932597" w14:textId="77777777" w:rsidR="00807857" w:rsidRPr="00807857" w:rsidRDefault="00807857" w:rsidP="00B866F9">
      <w:pPr>
        <w:pStyle w:val="ListParagraph"/>
        <w:numPr>
          <w:ilvl w:val="3"/>
          <w:numId w:val="43"/>
        </w:numPr>
        <w:ind w:left="709"/>
        <w:jc w:val="both"/>
        <w:rPr>
          <w:bCs/>
          <w:iCs/>
          <w:sz w:val="22"/>
        </w:rPr>
      </w:pPr>
      <w:r w:rsidRPr="00807857">
        <w:rPr>
          <w:bCs/>
          <w:iCs/>
          <w:sz w:val="22"/>
        </w:rPr>
        <w:t>A capacity to manage and use integrated information systems for Rio Convention implementation;</w:t>
      </w:r>
    </w:p>
    <w:p w14:paraId="5015F6A2" w14:textId="77777777" w:rsidR="00807857" w:rsidRPr="00807857" w:rsidRDefault="00807857" w:rsidP="00B866F9">
      <w:pPr>
        <w:pStyle w:val="ListParagraph"/>
        <w:numPr>
          <w:ilvl w:val="3"/>
          <w:numId w:val="43"/>
        </w:numPr>
        <w:ind w:left="709"/>
        <w:jc w:val="both"/>
        <w:rPr>
          <w:bCs/>
          <w:iCs/>
          <w:sz w:val="22"/>
        </w:rPr>
      </w:pPr>
      <w:r w:rsidRPr="00807857">
        <w:rPr>
          <w:bCs/>
          <w:iCs/>
          <w:sz w:val="22"/>
        </w:rPr>
        <w:t>Institutional strengthening for improved monitoring of the global environment and capacity to replicate successful environmental information management and integration practices.</w:t>
      </w:r>
    </w:p>
    <w:p w14:paraId="75A38A74" w14:textId="77777777" w:rsidR="00807857" w:rsidRPr="00807857" w:rsidRDefault="00807857" w:rsidP="00B866F9">
      <w:pPr>
        <w:pStyle w:val="ListParagraph"/>
        <w:ind w:left="0"/>
        <w:jc w:val="both"/>
        <w:rPr>
          <w:sz w:val="22"/>
          <w:lang w:val="en-CA"/>
        </w:rPr>
      </w:pPr>
    </w:p>
    <w:p w14:paraId="058D8D21" w14:textId="2BA17E70" w:rsidR="007F7B11" w:rsidRDefault="00807857" w:rsidP="00B866F9">
      <w:pPr>
        <w:pStyle w:val="ListParagraph"/>
        <w:numPr>
          <w:ilvl w:val="0"/>
          <w:numId w:val="12"/>
        </w:numPr>
        <w:jc w:val="both"/>
        <w:rPr>
          <w:sz w:val="22"/>
          <w:lang w:val="en-CA"/>
        </w:rPr>
      </w:pPr>
      <w:r w:rsidRPr="00807857">
        <w:rPr>
          <w:sz w:val="22"/>
          <w:lang w:val="en-CA"/>
        </w:rPr>
        <w:t>This is a project supported by UNDP, GEF, and the Government of PNG. It is funded by a grant from the GEF of USD 500,000, a contribution of USD 50,000 from UNDP (in cash) and a contribution of USD 600,000 from the Government of PNG (USD 300,000 in cash and USD 300,000 in-kind) for a total financing of USD 1,150,000. The project started in October 2014 and its duration was 3 years but was extended by one and a half year to April 2019. It is implemented under the “</w:t>
      </w:r>
      <w:r w:rsidRPr="00807857">
        <w:rPr>
          <w:i/>
          <w:sz w:val="22"/>
          <w:lang w:val="en-CA"/>
        </w:rPr>
        <w:t>National Implementation Modality (NIM)</w:t>
      </w:r>
      <w:r w:rsidRPr="00807857">
        <w:rPr>
          <w:sz w:val="22"/>
          <w:lang w:val="en-CA"/>
        </w:rPr>
        <w:t xml:space="preserve">” and the implementing partner is the </w:t>
      </w:r>
      <w:r w:rsidR="0061365F" w:rsidRPr="0061365F">
        <w:rPr>
          <w:sz w:val="22"/>
          <w:lang w:val="en-CA"/>
        </w:rPr>
        <w:t xml:space="preserve">Conservation and Environment Protection Authority (formerly </w:t>
      </w:r>
      <w:r w:rsidR="0061365F" w:rsidRPr="0061365F">
        <w:rPr>
          <w:bCs/>
          <w:sz w:val="22"/>
        </w:rPr>
        <w:t>Department of Environment and Conservation)</w:t>
      </w:r>
      <w:r w:rsidR="0061365F" w:rsidRPr="0061365F">
        <w:rPr>
          <w:bCs/>
          <w:sz w:val="22"/>
          <w:lang w:val="en-GB"/>
        </w:rPr>
        <w:t xml:space="preserve"> </w:t>
      </w:r>
      <w:r w:rsidRPr="00807857">
        <w:rPr>
          <w:bCs/>
          <w:sz w:val="22"/>
          <w:lang w:val="en-GB"/>
        </w:rPr>
        <w:t>of PNG</w:t>
      </w:r>
      <w:r w:rsidRPr="00807857">
        <w:rPr>
          <w:sz w:val="22"/>
          <w:lang w:val="en-CA"/>
        </w:rPr>
        <w:t>.</w:t>
      </w:r>
    </w:p>
    <w:p w14:paraId="621E6785" w14:textId="77777777" w:rsidR="00803C70" w:rsidRPr="00646B37" w:rsidRDefault="00803C70" w:rsidP="00B866F9">
      <w:pPr>
        <w:pStyle w:val="ListParagraph"/>
        <w:ind w:left="0"/>
        <w:jc w:val="both"/>
        <w:rPr>
          <w:sz w:val="22"/>
        </w:rPr>
      </w:pPr>
    </w:p>
    <w:p w14:paraId="3C288204" w14:textId="77777777" w:rsidR="00A52B28" w:rsidRPr="00646B37" w:rsidRDefault="002831E0" w:rsidP="0019094E">
      <w:pPr>
        <w:pStyle w:val="Heading1"/>
        <w:numPr>
          <w:ilvl w:val="0"/>
          <w:numId w:val="1"/>
        </w:numPr>
        <w:tabs>
          <w:tab w:val="clear" w:pos="360"/>
          <w:tab w:val="num" w:pos="567"/>
        </w:tabs>
        <w:spacing w:before="0" w:after="0"/>
        <w:ind w:left="567" w:hanging="567"/>
        <w:jc w:val="both"/>
        <w:rPr>
          <w:sz w:val="22"/>
          <w:szCs w:val="22"/>
        </w:rPr>
      </w:pPr>
      <w:bookmarkStart w:id="11" w:name="_Toc13903522"/>
      <w:r w:rsidRPr="00646B37">
        <w:rPr>
          <w:sz w:val="22"/>
          <w:szCs w:val="22"/>
        </w:rPr>
        <w:t>EVALUATION</w:t>
      </w:r>
      <w:r w:rsidR="005174F4" w:rsidRPr="00646B37">
        <w:rPr>
          <w:sz w:val="22"/>
          <w:szCs w:val="22"/>
        </w:rPr>
        <w:t xml:space="preserve"> FRAMEWORK</w:t>
      </w:r>
      <w:bookmarkEnd w:id="11"/>
      <w:r w:rsidRPr="00646B37">
        <w:rPr>
          <w:sz w:val="22"/>
          <w:szCs w:val="22"/>
        </w:rPr>
        <w:t xml:space="preserve"> </w:t>
      </w:r>
    </w:p>
    <w:p w14:paraId="7910A532" w14:textId="77777777" w:rsidR="00A52B28" w:rsidRPr="00646B37" w:rsidRDefault="00A52B28" w:rsidP="0019094E">
      <w:pPr>
        <w:widowControl/>
        <w:tabs>
          <w:tab w:val="left" w:pos="-720"/>
          <w:tab w:val="left" w:pos="284"/>
        </w:tabs>
        <w:jc w:val="both"/>
        <w:rPr>
          <w:sz w:val="22"/>
          <w:szCs w:val="22"/>
        </w:rPr>
      </w:pPr>
    </w:p>
    <w:p w14:paraId="0E9E75E3" w14:textId="63C765D1" w:rsidR="00A52B28" w:rsidRPr="00646B37" w:rsidRDefault="00B962F8" w:rsidP="0019094E">
      <w:pPr>
        <w:pStyle w:val="ListParagraph"/>
        <w:numPr>
          <w:ilvl w:val="0"/>
          <w:numId w:val="12"/>
        </w:numPr>
        <w:jc w:val="both"/>
        <w:rPr>
          <w:sz w:val="22"/>
        </w:rPr>
      </w:pPr>
      <w:r w:rsidRPr="00646B37">
        <w:rPr>
          <w:sz w:val="22"/>
        </w:rPr>
        <w:t>This terminal evaluation - a requirement of UNDP and GEF procedures - has been initiated by UNDP</w:t>
      </w:r>
      <w:r w:rsidR="00312342">
        <w:rPr>
          <w:sz w:val="22"/>
        </w:rPr>
        <w:t>-PNG</w:t>
      </w:r>
      <w:r w:rsidRPr="00646B37">
        <w:rPr>
          <w:sz w:val="22"/>
        </w:rPr>
        <w:t xml:space="preserve"> the Commissioning Unit and the GEF Implementing Agency for this project. This review provide</w:t>
      </w:r>
      <w:r w:rsidR="006A1951" w:rsidRPr="00646B37">
        <w:rPr>
          <w:sz w:val="22"/>
        </w:rPr>
        <w:t>s</w:t>
      </w:r>
      <w:r w:rsidRPr="00646B37">
        <w:rPr>
          <w:sz w:val="22"/>
        </w:rPr>
        <w:t xml:space="preserve"> an in-depth assessment of project achievements and progress towards its objective and outcomes and recommendations for other similar UNDP-supported and GEF-financed projects in the region and worldwide.</w:t>
      </w:r>
    </w:p>
    <w:p w14:paraId="701D4FB7" w14:textId="77777777" w:rsidR="00A52B28" w:rsidRPr="00646B37" w:rsidRDefault="00A52B28" w:rsidP="0019094E">
      <w:pPr>
        <w:widowControl/>
        <w:tabs>
          <w:tab w:val="left" w:pos="-720"/>
          <w:tab w:val="left" w:pos="284"/>
        </w:tabs>
        <w:jc w:val="both"/>
        <w:rPr>
          <w:sz w:val="22"/>
          <w:szCs w:val="22"/>
        </w:rPr>
      </w:pPr>
    </w:p>
    <w:p w14:paraId="2F881FE9" w14:textId="77777777" w:rsidR="00A52B28" w:rsidRPr="00646B37" w:rsidRDefault="002831E0" w:rsidP="0019094E">
      <w:pPr>
        <w:pStyle w:val="Heading2"/>
        <w:numPr>
          <w:ilvl w:val="1"/>
          <w:numId w:val="1"/>
        </w:numPr>
        <w:tabs>
          <w:tab w:val="clear" w:pos="792"/>
          <w:tab w:val="num" w:pos="709"/>
        </w:tabs>
        <w:spacing w:before="0" w:after="0"/>
        <w:ind w:left="720" w:hanging="720"/>
        <w:jc w:val="both"/>
        <w:rPr>
          <w:i w:val="0"/>
          <w:sz w:val="22"/>
          <w:szCs w:val="22"/>
        </w:rPr>
      </w:pPr>
      <w:bookmarkStart w:id="12" w:name="_Toc154454472"/>
      <w:bookmarkStart w:id="13" w:name="_Toc13903523"/>
      <w:r w:rsidRPr="00646B37">
        <w:rPr>
          <w:i w:val="0"/>
          <w:sz w:val="22"/>
          <w:szCs w:val="22"/>
        </w:rPr>
        <w:t>Objectives</w:t>
      </w:r>
      <w:bookmarkEnd w:id="12"/>
      <w:bookmarkEnd w:id="13"/>
      <w:r w:rsidRPr="00646B37">
        <w:rPr>
          <w:i w:val="0"/>
          <w:sz w:val="22"/>
          <w:szCs w:val="22"/>
        </w:rPr>
        <w:t xml:space="preserve"> </w:t>
      </w:r>
    </w:p>
    <w:p w14:paraId="143CEE03" w14:textId="77777777" w:rsidR="00A52B28" w:rsidRPr="00646B37" w:rsidRDefault="00A52B28" w:rsidP="0019094E">
      <w:pPr>
        <w:widowControl/>
        <w:tabs>
          <w:tab w:val="left" w:pos="-720"/>
          <w:tab w:val="left" w:pos="284"/>
        </w:tabs>
        <w:jc w:val="both"/>
        <w:rPr>
          <w:sz w:val="22"/>
          <w:szCs w:val="22"/>
        </w:rPr>
      </w:pPr>
    </w:p>
    <w:p w14:paraId="11976CF1" w14:textId="77777777" w:rsidR="00B962F8" w:rsidRPr="00646B37" w:rsidRDefault="00B962F8" w:rsidP="0019094E">
      <w:pPr>
        <w:pStyle w:val="ListParagraph"/>
        <w:numPr>
          <w:ilvl w:val="0"/>
          <w:numId w:val="12"/>
        </w:numPr>
        <w:jc w:val="both"/>
        <w:rPr>
          <w:sz w:val="22"/>
        </w:rPr>
      </w:pPr>
      <w:r w:rsidRPr="00646B37">
        <w:rPr>
          <w:sz w:val="22"/>
        </w:rPr>
        <w:t>The objectives of this Terminal Evaluation (TE) are to promote accountability and transparency, to assess and disclose the extent of project accomplishments against the expected objective and outcomes and how they contribute to the achievements of GEF strategic objectives aimed at global environmental benefits, to draw lessons that can both improve the sustainability of benefits from this project and aid in the overall enhancement of future UNDP programming.</w:t>
      </w:r>
    </w:p>
    <w:p w14:paraId="71673584" w14:textId="77777777" w:rsidR="00141676" w:rsidRPr="00646B37" w:rsidRDefault="00141676" w:rsidP="0019094E">
      <w:pPr>
        <w:pStyle w:val="ListParagraph"/>
        <w:ind w:left="0"/>
        <w:jc w:val="both"/>
        <w:rPr>
          <w:sz w:val="22"/>
        </w:rPr>
      </w:pPr>
    </w:p>
    <w:p w14:paraId="1F7CF886" w14:textId="77777777" w:rsidR="00A52B28" w:rsidRPr="00646B37" w:rsidRDefault="002831E0" w:rsidP="0019094E">
      <w:pPr>
        <w:pStyle w:val="Heading2"/>
        <w:numPr>
          <w:ilvl w:val="1"/>
          <w:numId w:val="1"/>
        </w:numPr>
        <w:tabs>
          <w:tab w:val="clear" w:pos="792"/>
          <w:tab w:val="num" w:pos="709"/>
        </w:tabs>
        <w:spacing w:before="0" w:after="0"/>
        <w:ind w:left="720" w:hanging="720"/>
        <w:jc w:val="both"/>
        <w:rPr>
          <w:i w:val="0"/>
          <w:sz w:val="22"/>
          <w:szCs w:val="22"/>
        </w:rPr>
      </w:pPr>
      <w:bookmarkStart w:id="14" w:name="_Toc13903524"/>
      <w:bookmarkStart w:id="15" w:name="_Toc154454473"/>
      <w:r w:rsidRPr="00646B37">
        <w:rPr>
          <w:i w:val="0"/>
          <w:sz w:val="22"/>
          <w:szCs w:val="22"/>
        </w:rPr>
        <w:t>Scope</w:t>
      </w:r>
      <w:bookmarkEnd w:id="14"/>
      <w:r w:rsidRPr="00646B37">
        <w:rPr>
          <w:i w:val="0"/>
          <w:sz w:val="22"/>
          <w:szCs w:val="22"/>
        </w:rPr>
        <w:t xml:space="preserve"> </w:t>
      </w:r>
      <w:bookmarkEnd w:id="15"/>
    </w:p>
    <w:p w14:paraId="1856F1FE" w14:textId="77777777" w:rsidR="00A52B28" w:rsidRPr="00646B37" w:rsidRDefault="00A52B28" w:rsidP="0019094E">
      <w:pPr>
        <w:widowControl/>
        <w:tabs>
          <w:tab w:val="left" w:pos="-720"/>
          <w:tab w:val="left" w:pos="284"/>
        </w:tabs>
        <w:jc w:val="both"/>
        <w:rPr>
          <w:sz w:val="22"/>
          <w:szCs w:val="22"/>
        </w:rPr>
      </w:pPr>
    </w:p>
    <w:p w14:paraId="53F7C2C9" w14:textId="7C3A1F23" w:rsidR="006A1951" w:rsidRPr="00880F4B" w:rsidRDefault="006A1951" w:rsidP="0019094E">
      <w:pPr>
        <w:pStyle w:val="ListParagraph"/>
        <w:numPr>
          <w:ilvl w:val="0"/>
          <w:numId w:val="12"/>
        </w:numPr>
        <w:jc w:val="both"/>
        <w:rPr>
          <w:sz w:val="22"/>
        </w:rPr>
      </w:pPr>
      <w:r w:rsidRPr="00646B37">
        <w:rPr>
          <w:sz w:val="22"/>
        </w:rPr>
        <w:t xml:space="preserve">As indicated in the </w:t>
      </w:r>
      <w:r w:rsidRPr="006F019C">
        <w:rPr>
          <w:sz w:val="22"/>
        </w:rPr>
        <w:t>TORs (</w:t>
      </w:r>
      <w:r w:rsidRPr="00880F4B">
        <w:rPr>
          <w:i/>
          <w:sz w:val="22"/>
        </w:rPr>
        <w:t>see Annex 2</w:t>
      </w:r>
      <w:r w:rsidRPr="00880F4B">
        <w:rPr>
          <w:sz w:val="22"/>
        </w:rPr>
        <w:t>), the scope</w:t>
      </w:r>
      <w:r w:rsidRPr="00646B37">
        <w:rPr>
          <w:sz w:val="22"/>
        </w:rPr>
        <w:t xml:space="preserve"> of this TE was to conduct an assessment of achievements of project results and the extent to which the project has successfully carried out adaptive management, and to draw lessons that can both improve the sustainability of benefits from this project, and aid in the overall enhancement of future UNDP programming. The Evaluat</w:t>
      </w:r>
      <w:r w:rsidR="00312342">
        <w:rPr>
          <w:sz w:val="22"/>
        </w:rPr>
        <w:t xml:space="preserve">or </w:t>
      </w:r>
      <w:r w:rsidRPr="00646B37">
        <w:rPr>
          <w:sz w:val="22"/>
        </w:rPr>
        <w:t>frame</w:t>
      </w:r>
      <w:r w:rsidR="004260FB" w:rsidRPr="00646B37">
        <w:rPr>
          <w:sz w:val="22"/>
        </w:rPr>
        <w:t>d</w:t>
      </w:r>
      <w:r w:rsidRPr="00646B37">
        <w:rPr>
          <w:sz w:val="22"/>
        </w:rPr>
        <w:t xml:space="preserve"> the evaluation effort using the evaluation criteria of relevance, effectiveness, efficiency, sustainability, and impact, as defined and explained in the UNDP </w:t>
      </w:r>
      <w:r w:rsidRPr="00646B37">
        <w:rPr>
          <w:i/>
          <w:sz w:val="22"/>
        </w:rPr>
        <w:t>Guidance for Conducting Terminal Evaluations of UNDP-supported, GEF-financed Projects</w:t>
      </w:r>
      <w:r w:rsidRPr="00646B37">
        <w:rPr>
          <w:sz w:val="22"/>
        </w:rPr>
        <w:t xml:space="preserve">. Under each of these criteria, evaluation questions were identified and compiled in an evaluation </w:t>
      </w:r>
      <w:r w:rsidRPr="00880F4B">
        <w:rPr>
          <w:sz w:val="22"/>
        </w:rPr>
        <w:t>matrix (</w:t>
      </w:r>
      <w:r w:rsidRPr="00880F4B">
        <w:rPr>
          <w:i/>
          <w:sz w:val="22"/>
        </w:rPr>
        <w:t>see Annex 3</w:t>
      </w:r>
      <w:r w:rsidRPr="00880F4B">
        <w:rPr>
          <w:sz w:val="22"/>
        </w:rPr>
        <w:t>).</w:t>
      </w:r>
    </w:p>
    <w:p w14:paraId="62F8703C" w14:textId="77777777" w:rsidR="006A1951" w:rsidRPr="00646B37" w:rsidRDefault="006A1951" w:rsidP="0019094E">
      <w:pPr>
        <w:pStyle w:val="ListParagraph"/>
        <w:ind w:left="0"/>
        <w:jc w:val="both"/>
        <w:rPr>
          <w:sz w:val="22"/>
        </w:rPr>
      </w:pPr>
    </w:p>
    <w:p w14:paraId="6FF6981E" w14:textId="4AA0B235" w:rsidR="006A1951" w:rsidRPr="00646B37" w:rsidRDefault="006A1951" w:rsidP="0019094E">
      <w:pPr>
        <w:pStyle w:val="ListParagraph"/>
        <w:numPr>
          <w:ilvl w:val="0"/>
          <w:numId w:val="12"/>
        </w:numPr>
        <w:jc w:val="both"/>
        <w:rPr>
          <w:sz w:val="22"/>
        </w:rPr>
      </w:pPr>
      <w:r w:rsidRPr="00646B37">
        <w:rPr>
          <w:sz w:val="22"/>
        </w:rPr>
        <w:t xml:space="preserve">The scope of this evaluation </w:t>
      </w:r>
      <w:r w:rsidR="004260FB" w:rsidRPr="00646B37">
        <w:rPr>
          <w:sz w:val="22"/>
        </w:rPr>
        <w:t>was</w:t>
      </w:r>
      <w:r w:rsidRPr="00646B37">
        <w:rPr>
          <w:sz w:val="22"/>
        </w:rPr>
        <w:t xml:space="preserve"> divided into three parts in accordance with the TORs and the </w:t>
      </w:r>
      <w:r w:rsidRPr="00646B37">
        <w:rPr>
          <w:i/>
          <w:sz w:val="22"/>
        </w:rPr>
        <w:t xml:space="preserve">Guidance </w:t>
      </w:r>
      <w:proofErr w:type="gramStart"/>
      <w:r w:rsidRPr="00646B37">
        <w:rPr>
          <w:i/>
          <w:sz w:val="22"/>
        </w:rPr>
        <w:t>For</w:t>
      </w:r>
      <w:proofErr w:type="gramEnd"/>
      <w:r w:rsidRPr="00646B37">
        <w:rPr>
          <w:i/>
          <w:sz w:val="22"/>
        </w:rPr>
        <w:t xml:space="preserve"> Conducting Terminal Reviews of UNDP-Supported, GEF-Financed Projects</w:t>
      </w:r>
      <w:r w:rsidRPr="00646B37">
        <w:rPr>
          <w:sz w:val="22"/>
        </w:rPr>
        <w:t>. A summary of the scope of this TE is presented below:</w:t>
      </w:r>
    </w:p>
    <w:p w14:paraId="6236AD6F" w14:textId="77777777" w:rsidR="006A1951" w:rsidRPr="00646B37" w:rsidRDefault="006A1951" w:rsidP="0019094E">
      <w:pPr>
        <w:pStyle w:val="ListParagraph"/>
        <w:ind w:left="0"/>
        <w:jc w:val="both"/>
        <w:rPr>
          <w:sz w:val="22"/>
        </w:rPr>
      </w:pPr>
    </w:p>
    <w:p w14:paraId="66A862F3" w14:textId="77777777" w:rsidR="006A1951" w:rsidRPr="00646B37" w:rsidRDefault="006A1951" w:rsidP="007D7638">
      <w:pPr>
        <w:pStyle w:val="ListParagraph"/>
        <w:numPr>
          <w:ilvl w:val="0"/>
          <w:numId w:val="40"/>
        </w:numPr>
        <w:ind w:left="426"/>
        <w:jc w:val="both"/>
        <w:rPr>
          <w:b/>
          <w:sz w:val="22"/>
        </w:rPr>
      </w:pPr>
      <w:r w:rsidRPr="00646B37">
        <w:rPr>
          <w:b/>
          <w:sz w:val="22"/>
        </w:rPr>
        <w:t>Project Design and Formulation:</w:t>
      </w:r>
    </w:p>
    <w:p w14:paraId="64E8E622" w14:textId="77777777" w:rsidR="006A1951" w:rsidRPr="00646B37" w:rsidRDefault="006A1951" w:rsidP="007D7638">
      <w:pPr>
        <w:pStyle w:val="ListParagraph"/>
        <w:numPr>
          <w:ilvl w:val="0"/>
          <w:numId w:val="35"/>
        </w:numPr>
        <w:ind w:left="851" w:hanging="284"/>
        <w:jc w:val="both"/>
        <w:rPr>
          <w:sz w:val="22"/>
        </w:rPr>
      </w:pPr>
      <w:r w:rsidRPr="00646B37">
        <w:rPr>
          <w:sz w:val="22"/>
        </w:rPr>
        <w:t>Review the problem addressed by the project and the underlying assumptions;</w:t>
      </w:r>
    </w:p>
    <w:p w14:paraId="55D188BB" w14:textId="77777777" w:rsidR="006A1951" w:rsidRPr="00646B37" w:rsidRDefault="006A1951" w:rsidP="007D7638">
      <w:pPr>
        <w:pStyle w:val="ListParagraph"/>
        <w:numPr>
          <w:ilvl w:val="0"/>
          <w:numId w:val="35"/>
        </w:numPr>
        <w:ind w:left="851" w:hanging="284"/>
        <w:jc w:val="both"/>
        <w:rPr>
          <w:sz w:val="22"/>
        </w:rPr>
      </w:pPr>
      <w:r w:rsidRPr="00646B37">
        <w:rPr>
          <w:sz w:val="22"/>
        </w:rPr>
        <w:t xml:space="preserve">Review the relevance of the project strategy and assess whether it provides the most effective route </w:t>
      </w:r>
      <w:r w:rsidRPr="00646B37">
        <w:rPr>
          <w:sz w:val="22"/>
        </w:rPr>
        <w:lastRenderedPageBreak/>
        <w:t>towards expected/intended results;</w:t>
      </w:r>
    </w:p>
    <w:p w14:paraId="62775ABA" w14:textId="77777777" w:rsidR="006A1951" w:rsidRPr="00646B37" w:rsidRDefault="006A1951" w:rsidP="007D7638">
      <w:pPr>
        <w:pStyle w:val="ListParagraph"/>
        <w:numPr>
          <w:ilvl w:val="0"/>
          <w:numId w:val="35"/>
        </w:numPr>
        <w:ind w:left="851" w:hanging="284"/>
        <w:jc w:val="both"/>
        <w:rPr>
          <w:sz w:val="22"/>
        </w:rPr>
      </w:pPr>
      <w:r w:rsidRPr="00646B37">
        <w:rPr>
          <w:sz w:val="22"/>
        </w:rPr>
        <w:t xml:space="preserve">Review how the project addresses country priorities. </w:t>
      </w:r>
    </w:p>
    <w:p w14:paraId="17E087E3" w14:textId="77777777" w:rsidR="006A1951" w:rsidRPr="00646B37" w:rsidRDefault="006A1951" w:rsidP="007D7638">
      <w:pPr>
        <w:pStyle w:val="ListParagraph"/>
        <w:numPr>
          <w:ilvl w:val="0"/>
          <w:numId w:val="35"/>
        </w:numPr>
        <w:ind w:left="851" w:hanging="284"/>
        <w:jc w:val="both"/>
        <w:rPr>
          <w:sz w:val="22"/>
        </w:rPr>
      </w:pPr>
      <w:r w:rsidRPr="00646B37">
        <w:rPr>
          <w:sz w:val="22"/>
        </w:rPr>
        <w:t>Review country ownership;</w:t>
      </w:r>
    </w:p>
    <w:p w14:paraId="1BC9BBAD" w14:textId="77777777" w:rsidR="006A1951" w:rsidRPr="00646B37" w:rsidRDefault="006A1951" w:rsidP="007D7638">
      <w:pPr>
        <w:pStyle w:val="ListParagraph"/>
        <w:numPr>
          <w:ilvl w:val="0"/>
          <w:numId w:val="35"/>
        </w:numPr>
        <w:ind w:left="851" w:hanging="284"/>
        <w:jc w:val="both"/>
        <w:rPr>
          <w:sz w:val="22"/>
        </w:rPr>
      </w:pPr>
      <w:r w:rsidRPr="00646B37">
        <w:rPr>
          <w:sz w:val="22"/>
        </w:rPr>
        <w:t>Review decision-making processes;</w:t>
      </w:r>
    </w:p>
    <w:p w14:paraId="253195C5" w14:textId="77777777" w:rsidR="006A1951" w:rsidRPr="00646B37" w:rsidRDefault="006A1951" w:rsidP="007D7638">
      <w:pPr>
        <w:pStyle w:val="ListParagraph"/>
        <w:numPr>
          <w:ilvl w:val="0"/>
          <w:numId w:val="35"/>
        </w:numPr>
        <w:ind w:left="851" w:hanging="284"/>
        <w:jc w:val="both"/>
        <w:rPr>
          <w:sz w:val="22"/>
        </w:rPr>
      </w:pPr>
      <w:r w:rsidRPr="00646B37">
        <w:rPr>
          <w:sz w:val="22"/>
        </w:rPr>
        <w:t>Review the extent to which relevant gender issues were raised in the project design;</w:t>
      </w:r>
    </w:p>
    <w:p w14:paraId="7A4B69B3" w14:textId="5BF1CE12" w:rsidR="006A1951" w:rsidRPr="00646B37" w:rsidRDefault="006A1951" w:rsidP="007D7638">
      <w:pPr>
        <w:pStyle w:val="ListParagraph"/>
        <w:numPr>
          <w:ilvl w:val="0"/>
          <w:numId w:val="35"/>
        </w:numPr>
        <w:ind w:left="851" w:hanging="284"/>
        <w:jc w:val="both"/>
        <w:rPr>
          <w:sz w:val="22"/>
        </w:rPr>
      </w:pPr>
      <w:r w:rsidRPr="00646B37">
        <w:rPr>
          <w:sz w:val="22"/>
        </w:rPr>
        <w:t>Undertake a critical analysis of the project’s log</w:t>
      </w:r>
      <w:r w:rsidR="00FE046A">
        <w:rPr>
          <w:sz w:val="22"/>
        </w:rPr>
        <w:t>-</w:t>
      </w:r>
      <w:r w:rsidRPr="00646B37">
        <w:rPr>
          <w:sz w:val="22"/>
        </w:rPr>
        <w:t>frame indicators and targets;</w:t>
      </w:r>
    </w:p>
    <w:p w14:paraId="3A22EEA4" w14:textId="77777777" w:rsidR="006A1951" w:rsidRPr="00646B37" w:rsidRDefault="006A1951" w:rsidP="007D7638">
      <w:pPr>
        <w:pStyle w:val="ListParagraph"/>
        <w:numPr>
          <w:ilvl w:val="0"/>
          <w:numId w:val="35"/>
        </w:numPr>
        <w:ind w:left="851" w:hanging="284"/>
        <w:jc w:val="both"/>
        <w:rPr>
          <w:sz w:val="22"/>
        </w:rPr>
      </w:pPr>
      <w:r w:rsidRPr="00646B37">
        <w:rPr>
          <w:sz w:val="22"/>
        </w:rPr>
        <w:t>Review the project’s objectives and outcomes/components and how feasible they can be reached within the project’s time frame;</w:t>
      </w:r>
    </w:p>
    <w:p w14:paraId="6929D1BB" w14:textId="2926F019" w:rsidR="006A1951" w:rsidRPr="00646B37" w:rsidRDefault="006A1951" w:rsidP="007D7638">
      <w:pPr>
        <w:pStyle w:val="ListParagraph"/>
        <w:numPr>
          <w:ilvl w:val="0"/>
          <w:numId w:val="35"/>
        </w:numPr>
        <w:ind w:left="851" w:hanging="284"/>
        <w:jc w:val="both"/>
        <w:rPr>
          <w:sz w:val="22"/>
        </w:rPr>
      </w:pPr>
      <w:r w:rsidRPr="00646B37">
        <w:rPr>
          <w:sz w:val="22"/>
        </w:rPr>
        <w:t>Assess how gender aspects are integrated into the project design.</w:t>
      </w:r>
    </w:p>
    <w:p w14:paraId="045FF011" w14:textId="77777777" w:rsidR="006A1951" w:rsidRPr="00646B37" w:rsidRDefault="006A1951" w:rsidP="006A1951">
      <w:pPr>
        <w:pStyle w:val="ListParagraph"/>
        <w:ind w:left="0"/>
        <w:rPr>
          <w:sz w:val="22"/>
        </w:rPr>
      </w:pPr>
    </w:p>
    <w:p w14:paraId="6F897CB0" w14:textId="77777777" w:rsidR="006A1951" w:rsidRPr="00646B37" w:rsidRDefault="006A1951" w:rsidP="007D7638">
      <w:pPr>
        <w:pStyle w:val="ListParagraph"/>
        <w:numPr>
          <w:ilvl w:val="0"/>
          <w:numId w:val="40"/>
        </w:numPr>
        <w:ind w:left="426"/>
        <w:jc w:val="both"/>
        <w:rPr>
          <w:b/>
          <w:sz w:val="22"/>
        </w:rPr>
      </w:pPr>
      <w:r w:rsidRPr="00646B37">
        <w:rPr>
          <w:b/>
          <w:sz w:val="22"/>
        </w:rPr>
        <w:t>Project Implementation</w:t>
      </w:r>
    </w:p>
    <w:p w14:paraId="088154D7" w14:textId="77777777" w:rsidR="006A1951" w:rsidRPr="00646B37" w:rsidRDefault="006A1951" w:rsidP="007D7638">
      <w:pPr>
        <w:pStyle w:val="ListParagraph"/>
        <w:numPr>
          <w:ilvl w:val="0"/>
          <w:numId w:val="35"/>
        </w:numPr>
        <w:ind w:left="851" w:hanging="284"/>
        <w:jc w:val="both"/>
        <w:rPr>
          <w:sz w:val="22"/>
        </w:rPr>
      </w:pPr>
      <w:r w:rsidRPr="00646B37">
        <w:rPr>
          <w:sz w:val="22"/>
        </w:rPr>
        <w:t>Review how adaptive management was implemented during the implementation of the project;</w:t>
      </w:r>
    </w:p>
    <w:p w14:paraId="64A07AF8" w14:textId="77777777" w:rsidR="006A1951" w:rsidRPr="00646B37" w:rsidRDefault="006A1951" w:rsidP="007D7638">
      <w:pPr>
        <w:pStyle w:val="ListParagraph"/>
        <w:numPr>
          <w:ilvl w:val="0"/>
          <w:numId w:val="35"/>
        </w:numPr>
        <w:ind w:left="851" w:hanging="284"/>
        <w:jc w:val="both"/>
        <w:rPr>
          <w:sz w:val="22"/>
        </w:rPr>
      </w:pPr>
      <w:r w:rsidRPr="00646B37">
        <w:rPr>
          <w:sz w:val="22"/>
        </w:rPr>
        <w:t>Review overall effectiveness of project management as outlined in the project document;</w:t>
      </w:r>
    </w:p>
    <w:p w14:paraId="7B9A6524" w14:textId="77777777" w:rsidR="006A1951" w:rsidRPr="00646B37" w:rsidRDefault="006A1951" w:rsidP="007D7638">
      <w:pPr>
        <w:pStyle w:val="ListParagraph"/>
        <w:numPr>
          <w:ilvl w:val="0"/>
          <w:numId w:val="35"/>
        </w:numPr>
        <w:ind w:left="851" w:hanging="284"/>
        <w:jc w:val="both"/>
        <w:rPr>
          <w:sz w:val="22"/>
        </w:rPr>
      </w:pPr>
      <w:r w:rsidRPr="00646B37">
        <w:rPr>
          <w:sz w:val="22"/>
        </w:rPr>
        <w:t>Review the quality of execution of the Executing Agency/Implementing Partner(s);</w:t>
      </w:r>
    </w:p>
    <w:p w14:paraId="39AC6491" w14:textId="77777777" w:rsidR="00312342" w:rsidRDefault="006A1951" w:rsidP="007D7638">
      <w:pPr>
        <w:pStyle w:val="ListParagraph"/>
        <w:numPr>
          <w:ilvl w:val="0"/>
          <w:numId w:val="35"/>
        </w:numPr>
        <w:ind w:left="851" w:hanging="284"/>
        <w:jc w:val="both"/>
        <w:rPr>
          <w:sz w:val="22"/>
        </w:rPr>
      </w:pPr>
      <w:r w:rsidRPr="00646B37">
        <w:rPr>
          <w:sz w:val="22"/>
        </w:rPr>
        <w:t>Review any delays in project start-up and implementation;</w:t>
      </w:r>
      <w:r w:rsidR="00705F31">
        <w:rPr>
          <w:sz w:val="22"/>
        </w:rPr>
        <w:t xml:space="preserve"> </w:t>
      </w:r>
    </w:p>
    <w:p w14:paraId="0D9A7069" w14:textId="5CC982D1" w:rsidR="006A1951" w:rsidRPr="00646B37" w:rsidRDefault="006A1951" w:rsidP="007D7638">
      <w:pPr>
        <w:pStyle w:val="ListParagraph"/>
        <w:numPr>
          <w:ilvl w:val="0"/>
          <w:numId w:val="35"/>
        </w:numPr>
        <w:ind w:left="851" w:hanging="284"/>
        <w:jc w:val="both"/>
        <w:rPr>
          <w:sz w:val="22"/>
        </w:rPr>
      </w:pPr>
      <w:r w:rsidRPr="00646B37">
        <w:rPr>
          <w:sz w:val="22"/>
        </w:rPr>
        <w:t>Review how Results-Based Management is being implemented</w:t>
      </w:r>
    </w:p>
    <w:p w14:paraId="78D71A5F" w14:textId="2A5F6809" w:rsidR="006A1951" w:rsidRPr="00646B37" w:rsidRDefault="006A1951" w:rsidP="007D7638">
      <w:pPr>
        <w:pStyle w:val="ListParagraph"/>
        <w:numPr>
          <w:ilvl w:val="0"/>
          <w:numId w:val="35"/>
        </w:numPr>
        <w:ind w:left="851" w:hanging="284"/>
        <w:jc w:val="both"/>
        <w:rPr>
          <w:sz w:val="22"/>
        </w:rPr>
      </w:pPr>
      <w:r w:rsidRPr="00646B37">
        <w:rPr>
          <w:sz w:val="22"/>
        </w:rPr>
        <w:t>Examine the use of the project’s results framework/ log</w:t>
      </w:r>
      <w:r w:rsidR="00FE046A">
        <w:rPr>
          <w:sz w:val="22"/>
        </w:rPr>
        <w:t>-</w:t>
      </w:r>
      <w:r w:rsidRPr="00646B37">
        <w:rPr>
          <w:sz w:val="22"/>
        </w:rPr>
        <w:t>frame as a management tool.</w:t>
      </w:r>
    </w:p>
    <w:p w14:paraId="6F1BB17C" w14:textId="77777777" w:rsidR="006A1951" w:rsidRPr="00646B37" w:rsidRDefault="006A1951" w:rsidP="007D7638">
      <w:pPr>
        <w:pStyle w:val="ListParagraph"/>
        <w:numPr>
          <w:ilvl w:val="0"/>
          <w:numId w:val="35"/>
        </w:numPr>
        <w:ind w:left="851" w:hanging="284"/>
        <w:jc w:val="both"/>
        <w:rPr>
          <w:sz w:val="22"/>
        </w:rPr>
      </w:pPr>
      <w:r w:rsidRPr="00646B37">
        <w:rPr>
          <w:sz w:val="22"/>
        </w:rPr>
        <w:t>Consider the financial management of the project, including cost-effectiveness;</w:t>
      </w:r>
    </w:p>
    <w:p w14:paraId="1474CF5F" w14:textId="77777777" w:rsidR="006A1951" w:rsidRPr="00646B37" w:rsidRDefault="006A1951" w:rsidP="007D7638">
      <w:pPr>
        <w:pStyle w:val="ListParagraph"/>
        <w:numPr>
          <w:ilvl w:val="0"/>
          <w:numId w:val="35"/>
        </w:numPr>
        <w:ind w:left="851" w:hanging="284"/>
        <w:jc w:val="both"/>
        <w:rPr>
          <w:sz w:val="22"/>
        </w:rPr>
      </w:pPr>
      <w:r w:rsidRPr="00646B37">
        <w:rPr>
          <w:sz w:val="22"/>
        </w:rPr>
        <w:t>Review the changes to fund allocations as a result of budget revisions and assess the appropriateness and relevance of such revisions;</w:t>
      </w:r>
    </w:p>
    <w:p w14:paraId="60442396" w14:textId="77777777" w:rsidR="006A1951" w:rsidRPr="00646B37" w:rsidRDefault="006A1951" w:rsidP="007D7638">
      <w:pPr>
        <w:pStyle w:val="ListParagraph"/>
        <w:numPr>
          <w:ilvl w:val="0"/>
          <w:numId w:val="35"/>
        </w:numPr>
        <w:ind w:left="851" w:hanging="284"/>
        <w:jc w:val="both"/>
        <w:rPr>
          <w:sz w:val="22"/>
        </w:rPr>
      </w:pPr>
      <w:r w:rsidRPr="00646B37">
        <w:rPr>
          <w:sz w:val="22"/>
        </w:rPr>
        <w:t>Is the Project Team meeting with all co-financing partners regularly in order to align financing priorities and annual work plans?</w:t>
      </w:r>
    </w:p>
    <w:p w14:paraId="3116148C" w14:textId="77777777" w:rsidR="006A1951" w:rsidRPr="00646B37" w:rsidRDefault="006A1951" w:rsidP="007D7638">
      <w:pPr>
        <w:pStyle w:val="ListParagraph"/>
        <w:numPr>
          <w:ilvl w:val="0"/>
          <w:numId w:val="35"/>
        </w:numPr>
        <w:ind w:left="851" w:hanging="284"/>
        <w:jc w:val="both"/>
        <w:rPr>
          <w:sz w:val="22"/>
        </w:rPr>
      </w:pPr>
      <w:r w:rsidRPr="00646B37">
        <w:rPr>
          <w:sz w:val="22"/>
        </w:rPr>
        <w:t>Review the monitoring tools currently being used and the project progress reporting function;</w:t>
      </w:r>
    </w:p>
    <w:p w14:paraId="371F1DA5" w14:textId="77777777" w:rsidR="006A1951" w:rsidRPr="00646B37" w:rsidRDefault="006A1951" w:rsidP="007D7638">
      <w:pPr>
        <w:pStyle w:val="ListParagraph"/>
        <w:numPr>
          <w:ilvl w:val="0"/>
          <w:numId w:val="35"/>
        </w:numPr>
        <w:ind w:left="851" w:hanging="284"/>
        <w:jc w:val="both"/>
        <w:rPr>
          <w:sz w:val="22"/>
        </w:rPr>
      </w:pPr>
      <w:r w:rsidRPr="00646B37">
        <w:rPr>
          <w:sz w:val="22"/>
        </w:rPr>
        <w:t>Review project partnerships arrangements;</w:t>
      </w:r>
    </w:p>
    <w:p w14:paraId="3FC1142A" w14:textId="28286E9F" w:rsidR="006A1951" w:rsidRPr="00646B37" w:rsidRDefault="006A1951" w:rsidP="007D7638">
      <w:pPr>
        <w:pStyle w:val="ListParagraph"/>
        <w:numPr>
          <w:ilvl w:val="0"/>
          <w:numId w:val="35"/>
        </w:numPr>
        <w:ind w:left="851" w:hanging="284"/>
        <w:jc w:val="both"/>
        <w:rPr>
          <w:sz w:val="22"/>
        </w:rPr>
      </w:pPr>
      <w:r w:rsidRPr="00646B37">
        <w:rPr>
          <w:sz w:val="22"/>
        </w:rPr>
        <w:t>Review stakeholders</w:t>
      </w:r>
      <w:r w:rsidR="00FE046A">
        <w:rPr>
          <w:sz w:val="22"/>
        </w:rPr>
        <w:t>’</w:t>
      </w:r>
      <w:r w:rsidRPr="00646B37">
        <w:rPr>
          <w:sz w:val="22"/>
        </w:rPr>
        <w:t xml:space="preserve"> participation and country-driven project implementation processes;</w:t>
      </w:r>
    </w:p>
    <w:p w14:paraId="6D2F6533" w14:textId="77777777" w:rsidR="006A1951" w:rsidRPr="00646B37" w:rsidRDefault="006A1951" w:rsidP="007D7638">
      <w:pPr>
        <w:pStyle w:val="ListParagraph"/>
        <w:numPr>
          <w:ilvl w:val="0"/>
          <w:numId w:val="35"/>
        </w:numPr>
        <w:ind w:left="851" w:hanging="284"/>
        <w:jc w:val="both"/>
        <w:rPr>
          <w:sz w:val="22"/>
        </w:rPr>
      </w:pPr>
      <w:r w:rsidRPr="00646B37">
        <w:rPr>
          <w:sz w:val="22"/>
        </w:rPr>
        <w:t>Review project communications;</w:t>
      </w:r>
    </w:p>
    <w:p w14:paraId="4E4A3C7A" w14:textId="77777777" w:rsidR="006A1951" w:rsidRPr="00646B37" w:rsidRDefault="006A1951" w:rsidP="006A1951">
      <w:pPr>
        <w:pStyle w:val="ListParagraph"/>
        <w:ind w:left="0"/>
        <w:rPr>
          <w:sz w:val="22"/>
        </w:rPr>
      </w:pPr>
    </w:p>
    <w:p w14:paraId="10FF0457" w14:textId="77777777" w:rsidR="006A1951" w:rsidRPr="00646B37" w:rsidRDefault="006A1951" w:rsidP="007D7638">
      <w:pPr>
        <w:pStyle w:val="ListParagraph"/>
        <w:numPr>
          <w:ilvl w:val="0"/>
          <w:numId w:val="40"/>
        </w:numPr>
        <w:ind w:left="426"/>
        <w:jc w:val="both"/>
        <w:rPr>
          <w:b/>
          <w:sz w:val="22"/>
        </w:rPr>
      </w:pPr>
      <w:r w:rsidRPr="00646B37">
        <w:rPr>
          <w:b/>
          <w:sz w:val="22"/>
        </w:rPr>
        <w:t>Project Results</w:t>
      </w:r>
    </w:p>
    <w:p w14:paraId="2256464A" w14:textId="55D5A5DB" w:rsidR="006A1951" w:rsidRPr="00646B37" w:rsidRDefault="006A1951" w:rsidP="007D7638">
      <w:pPr>
        <w:pStyle w:val="ListParagraph"/>
        <w:numPr>
          <w:ilvl w:val="0"/>
          <w:numId w:val="35"/>
        </w:numPr>
        <w:ind w:left="851" w:hanging="284"/>
        <w:jc w:val="both"/>
        <w:rPr>
          <w:sz w:val="22"/>
        </w:rPr>
      </w:pPr>
      <w:r w:rsidRPr="00646B37">
        <w:rPr>
          <w:sz w:val="22"/>
        </w:rPr>
        <w:t>Review the progress made against the log</w:t>
      </w:r>
      <w:r w:rsidR="00FE046A">
        <w:rPr>
          <w:sz w:val="22"/>
        </w:rPr>
        <w:t>-</w:t>
      </w:r>
      <w:r w:rsidRPr="00646B37">
        <w:rPr>
          <w:sz w:val="22"/>
        </w:rPr>
        <w:t>frame indicators and the end-of-project targets;</w:t>
      </w:r>
    </w:p>
    <w:p w14:paraId="62D33FB3" w14:textId="77777777" w:rsidR="006A1951" w:rsidRPr="00646B37" w:rsidRDefault="006A1951" w:rsidP="007D7638">
      <w:pPr>
        <w:pStyle w:val="ListParagraph"/>
        <w:numPr>
          <w:ilvl w:val="0"/>
          <w:numId w:val="35"/>
        </w:numPr>
        <w:ind w:left="851" w:hanging="284"/>
        <w:jc w:val="both"/>
        <w:rPr>
          <w:sz w:val="22"/>
        </w:rPr>
      </w:pPr>
      <w:r w:rsidRPr="00646B37">
        <w:rPr>
          <w:sz w:val="22"/>
        </w:rPr>
        <w:t>Assess the stakeholders’ ownership of project achievements;</w:t>
      </w:r>
    </w:p>
    <w:p w14:paraId="5D3FA66B" w14:textId="2B53E951" w:rsidR="006A1951" w:rsidRPr="00646B37" w:rsidRDefault="006A1951" w:rsidP="007D7638">
      <w:pPr>
        <w:pStyle w:val="ListParagraph"/>
        <w:numPr>
          <w:ilvl w:val="0"/>
          <w:numId w:val="35"/>
        </w:numPr>
        <w:ind w:left="851" w:hanging="284"/>
        <w:jc w:val="both"/>
        <w:rPr>
          <w:sz w:val="22"/>
        </w:rPr>
      </w:pPr>
      <w:r w:rsidRPr="00646B37">
        <w:rPr>
          <w:sz w:val="22"/>
        </w:rPr>
        <w:t xml:space="preserve">Compare and </w:t>
      </w:r>
      <w:r w:rsidR="00FE046A" w:rsidRPr="00646B37">
        <w:rPr>
          <w:sz w:val="22"/>
        </w:rPr>
        <w:t>analyze</w:t>
      </w:r>
      <w:r w:rsidRPr="00646B37">
        <w:rPr>
          <w:sz w:val="22"/>
        </w:rPr>
        <w:t xml:space="preserve"> the GEF Tracking Tool at the Baseline with the one completed at the time of TE;</w:t>
      </w:r>
    </w:p>
    <w:p w14:paraId="6DE04264" w14:textId="77777777" w:rsidR="006A1951" w:rsidRPr="00646B37" w:rsidRDefault="006A1951" w:rsidP="007D7638">
      <w:pPr>
        <w:pStyle w:val="ListParagraph"/>
        <w:numPr>
          <w:ilvl w:val="0"/>
          <w:numId w:val="35"/>
        </w:numPr>
        <w:ind w:left="851" w:hanging="284"/>
        <w:jc w:val="both"/>
        <w:rPr>
          <w:sz w:val="22"/>
        </w:rPr>
      </w:pPr>
      <w:r w:rsidRPr="00646B37">
        <w:rPr>
          <w:sz w:val="22"/>
        </w:rPr>
        <w:t>Identify remaining barriers to achieving the project objective in the remainder of the project;</w:t>
      </w:r>
    </w:p>
    <w:p w14:paraId="4F5FE944" w14:textId="77777777" w:rsidR="006A1951" w:rsidRPr="00646B37" w:rsidRDefault="006A1951" w:rsidP="007D7638">
      <w:pPr>
        <w:pStyle w:val="ListParagraph"/>
        <w:numPr>
          <w:ilvl w:val="0"/>
          <w:numId w:val="35"/>
        </w:numPr>
        <w:ind w:left="851" w:hanging="284"/>
        <w:jc w:val="both"/>
        <w:rPr>
          <w:sz w:val="22"/>
        </w:rPr>
      </w:pPr>
      <w:r w:rsidRPr="00646B37">
        <w:rPr>
          <w:sz w:val="22"/>
        </w:rPr>
        <w:t>Validate whether the risks identified in the Project Document, Annual Project Review/PIRs and the ATLAS Risk Management Module are the most important and whether the risk ratings applied are appropriate and up to date;</w:t>
      </w:r>
    </w:p>
    <w:p w14:paraId="2D84C81F" w14:textId="77777777" w:rsidR="006A1951" w:rsidRPr="00646B37" w:rsidRDefault="006A1951" w:rsidP="007D7638">
      <w:pPr>
        <w:pStyle w:val="ListParagraph"/>
        <w:numPr>
          <w:ilvl w:val="0"/>
          <w:numId w:val="35"/>
        </w:numPr>
        <w:ind w:left="851" w:hanging="284"/>
        <w:jc w:val="both"/>
        <w:rPr>
          <w:sz w:val="22"/>
        </w:rPr>
      </w:pPr>
      <w:r w:rsidRPr="00646B37">
        <w:rPr>
          <w:sz w:val="22"/>
        </w:rPr>
        <w:t>Assess risks to sustainability in term of financial risks, socio-economic risks, institutional framework and governance risks, and environmental risks.</w:t>
      </w:r>
    </w:p>
    <w:p w14:paraId="59FE0EBF" w14:textId="77777777" w:rsidR="006A1951" w:rsidRPr="00646B37" w:rsidRDefault="006A1951" w:rsidP="007D7638">
      <w:pPr>
        <w:pStyle w:val="ListParagraph"/>
        <w:numPr>
          <w:ilvl w:val="0"/>
          <w:numId w:val="35"/>
        </w:numPr>
        <w:ind w:left="851" w:hanging="284"/>
        <w:jc w:val="both"/>
        <w:rPr>
          <w:sz w:val="22"/>
        </w:rPr>
      </w:pPr>
      <w:r w:rsidRPr="00646B37">
        <w:rPr>
          <w:sz w:val="22"/>
        </w:rPr>
        <w:t>Review and possibly identify ways in which the project can further expand its achievements;</w:t>
      </w:r>
    </w:p>
    <w:p w14:paraId="3F6A3FB2" w14:textId="77777777" w:rsidR="002F2069" w:rsidRPr="00646B37" w:rsidRDefault="002F2069" w:rsidP="00A52B28">
      <w:pPr>
        <w:widowControl/>
        <w:tabs>
          <w:tab w:val="left" w:pos="-720"/>
          <w:tab w:val="left" w:pos="567"/>
        </w:tabs>
        <w:jc w:val="both"/>
        <w:rPr>
          <w:sz w:val="22"/>
        </w:rPr>
      </w:pPr>
    </w:p>
    <w:p w14:paraId="6A1A6B39" w14:textId="77777777" w:rsidR="00A52B28" w:rsidRPr="00646B37" w:rsidRDefault="002831E0" w:rsidP="00A52B28">
      <w:pPr>
        <w:pStyle w:val="Heading2"/>
        <w:numPr>
          <w:ilvl w:val="1"/>
          <w:numId w:val="1"/>
        </w:numPr>
        <w:tabs>
          <w:tab w:val="clear" w:pos="792"/>
          <w:tab w:val="num" w:pos="709"/>
        </w:tabs>
        <w:spacing w:before="0" w:after="0"/>
        <w:ind w:left="720" w:hanging="720"/>
        <w:rPr>
          <w:i w:val="0"/>
          <w:sz w:val="22"/>
          <w:szCs w:val="22"/>
        </w:rPr>
      </w:pPr>
      <w:bookmarkStart w:id="16" w:name="_Toc13903525"/>
      <w:r w:rsidRPr="00646B37">
        <w:rPr>
          <w:i w:val="0"/>
          <w:sz w:val="22"/>
          <w:szCs w:val="22"/>
        </w:rPr>
        <w:t>Methodology</w:t>
      </w:r>
      <w:bookmarkEnd w:id="9"/>
      <w:bookmarkEnd w:id="16"/>
      <w:r w:rsidRPr="00646B37">
        <w:rPr>
          <w:i w:val="0"/>
          <w:sz w:val="22"/>
          <w:szCs w:val="22"/>
        </w:rPr>
        <w:t xml:space="preserve"> </w:t>
      </w:r>
    </w:p>
    <w:p w14:paraId="12906890" w14:textId="77777777" w:rsidR="00A52B28" w:rsidRPr="00646B37" w:rsidRDefault="00A52B28" w:rsidP="00A52B28">
      <w:pPr>
        <w:widowControl/>
        <w:tabs>
          <w:tab w:val="left" w:pos="-720"/>
          <w:tab w:val="num" w:pos="851"/>
        </w:tabs>
        <w:jc w:val="both"/>
        <w:rPr>
          <w:sz w:val="22"/>
          <w:szCs w:val="22"/>
        </w:rPr>
      </w:pPr>
    </w:p>
    <w:p w14:paraId="490823A5" w14:textId="6EC18A74" w:rsidR="00A52B28" w:rsidRPr="00646B37" w:rsidRDefault="00BA3E87" w:rsidP="00430708">
      <w:pPr>
        <w:pStyle w:val="ListParagraph"/>
        <w:numPr>
          <w:ilvl w:val="0"/>
          <w:numId w:val="12"/>
        </w:numPr>
        <w:jc w:val="both"/>
        <w:rPr>
          <w:sz w:val="22"/>
        </w:rPr>
      </w:pPr>
      <w:r w:rsidRPr="00646B37">
        <w:rPr>
          <w:sz w:val="22"/>
        </w:rPr>
        <w:t xml:space="preserve">The methodology that was used to conduct this </w:t>
      </w:r>
      <w:r w:rsidR="00974F4E" w:rsidRPr="00646B37">
        <w:rPr>
          <w:sz w:val="22"/>
        </w:rPr>
        <w:t>TE</w:t>
      </w:r>
      <w:r w:rsidRPr="00646B37">
        <w:rPr>
          <w:sz w:val="22"/>
        </w:rPr>
        <w:t xml:space="preserve"> complies with international criteria and professional norms and standards; including the norms and standards adopted by the UN Evaluation Group (UNEG).</w:t>
      </w:r>
    </w:p>
    <w:p w14:paraId="584C47C8" w14:textId="77777777" w:rsidR="00A52B28" w:rsidRPr="00646B37" w:rsidRDefault="00A52B28" w:rsidP="00A52B28">
      <w:pPr>
        <w:widowControl/>
        <w:tabs>
          <w:tab w:val="left" w:pos="-720"/>
          <w:tab w:val="num" w:pos="567"/>
        </w:tabs>
        <w:jc w:val="both"/>
        <w:rPr>
          <w:sz w:val="22"/>
          <w:szCs w:val="22"/>
        </w:rPr>
      </w:pPr>
    </w:p>
    <w:p w14:paraId="016AB181" w14:textId="77777777" w:rsidR="00A52B28" w:rsidRPr="00646B37" w:rsidRDefault="002831E0" w:rsidP="006B3375">
      <w:pPr>
        <w:pStyle w:val="Heading3"/>
        <w:numPr>
          <w:ilvl w:val="2"/>
          <w:numId w:val="1"/>
        </w:numPr>
        <w:ind w:left="1276" w:hanging="709"/>
        <w:rPr>
          <w:rFonts w:ascii="Arial" w:hAnsi="Arial" w:cs="Arial"/>
          <w:i/>
          <w:sz w:val="22"/>
          <w:szCs w:val="22"/>
        </w:rPr>
      </w:pPr>
      <w:bookmarkStart w:id="17" w:name="_Toc154454475"/>
      <w:bookmarkStart w:id="18" w:name="_Toc13903526"/>
      <w:r w:rsidRPr="00646B37">
        <w:rPr>
          <w:rFonts w:ascii="Arial" w:hAnsi="Arial" w:cs="Arial"/>
          <w:i/>
          <w:sz w:val="22"/>
          <w:szCs w:val="22"/>
        </w:rPr>
        <w:t>Overall Approach</w:t>
      </w:r>
      <w:bookmarkEnd w:id="17"/>
      <w:bookmarkEnd w:id="18"/>
    </w:p>
    <w:p w14:paraId="75286047" w14:textId="77777777" w:rsidR="00A52B28" w:rsidRPr="00646B37" w:rsidRDefault="00A52B28" w:rsidP="00A52B28">
      <w:pPr>
        <w:widowControl/>
        <w:tabs>
          <w:tab w:val="left" w:pos="-720"/>
          <w:tab w:val="num" w:pos="851"/>
        </w:tabs>
        <w:jc w:val="both"/>
        <w:rPr>
          <w:sz w:val="22"/>
          <w:szCs w:val="22"/>
        </w:rPr>
      </w:pPr>
    </w:p>
    <w:p w14:paraId="015FE282" w14:textId="030F9A95" w:rsidR="004260FB" w:rsidRPr="00646B37" w:rsidRDefault="004260FB" w:rsidP="004260FB">
      <w:pPr>
        <w:pStyle w:val="ListParagraph"/>
        <w:numPr>
          <w:ilvl w:val="0"/>
          <w:numId w:val="12"/>
        </w:numPr>
        <w:jc w:val="both"/>
        <w:rPr>
          <w:sz w:val="22"/>
        </w:rPr>
      </w:pPr>
      <w:r w:rsidRPr="00646B37">
        <w:rPr>
          <w:sz w:val="22"/>
        </w:rPr>
        <w:t>The evaluation was conducted in accordance with the guidance, rules and procedures established by UNDP and GEF as reflected in the UNDP “</w:t>
      </w:r>
      <w:r w:rsidRPr="00646B37">
        <w:rPr>
          <w:i/>
          <w:sz w:val="22"/>
        </w:rPr>
        <w:t>Guidance for Conducting Terminal Evaluations of UNDP-supported, GEF-financed Projects</w:t>
      </w:r>
      <w:r w:rsidRPr="00646B37">
        <w:rPr>
          <w:sz w:val="22"/>
        </w:rPr>
        <w:t xml:space="preserve">”, and the UNEG Standards and Norms for Evaluation in the UN System. The evaluation was undertaken in-line with GEF principles which are: </w:t>
      </w:r>
      <w:r w:rsidRPr="00646B37">
        <w:rPr>
          <w:i/>
          <w:sz w:val="22"/>
        </w:rPr>
        <w:t>independence</w:t>
      </w:r>
      <w:r w:rsidRPr="00646B37">
        <w:rPr>
          <w:sz w:val="22"/>
        </w:rPr>
        <w:t xml:space="preserve">, </w:t>
      </w:r>
      <w:r w:rsidRPr="00646B37">
        <w:rPr>
          <w:i/>
          <w:sz w:val="22"/>
        </w:rPr>
        <w:t>impartiality</w:t>
      </w:r>
      <w:r w:rsidRPr="00646B37">
        <w:rPr>
          <w:sz w:val="22"/>
        </w:rPr>
        <w:t xml:space="preserve">, </w:t>
      </w:r>
      <w:r w:rsidRPr="00646B37">
        <w:rPr>
          <w:i/>
          <w:sz w:val="22"/>
        </w:rPr>
        <w:t>transparency</w:t>
      </w:r>
      <w:r w:rsidRPr="00646B37">
        <w:rPr>
          <w:sz w:val="22"/>
        </w:rPr>
        <w:t xml:space="preserve">, </w:t>
      </w:r>
      <w:r w:rsidRPr="00646B37">
        <w:rPr>
          <w:i/>
          <w:sz w:val="22"/>
        </w:rPr>
        <w:t>disclosure</w:t>
      </w:r>
      <w:r w:rsidRPr="00646B37">
        <w:rPr>
          <w:sz w:val="22"/>
        </w:rPr>
        <w:t xml:space="preserve">, </w:t>
      </w:r>
      <w:r w:rsidRPr="00646B37">
        <w:rPr>
          <w:i/>
          <w:sz w:val="22"/>
        </w:rPr>
        <w:t>ethical</w:t>
      </w:r>
      <w:r w:rsidRPr="00646B37">
        <w:rPr>
          <w:sz w:val="22"/>
        </w:rPr>
        <w:t xml:space="preserve">, </w:t>
      </w:r>
      <w:r w:rsidRPr="00646B37">
        <w:rPr>
          <w:i/>
          <w:sz w:val="22"/>
        </w:rPr>
        <w:t>partnership</w:t>
      </w:r>
      <w:r w:rsidRPr="00646B37">
        <w:rPr>
          <w:sz w:val="22"/>
        </w:rPr>
        <w:t xml:space="preserve">, </w:t>
      </w:r>
      <w:r w:rsidRPr="00646B37">
        <w:rPr>
          <w:i/>
          <w:sz w:val="22"/>
        </w:rPr>
        <w:t>competencies/capacities</w:t>
      </w:r>
      <w:r w:rsidRPr="00646B37">
        <w:rPr>
          <w:sz w:val="22"/>
        </w:rPr>
        <w:t xml:space="preserve">, </w:t>
      </w:r>
      <w:r w:rsidRPr="00646B37">
        <w:rPr>
          <w:i/>
          <w:sz w:val="22"/>
        </w:rPr>
        <w:t>credibility</w:t>
      </w:r>
      <w:r w:rsidRPr="00646B37">
        <w:rPr>
          <w:sz w:val="22"/>
        </w:rPr>
        <w:t xml:space="preserve"> and </w:t>
      </w:r>
      <w:r w:rsidRPr="00646B37">
        <w:rPr>
          <w:i/>
          <w:sz w:val="22"/>
        </w:rPr>
        <w:t>utility</w:t>
      </w:r>
      <w:r w:rsidRPr="00646B37">
        <w:rPr>
          <w:sz w:val="22"/>
        </w:rPr>
        <w:t>. The process promoted accountability for the achievement of project objective and outcomes and promoted learning, feedback and knowledge sharing on results and lessons learned among the GEF and its Partners.</w:t>
      </w:r>
    </w:p>
    <w:p w14:paraId="568148B4" w14:textId="77777777" w:rsidR="004260FB" w:rsidRPr="00646B37" w:rsidRDefault="004260FB" w:rsidP="004260FB">
      <w:pPr>
        <w:pStyle w:val="ListParagraph"/>
        <w:ind w:left="0"/>
        <w:rPr>
          <w:sz w:val="22"/>
        </w:rPr>
      </w:pPr>
    </w:p>
    <w:p w14:paraId="38CEF310" w14:textId="280BF4DF" w:rsidR="004260FB" w:rsidRPr="00646B37" w:rsidRDefault="004260FB" w:rsidP="001467E2">
      <w:pPr>
        <w:pStyle w:val="ListParagraph"/>
        <w:numPr>
          <w:ilvl w:val="0"/>
          <w:numId w:val="12"/>
        </w:numPr>
        <w:jc w:val="both"/>
        <w:rPr>
          <w:sz w:val="22"/>
        </w:rPr>
      </w:pPr>
      <w:r w:rsidRPr="00646B37">
        <w:rPr>
          <w:sz w:val="22"/>
        </w:rPr>
        <w:lastRenderedPageBreak/>
        <w:t xml:space="preserve">The evaluation adopted a </w:t>
      </w:r>
      <w:r w:rsidRPr="00646B37">
        <w:rPr>
          <w:i/>
          <w:sz w:val="22"/>
        </w:rPr>
        <w:t>Utilization Focused Evaluation (UFE)</w:t>
      </w:r>
      <w:r w:rsidRPr="00646B37">
        <w:rPr>
          <w:sz w:val="22"/>
          <w:vertAlign w:val="superscript"/>
        </w:rPr>
        <w:footnoteReference w:id="2"/>
      </w:r>
      <w:r w:rsidRPr="00646B37">
        <w:rPr>
          <w:sz w:val="22"/>
        </w:rPr>
        <w:t xml:space="preserve"> approach, which is predicated on maximizing the practical value of the evaluation to project stakeholders. The TE was planned and conducted in ways that enhanced the likely utilization of both the findings and of the process itself to inform decisions and improve performance of the project. Using this approach, the Evaluat</w:t>
      </w:r>
      <w:r w:rsidR="002B5D8A">
        <w:rPr>
          <w:sz w:val="22"/>
        </w:rPr>
        <w:t xml:space="preserve">or </w:t>
      </w:r>
      <w:r w:rsidRPr="00646B37">
        <w:rPr>
          <w:sz w:val="22"/>
        </w:rPr>
        <w:t>did not make decisions independently of the intended users, but they rather facilitated decision making amongst the people who will use the findings of the terminal evaluation.</w:t>
      </w:r>
    </w:p>
    <w:p w14:paraId="764F91AA" w14:textId="77777777" w:rsidR="004260FB" w:rsidRPr="00646B37" w:rsidRDefault="004260FB" w:rsidP="004260FB">
      <w:pPr>
        <w:pStyle w:val="ListParagraph"/>
        <w:ind w:left="0"/>
        <w:rPr>
          <w:sz w:val="22"/>
        </w:rPr>
      </w:pPr>
    </w:p>
    <w:p w14:paraId="0418E4BD" w14:textId="7F1AC45B" w:rsidR="00AE42C7" w:rsidRPr="00646B37" w:rsidRDefault="004260FB" w:rsidP="004260FB">
      <w:pPr>
        <w:pStyle w:val="ListParagraph"/>
        <w:numPr>
          <w:ilvl w:val="0"/>
          <w:numId w:val="12"/>
        </w:numPr>
        <w:rPr>
          <w:sz w:val="22"/>
        </w:rPr>
      </w:pPr>
      <w:r w:rsidRPr="00646B37">
        <w:rPr>
          <w:sz w:val="22"/>
        </w:rPr>
        <w:t>The Evaluat</w:t>
      </w:r>
      <w:r w:rsidR="00312342">
        <w:rPr>
          <w:sz w:val="22"/>
        </w:rPr>
        <w:t xml:space="preserve">or </w:t>
      </w:r>
      <w:r w:rsidRPr="00646B37">
        <w:rPr>
          <w:sz w:val="22"/>
        </w:rPr>
        <w:t xml:space="preserve">developed evaluation tools in accordance with UNDP and GEF policies and guidelines to ensure an effective project evaluation. The evaluation was </w:t>
      </w:r>
      <w:r w:rsidR="00312342" w:rsidRPr="00646B37">
        <w:rPr>
          <w:sz w:val="22"/>
        </w:rPr>
        <w:t>conducted,</w:t>
      </w:r>
      <w:r w:rsidRPr="00646B37">
        <w:rPr>
          <w:sz w:val="22"/>
        </w:rPr>
        <w:t xml:space="preserve"> and findings were structured around the GEF five major evaluation criteria; which are also the five internationally accepted evaluation criteria set out by the Development Assistance Committee (DAC) of the </w:t>
      </w:r>
      <w:r w:rsidR="00705F31" w:rsidRPr="00646B37">
        <w:rPr>
          <w:sz w:val="22"/>
        </w:rPr>
        <w:t>Organization</w:t>
      </w:r>
      <w:r w:rsidRPr="00646B37">
        <w:rPr>
          <w:sz w:val="22"/>
        </w:rPr>
        <w:t xml:space="preserve"> for Economic Co-operation and Development (OECD). There are:</w:t>
      </w:r>
    </w:p>
    <w:p w14:paraId="44ADB786" w14:textId="5EE034CF" w:rsidR="00AE42C7" w:rsidRPr="00646B37" w:rsidRDefault="00AE42C7" w:rsidP="007D7638">
      <w:pPr>
        <w:widowControl/>
        <w:numPr>
          <w:ilvl w:val="0"/>
          <w:numId w:val="36"/>
        </w:numPr>
        <w:tabs>
          <w:tab w:val="clear" w:pos="720"/>
          <w:tab w:val="left" w:pos="-720"/>
          <w:tab w:val="num" w:pos="851"/>
        </w:tabs>
        <w:ind w:left="851" w:hanging="284"/>
        <w:jc w:val="both"/>
        <w:rPr>
          <w:sz w:val="22"/>
          <w:szCs w:val="22"/>
        </w:rPr>
      </w:pPr>
      <w:r w:rsidRPr="00646B37">
        <w:rPr>
          <w:i/>
          <w:sz w:val="22"/>
          <w:szCs w:val="22"/>
        </w:rPr>
        <w:t xml:space="preserve">Relevance </w:t>
      </w:r>
      <w:r w:rsidRPr="00646B37">
        <w:rPr>
          <w:sz w:val="22"/>
          <w:szCs w:val="22"/>
        </w:rPr>
        <w:t>relates to an overall assessment of whether the project is in keeping with donors and partner policies, with national and local needs and priorities as well as with its design.</w:t>
      </w:r>
    </w:p>
    <w:p w14:paraId="5766682B" w14:textId="5B112F9D" w:rsidR="00AE42C7" w:rsidRPr="00646B37" w:rsidRDefault="00AE42C7" w:rsidP="007D7638">
      <w:pPr>
        <w:widowControl/>
        <w:numPr>
          <w:ilvl w:val="0"/>
          <w:numId w:val="36"/>
        </w:numPr>
        <w:tabs>
          <w:tab w:val="clear" w:pos="720"/>
          <w:tab w:val="left" w:pos="-720"/>
          <w:tab w:val="num" w:pos="851"/>
        </w:tabs>
        <w:ind w:left="851" w:hanging="284"/>
        <w:jc w:val="both"/>
        <w:rPr>
          <w:sz w:val="22"/>
          <w:szCs w:val="22"/>
        </w:rPr>
      </w:pPr>
      <w:r w:rsidRPr="00646B37">
        <w:rPr>
          <w:i/>
          <w:sz w:val="22"/>
          <w:szCs w:val="22"/>
        </w:rPr>
        <w:t xml:space="preserve">Effectiveness </w:t>
      </w:r>
      <w:r w:rsidRPr="00646B37">
        <w:rPr>
          <w:sz w:val="22"/>
          <w:szCs w:val="22"/>
        </w:rPr>
        <w:t xml:space="preserve">is a measure of the extent to which formally agreed expected project results (outcomes) have been achieved or can be expected to be achieved.  </w:t>
      </w:r>
    </w:p>
    <w:p w14:paraId="0EB72752" w14:textId="3C218B7F" w:rsidR="00AE42C7" w:rsidRPr="00646B37" w:rsidRDefault="00AE42C7" w:rsidP="007D7638">
      <w:pPr>
        <w:widowControl/>
        <w:numPr>
          <w:ilvl w:val="0"/>
          <w:numId w:val="36"/>
        </w:numPr>
        <w:tabs>
          <w:tab w:val="clear" w:pos="720"/>
          <w:tab w:val="left" w:pos="-720"/>
          <w:tab w:val="num" w:pos="851"/>
        </w:tabs>
        <w:ind w:left="851" w:hanging="284"/>
        <w:jc w:val="both"/>
        <w:rPr>
          <w:i/>
          <w:sz w:val="22"/>
          <w:szCs w:val="22"/>
        </w:rPr>
      </w:pPr>
      <w:r w:rsidRPr="00646B37">
        <w:rPr>
          <w:i/>
          <w:sz w:val="22"/>
          <w:szCs w:val="22"/>
        </w:rPr>
        <w:t xml:space="preserve">Efficiency </w:t>
      </w:r>
      <w:r w:rsidRPr="00646B37">
        <w:rPr>
          <w:sz w:val="22"/>
          <w:szCs w:val="22"/>
        </w:rPr>
        <w:t>is a measure of the productivity of the project intervention process, i.e. to what degree the outcomes achieved derive from efficient use of financial, human and material resources. In principle, it means comparing outcomes and outputs against inputs.</w:t>
      </w:r>
    </w:p>
    <w:p w14:paraId="236C2545" w14:textId="60B7A1C4" w:rsidR="00AE42C7" w:rsidRPr="00646B37" w:rsidRDefault="00AE42C7" w:rsidP="007D7638">
      <w:pPr>
        <w:widowControl/>
        <w:numPr>
          <w:ilvl w:val="0"/>
          <w:numId w:val="36"/>
        </w:numPr>
        <w:tabs>
          <w:tab w:val="clear" w:pos="720"/>
          <w:tab w:val="left" w:pos="-720"/>
          <w:tab w:val="num" w:pos="851"/>
        </w:tabs>
        <w:ind w:left="851" w:hanging="284"/>
        <w:jc w:val="both"/>
        <w:rPr>
          <w:sz w:val="22"/>
          <w:szCs w:val="22"/>
        </w:rPr>
      </w:pPr>
      <w:r w:rsidRPr="00646B37">
        <w:rPr>
          <w:i/>
          <w:sz w:val="22"/>
          <w:szCs w:val="22"/>
        </w:rPr>
        <w:t xml:space="preserve">Impacts </w:t>
      </w:r>
      <w:r w:rsidRPr="00646B37">
        <w:rPr>
          <w:sz w:val="22"/>
          <w:szCs w:val="22"/>
        </w:rPr>
        <w:t>are the long-term results of the project and include both positive and negative consequences, whether these are foreseen and expected, or not.</w:t>
      </w:r>
    </w:p>
    <w:p w14:paraId="06DE8F8D" w14:textId="613B7AC4" w:rsidR="00AE42C7" w:rsidRPr="00646B37" w:rsidRDefault="00AE42C7" w:rsidP="007D7638">
      <w:pPr>
        <w:widowControl/>
        <w:numPr>
          <w:ilvl w:val="0"/>
          <w:numId w:val="36"/>
        </w:numPr>
        <w:tabs>
          <w:tab w:val="clear" w:pos="720"/>
          <w:tab w:val="left" w:pos="-720"/>
          <w:tab w:val="num" w:pos="851"/>
        </w:tabs>
        <w:ind w:left="851" w:hanging="284"/>
        <w:jc w:val="both"/>
        <w:rPr>
          <w:i/>
          <w:sz w:val="22"/>
          <w:szCs w:val="22"/>
        </w:rPr>
      </w:pPr>
      <w:r w:rsidRPr="00646B37">
        <w:rPr>
          <w:i/>
          <w:sz w:val="22"/>
          <w:szCs w:val="22"/>
        </w:rPr>
        <w:t xml:space="preserve">Sustainability </w:t>
      </w:r>
      <w:r w:rsidRPr="00646B37">
        <w:rPr>
          <w:sz w:val="22"/>
          <w:szCs w:val="22"/>
        </w:rPr>
        <w:t>is an indication of whether the outcomes (end of project results) and the positive impacts (long term results) are likely to continue after the project ends</w:t>
      </w:r>
      <w:r w:rsidRPr="00646B37">
        <w:rPr>
          <w:i/>
          <w:sz w:val="22"/>
          <w:szCs w:val="22"/>
        </w:rPr>
        <w:t>.</w:t>
      </w:r>
    </w:p>
    <w:p w14:paraId="2335D2A4" w14:textId="77777777" w:rsidR="00AE42C7" w:rsidRPr="00646B37" w:rsidRDefault="00AE42C7" w:rsidP="00AE42C7">
      <w:pPr>
        <w:pStyle w:val="ListParagraph"/>
        <w:ind w:left="0"/>
        <w:jc w:val="both"/>
        <w:rPr>
          <w:sz w:val="22"/>
        </w:rPr>
      </w:pPr>
    </w:p>
    <w:p w14:paraId="62DE9CD1" w14:textId="7B7CDA16" w:rsidR="00AE42C7" w:rsidRPr="00646B37" w:rsidRDefault="00AE42C7" w:rsidP="00360CC5">
      <w:pPr>
        <w:pStyle w:val="ListParagraph"/>
        <w:numPr>
          <w:ilvl w:val="0"/>
          <w:numId w:val="12"/>
        </w:numPr>
        <w:jc w:val="both"/>
        <w:rPr>
          <w:sz w:val="22"/>
        </w:rPr>
      </w:pPr>
      <w:r w:rsidRPr="00646B37">
        <w:rPr>
          <w:sz w:val="22"/>
        </w:rPr>
        <w:t xml:space="preserve">In addition to the UNDP and GEF guidance for </w:t>
      </w:r>
      <w:r w:rsidR="00360CC5" w:rsidRPr="00646B37">
        <w:rPr>
          <w:sz w:val="22"/>
        </w:rPr>
        <w:t>project evaluations</w:t>
      </w:r>
      <w:r w:rsidRPr="00646B37">
        <w:rPr>
          <w:sz w:val="22"/>
        </w:rPr>
        <w:t xml:space="preserve">, the </w:t>
      </w:r>
      <w:r w:rsidR="00360CC5" w:rsidRPr="00646B37">
        <w:rPr>
          <w:sz w:val="22"/>
        </w:rPr>
        <w:t>Evaluat</w:t>
      </w:r>
      <w:r w:rsidR="00312342">
        <w:rPr>
          <w:sz w:val="22"/>
        </w:rPr>
        <w:t xml:space="preserve">or </w:t>
      </w:r>
      <w:r w:rsidRPr="00646B37">
        <w:rPr>
          <w:sz w:val="22"/>
        </w:rPr>
        <w:t xml:space="preserve">applied to this mandate </w:t>
      </w:r>
      <w:r w:rsidR="00312342">
        <w:rPr>
          <w:sz w:val="22"/>
        </w:rPr>
        <w:t>his</w:t>
      </w:r>
      <w:r w:rsidRPr="00646B37">
        <w:rPr>
          <w:sz w:val="22"/>
        </w:rPr>
        <w:t xml:space="preserve"> knowledge of </w:t>
      </w:r>
      <w:r w:rsidR="005F34FC" w:rsidRPr="00646B37">
        <w:rPr>
          <w:sz w:val="22"/>
        </w:rPr>
        <w:t>evaluation</w:t>
      </w:r>
      <w:r w:rsidRPr="00646B37">
        <w:rPr>
          <w:sz w:val="22"/>
        </w:rPr>
        <w:t xml:space="preserve"> methodologies and approaches and </w:t>
      </w:r>
      <w:r w:rsidR="00312342">
        <w:rPr>
          <w:sz w:val="22"/>
        </w:rPr>
        <w:t>his</w:t>
      </w:r>
      <w:r w:rsidRPr="00646B37">
        <w:rPr>
          <w:sz w:val="22"/>
        </w:rPr>
        <w:t xml:space="preserve"> expertise in </w:t>
      </w:r>
      <w:r w:rsidR="00360CC5" w:rsidRPr="00646B37">
        <w:rPr>
          <w:sz w:val="22"/>
        </w:rPr>
        <w:t xml:space="preserve">environmental management, including </w:t>
      </w:r>
      <w:r w:rsidR="004260FB" w:rsidRPr="00646B37">
        <w:rPr>
          <w:sz w:val="22"/>
        </w:rPr>
        <w:t xml:space="preserve">the application of multilateral environmental agreements in national environmental frameworks. </w:t>
      </w:r>
      <w:r w:rsidR="00312342">
        <w:rPr>
          <w:sz w:val="22"/>
        </w:rPr>
        <w:t>He</w:t>
      </w:r>
      <w:r w:rsidR="00360CC5" w:rsidRPr="00646B37">
        <w:rPr>
          <w:sz w:val="22"/>
        </w:rPr>
        <w:t xml:space="preserve"> </w:t>
      </w:r>
      <w:r w:rsidRPr="00646B37">
        <w:rPr>
          <w:sz w:val="22"/>
        </w:rPr>
        <w:t>also applied several methodological principles such as (</w:t>
      </w:r>
      <w:proofErr w:type="spellStart"/>
      <w:r w:rsidRPr="00646B37">
        <w:rPr>
          <w:sz w:val="22"/>
        </w:rPr>
        <w:t>i</w:t>
      </w:r>
      <w:proofErr w:type="spellEnd"/>
      <w:r w:rsidRPr="00646B37">
        <w:rPr>
          <w:sz w:val="22"/>
        </w:rPr>
        <w:t xml:space="preserve">) </w:t>
      </w:r>
      <w:r w:rsidRPr="00646B37">
        <w:rPr>
          <w:i/>
          <w:sz w:val="22"/>
        </w:rPr>
        <w:t>Validity of information</w:t>
      </w:r>
      <w:r w:rsidRPr="00646B37">
        <w:rPr>
          <w:sz w:val="22"/>
        </w:rPr>
        <w:t xml:space="preserve">: multiple measures and sources were sought out to ensure that the results are accurate and valid; (ii) </w:t>
      </w:r>
      <w:r w:rsidRPr="00646B37">
        <w:rPr>
          <w:i/>
          <w:sz w:val="22"/>
        </w:rPr>
        <w:t>Integrity</w:t>
      </w:r>
      <w:r w:rsidRPr="00646B37">
        <w:rPr>
          <w:sz w:val="22"/>
        </w:rPr>
        <w:t xml:space="preserve">: </w:t>
      </w:r>
      <w:r w:rsidR="004260FB" w:rsidRPr="00646B37">
        <w:rPr>
          <w:sz w:val="22"/>
        </w:rPr>
        <w:t xml:space="preserve">If needed, any </w:t>
      </w:r>
      <w:r w:rsidRPr="00646B37">
        <w:rPr>
          <w:sz w:val="22"/>
        </w:rPr>
        <w:t xml:space="preserve">issue with respect to conflict of interest, lack of professional conduct or misrepresentation were immediately referred to the client; and (iii) </w:t>
      </w:r>
      <w:r w:rsidRPr="00646B37">
        <w:rPr>
          <w:i/>
          <w:sz w:val="22"/>
        </w:rPr>
        <w:t>Respect and anonymity</w:t>
      </w:r>
      <w:r w:rsidRPr="00646B37">
        <w:rPr>
          <w:sz w:val="22"/>
        </w:rPr>
        <w:t>: All participants had the right to provide information in confidence.</w:t>
      </w:r>
    </w:p>
    <w:p w14:paraId="2D6A2AA4" w14:textId="77777777" w:rsidR="004A1667" w:rsidRPr="00646B37" w:rsidRDefault="004A1667" w:rsidP="004A1667">
      <w:pPr>
        <w:pStyle w:val="ListParagraph"/>
        <w:ind w:left="0"/>
        <w:jc w:val="both"/>
        <w:rPr>
          <w:sz w:val="22"/>
        </w:rPr>
      </w:pPr>
    </w:p>
    <w:p w14:paraId="6E64AF72" w14:textId="77777777" w:rsidR="00A52B28" w:rsidRPr="00646B37" w:rsidRDefault="002831E0" w:rsidP="00430708">
      <w:pPr>
        <w:pStyle w:val="ListParagraph"/>
        <w:numPr>
          <w:ilvl w:val="0"/>
          <w:numId w:val="12"/>
        </w:numPr>
        <w:jc w:val="both"/>
        <w:rPr>
          <w:sz w:val="22"/>
        </w:rPr>
      </w:pPr>
      <w:r w:rsidRPr="00646B37">
        <w:rPr>
          <w:sz w:val="22"/>
        </w:rPr>
        <w:t>The evaluation was conducted following a set of steps presented in the table below:</w:t>
      </w:r>
    </w:p>
    <w:p w14:paraId="567B67D1" w14:textId="77777777" w:rsidR="00723022" w:rsidRPr="00646B37" w:rsidRDefault="00723022" w:rsidP="00BA2C66">
      <w:pPr>
        <w:pStyle w:val="Table10"/>
        <w:rPr>
          <w:b/>
          <w:lang w:val="en-US"/>
        </w:rPr>
      </w:pPr>
    </w:p>
    <w:p w14:paraId="7D541F74" w14:textId="77777777" w:rsidR="00A52B28" w:rsidRPr="00646B37" w:rsidRDefault="002831E0" w:rsidP="00A52B28">
      <w:pPr>
        <w:pStyle w:val="Caption"/>
        <w:keepNext/>
        <w:jc w:val="center"/>
        <w:rPr>
          <w:rFonts w:ascii="Arial" w:hAnsi="Arial"/>
          <w:b w:val="0"/>
        </w:rPr>
      </w:pPr>
      <w:bookmarkStart w:id="19" w:name="_Toc14020692"/>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3</w:t>
      </w:r>
      <w:r w:rsidRPr="00646B37">
        <w:fldChar w:fldCharType="end"/>
      </w:r>
      <w:r w:rsidRPr="00646B37">
        <w:rPr>
          <w:rFonts w:ascii="Arial" w:hAnsi="Arial"/>
        </w:rPr>
        <w:t xml:space="preserve">:  </w:t>
      </w:r>
      <w:r w:rsidRPr="00646B37">
        <w:rPr>
          <w:rFonts w:ascii="Arial" w:hAnsi="Arial"/>
          <w:b w:val="0"/>
        </w:rPr>
        <w:t>Steps Used to Conduct the Evaluation</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top w:w="57" w:type="dxa"/>
          <w:left w:w="57" w:type="dxa"/>
          <w:bottom w:w="57" w:type="dxa"/>
          <w:right w:w="57" w:type="dxa"/>
        </w:tblCellMar>
        <w:tblLook w:val="01E0" w:firstRow="1" w:lastRow="1" w:firstColumn="1" w:lastColumn="1" w:noHBand="0" w:noVBand="0"/>
      </w:tblPr>
      <w:tblGrid>
        <w:gridCol w:w="4393"/>
        <w:gridCol w:w="4113"/>
      </w:tblGrid>
      <w:tr w:rsidR="00C53006" w:rsidRPr="00646B37" w14:paraId="5DBCBC0C" w14:textId="77777777" w:rsidTr="00E03472">
        <w:trPr>
          <w:jc w:val="center"/>
        </w:trPr>
        <w:tc>
          <w:tcPr>
            <w:tcW w:w="4393" w:type="dxa"/>
            <w:shd w:val="clear" w:color="auto" w:fill="D9D9D9"/>
          </w:tcPr>
          <w:p w14:paraId="1F47B35B" w14:textId="77777777" w:rsidR="00C53006" w:rsidRPr="00646B37" w:rsidRDefault="00C53006" w:rsidP="00A52B28">
            <w:pPr>
              <w:pStyle w:val="BodyText"/>
              <w:jc w:val="left"/>
              <w:rPr>
                <w:rFonts w:ascii="Arial" w:hAnsi="Arial"/>
                <w:b/>
                <w:bCs/>
                <w:sz w:val="18"/>
                <w:u w:val="single"/>
                <w:lang w:val="en-US"/>
              </w:rPr>
            </w:pPr>
            <w:r w:rsidRPr="00646B37">
              <w:rPr>
                <w:rFonts w:ascii="Arial" w:hAnsi="Arial"/>
                <w:b/>
                <w:bCs/>
                <w:sz w:val="18"/>
                <w:lang w:val="en-US"/>
              </w:rPr>
              <w:t xml:space="preserve">I. </w:t>
            </w:r>
            <w:r w:rsidRPr="00646B37">
              <w:rPr>
                <w:rFonts w:ascii="Arial" w:hAnsi="Arial"/>
                <w:b/>
                <w:bCs/>
                <w:sz w:val="18"/>
                <w:u w:val="single"/>
                <w:lang w:val="en-US"/>
              </w:rPr>
              <w:t>Review Documents and Prepare Mission</w:t>
            </w:r>
          </w:p>
          <w:p w14:paraId="1CB87A9C" w14:textId="77777777" w:rsidR="00E01E72" w:rsidRPr="00646B37" w:rsidRDefault="00E01E72"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Start-up teleconference/finalize assignment work plan</w:t>
            </w:r>
          </w:p>
          <w:p w14:paraId="6C447043" w14:textId="77777777" w:rsidR="00C53006" w:rsidRPr="00646B37"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Collect and review project documents</w:t>
            </w:r>
          </w:p>
          <w:p w14:paraId="1893A005" w14:textId="386EBFC2" w:rsidR="00C53006" w:rsidRPr="00646B37" w:rsidRDefault="00BA2C6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Draft</w:t>
            </w:r>
            <w:r w:rsidR="00C53006" w:rsidRPr="00646B37">
              <w:rPr>
                <w:rFonts w:ascii="Arial" w:hAnsi="Arial"/>
                <w:sz w:val="16"/>
                <w:szCs w:val="16"/>
                <w:lang w:val="en-US"/>
              </w:rPr>
              <w:t xml:space="preserve"> and submit </w:t>
            </w:r>
            <w:r w:rsidR="00C53006" w:rsidRPr="00646B37">
              <w:rPr>
                <w:rFonts w:ascii="Arial" w:hAnsi="Arial"/>
                <w:b/>
                <w:sz w:val="16"/>
                <w:szCs w:val="16"/>
                <w:u w:val="single"/>
                <w:lang w:val="en-US"/>
              </w:rPr>
              <w:t>Inception Report</w:t>
            </w:r>
          </w:p>
          <w:p w14:paraId="726EA605" w14:textId="77777777" w:rsidR="00C53006" w:rsidRPr="00646B37"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Prepare mission: agenda and logistic</w:t>
            </w:r>
          </w:p>
        </w:tc>
        <w:tc>
          <w:tcPr>
            <w:tcW w:w="4113" w:type="dxa"/>
            <w:shd w:val="clear" w:color="auto" w:fill="D9D9D9"/>
          </w:tcPr>
          <w:p w14:paraId="19E41597" w14:textId="77777777" w:rsidR="00C53006" w:rsidRPr="00646B37" w:rsidRDefault="00C53006" w:rsidP="003E7F2A">
            <w:pPr>
              <w:pStyle w:val="BodyText"/>
              <w:jc w:val="left"/>
              <w:rPr>
                <w:rFonts w:ascii="Arial" w:hAnsi="Arial"/>
                <w:b/>
                <w:bCs/>
                <w:sz w:val="18"/>
                <w:u w:val="single"/>
                <w:lang w:val="en-US"/>
              </w:rPr>
            </w:pPr>
            <w:r w:rsidRPr="00646B37">
              <w:rPr>
                <w:rFonts w:ascii="Arial" w:hAnsi="Arial"/>
                <w:b/>
                <w:bCs/>
                <w:sz w:val="18"/>
                <w:lang w:val="en-US"/>
              </w:rPr>
              <w:t xml:space="preserve">III. </w:t>
            </w:r>
            <w:r w:rsidRPr="00646B37">
              <w:rPr>
                <w:rFonts w:ascii="Arial" w:hAnsi="Arial"/>
                <w:b/>
                <w:bCs/>
                <w:sz w:val="18"/>
                <w:u w:val="single"/>
                <w:lang w:val="en-US"/>
              </w:rPr>
              <w:t>Analyze Information</w:t>
            </w:r>
          </w:p>
          <w:p w14:paraId="5E1CFA6D" w14:textId="77777777" w:rsidR="00C53006" w:rsidRPr="00646B37"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In-depth analysis and interpretation of data collected</w:t>
            </w:r>
          </w:p>
          <w:p w14:paraId="18C006C2" w14:textId="77777777" w:rsidR="00C53006" w:rsidRPr="00646B37" w:rsidRDefault="001031E4"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Follow-up interviews (where</w:t>
            </w:r>
            <w:r w:rsidR="00C53006" w:rsidRPr="00646B37">
              <w:rPr>
                <w:rFonts w:ascii="Arial" w:hAnsi="Arial"/>
                <w:sz w:val="16"/>
                <w:szCs w:val="16"/>
                <w:lang w:val="en-US"/>
              </w:rPr>
              <w:t xml:space="preserve"> necessary)</w:t>
            </w:r>
          </w:p>
          <w:p w14:paraId="19D00E2E" w14:textId="77777777" w:rsidR="00C53006" w:rsidRPr="00646B37" w:rsidRDefault="001031E4"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Draft</w:t>
            </w:r>
            <w:r w:rsidR="00C53006" w:rsidRPr="00646B37">
              <w:rPr>
                <w:rFonts w:ascii="Arial" w:hAnsi="Arial"/>
                <w:sz w:val="16"/>
                <w:szCs w:val="16"/>
                <w:lang w:val="en-US"/>
              </w:rPr>
              <w:t xml:space="preserve"> and submit</w:t>
            </w:r>
            <w:r w:rsidR="00C53006" w:rsidRPr="00646B37">
              <w:rPr>
                <w:rFonts w:ascii="Arial" w:hAnsi="Arial"/>
                <w:sz w:val="18"/>
                <w:szCs w:val="16"/>
                <w:lang w:val="en-US"/>
              </w:rPr>
              <w:t xml:space="preserve"> </w:t>
            </w:r>
            <w:r w:rsidR="00C53006" w:rsidRPr="00646B37">
              <w:rPr>
                <w:rFonts w:ascii="Arial" w:hAnsi="Arial"/>
                <w:b/>
                <w:sz w:val="18"/>
                <w:szCs w:val="16"/>
                <w:u w:val="single"/>
                <w:lang w:val="en-US"/>
              </w:rPr>
              <w:t>draft evaluation report</w:t>
            </w:r>
          </w:p>
        </w:tc>
      </w:tr>
      <w:tr w:rsidR="00C53006" w:rsidRPr="00646B37" w14:paraId="3492A611" w14:textId="77777777" w:rsidTr="00E03472">
        <w:trPr>
          <w:jc w:val="center"/>
        </w:trPr>
        <w:tc>
          <w:tcPr>
            <w:tcW w:w="4393" w:type="dxa"/>
            <w:shd w:val="clear" w:color="auto" w:fill="D9D9D9"/>
          </w:tcPr>
          <w:p w14:paraId="2C870130" w14:textId="77777777" w:rsidR="00C53006" w:rsidRPr="00646B37" w:rsidRDefault="00C53006" w:rsidP="00A52B28">
            <w:pPr>
              <w:pStyle w:val="BodyText"/>
              <w:jc w:val="left"/>
              <w:rPr>
                <w:rFonts w:ascii="Arial" w:hAnsi="Arial"/>
                <w:b/>
                <w:bCs/>
                <w:sz w:val="18"/>
                <w:u w:val="single"/>
                <w:lang w:val="en-US"/>
              </w:rPr>
            </w:pPr>
            <w:r w:rsidRPr="00646B37">
              <w:rPr>
                <w:rFonts w:ascii="Arial" w:hAnsi="Arial"/>
                <w:b/>
                <w:bCs/>
                <w:sz w:val="18"/>
                <w:lang w:val="en-US"/>
              </w:rPr>
              <w:t xml:space="preserve">II. </w:t>
            </w:r>
            <w:r w:rsidRPr="00646B37">
              <w:rPr>
                <w:rFonts w:ascii="Arial" w:hAnsi="Arial"/>
                <w:b/>
                <w:bCs/>
                <w:sz w:val="18"/>
                <w:u w:val="single"/>
                <w:lang w:val="en-US"/>
              </w:rPr>
              <w:t>Mission / Collect Information</w:t>
            </w:r>
          </w:p>
          <w:p w14:paraId="52454655" w14:textId="306A847F" w:rsidR="001031E4" w:rsidRPr="00646B37" w:rsidRDefault="004A1667"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Fact-findings m</w:t>
            </w:r>
            <w:r w:rsidR="00C53006" w:rsidRPr="00646B37">
              <w:rPr>
                <w:rFonts w:ascii="Arial" w:hAnsi="Arial"/>
                <w:sz w:val="16"/>
                <w:szCs w:val="16"/>
                <w:lang w:val="en-US"/>
              </w:rPr>
              <w:t xml:space="preserve">ission to </w:t>
            </w:r>
            <w:r w:rsidR="00312342">
              <w:rPr>
                <w:rFonts w:ascii="Arial" w:hAnsi="Arial"/>
                <w:sz w:val="16"/>
                <w:szCs w:val="16"/>
                <w:lang w:val="en-US"/>
              </w:rPr>
              <w:t>PNG</w:t>
            </w:r>
          </w:p>
          <w:p w14:paraId="46A8180D" w14:textId="1863AA57" w:rsidR="00C53006" w:rsidRPr="00646B37"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Interview</w:t>
            </w:r>
            <w:r w:rsidR="00E01E72" w:rsidRPr="00646B37">
              <w:rPr>
                <w:rFonts w:ascii="Arial" w:hAnsi="Arial"/>
                <w:sz w:val="16"/>
                <w:szCs w:val="16"/>
                <w:lang w:val="en-US"/>
              </w:rPr>
              <w:t xml:space="preserve"> </w:t>
            </w:r>
            <w:r w:rsidRPr="00646B37">
              <w:rPr>
                <w:rFonts w:ascii="Arial" w:hAnsi="Arial"/>
                <w:sz w:val="16"/>
                <w:szCs w:val="16"/>
                <w:lang w:val="en-US"/>
              </w:rPr>
              <w:t>key Stakeholders</w:t>
            </w:r>
          </w:p>
          <w:p w14:paraId="39AF7726" w14:textId="77777777" w:rsidR="00C53006" w:rsidRPr="00646B37" w:rsidRDefault="00E01E72"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 xml:space="preserve">Further collect </w:t>
            </w:r>
            <w:r w:rsidR="00C53006" w:rsidRPr="00646B37">
              <w:rPr>
                <w:rFonts w:ascii="Arial" w:hAnsi="Arial"/>
                <w:sz w:val="16"/>
                <w:szCs w:val="16"/>
                <w:lang w:val="en-US"/>
              </w:rPr>
              <w:t>project related documents</w:t>
            </w:r>
          </w:p>
          <w:p w14:paraId="1B7AD123" w14:textId="77777777" w:rsidR="00C53006" w:rsidRPr="00646B37" w:rsidRDefault="00C53006" w:rsidP="00430708">
            <w:pPr>
              <w:pStyle w:val="BodyText"/>
              <w:numPr>
                <w:ilvl w:val="0"/>
                <w:numId w:val="8"/>
              </w:numPr>
              <w:tabs>
                <w:tab w:val="clear" w:pos="720"/>
                <w:tab w:val="num" w:pos="212"/>
              </w:tabs>
              <w:ind w:left="212" w:hanging="212"/>
              <w:jc w:val="left"/>
              <w:rPr>
                <w:rFonts w:ascii="Times New Roman" w:hAnsi="Times New Roman"/>
                <w:b/>
                <w:bCs/>
                <w:sz w:val="18"/>
                <w:szCs w:val="16"/>
                <w:lang w:val="en-US"/>
              </w:rPr>
            </w:pPr>
            <w:r w:rsidRPr="00646B37">
              <w:rPr>
                <w:rFonts w:ascii="Arial" w:hAnsi="Arial"/>
                <w:sz w:val="16"/>
                <w:szCs w:val="16"/>
                <w:lang w:val="en-US"/>
              </w:rPr>
              <w:t>Mission debriefings</w:t>
            </w:r>
            <w:r w:rsidR="001031E4" w:rsidRPr="00646B37">
              <w:rPr>
                <w:rFonts w:ascii="Arial" w:hAnsi="Arial"/>
                <w:sz w:val="16"/>
                <w:szCs w:val="16"/>
                <w:lang w:val="en-US"/>
              </w:rPr>
              <w:t xml:space="preserve"> / </w:t>
            </w:r>
            <w:r w:rsidR="001031E4" w:rsidRPr="00646B37">
              <w:rPr>
                <w:rFonts w:ascii="Arial" w:hAnsi="Arial"/>
                <w:b/>
                <w:sz w:val="16"/>
                <w:szCs w:val="16"/>
                <w:u w:val="single"/>
                <w:lang w:val="en-US"/>
              </w:rPr>
              <w:t>Presentation of key findings</w:t>
            </w:r>
          </w:p>
        </w:tc>
        <w:tc>
          <w:tcPr>
            <w:tcW w:w="4113" w:type="dxa"/>
            <w:shd w:val="clear" w:color="auto" w:fill="D9D9D9"/>
          </w:tcPr>
          <w:p w14:paraId="51B5E782" w14:textId="6FD8A8C0" w:rsidR="00C53006" w:rsidRPr="00646B37" w:rsidRDefault="00C53006" w:rsidP="003E7F2A">
            <w:pPr>
              <w:pStyle w:val="BodyText"/>
              <w:rPr>
                <w:rFonts w:ascii="Arial" w:hAnsi="Arial"/>
                <w:b/>
                <w:bCs/>
                <w:sz w:val="18"/>
                <w:u w:val="single"/>
                <w:lang w:val="en-US"/>
              </w:rPr>
            </w:pPr>
            <w:r w:rsidRPr="00646B37">
              <w:rPr>
                <w:rFonts w:ascii="Arial" w:hAnsi="Arial"/>
                <w:b/>
                <w:bCs/>
                <w:sz w:val="18"/>
                <w:lang w:val="en-US"/>
              </w:rPr>
              <w:t xml:space="preserve">IV. </w:t>
            </w:r>
            <w:r w:rsidRPr="00646B37">
              <w:rPr>
                <w:rFonts w:ascii="Arial" w:hAnsi="Arial"/>
                <w:b/>
                <w:bCs/>
                <w:sz w:val="18"/>
                <w:u w:val="single"/>
                <w:lang w:val="en-US"/>
              </w:rPr>
              <w:t xml:space="preserve">Finalize </w:t>
            </w:r>
            <w:r w:rsidR="005F34FC" w:rsidRPr="00646B37">
              <w:rPr>
                <w:rFonts w:ascii="Arial" w:hAnsi="Arial"/>
                <w:b/>
                <w:bCs/>
                <w:sz w:val="18"/>
                <w:u w:val="single"/>
                <w:lang w:val="en-US"/>
              </w:rPr>
              <w:t>Evaluation</w:t>
            </w:r>
            <w:r w:rsidRPr="00646B37">
              <w:rPr>
                <w:rFonts w:ascii="Arial" w:hAnsi="Arial"/>
                <w:b/>
                <w:bCs/>
                <w:sz w:val="18"/>
                <w:u w:val="single"/>
                <w:lang w:val="en-US"/>
              </w:rPr>
              <w:t xml:space="preserve"> Report</w:t>
            </w:r>
          </w:p>
          <w:p w14:paraId="4A7F3E1E" w14:textId="597A44C1" w:rsidR="00C53006" w:rsidRPr="00646B37" w:rsidRDefault="00C53006" w:rsidP="00430708">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Circulate draft report to UNDP</w:t>
            </w:r>
            <w:r w:rsidR="001031E4" w:rsidRPr="00646B37">
              <w:rPr>
                <w:rFonts w:ascii="Arial" w:hAnsi="Arial"/>
                <w:sz w:val="16"/>
                <w:szCs w:val="16"/>
                <w:lang w:val="en-US"/>
              </w:rPr>
              <w:t>-</w:t>
            </w:r>
            <w:r w:rsidR="008264BD" w:rsidRPr="00646B37">
              <w:rPr>
                <w:rFonts w:ascii="Arial" w:hAnsi="Arial"/>
                <w:sz w:val="16"/>
                <w:szCs w:val="16"/>
                <w:lang w:val="en-US"/>
              </w:rPr>
              <w:t>GEF</w:t>
            </w:r>
            <w:r w:rsidR="001031E4" w:rsidRPr="00646B37">
              <w:rPr>
                <w:rFonts w:ascii="Arial" w:hAnsi="Arial"/>
                <w:sz w:val="16"/>
                <w:szCs w:val="16"/>
                <w:lang w:val="en-US"/>
              </w:rPr>
              <w:t xml:space="preserve"> and </w:t>
            </w:r>
            <w:r w:rsidRPr="00646B37">
              <w:rPr>
                <w:rFonts w:ascii="Arial" w:hAnsi="Arial"/>
                <w:sz w:val="16"/>
                <w:szCs w:val="16"/>
                <w:lang w:val="en-US"/>
              </w:rPr>
              <w:t>relevant stakeholders</w:t>
            </w:r>
          </w:p>
          <w:p w14:paraId="0E7EE137" w14:textId="49F0B91D" w:rsidR="00C53006" w:rsidRPr="00646B37" w:rsidRDefault="00C53006" w:rsidP="005F34FC">
            <w:pPr>
              <w:pStyle w:val="BodyText"/>
              <w:numPr>
                <w:ilvl w:val="0"/>
                <w:numId w:val="8"/>
              </w:numPr>
              <w:tabs>
                <w:tab w:val="clear" w:pos="720"/>
                <w:tab w:val="num" w:pos="212"/>
              </w:tabs>
              <w:ind w:left="212" w:hanging="212"/>
              <w:jc w:val="left"/>
              <w:rPr>
                <w:rFonts w:ascii="Arial" w:hAnsi="Arial"/>
                <w:sz w:val="16"/>
                <w:szCs w:val="16"/>
                <w:lang w:val="en-US"/>
              </w:rPr>
            </w:pPr>
            <w:r w:rsidRPr="00646B37">
              <w:rPr>
                <w:rFonts w:ascii="Arial" w:hAnsi="Arial"/>
                <w:sz w:val="16"/>
                <w:szCs w:val="16"/>
                <w:lang w:val="en-US"/>
              </w:rPr>
              <w:t xml:space="preserve">Integrate comments and submit </w:t>
            </w:r>
            <w:r w:rsidRPr="00646B37">
              <w:rPr>
                <w:rFonts w:ascii="Arial" w:hAnsi="Arial"/>
                <w:b/>
                <w:sz w:val="16"/>
                <w:szCs w:val="16"/>
                <w:u w:val="single"/>
                <w:lang w:val="en-US"/>
              </w:rPr>
              <w:t xml:space="preserve">final </w:t>
            </w:r>
            <w:r w:rsidR="005F34FC" w:rsidRPr="00646B37">
              <w:rPr>
                <w:rFonts w:ascii="Arial" w:hAnsi="Arial"/>
                <w:b/>
                <w:sz w:val="16"/>
                <w:szCs w:val="16"/>
                <w:u w:val="single"/>
                <w:lang w:val="en-US"/>
              </w:rPr>
              <w:t>Evaluation</w:t>
            </w:r>
            <w:r w:rsidR="001031E4" w:rsidRPr="00646B37">
              <w:rPr>
                <w:rFonts w:ascii="Arial" w:hAnsi="Arial"/>
                <w:b/>
                <w:sz w:val="16"/>
                <w:szCs w:val="16"/>
                <w:u w:val="single"/>
                <w:lang w:val="en-US"/>
              </w:rPr>
              <w:t xml:space="preserve"> </w:t>
            </w:r>
            <w:r w:rsidR="00BA2C66" w:rsidRPr="00646B37">
              <w:rPr>
                <w:rFonts w:ascii="Arial" w:hAnsi="Arial"/>
                <w:b/>
                <w:sz w:val="16"/>
                <w:szCs w:val="16"/>
                <w:u w:val="single"/>
                <w:lang w:val="en-US"/>
              </w:rPr>
              <w:t>R</w:t>
            </w:r>
            <w:r w:rsidRPr="00646B37">
              <w:rPr>
                <w:rFonts w:ascii="Arial" w:hAnsi="Arial"/>
                <w:b/>
                <w:sz w:val="16"/>
                <w:szCs w:val="16"/>
                <w:u w:val="single"/>
                <w:lang w:val="en-US"/>
              </w:rPr>
              <w:t>eport</w:t>
            </w:r>
          </w:p>
        </w:tc>
      </w:tr>
    </w:tbl>
    <w:p w14:paraId="78F99EA8" w14:textId="77777777" w:rsidR="00A52B28" w:rsidRPr="00646B37" w:rsidRDefault="00A52B28" w:rsidP="00A52B28">
      <w:pPr>
        <w:widowControl/>
        <w:tabs>
          <w:tab w:val="left" w:pos="-720"/>
          <w:tab w:val="left" w:pos="567"/>
        </w:tabs>
        <w:jc w:val="both"/>
        <w:rPr>
          <w:sz w:val="22"/>
        </w:rPr>
      </w:pPr>
    </w:p>
    <w:p w14:paraId="1CD6CDB0" w14:textId="15E437F6" w:rsidR="00BA2C66" w:rsidRPr="00646B37" w:rsidRDefault="00BA2C66" w:rsidP="00BA2C66">
      <w:pPr>
        <w:pStyle w:val="ListParagraph"/>
        <w:numPr>
          <w:ilvl w:val="0"/>
          <w:numId w:val="12"/>
        </w:numPr>
        <w:jc w:val="both"/>
        <w:rPr>
          <w:sz w:val="22"/>
        </w:rPr>
      </w:pPr>
      <w:r w:rsidRPr="00646B37">
        <w:rPr>
          <w:sz w:val="22"/>
        </w:rPr>
        <w:t xml:space="preserve">Finally, the </w:t>
      </w:r>
      <w:r w:rsidR="00E03472" w:rsidRPr="00646B37">
        <w:rPr>
          <w:sz w:val="22"/>
        </w:rPr>
        <w:t>Evaluat</w:t>
      </w:r>
      <w:r w:rsidR="00312342">
        <w:rPr>
          <w:sz w:val="22"/>
        </w:rPr>
        <w:t xml:space="preserve">or </w:t>
      </w:r>
      <w:r w:rsidRPr="00646B37">
        <w:rPr>
          <w:sz w:val="22"/>
        </w:rPr>
        <w:t>signed and applied the “</w:t>
      </w:r>
      <w:r w:rsidRPr="00646B37">
        <w:rPr>
          <w:i/>
          <w:sz w:val="22"/>
        </w:rPr>
        <w:t>Code of Conduct</w:t>
      </w:r>
      <w:r w:rsidRPr="00646B37">
        <w:rPr>
          <w:sz w:val="22"/>
        </w:rPr>
        <w:t xml:space="preserve">” for </w:t>
      </w:r>
      <w:r w:rsidR="00E03472" w:rsidRPr="00646B37">
        <w:rPr>
          <w:sz w:val="22"/>
        </w:rPr>
        <w:t>Evaluation</w:t>
      </w:r>
      <w:r w:rsidRPr="00646B37">
        <w:rPr>
          <w:sz w:val="22"/>
        </w:rPr>
        <w:t xml:space="preserve"> </w:t>
      </w:r>
      <w:r w:rsidRPr="00880F4B">
        <w:rPr>
          <w:sz w:val="22"/>
        </w:rPr>
        <w:t>Consultants (</w:t>
      </w:r>
      <w:r w:rsidRPr="00880F4B">
        <w:rPr>
          <w:i/>
          <w:sz w:val="22"/>
        </w:rPr>
        <w:t xml:space="preserve">see Annex </w:t>
      </w:r>
      <w:r w:rsidR="004260FB" w:rsidRPr="00880F4B">
        <w:rPr>
          <w:i/>
          <w:sz w:val="22"/>
        </w:rPr>
        <w:t>4</w:t>
      </w:r>
      <w:r w:rsidRPr="00880F4B">
        <w:rPr>
          <w:sz w:val="22"/>
        </w:rPr>
        <w:t xml:space="preserve">). The </w:t>
      </w:r>
      <w:r w:rsidR="00E03472" w:rsidRPr="00880F4B">
        <w:rPr>
          <w:sz w:val="22"/>
        </w:rPr>
        <w:t>Evaluat</w:t>
      </w:r>
      <w:r w:rsidR="00C25990" w:rsidRPr="00880F4B">
        <w:rPr>
          <w:sz w:val="22"/>
        </w:rPr>
        <w:t xml:space="preserve">or </w:t>
      </w:r>
      <w:r w:rsidRPr="00880F4B">
        <w:rPr>
          <w:sz w:val="22"/>
        </w:rPr>
        <w:t xml:space="preserve">conducted </w:t>
      </w:r>
      <w:r w:rsidR="00E03472" w:rsidRPr="00880F4B">
        <w:rPr>
          <w:sz w:val="22"/>
        </w:rPr>
        <w:t>evalu</w:t>
      </w:r>
      <w:r w:rsidR="00E03472" w:rsidRPr="00646B37">
        <w:rPr>
          <w:sz w:val="22"/>
        </w:rPr>
        <w:t xml:space="preserve">ation </w:t>
      </w:r>
      <w:r w:rsidRPr="00646B37">
        <w:rPr>
          <w:sz w:val="22"/>
        </w:rPr>
        <w:t xml:space="preserve">activities, which were </w:t>
      </w:r>
      <w:r w:rsidRPr="00646B37">
        <w:rPr>
          <w:i/>
          <w:sz w:val="22"/>
        </w:rPr>
        <w:t>independent</w:t>
      </w:r>
      <w:r w:rsidRPr="00646B37">
        <w:rPr>
          <w:sz w:val="22"/>
        </w:rPr>
        <w:t xml:space="preserve">, </w:t>
      </w:r>
      <w:r w:rsidRPr="00646B37">
        <w:rPr>
          <w:i/>
          <w:sz w:val="22"/>
        </w:rPr>
        <w:t>impartial</w:t>
      </w:r>
      <w:r w:rsidRPr="00646B37">
        <w:rPr>
          <w:sz w:val="22"/>
        </w:rPr>
        <w:t xml:space="preserve"> and </w:t>
      </w:r>
      <w:r w:rsidRPr="00646B37">
        <w:rPr>
          <w:i/>
          <w:sz w:val="22"/>
        </w:rPr>
        <w:t>rigorous</w:t>
      </w:r>
      <w:r w:rsidRPr="00646B37">
        <w:rPr>
          <w:sz w:val="22"/>
        </w:rPr>
        <w:t xml:space="preserve">. This </w:t>
      </w:r>
      <w:r w:rsidR="00E03472" w:rsidRPr="00646B37">
        <w:rPr>
          <w:sz w:val="22"/>
        </w:rPr>
        <w:t>TE</w:t>
      </w:r>
      <w:r w:rsidRPr="00646B37">
        <w:rPr>
          <w:sz w:val="22"/>
        </w:rPr>
        <w:t xml:space="preserve"> clearly contributed to learning and accountability and the </w:t>
      </w:r>
      <w:r w:rsidR="00E03472" w:rsidRPr="00646B37">
        <w:rPr>
          <w:sz w:val="22"/>
        </w:rPr>
        <w:t>Evaluat</w:t>
      </w:r>
      <w:r w:rsidR="00C25990">
        <w:rPr>
          <w:sz w:val="22"/>
        </w:rPr>
        <w:t xml:space="preserve">or </w:t>
      </w:r>
      <w:r w:rsidRPr="00646B37">
        <w:rPr>
          <w:sz w:val="22"/>
        </w:rPr>
        <w:t>ha</w:t>
      </w:r>
      <w:r w:rsidR="004260FB" w:rsidRPr="00646B37">
        <w:rPr>
          <w:sz w:val="22"/>
        </w:rPr>
        <w:t>d</w:t>
      </w:r>
      <w:r w:rsidRPr="00646B37">
        <w:rPr>
          <w:sz w:val="22"/>
        </w:rPr>
        <w:t xml:space="preserve"> personal and professional integrity and was guided by propriety in the conduct of </w:t>
      </w:r>
      <w:r w:rsidR="00C25990">
        <w:rPr>
          <w:sz w:val="22"/>
        </w:rPr>
        <w:t>his</w:t>
      </w:r>
      <w:r w:rsidRPr="00646B37">
        <w:rPr>
          <w:sz w:val="22"/>
        </w:rPr>
        <w:t xml:space="preserve"> business.</w:t>
      </w:r>
    </w:p>
    <w:p w14:paraId="4A61F540" w14:textId="77777777" w:rsidR="00A52B28" w:rsidRPr="00646B37" w:rsidRDefault="00A52B28" w:rsidP="00A52B28">
      <w:pPr>
        <w:widowControl/>
        <w:tabs>
          <w:tab w:val="left" w:pos="-720"/>
          <w:tab w:val="left" w:pos="567"/>
        </w:tabs>
        <w:jc w:val="both"/>
        <w:rPr>
          <w:sz w:val="22"/>
          <w:szCs w:val="22"/>
        </w:rPr>
      </w:pPr>
    </w:p>
    <w:p w14:paraId="2B0A75C3" w14:textId="7C1F60AD" w:rsidR="00A52B28" w:rsidRPr="00646B37" w:rsidRDefault="00E03472" w:rsidP="006B3375">
      <w:pPr>
        <w:pStyle w:val="Heading3"/>
        <w:numPr>
          <w:ilvl w:val="2"/>
          <w:numId w:val="1"/>
        </w:numPr>
        <w:ind w:left="1276" w:hanging="709"/>
        <w:rPr>
          <w:rFonts w:ascii="Arial" w:hAnsi="Arial" w:cs="Arial"/>
          <w:i/>
          <w:sz w:val="22"/>
          <w:szCs w:val="22"/>
        </w:rPr>
      </w:pPr>
      <w:bookmarkStart w:id="20" w:name="_Toc154454476"/>
      <w:bookmarkStart w:id="21" w:name="_Toc13903527"/>
      <w:r w:rsidRPr="00646B37">
        <w:rPr>
          <w:rFonts w:ascii="Arial" w:hAnsi="Arial" w:cs="Arial"/>
          <w:i/>
          <w:sz w:val="22"/>
          <w:szCs w:val="22"/>
        </w:rPr>
        <w:t>Evaluation</w:t>
      </w:r>
      <w:r w:rsidR="002831E0" w:rsidRPr="00646B37">
        <w:rPr>
          <w:rFonts w:ascii="Arial" w:hAnsi="Arial" w:cs="Arial"/>
          <w:i/>
          <w:sz w:val="22"/>
          <w:szCs w:val="22"/>
        </w:rPr>
        <w:t xml:space="preserve"> Instruments</w:t>
      </w:r>
      <w:bookmarkEnd w:id="20"/>
      <w:bookmarkEnd w:id="21"/>
    </w:p>
    <w:p w14:paraId="4B5487B1" w14:textId="77777777" w:rsidR="00A52B28" w:rsidRPr="00646B37" w:rsidRDefault="00A52B28" w:rsidP="00CC61EC">
      <w:pPr>
        <w:pStyle w:val="ListParagraph"/>
        <w:ind w:left="0"/>
        <w:jc w:val="both"/>
        <w:rPr>
          <w:sz w:val="22"/>
          <w:szCs w:val="22"/>
        </w:rPr>
      </w:pPr>
    </w:p>
    <w:p w14:paraId="1513C7FD" w14:textId="19F3DF1F" w:rsidR="00A52B28" w:rsidRDefault="00A44222" w:rsidP="00A44222">
      <w:pPr>
        <w:pStyle w:val="ListParagraph"/>
        <w:numPr>
          <w:ilvl w:val="0"/>
          <w:numId w:val="12"/>
        </w:numPr>
        <w:rPr>
          <w:sz w:val="22"/>
          <w:szCs w:val="22"/>
        </w:rPr>
      </w:pPr>
      <w:r w:rsidRPr="00646B37">
        <w:rPr>
          <w:sz w:val="22"/>
          <w:szCs w:val="22"/>
        </w:rPr>
        <w:t xml:space="preserve">The evaluation provides evidence-based information that is </w:t>
      </w:r>
      <w:r w:rsidRPr="00646B37">
        <w:rPr>
          <w:i/>
          <w:sz w:val="22"/>
          <w:szCs w:val="22"/>
        </w:rPr>
        <w:t>credible</w:t>
      </w:r>
      <w:r w:rsidRPr="00646B37">
        <w:rPr>
          <w:sz w:val="22"/>
          <w:szCs w:val="22"/>
        </w:rPr>
        <w:t xml:space="preserve">, </w:t>
      </w:r>
      <w:r w:rsidRPr="00646B37">
        <w:rPr>
          <w:i/>
          <w:sz w:val="22"/>
          <w:szCs w:val="22"/>
        </w:rPr>
        <w:t>reliable</w:t>
      </w:r>
      <w:r w:rsidRPr="00646B37">
        <w:rPr>
          <w:sz w:val="22"/>
          <w:szCs w:val="22"/>
        </w:rPr>
        <w:t xml:space="preserve"> and </w:t>
      </w:r>
      <w:r w:rsidRPr="00646B37">
        <w:rPr>
          <w:i/>
          <w:sz w:val="22"/>
          <w:szCs w:val="22"/>
        </w:rPr>
        <w:t>useful</w:t>
      </w:r>
      <w:r w:rsidRPr="00646B37">
        <w:rPr>
          <w:sz w:val="22"/>
          <w:szCs w:val="22"/>
        </w:rPr>
        <w:t xml:space="preserve">. Information </w:t>
      </w:r>
      <w:r w:rsidRPr="00646B37">
        <w:rPr>
          <w:sz w:val="22"/>
          <w:szCs w:val="22"/>
        </w:rPr>
        <w:lastRenderedPageBreak/>
        <w:t>was mined from project documents, as secondary information, and as primary information obtained through data-gathering activities conducted for this evaluation; most prominently key informant interviews. Using several evaluation tools and gathering information from different types of stakeholders at different levels of management, the information collected was triangulated</w:t>
      </w:r>
      <w:r w:rsidRPr="00646B37">
        <w:rPr>
          <w:sz w:val="22"/>
          <w:szCs w:val="22"/>
          <w:vertAlign w:val="superscript"/>
        </w:rPr>
        <w:footnoteReference w:id="3"/>
      </w:r>
      <w:r w:rsidRPr="00646B37">
        <w:rPr>
          <w:sz w:val="22"/>
          <w:szCs w:val="22"/>
        </w:rPr>
        <w:t xml:space="preserve"> through the concept of “</w:t>
      </w:r>
      <w:r w:rsidRPr="00646B37">
        <w:rPr>
          <w:i/>
          <w:sz w:val="22"/>
          <w:szCs w:val="22"/>
        </w:rPr>
        <w:t>multiple lines of evidence</w:t>
      </w:r>
      <w:r w:rsidRPr="00646B37">
        <w:rPr>
          <w:sz w:val="22"/>
          <w:szCs w:val="22"/>
        </w:rPr>
        <w:t>”, which validated the findings. To conduct this evaluation the following evaluation instruments were used:</w:t>
      </w:r>
    </w:p>
    <w:p w14:paraId="3BC35751" w14:textId="77777777" w:rsidR="00745722" w:rsidRPr="00646B37" w:rsidRDefault="00745722" w:rsidP="00745722">
      <w:pPr>
        <w:pStyle w:val="ListParagraph"/>
        <w:ind w:left="0"/>
        <w:rPr>
          <w:sz w:val="22"/>
          <w:szCs w:val="22"/>
        </w:rPr>
      </w:pPr>
    </w:p>
    <w:p w14:paraId="32EBED8F" w14:textId="07EEFFEE" w:rsidR="00A52B28" w:rsidRPr="006F019C" w:rsidRDefault="00E03472" w:rsidP="00A52B28">
      <w:pPr>
        <w:widowControl/>
        <w:tabs>
          <w:tab w:val="left" w:pos="-720"/>
        </w:tabs>
        <w:ind w:left="567"/>
        <w:jc w:val="both"/>
        <w:rPr>
          <w:sz w:val="22"/>
          <w:szCs w:val="22"/>
        </w:rPr>
      </w:pPr>
      <w:r w:rsidRPr="00646B37">
        <w:rPr>
          <w:b/>
          <w:i/>
          <w:sz w:val="22"/>
          <w:szCs w:val="22"/>
        </w:rPr>
        <w:t>Evaluation</w:t>
      </w:r>
      <w:r w:rsidR="002831E0" w:rsidRPr="00646B37">
        <w:rPr>
          <w:b/>
          <w:i/>
          <w:sz w:val="22"/>
          <w:szCs w:val="22"/>
        </w:rPr>
        <w:t xml:space="preserve"> Matrix</w:t>
      </w:r>
      <w:r w:rsidRPr="00646B37">
        <w:rPr>
          <w:sz w:val="22"/>
          <w:szCs w:val="22"/>
        </w:rPr>
        <w:t xml:space="preserve">: An evaluation </w:t>
      </w:r>
      <w:r w:rsidR="002831E0" w:rsidRPr="00646B37">
        <w:rPr>
          <w:sz w:val="22"/>
          <w:szCs w:val="22"/>
        </w:rPr>
        <w:t xml:space="preserve">matrix was developed based on the </w:t>
      </w:r>
      <w:r w:rsidR="005F34FC" w:rsidRPr="00646B37">
        <w:rPr>
          <w:sz w:val="22"/>
          <w:szCs w:val="22"/>
        </w:rPr>
        <w:t>evaluation</w:t>
      </w:r>
      <w:r w:rsidR="002831E0" w:rsidRPr="00646B37">
        <w:rPr>
          <w:sz w:val="22"/>
          <w:szCs w:val="22"/>
        </w:rPr>
        <w:t xml:space="preserve"> scope presented in the TOR</w:t>
      </w:r>
      <w:r w:rsidR="008A03A6" w:rsidRPr="00646B37">
        <w:rPr>
          <w:sz w:val="22"/>
          <w:szCs w:val="22"/>
        </w:rPr>
        <w:t>,</w:t>
      </w:r>
      <w:r w:rsidR="002831E0" w:rsidRPr="00646B37">
        <w:rPr>
          <w:sz w:val="22"/>
          <w:szCs w:val="22"/>
        </w:rPr>
        <w:t xml:space="preserve"> the </w:t>
      </w:r>
      <w:r w:rsidR="002831E0" w:rsidRPr="002B5D8A">
        <w:rPr>
          <w:sz w:val="22"/>
          <w:szCs w:val="22"/>
        </w:rPr>
        <w:t xml:space="preserve">project </w:t>
      </w:r>
      <w:r w:rsidR="00227A7C" w:rsidRPr="002B5D8A">
        <w:rPr>
          <w:sz w:val="22"/>
          <w:szCs w:val="22"/>
        </w:rPr>
        <w:t>log</w:t>
      </w:r>
      <w:r w:rsidR="002B5D8A" w:rsidRPr="002B5D8A">
        <w:rPr>
          <w:sz w:val="22"/>
          <w:szCs w:val="22"/>
        </w:rPr>
        <w:t xml:space="preserve">ical </w:t>
      </w:r>
      <w:r w:rsidR="00227A7C" w:rsidRPr="002B5D8A">
        <w:rPr>
          <w:sz w:val="22"/>
          <w:szCs w:val="22"/>
        </w:rPr>
        <w:t>frame</w:t>
      </w:r>
      <w:r w:rsidR="002B5D8A" w:rsidRPr="002B5D8A">
        <w:rPr>
          <w:sz w:val="22"/>
          <w:szCs w:val="22"/>
        </w:rPr>
        <w:t>work</w:t>
      </w:r>
      <w:r w:rsidR="002B5D8A">
        <w:rPr>
          <w:sz w:val="22"/>
          <w:szCs w:val="22"/>
        </w:rPr>
        <w:t xml:space="preserve"> </w:t>
      </w:r>
      <w:r w:rsidR="002831E0" w:rsidRPr="00646B37">
        <w:rPr>
          <w:sz w:val="22"/>
          <w:szCs w:val="22"/>
        </w:rPr>
        <w:t xml:space="preserve">and the review of key project </w:t>
      </w:r>
      <w:r w:rsidR="002831E0" w:rsidRPr="00880F4B">
        <w:rPr>
          <w:sz w:val="22"/>
          <w:szCs w:val="22"/>
        </w:rPr>
        <w:t>documents (</w:t>
      </w:r>
      <w:r w:rsidR="002831E0" w:rsidRPr="00880F4B">
        <w:rPr>
          <w:i/>
          <w:sz w:val="22"/>
          <w:szCs w:val="22"/>
        </w:rPr>
        <w:t xml:space="preserve">see Annex </w:t>
      </w:r>
      <w:r w:rsidR="00A44222" w:rsidRPr="00880F4B">
        <w:rPr>
          <w:i/>
          <w:sz w:val="22"/>
          <w:szCs w:val="22"/>
        </w:rPr>
        <w:t>3</w:t>
      </w:r>
      <w:r w:rsidR="002831E0" w:rsidRPr="00880F4B">
        <w:rPr>
          <w:sz w:val="22"/>
          <w:szCs w:val="22"/>
        </w:rPr>
        <w:t>). This</w:t>
      </w:r>
      <w:r w:rsidR="002831E0" w:rsidRPr="006F019C">
        <w:rPr>
          <w:sz w:val="22"/>
          <w:szCs w:val="22"/>
        </w:rPr>
        <w:t xml:space="preserve"> matrix is structured along the five evaluation criteria and includes all </w:t>
      </w:r>
      <w:r w:rsidR="005F34FC" w:rsidRPr="006F019C">
        <w:rPr>
          <w:sz w:val="22"/>
          <w:szCs w:val="22"/>
        </w:rPr>
        <w:t>evaluation</w:t>
      </w:r>
      <w:r w:rsidR="002831E0" w:rsidRPr="006F019C">
        <w:rPr>
          <w:sz w:val="22"/>
          <w:szCs w:val="22"/>
        </w:rPr>
        <w:t xml:space="preserve"> questions; including the scope presented in the </w:t>
      </w:r>
      <w:r w:rsidR="00A056EC" w:rsidRPr="006F019C">
        <w:rPr>
          <w:sz w:val="22"/>
          <w:szCs w:val="22"/>
        </w:rPr>
        <w:t>guidance</w:t>
      </w:r>
      <w:r w:rsidR="002831E0" w:rsidRPr="006F019C">
        <w:rPr>
          <w:sz w:val="22"/>
          <w:szCs w:val="22"/>
        </w:rPr>
        <w:t>. The matrix provided overal</w:t>
      </w:r>
      <w:r w:rsidR="008A03A6" w:rsidRPr="006F019C">
        <w:rPr>
          <w:sz w:val="22"/>
          <w:szCs w:val="22"/>
        </w:rPr>
        <w:t xml:space="preserve">l directions for the </w:t>
      </w:r>
      <w:r w:rsidRPr="006F019C">
        <w:rPr>
          <w:sz w:val="22"/>
          <w:szCs w:val="22"/>
        </w:rPr>
        <w:t>evaluation</w:t>
      </w:r>
      <w:r w:rsidR="008A03A6" w:rsidRPr="006F019C">
        <w:rPr>
          <w:sz w:val="22"/>
          <w:szCs w:val="22"/>
        </w:rPr>
        <w:t xml:space="preserve"> and</w:t>
      </w:r>
      <w:r w:rsidR="002831E0" w:rsidRPr="006F019C">
        <w:rPr>
          <w:sz w:val="22"/>
          <w:szCs w:val="22"/>
        </w:rPr>
        <w:t xml:space="preserve"> was used as a basis for interviewing people and reviewing project documents. </w:t>
      </w:r>
    </w:p>
    <w:p w14:paraId="200546B7" w14:textId="77777777" w:rsidR="00A52B28" w:rsidRPr="006F019C" w:rsidRDefault="00A52B28" w:rsidP="00A52B28">
      <w:pPr>
        <w:widowControl/>
        <w:tabs>
          <w:tab w:val="left" w:pos="-720"/>
        </w:tabs>
        <w:ind w:left="567"/>
        <w:jc w:val="both"/>
        <w:rPr>
          <w:sz w:val="22"/>
          <w:szCs w:val="22"/>
        </w:rPr>
      </w:pPr>
    </w:p>
    <w:p w14:paraId="0576A410" w14:textId="4092D1C6" w:rsidR="00A52B28" w:rsidRPr="006F019C" w:rsidRDefault="002831E0" w:rsidP="00A52B28">
      <w:pPr>
        <w:widowControl/>
        <w:tabs>
          <w:tab w:val="left" w:pos="-720"/>
        </w:tabs>
        <w:ind w:left="567"/>
        <w:jc w:val="both"/>
        <w:rPr>
          <w:sz w:val="22"/>
          <w:szCs w:val="22"/>
        </w:rPr>
      </w:pPr>
      <w:r w:rsidRPr="006F019C">
        <w:rPr>
          <w:b/>
          <w:i/>
          <w:sz w:val="22"/>
          <w:szCs w:val="22"/>
        </w:rPr>
        <w:t>Documentation Review</w:t>
      </w:r>
      <w:r w:rsidRPr="006F019C">
        <w:rPr>
          <w:sz w:val="22"/>
          <w:szCs w:val="22"/>
        </w:rPr>
        <w:t xml:space="preserve">: The </w:t>
      </w:r>
      <w:r w:rsidR="00E03472" w:rsidRPr="006F019C">
        <w:rPr>
          <w:sz w:val="22"/>
          <w:szCs w:val="22"/>
        </w:rPr>
        <w:t>Evaluat</w:t>
      </w:r>
      <w:r w:rsidR="00C25990">
        <w:rPr>
          <w:sz w:val="22"/>
          <w:szCs w:val="22"/>
        </w:rPr>
        <w:t xml:space="preserve">or </w:t>
      </w:r>
      <w:r w:rsidRPr="006F019C">
        <w:rPr>
          <w:sz w:val="22"/>
          <w:szCs w:val="22"/>
        </w:rPr>
        <w:t>conducted a documentation review in Canada</w:t>
      </w:r>
      <w:r w:rsidR="000C4BDE" w:rsidRPr="006F019C">
        <w:rPr>
          <w:sz w:val="22"/>
          <w:szCs w:val="22"/>
        </w:rPr>
        <w:t xml:space="preserve"> and</w:t>
      </w:r>
      <w:r w:rsidRPr="006F019C">
        <w:rPr>
          <w:sz w:val="22"/>
          <w:szCs w:val="22"/>
        </w:rPr>
        <w:t xml:space="preserve"> </w:t>
      </w:r>
      <w:r w:rsidR="000C4BDE" w:rsidRPr="006F019C">
        <w:rPr>
          <w:sz w:val="22"/>
          <w:szCs w:val="22"/>
        </w:rPr>
        <w:t xml:space="preserve">in </w:t>
      </w:r>
      <w:r w:rsidR="00C25990" w:rsidRPr="00880F4B">
        <w:rPr>
          <w:sz w:val="22"/>
          <w:szCs w:val="22"/>
        </w:rPr>
        <w:t>PNG</w:t>
      </w:r>
      <w:r w:rsidR="0083055D" w:rsidRPr="00880F4B">
        <w:rPr>
          <w:sz w:val="22"/>
          <w:szCs w:val="22"/>
        </w:rPr>
        <w:t xml:space="preserve"> </w:t>
      </w:r>
      <w:r w:rsidRPr="00880F4B">
        <w:rPr>
          <w:sz w:val="22"/>
          <w:szCs w:val="22"/>
        </w:rPr>
        <w:t>(</w:t>
      </w:r>
      <w:r w:rsidRPr="00880F4B">
        <w:rPr>
          <w:i/>
          <w:sz w:val="22"/>
          <w:szCs w:val="22"/>
        </w:rPr>
        <w:t xml:space="preserve">see Annex </w:t>
      </w:r>
      <w:r w:rsidR="00BA1464" w:rsidRPr="00880F4B">
        <w:rPr>
          <w:i/>
          <w:sz w:val="22"/>
          <w:szCs w:val="22"/>
        </w:rPr>
        <w:t>5</w:t>
      </w:r>
      <w:r w:rsidRPr="00880F4B">
        <w:rPr>
          <w:sz w:val="22"/>
          <w:szCs w:val="22"/>
        </w:rPr>
        <w:t xml:space="preserve">). In addition to </w:t>
      </w:r>
      <w:r w:rsidR="00A44222" w:rsidRPr="00880F4B">
        <w:rPr>
          <w:sz w:val="22"/>
          <w:szCs w:val="22"/>
        </w:rPr>
        <w:t>be</w:t>
      </w:r>
      <w:r w:rsidRPr="00880F4B">
        <w:rPr>
          <w:sz w:val="22"/>
          <w:szCs w:val="22"/>
        </w:rPr>
        <w:t xml:space="preserve"> a main source of information, documents were also used </w:t>
      </w:r>
      <w:r w:rsidR="00A22EBD" w:rsidRPr="00880F4B">
        <w:rPr>
          <w:sz w:val="22"/>
          <w:szCs w:val="22"/>
        </w:rPr>
        <w:t xml:space="preserve">to prepare </w:t>
      </w:r>
      <w:r w:rsidRPr="00880F4B">
        <w:rPr>
          <w:sz w:val="22"/>
          <w:szCs w:val="22"/>
        </w:rPr>
        <w:t>t</w:t>
      </w:r>
      <w:r w:rsidRPr="006F019C">
        <w:rPr>
          <w:sz w:val="22"/>
          <w:szCs w:val="22"/>
        </w:rPr>
        <w:t xml:space="preserve">he </w:t>
      </w:r>
      <w:r w:rsidR="00A22EBD" w:rsidRPr="006F019C">
        <w:rPr>
          <w:sz w:val="22"/>
          <w:szCs w:val="22"/>
        </w:rPr>
        <w:t xml:space="preserve">fact-findings </w:t>
      </w:r>
      <w:r w:rsidRPr="006F019C">
        <w:rPr>
          <w:sz w:val="22"/>
          <w:szCs w:val="22"/>
        </w:rPr>
        <w:t xml:space="preserve">mission </w:t>
      </w:r>
      <w:r w:rsidR="008D15A9" w:rsidRPr="006F019C">
        <w:rPr>
          <w:sz w:val="22"/>
          <w:szCs w:val="22"/>
        </w:rPr>
        <w:t xml:space="preserve">in </w:t>
      </w:r>
      <w:r w:rsidR="00C25990">
        <w:rPr>
          <w:sz w:val="22"/>
          <w:szCs w:val="22"/>
        </w:rPr>
        <w:t>PNG</w:t>
      </w:r>
      <w:r w:rsidRPr="006F019C">
        <w:rPr>
          <w:sz w:val="22"/>
          <w:szCs w:val="22"/>
        </w:rPr>
        <w:t xml:space="preserve">. A list of documents was identified during the start-up phase and further searches were done through the web and contacts. The list of documents was </w:t>
      </w:r>
      <w:r w:rsidR="008A03A6" w:rsidRPr="006F019C">
        <w:rPr>
          <w:sz w:val="22"/>
          <w:szCs w:val="22"/>
        </w:rPr>
        <w:t xml:space="preserve">completed during the </w:t>
      </w:r>
      <w:r w:rsidR="00A22EBD" w:rsidRPr="006F019C">
        <w:rPr>
          <w:sz w:val="22"/>
          <w:szCs w:val="22"/>
        </w:rPr>
        <w:t xml:space="preserve">fact-findings </w:t>
      </w:r>
      <w:r w:rsidR="008A03A6" w:rsidRPr="006F019C">
        <w:rPr>
          <w:sz w:val="22"/>
          <w:szCs w:val="22"/>
        </w:rPr>
        <w:t>mission.</w:t>
      </w:r>
    </w:p>
    <w:p w14:paraId="3380BB87" w14:textId="77777777" w:rsidR="00A52B28" w:rsidRPr="006F019C" w:rsidRDefault="00A52B28" w:rsidP="00A52B28">
      <w:pPr>
        <w:widowControl/>
        <w:tabs>
          <w:tab w:val="left" w:pos="-720"/>
        </w:tabs>
        <w:ind w:left="567"/>
        <w:jc w:val="both"/>
        <w:rPr>
          <w:sz w:val="22"/>
          <w:szCs w:val="22"/>
        </w:rPr>
      </w:pPr>
    </w:p>
    <w:p w14:paraId="6CA6E8FB" w14:textId="2F77AA58" w:rsidR="00A52B28" w:rsidRPr="006F019C" w:rsidRDefault="002831E0" w:rsidP="00A52B28">
      <w:pPr>
        <w:widowControl/>
        <w:tabs>
          <w:tab w:val="left" w:pos="-720"/>
        </w:tabs>
        <w:ind w:left="567"/>
        <w:jc w:val="both"/>
        <w:rPr>
          <w:sz w:val="22"/>
          <w:szCs w:val="22"/>
        </w:rPr>
      </w:pPr>
      <w:r w:rsidRPr="006F019C">
        <w:rPr>
          <w:b/>
          <w:i/>
          <w:sz w:val="22"/>
          <w:szCs w:val="22"/>
        </w:rPr>
        <w:t xml:space="preserve">Interview </w:t>
      </w:r>
      <w:r w:rsidR="00A44222" w:rsidRPr="006F019C">
        <w:rPr>
          <w:b/>
          <w:i/>
          <w:sz w:val="22"/>
          <w:szCs w:val="22"/>
        </w:rPr>
        <w:t>Protocol</w:t>
      </w:r>
      <w:r w:rsidRPr="006F019C">
        <w:rPr>
          <w:sz w:val="22"/>
          <w:szCs w:val="22"/>
        </w:rPr>
        <w:t xml:space="preserve">: Based on the </w:t>
      </w:r>
      <w:r w:rsidR="00E03472" w:rsidRPr="006F019C">
        <w:rPr>
          <w:sz w:val="22"/>
          <w:szCs w:val="22"/>
        </w:rPr>
        <w:t>evaluation</w:t>
      </w:r>
      <w:r w:rsidRPr="006F019C">
        <w:rPr>
          <w:sz w:val="22"/>
          <w:szCs w:val="22"/>
        </w:rPr>
        <w:t xml:space="preserve"> matrix, an interview </w:t>
      </w:r>
      <w:r w:rsidR="00A44222" w:rsidRPr="006F019C">
        <w:rPr>
          <w:sz w:val="22"/>
          <w:szCs w:val="22"/>
        </w:rPr>
        <w:t>protocol</w:t>
      </w:r>
      <w:r w:rsidRPr="006F019C">
        <w:rPr>
          <w:sz w:val="22"/>
          <w:szCs w:val="22"/>
        </w:rPr>
        <w:t xml:space="preserve"> was </w:t>
      </w:r>
      <w:r w:rsidRPr="00880F4B">
        <w:rPr>
          <w:sz w:val="22"/>
          <w:szCs w:val="22"/>
        </w:rPr>
        <w:t>developed (</w:t>
      </w:r>
      <w:r w:rsidRPr="00880F4B">
        <w:rPr>
          <w:i/>
          <w:sz w:val="22"/>
          <w:szCs w:val="22"/>
        </w:rPr>
        <w:t xml:space="preserve">see Annex </w:t>
      </w:r>
      <w:r w:rsidR="00BA1464" w:rsidRPr="00880F4B">
        <w:rPr>
          <w:i/>
          <w:sz w:val="22"/>
          <w:szCs w:val="22"/>
        </w:rPr>
        <w:t>6</w:t>
      </w:r>
      <w:r w:rsidRPr="00880F4B">
        <w:rPr>
          <w:sz w:val="22"/>
          <w:szCs w:val="22"/>
        </w:rPr>
        <w:t>)</w:t>
      </w:r>
      <w:r w:rsidRPr="006F019C">
        <w:rPr>
          <w:sz w:val="22"/>
          <w:szCs w:val="22"/>
        </w:rPr>
        <w:t xml:space="preserve"> to solicit information from stakeholders. As part of the participatory approach, the </w:t>
      </w:r>
      <w:r w:rsidR="00E03472" w:rsidRPr="006F019C">
        <w:rPr>
          <w:sz w:val="22"/>
          <w:szCs w:val="22"/>
        </w:rPr>
        <w:t>Evaluat</w:t>
      </w:r>
      <w:r w:rsidR="001E06F7">
        <w:rPr>
          <w:sz w:val="22"/>
          <w:szCs w:val="22"/>
        </w:rPr>
        <w:t xml:space="preserve">or </w:t>
      </w:r>
      <w:r w:rsidRPr="006F019C">
        <w:rPr>
          <w:sz w:val="22"/>
          <w:szCs w:val="22"/>
        </w:rPr>
        <w:t>ensured that all parties view</w:t>
      </w:r>
      <w:r w:rsidR="00A22EBD" w:rsidRPr="006F019C">
        <w:rPr>
          <w:sz w:val="22"/>
          <w:szCs w:val="22"/>
        </w:rPr>
        <w:t>ed</w:t>
      </w:r>
      <w:r w:rsidRPr="006F019C">
        <w:rPr>
          <w:sz w:val="22"/>
          <w:szCs w:val="22"/>
        </w:rPr>
        <w:t xml:space="preserve"> this tool as balanced, unbiased, and structured. </w:t>
      </w:r>
    </w:p>
    <w:p w14:paraId="5A44D533" w14:textId="77777777" w:rsidR="00A52B28" w:rsidRPr="006F019C" w:rsidRDefault="00A52B28" w:rsidP="00A52B28">
      <w:pPr>
        <w:widowControl/>
        <w:tabs>
          <w:tab w:val="left" w:pos="-720"/>
        </w:tabs>
        <w:ind w:left="567"/>
        <w:jc w:val="both"/>
        <w:rPr>
          <w:sz w:val="22"/>
          <w:szCs w:val="22"/>
        </w:rPr>
      </w:pPr>
    </w:p>
    <w:p w14:paraId="1DB3F4A6" w14:textId="6D530C85" w:rsidR="00A52B28" w:rsidRPr="006F019C" w:rsidRDefault="002831E0" w:rsidP="00A52B28">
      <w:pPr>
        <w:widowControl/>
        <w:tabs>
          <w:tab w:val="left" w:pos="-720"/>
        </w:tabs>
        <w:ind w:left="567"/>
        <w:jc w:val="both"/>
        <w:rPr>
          <w:sz w:val="22"/>
          <w:szCs w:val="22"/>
        </w:rPr>
      </w:pPr>
      <w:r w:rsidRPr="006F019C">
        <w:rPr>
          <w:b/>
          <w:i/>
          <w:sz w:val="22"/>
          <w:szCs w:val="22"/>
        </w:rPr>
        <w:t>Mission Agenda</w:t>
      </w:r>
      <w:r w:rsidRPr="006F019C">
        <w:rPr>
          <w:sz w:val="22"/>
          <w:szCs w:val="22"/>
        </w:rPr>
        <w:t>: An agenda for the</w:t>
      </w:r>
      <w:r w:rsidR="008A03A6" w:rsidRPr="006F019C">
        <w:rPr>
          <w:sz w:val="22"/>
          <w:szCs w:val="22"/>
        </w:rPr>
        <w:t xml:space="preserve"> </w:t>
      </w:r>
      <w:r w:rsidR="00E03472" w:rsidRPr="006F019C">
        <w:rPr>
          <w:sz w:val="22"/>
          <w:szCs w:val="22"/>
        </w:rPr>
        <w:t>facts-finding</w:t>
      </w:r>
      <w:r w:rsidR="00A22EBD" w:rsidRPr="006F019C">
        <w:rPr>
          <w:sz w:val="22"/>
          <w:szCs w:val="22"/>
        </w:rPr>
        <w:t xml:space="preserve"> </w:t>
      </w:r>
      <w:r w:rsidR="008A03A6" w:rsidRPr="006F019C">
        <w:rPr>
          <w:sz w:val="22"/>
          <w:szCs w:val="22"/>
        </w:rPr>
        <w:t xml:space="preserve">mission </w:t>
      </w:r>
      <w:r w:rsidR="00E03472" w:rsidRPr="006F019C">
        <w:rPr>
          <w:sz w:val="22"/>
          <w:szCs w:val="22"/>
        </w:rPr>
        <w:t xml:space="preserve">in </w:t>
      </w:r>
      <w:r w:rsidR="001E06F7">
        <w:rPr>
          <w:sz w:val="22"/>
          <w:szCs w:val="22"/>
        </w:rPr>
        <w:t>PNG</w:t>
      </w:r>
      <w:r w:rsidR="00B22B3A" w:rsidRPr="006F019C">
        <w:rPr>
          <w:sz w:val="22"/>
          <w:szCs w:val="22"/>
        </w:rPr>
        <w:t xml:space="preserve"> </w:t>
      </w:r>
      <w:r w:rsidRPr="006F019C">
        <w:rPr>
          <w:sz w:val="22"/>
          <w:szCs w:val="22"/>
        </w:rPr>
        <w:t xml:space="preserve">was developed during the preparatory </w:t>
      </w:r>
      <w:r w:rsidRPr="00880F4B">
        <w:rPr>
          <w:sz w:val="22"/>
          <w:szCs w:val="22"/>
        </w:rPr>
        <w:t>phase (</w:t>
      </w:r>
      <w:r w:rsidRPr="00880F4B">
        <w:rPr>
          <w:i/>
          <w:sz w:val="22"/>
          <w:szCs w:val="22"/>
        </w:rPr>
        <w:t xml:space="preserve">see Annex </w:t>
      </w:r>
      <w:r w:rsidR="00BA1464" w:rsidRPr="00880F4B">
        <w:rPr>
          <w:i/>
          <w:sz w:val="22"/>
          <w:szCs w:val="22"/>
        </w:rPr>
        <w:t>7</w:t>
      </w:r>
      <w:r w:rsidRPr="00880F4B">
        <w:rPr>
          <w:sz w:val="22"/>
          <w:szCs w:val="22"/>
        </w:rPr>
        <w:t>). The</w:t>
      </w:r>
      <w:r w:rsidRPr="006F019C">
        <w:rPr>
          <w:sz w:val="22"/>
          <w:szCs w:val="22"/>
        </w:rPr>
        <w:t xml:space="preserve"> list of Stakeholders to be interviewed was reviewed, ensuring it represents all project Stakeholders. Then, interviews were planned in advance of the mission with the objective to have a well-organized and planned mission to ensure a broad scan of Stakeholders’ views during the </w:t>
      </w:r>
      <w:r w:rsidR="008A03A6" w:rsidRPr="006F019C">
        <w:rPr>
          <w:sz w:val="22"/>
          <w:szCs w:val="22"/>
        </w:rPr>
        <w:t xml:space="preserve">limited </w:t>
      </w:r>
      <w:r w:rsidRPr="006F019C">
        <w:rPr>
          <w:sz w:val="22"/>
          <w:szCs w:val="22"/>
        </w:rPr>
        <w:t xml:space="preserve">time allocated to the </w:t>
      </w:r>
      <w:r w:rsidR="00E03472" w:rsidRPr="006F019C">
        <w:rPr>
          <w:sz w:val="22"/>
          <w:szCs w:val="22"/>
        </w:rPr>
        <w:t>facts-finding</w:t>
      </w:r>
      <w:r w:rsidR="00A22EBD" w:rsidRPr="006F019C">
        <w:rPr>
          <w:sz w:val="22"/>
          <w:szCs w:val="22"/>
        </w:rPr>
        <w:t xml:space="preserve"> </w:t>
      </w:r>
      <w:r w:rsidRPr="006F019C">
        <w:rPr>
          <w:sz w:val="22"/>
          <w:szCs w:val="22"/>
        </w:rPr>
        <w:t>mission.</w:t>
      </w:r>
    </w:p>
    <w:p w14:paraId="1BBD4618" w14:textId="77777777" w:rsidR="00A52B28" w:rsidRPr="006F019C" w:rsidRDefault="00A52B28" w:rsidP="00A52B28">
      <w:pPr>
        <w:widowControl/>
        <w:tabs>
          <w:tab w:val="left" w:pos="-720"/>
        </w:tabs>
        <w:ind w:left="567"/>
        <w:jc w:val="both"/>
        <w:rPr>
          <w:sz w:val="22"/>
          <w:szCs w:val="22"/>
        </w:rPr>
      </w:pPr>
    </w:p>
    <w:p w14:paraId="4736CCA0" w14:textId="0D5E9C20" w:rsidR="00A52B28" w:rsidRPr="006F019C" w:rsidRDefault="00A44222" w:rsidP="00A52B28">
      <w:pPr>
        <w:widowControl/>
        <w:tabs>
          <w:tab w:val="left" w:pos="-720"/>
        </w:tabs>
        <w:ind w:left="567"/>
        <w:jc w:val="both"/>
        <w:rPr>
          <w:sz w:val="22"/>
          <w:szCs w:val="22"/>
        </w:rPr>
      </w:pPr>
      <w:r w:rsidRPr="006F019C">
        <w:rPr>
          <w:b/>
          <w:i/>
          <w:sz w:val="22"/>
          <w:szCs w:val="22"/>
        </w:rPr>
        <w:t xml:space="preserve">Key Informant </w:t>
      </w:r>
      <w:r w:rsidR="002831E0" w:rsidRPr="006F019C">
        <w:rPr>
          <w:b/>
          <w:i/>
          <w:sz w:val="22"/>
          <w:szCs w:val="22"/>
        </w:rPr>
        <w:t>Interviews</w:t>
      </w:r>
      <w:r w:rsidR="002831E0" w:rsidRPr="006F019C">
        <w:rPr>
          <w:sz w:val="22"/>
          <w:szCs w:val="22"/>
        </w:rPr>
        <w:t xml:space="preserve">: Stakeholders were </w:t>
      </w:r>
      <w:r w:rsidR="002831E0" w:rsidRPr="00880F4B">
        <w:rPr>
          <w:sz w:val="22"/>
          <w:szCs w:val="22"/>
        </w:rPr>
        <w:t>interviewed (</w:t>
      </w:r>
      <w:r w:rsidR="002831E0" w:rsidRPr="00880F4B">
        <w:rPr>
          <w:i/>
          <w:sz w:val="22"/>
          <w:szCs w:val="22"/>
        </w:rPr>
        <w:t xml:space="preserve">see Annex </w:t>
      </w:r>
      <w:r w:rsidR="00BA1464" w:rsidRPr="00880F4B">
        <w:rPr>
          <w:i/>
          <w:sz w:val="22"/>
          <w:szCs w:val="22"/>
        </w:rPr>
        <w:t>8</w:t>
      </w:r>
      <w:r w:rsidR="002831E0" w:rsidRPr="00880F4B">
        <w:rPr>
          <w:sz w:val="22"/>
          <w:szCs w:val="22"/>
        </w:rPr>
        <w:t>)</w:t>
      </w:r>
      <w:r w:rsidRPr="00880F4B">
        <w:rPr>
          <w:sz w:val="22"/>
          <w:szCs w:val="22"/>
        </w:rPr>
        <w:t xml:space="preserve"> ensuring</w:t>
      </w:r>
      <w:r w:rsidRPr="006F019C">
        <w:rPr>
          <w:sz w:val="22"/>
          <w:szCs w:val="22"/>
        </w:rPr>
        <w:t xml:space="preserve"> that a proper balance of men and women was selected</w:t>
      </w:r>
      <w:r w:rsidR="002831E0" w:rsidRPr="006F019C">
        <w:rPr>
          <w:sz w:val="22"/>
          <w:szCs w:val="22"/>
        </w:rPr>
        <w:t>.</w:t>
      </w:r>
      <w:r w:rsidR="00EB762B" w:rsidRPr="006F019C">
        <w:rPr>
          <w:sz w:val="22"/>
          <w:szCs w:val="22"/>
        </w:rPr>
        <w:t xml:space="preserve"> </w:t>
      </w:r>
      <w:r w:rsidR="002831E0" w:rsidRPr="006F019C">
        <w:rPr>
          <w:sz w:val="22"/>
          <w:szCs w:val="22"/>
        </w:rPr>
        <w:t xml:space="preserve">The semi-structured interviews were conducted using the interview </w:t>
      </w:r>
      <w:r w:rsidRPr="006F019C">
        <w:rPr>
          <w:sz w:val="22"/>
          <w:szCs w:val="22"/>
        </w:rPr>
        <w:t>protocol</w:t>
      </w:r>
      <w:r w:rsidR="002831E0" w:rsidRPr="006F019C">
        <w:rPr>
          <w:sz w:val="22"/>
          <w:szCs w:val="22"/>
        </w:rPr>
        <w:t xml:space="preserve"> adapted for each interview. All interviews were conducted in person with some follow up using emails when needed. Confidentiality was guaranteed to the interviewees and the findings were incorporated in the final report.</w:t>
      </w:r>
    </w:p>
    <w:p w14:paraId="76410074" w14:textId="77777777" w:rsidR="00A52B28" w:rsidRPr="006F019C" w:rsidRDefault="00A52B28" w:rsidP="00A44222">
      <w:pPr>
        <w:widowControl/>
        <w:tabs>
          <w:tab w:val="left" w:pos="-720"/>
        </w:tabs>
        <w:jc w:val="both"/>
        <w:rPr>
          <w:sz w:val="22"/>
          <w:szCs w:val="22"/>
        </w:rPr>
      </w:pPr>
    </w:p>
    <w:p w14:paraId="36BB644B" w14:textId="6FAD6DA2" w:rsidR="00A52B28" w:rsidRPr="00646B37" w:rsidRDefault="002831E0" w:rsidP="00A52B28">
      <w:pPr>
        <w:widowControl/>
        <w:tabs>
          <w:tab w:val="left" w:pos="-720"/>
        </w:tabs>
        <w:ind w:left="567"/>
        <w:jc w:val="both"/>
        <w:rPr>
          <w:sz w:val="22"/>
          <w:szCs w:val="22"/>
        </w:rPr>
      </w:pPr>
      <w:r w:rsidRPr="006F019C">
        <w:rPr>
          <w:b/>
          <w:i/>
          <w:sz w:val="22"/>
          <w:szCs w:val="22"/>
        </w:rPr>
        <w:t>Achievement Rating</w:t>
      </w:r>
      <w:r w:rsidRPr="006F019C">
        <w:rPr>
          <w:sz w:val="22"/>
          <w:szCs w:val="22"/>
        </w:rPr>
        <w:t xml:space="preserve">: </w:t>
      </w:r>
      <w:r w:rsidR="00B73F14" w:rsidRPr="006F019C">
        <w:rPr>
          <w:sz w:val="22"/>
          <w:szCs w:val="22"/>
        </w:rPr>
        <w:t xml:space="preserve">The </w:t>
      </w:r>
      <w:r w:rsidR="00E03472" w:rsidRPr="006F019C">
        <w:rPr>
          <w:sz w:val="22"/>
          <w:szCs w:val="22"/>
        </w:rPr>
        <w:t>Evaluat</w:t>
      </w:r>
      <w:r w:rsidR="001E06F7">
        <w:rPr>
          <w:sz w:val="22"/>
          <w:szCs w:val="22"/>
        </w:rPr>
        <w:t xml:space="preserve">or </w:t>
      </w:r>
      <w:r w:rsidR="00E03472" w:rsidRPr="006F019C">
        <w:rPr>
          <w:sz w:val="22"/>
          <w:szCs w:val="22"/>
        </w:rPr>
        <w:t xml:space="preserve">rated project achievements using the </w:t>
      </w:r>
      <w:r w:rsidR="00A44222" w:rsidRPr="006F019C">
        <w:rPr>
          <w:sz w:val="22"/>
          <w:szCs w:val="22"/>
        </w:rPr>
        <w:t>“</w:t>
      </w:r>
      <w:r w:rsidR="00A44222" w:rsidRPr="006F019C">
        <w:rPr>
          <w:i/>
          <w:sz w:val="22"/>
          <w:szCs w:val="22"/>
        </w:rPr>
        <w:t>TE Ratings</w:t>
      </w:r>
      <w:r w:rsidR="00A44222" w:rsidRPr="006F019C">
        <w:rPr>
          <w:sz w:val="22"/>
          <w:szCs w:val="22"/>
        </w:rPr>
        <w:t>”</w:t>
      </w:r>
      <w:r w:rsidR="00D66DD6" w:rsidRPr="006F019C">
        <w:rPr>
          <w:sz w:val="22"/>
          <w:szCs w:val="22"/>
        </w:rPr>
        <w:t xml:space="preserve"> </w:t>
      </w:r>
      <w:r w:rsidR="00E03472" w:rsidRPr="006F019C">
        <w:rPr>
          <w:sz w:val="22"/>
          <w:szCs w:val="22"/>
        </w:rPr>
        <w:t xml:space="preserve">guidance provided in the TORs. It included a six-point rating scale to measure </w:t>
      </w:r>
      <w:r w:rsidR="00D66DD6" w:rsidRPr="006F019C">
        <w:rPr>
          <w:sz w:val="22"/>
          <w:szCs w:val="22"/>
        </w:rPr>
        <w:t xml:space="preserve">progress towards results and project implementation and adaptive management and a four-point rating scale for </w:t>
      </w:r>
      <w:r w:rsidR="00D66DD6" w:rsidRPr="00880F4B">
        <w:rPr>
          <w:sz w:val="22"/>
          <w:szCs w:val="22"/>
        </w:rPr>
        <w:t>sustainability</w:t>
      </w:r>
      <w:r w:rsidR="00E03472" w:rsidRPr="00880F4B">
        <w:rPr>
          <w:sz w:val="22"/>
          <w:szCs w:val="22"/>
        </w:rPr>
        <w:t xml:space="preserve"> (</w:t>
      </w:r>
      <w:r w:rsidR="00E03472" w:rsidRPr="00880F4B">
        <w:rPr>
          <w:i/>
          <w:sz w:val="22"/>
          <w:szCs w:val="22"/>
        </w:rPr>
        <w:t>see Annex</w:t>
      </w:r>
      <w:r w:rsidR="008007A9" w:rsidRPr="00880F4B">
        <w:rPr>
          <w:i/>
          <w:sz w:val="22"/>
          <w:szCs w:val="22"/>
        </w:rPr>
        <w:t xml:space="preserve"> </w:t>
      </w:r>
      <w:r w:rsidR="00D66DD6" w:rsidRPr="00880F4B">
        <w:rPr>
          <w:i/>
          <w:sz w:val="22"/>
          <w:szCs w:val="22"/>
        </w:rPr>
        <w:t>9</w:t>
      </w:r>
      <w:r w:rsidR="00E03472" w:rsidRPr="00880F4B">
        <w:rPr>
          <w:sz w:val="22"/>
          <w:szCs w:val="22"/>
        </w:rPr>
        <w:t>).</w:t>
      </w:r>
    </w:p>
    <w:p w14:paraId="4E03585A" w14:textId="6056B0E8" w:rsidR="00A52B28" w:rsidRDefault="00A52B28" w:rsidP="00A52B28">
      <w:pPr>
        <w:widowControl/>
        <w:tabs>
          <w:tab w:val="left" w:pos="-720"/>
        </w:tabs>
        <w:jc w:val="both"/>
        <w:rPr>
          <w:sz w:val="22"/>
          <w:szCs w:val="22"/>
        </w:rPr>
      </w:pPr>
      <w:bookmarkStart w:id="22" w:name="_Toc154454478"/>
    </w:p>
    <w:p w14:paraId="01F73FBF" w14:textId="7C4A107B" w:rsidR="00860894" w:rsidRPr="00373EA8" w:rsidRDefault="00860894" w:rsidP="00860894">
      <w:pPr>
        <w:pStyle w:val="Heading2"/>
        <w:numPr>
          <w:ilvl w:val="1"/>
          <w:numId w:val="1"/>
        </w:numPr>
        <w:tabs>
          <w:tab w:val="clear" w:pos="792"/>
          <w:tab w:val="num" w:pos="709"/>
        </w:tabs>
        <w:spacing w:before="0" w:after="0"/>
        <w:ind w:left="720" w:hanging="720"/>
        <w:rPr>
          <w:i w:val="0"/>
          <w:sz w:val="22"/>
          <w:szCs w:val="22"/>
          <w:lang w:val="en-CA"/>
        </w:rPr>
      </w:pPr>
      <w:bookmarkStart w:id="23" w:name="_Toc528327874"/>
      <w:bookmarkStart w:id="24" w:name="_Toc13903528"/>
      <w:r>
        <w:rPr>
          <w:i w:val="0"/>
          <w:sz w:val="22"/>
          <w:szCs w:val="22"/>
          <w:lang w:val="en-CA"/>
        </w:rPr>
        <w:t>Evaluation Output</w:t>
      </w:r>
      <w:bookmarkEnd w:id="23"/>
      <w:bookmarkEnd w:id="24"/>
    </w:p>
    <w:p w14:paraId="78CD95C3" w14:textId="77777777" w:rsidR="00860894" w:rsidRDefault="00860894" w:rsidP="00A52B28">
      <w:pPr>
        <w:widowControl/>
        <w:tabs>
          <w:tab w:val="left" w:pos="-720"/>
        </w:tabs>
        <w:jc w:val="both"/>
        <w:rPr>
          <w:sz w:val="22"/>
          <w:szCs w:val="22"/>
        </w:rPr>
      </w:pPr>
    </w:p>
    <w:p w14:paraId="1CF123FB" w14:textId="0C424B03" w:rsidR="00860894" w:rsidRPr="00860894" w:rsidRDefault="00860894" w:rsidP="00860894">
      <w:pPr>
        <w:pStyle w:val="ListParagraph"/>
        <w:numPr>
          <w:ilvl w:val="0"/>
          <w:numId w:val="12"/>
        </w:numPr>
        <w:jc w:val="both"/>
        <w:rPr>
          <w:sz w:val="22"/>
          <w:szCs w:val="22"/>
        </w:rPr>
      </w:pPr>
      <w:r w:rsidRPr="00860894">
        <w:rPr>
          <w:sz w:val="22"/>
          <w:szCs w:val="22"/>
        </w:rPr>
        <w:t>This terminal evaluation report documents the achievements of the project</w:t>
      </w:r>
      <w:r w:rsidR="004E1AD7">
        <w:rPr>
          <w:sz w:val="22"/>
          <w:szCs w:val="22"/>
        </w:rPr>
        <w:t xml:space="preserve">. It starts with an executive summary </w:t>
      </w:r>
      <w:r w:rsidRPr="00860894">
        <w:rPr>
          <w:sz w:val="22"/>
          <w:szCs w:val="22"/>
        </w:rPr>
        <w:t xml:space="preserve">and includes four chapters. </w:t>
      </w:r>
      <w:r w:rsidR="004E1AD7">
        <w:rPr>
          <w:sz w:val="22"/>
          <w:szCs w:val="22"/>
        </w:rPr>
        <w:t>C</w:t>
      </w:r>
      <w:r w:rsidRPr="00860894">
        <w:rPr>
          <w:sz w:val="22"/>
          <w:szCs w:val="22"/>
        </w:rPr>
        <w:t xml:space="preserve">hapter </w:t>
      </w:r>
      <w:r w:rsidR="004E1AD7">
        <w:rPr>
          <w:sz w:val="22"/>
          <w:szCs w:val="22"/>
        </w:rPr>
        <w:t>1</w:t>
      </w:r>
      <w:r w:rsidRPr="00860894">
        <w:rPr>
          <w:sz w:val="22"/>
          <w:szCs w:val="22"/>
        </w:rPr>
        <w:t xml:space="preserve"> presents an overview of the project; chapter </w:t>
      </w:r>
      <w:r w:rsidR="004E1AD7">
        <w:rPr>
          <w:sz w:val="22"/>
          <w:szCs w:val="22"/>
        </w:rPr>
        <w:t>2</w:t>
      </w:r>
      <w:r w:rsidRPr="00860894">
        <w:rPr>
          <w:sz w:val="22"/>
          <w:szCs w:val="22"/>
        </w:rPr>
        <w:t xml:space="preserve"> briefly describes the objective, scope, methodology, evaluation users and limitations of the evaluation; chapter </w:t>
      </w:r>
      <w:r w:rsidR="004E1AD7">
        <w:rPr>
          <w:sz w:val="22"/>
          <w:szCs w:val="22"/>
        </w:rPr>
        <w:t>3</w:t>
      </w:r>
      <w:r w:rsidRPr="00860894">
        <w:rPr>
          <w:sz w:val="22"/>
          <w:szCs w:val="22"/>
        </w:rPr>
        <w:t xml:space="preserve"> presents the findings of the evaluation</w:t>
      </w:r>
      <w:r w:rsidR="004E1AD7">
        <w:rPr>
          <w:sz w:val="22"/>
          <w:szCs w:val="22"/>
        </w:rPr>
        <w:t>; and c</w:t>
      </w:r>
      <w:r w:rsidR="004E1AD7" w:rsidRPr="00860894">
        <w:rPr>
          <w:sz w:val="22"/>
          <w:szCs w:val="22"/>
        </w:rPr>
        <w:t xml:space="preserve">hapter </w:t>
      </w:r>
      <w:r w:rsidR="004E1AD7">
        <w:rPr>
          <w:sz w:val="22"/>
          <w:szCs w:val="22"/>
        </w:rPr>
        <w:t>4</w:t>
      </w:r>
      <w:r w:rsidR="004E1AD7" w:rsidRPr="00860894">
        <w:rPr>
          <w:sz w:val="22"/>
          <w:szCs w:val="22"/>
        </w:rPr>
        <w:t xml:space="preserve"> presents the main conclusions</w:t>
      </w:r>
      <w:r w:rsidR="004E1AD7">
        <w:rPr>
          <w:sz w:val="22"/>
          <w:szCs w:val="22"/>
        </w:rPr>
        <w:t xml:space="preserve">, </w:t>
      </w:r>
      <w:r w:rsidR="004E1AD7" w:rsidRPr="00860894">
        <w:rPr>
          <w:sz w:val="22"/>
          <w:szCs w:val="22"/>
        </w:rPr>
        <w:t>recommendations</w:t>
      </w:r>
      <w:r w:rsidR="004E1AD7">
        <w:rPr>
          <w:sz w:val="22"/>
          <w:szCs w:val="22"/>
        </w:rPr>
        <w:t xml:space="preserve"> and lessons learned. R</w:t>
      </w:r>
      <w:r w:rsidRPr="00860894">
        <w:rPr>
          <w:sz w:val="22"/>
          <w:szCs w:val="22"/>
        </w:rPr>
        <w:t>elevant annexes are found at the back end of the report.</w:t>
      </w:r>
    </w:p>
    <w:p w14:paraId="5516466C" w14:textId="77777777" w:rsidR="00860894" w:rsidRPr="00646B37" w:rsidRDefault="00860894" w:rsidP="00A52B28">
      <w:pPr>
        <w:widowControl/>
        <w:tabs>
          <w:tab w:val="left" w:pos="-720"/>
        </w:tabs>
        <w:jc w:val="both"/>
        <w:rPr>
          <w:sz w:val="22"/>
          <w:szCs w:val="22"/>
        </w:rPr>
      </w:pPr>
    </w:p>
    <w:p w14:paraId="71615CFE" w14:textId="77777777" w:rsidR="00A52B28" w:rsidRPr="00646B37" w:rsidRDefault="002831E0" w:rsidP="00A52B28">
      <w:pPr>
        <w:pStyle w:val="Heading2"/>
        <w:numPr>
          <w:ilvl w:val="1"/>
          <w:numId w:val="1"/>
        </w:numPr>
        <w:tabs>
          <w:tab w:val="clear" w:pos="792"/>
          <w:tab w:val="num" w:pos="709"/>
        </w:tabs>
        <w:spacing w:before="0" w:after="0"/>
        <w:ind w:left="720" w:hanging="720"/>
        <w:rPr>
          <w:i w:val="0"/>
          <w:sz w:val="22"/>
          <w:szCs w:val="22"/>
        </w:rPr>
      </w:pPr>
      <w:bookmarkStart w:id="25" w:name="_Toc13903529"/>
      <w:r w:rsidRPr="00646B37">
        <w:rPr>
          <w:i w:val="0"/>
          <w:sz w:val="22"/>
          <w:szCs w:val="22"/>
        </w:rPr>
        <w:t>Limitations and Constraints</w:t>
      </w:r>
      <w:bookmarkEnd w:id="25"/>
    </w:p>
    <w:p w14:paraId="67E4A9E6" w14:textId="77777777" w:rsidR="00DD520C" w:rsidRPr="00DD520C" w:rsidRDefault="00DD520C" w:rsidP="00DD520C">
      <w:pPr>
        <w:rPr>
          <w:sz w:val="22"/>
          <w:szCs w:val="22"/>
          <w:highlight w:val="yellow"/>
        </w:rPr>
      </w:pPr>
    </w:p>
    <w:p w14:paraId="4A7E5748" w14:textId="1FB2EC4A" w:rsidR="00DD520C" w:rsidRDefault="00DD520C" w:rsidP="00DD520C">
      <w:pPr>
        <w:pStyle w:val="ListParagraph"/>
        <w:widowControl/>
        <w:numPr>
          <w:ilvl w:val="0"/>
          <w:numId w:val="12"/>
        </w:numPr>
        <w:autoSpaceDE/>
        <w:autoSpaceDN/>
        <w:adjustRightInd/>
        <w:jc w:val="both"/>
        <w:rPr>
          <w:sz w:val="22"/>
          <w:szCs w:val="22"/>
        </w:rPr>
      </w:pPr>
      <w:r w:rsidRPr="0064550F">
        <w:rPr>
          <w:sz w:val="22"/>
          <w:szCs w:val="22"/>
        </w:rPr>
        <w:t xml:space="preserve">The approach for this terminal evaluation was based on a planned level of effort of </w:t>
      </w:r>
      <w:r>
        <w:rPr>
          <w:sz w:val="22"/>
          <w:szCs w:val="22"/>
        </w:rPr>
        <w:t>26</w:t>
      </w:r>
      <w:r w:rsidRPr="0064550F">
        <w:rPr>
          <w:sz w:val="22"/>
          <w:szCs w:val="22"/>
        </w:rPr>
        <w:t xml:space="preserve"> days. It comprised </w:t>
      </w:r>
      <w:r w:rsidRPr="00646B37">
        <w:rPr>
          <w:sz w:val="22"/>
          <w:szCs w:val="22"/>
        </w:rPr>
        <w:t xml:space="preserve">a 5-day mission to </w:t>
      </w:r>
      <w:r>
        <w:rPr>
          <w:sz w:val="22"/>
          <w:szCs w:val="22"/>
        </w:rPr>
        <w:t>PNG</w:t>
      </w:r>
      <w:r w:rsidRPr="00646B37">
        <w:rPr>
          <w:sz w:val="22"/>
          <w:szCs w:val="22"/>
        </w:rPr>
        <w:t xml:space="preserve"> </w:t>
      </w:r>
      <w:r w:rsidRPr="0064550F">
        <w:rPr>
          <w:sz w:val="22"/>
          <w:szCs w:val="22"/>
        </w:rPr>
        <w:t>to interview key stakeholders</w:t>
      </w:r>
      <w:r>
        <w:rPr>
          <w:sz w:val="22"/>
          <w:szCs w:val="22"/>
        </w:rPr>
        <w:t xml:space="preserve"> and </w:t>
      </w:r>
      <w:r w:rsidRPr="0064550F">
        <w:rPr>
          <w:sz w:val="22"/>
          <w:szCs w:val="22"/>
        </w:rPr>
        <w:t>collect evaluative evidence</w:t>
      </w:r>
      <w:r>
        <w:rPr>
          <w:sz w:val="22"/>
          <w:szCs w:val="22"/>
        </w:rPr>
        <w:t xml:space="preserve">. Due to </w:t>
      </w:r>
      <w:r w:rsidR="008A18AC">
        <w:rPr>
          <w:sz w:val="22"/>
          <w:szCs w:val="22"/>
        </w:rPr>
        <w:t xml:space="preserve">a relatively low number of stakeholders involved in the project, the number of interviews during the Evaluator’s mission to PNG was limited. It included persons </w:t>
      </w:r>
      <w:r w:rsidR="00224279">
        <w:rPr>
          <w:sz w:val="22"/>
          <w:szCs w:val="22"/>
        </w:rPr>
        <w:t>involved in the project at UNDP, at CEPA and also at the Department of National Planning</w:t>
      </w:r>
      <w:r w:rsidR="0061365F">
        <w:rPr>
          <w:sz w:val="22"/>
          <w:szCs w:val="22"/>
        </w:rPr>
        <w:t xml:space="preserve"> and Monitoring</w:t>
      </w:r>
      <w:r w:rsidR="00224279">
        <w:rPr>
          <w:sz w:val="22"/>
          <w:szCs w:val="22"/>
        </w:rPr>
        <w:t xml:space="preserve">. In order to compensate for this limited number of interviews and to have </w:t>
      </w:r>
      <w:r w:rsidR="00224279">
        <w:rPr>
          <w:sz w:val="22"/>
          <w:szCs w:val="22"/>
        </w:rPr>
        <w:lastRenderedPageBreak/>
        <w:t xml:space="preserve">a good triangulation of evaluation findings, the Evaluator extended his reach to persons who worked on the project at the outset, and consultants who worked on the project to get their perspectives on the relevance of the project and its effectiveness in supporting PNG to strengthen its capacity to better manage environmental information. He also focused on gathering the maximum </w:t>
      </w:r>
      <w:r w:rsidR="00B661B4">
        <w:rPr>
          <w:sz w:val="22"/>
          <w:szCs w:val="22"/>
        </w:rPr>
        <w:t>number</w:t>
      </w:r>
      <w:r w:rsidR="00224279">
        <w:rPr>
          <w:sz w:val="22"/>
          <w:szCs w:val="22"/>
        </w:rPr>
        <w:t xml:space="preserve"> of documents related to the project to provide additional background information to the project. </w:t>
      </w:r>
    </w:p>
    <w:p w14:paraId="46C239A3" w14:textId="77777777" w:rsidR="00DD520C" w:rsidRDefault="00DD520C" w:rsidP="00DD520C">
      <w:pPr>
        <w:pStyle w:val="ListParagraph"/>
        <w:ind w:left="0"/>
        <w:jc w:val="both"/>
        <w:rPr>
          <w:sz w:val="22"/>
          <w:szCs w:val="22"/>
        </w:rPr>
      </w:pPr>
    </w:p>
    <w:p w14:paraId="2429F35D" w14:textId="445067F4" w:rsidR="00DD520C" w:rsidRPr="0064550F" w:rsidRDefault="00DD520C" w:rsidP="00DD520C">
      <w:pPr>
        <w:pStyle w:val="ListParagraph"/>
        <w:widowControl/>
        <w:numPr>
          <w:ilvl w:val="0"/>
          <w:numId w:val="12"/>
        </w:numPr>
        <w:autoSpaceDE/>
        <w:autoSpaceDN/>
        <w:adjustRightInd/>
        <w:jc w:val="both"/>
        <w:rPr>
          <w:sz w:val="22"/>
          <w:szCs w:val="22"/>
        </w:rPr>
      </w:pPr>
      <w:r>
        <w:rPr>
          <w:sz w:val="22"/>
          <w:szCs w:val="22"/>
        </w:rPr>
        <w:t>Nevertheless, w</w:t>
      </w:r>
      <w:r w:rsidRPr="0064550F">
        <w:rPr>
          <w:sz w:val="22"/>
          <w:szCs w:val="22"/>
        </w:rPr>
        <w:t xml:space="preserve">ithin the context of these resources, the Evaluator was able to conduct a detailed assessment of actual results against expected results and successfully ascertains whether </w:t>
      </w:r>
      <w:r>
        <w:rPr>
          <w:sz w:val="22"/>
          <w:szCs w:val="22"/>
        </w:rPr>
        <w:t xml:space="preserve">or not </w:t>
      </w:r>
      <w:r w:rsidRPr="0064550F">
        <w:rPr>
          <w:sz w:val="22"/>
          <w:szCs w:val="22"/>
        </w:rPr>
        <w:t>the project met its main objective - as laid down in the project document - and whether the project initiatives are, or are likely to be, sustainable after completion of the project. The Evaluator made recommendations for reinforcing the long-term sustainability of project achievements.</w:t>
      </w:r>
    </w:p>
    <w:p w14:paraId="46438F46" w14:textId="3A3B3625" w:rsidR="00DD520C" w:rsidRDefault="00DD520C" w:rsidP="00224279">
      <w:pPr>
        <w:pStyle w:val="ListParagraph"/>
        <w:ind w:left="0"/>
        <w:jc w:val="both"/>
        <w:rPr>
          <w:sz w:val="22"/>
          <w:szCs w:val="22"/>
          <w:highlight w:val="yellow"/>
        </w:rPr>
      </w:pPr>
    </w:p>
    <w:p w14:paraId="328753A7" w14:textId="77777777" w:rsidR="00E47580" w:rsidRPr="00646B37" w:rsidRDefault="00E47580">
      <w:pPr>
        <w:widowControl/>
        <w:autoSpaceDE/>
        <w:autoSpaceDN/>
        <w:adjustRightInd/>
        <w:rPr>
          <w:rFonts w:ascii="Arial" w:hAnsi="Arial" w:cs="Arial"/>
          <w:b/>
          <w:bCs/>
          <w:kern w:val="32"/>
          <w:sz w:val="22"/>
          <w:szCs w:val="22"/>
        </w:rPr>
      </w:pPr>
      <w:r w:rsidRPr="00646B37">
        <w:rPr>
          <w:sz w:val="22"/>
          <w:szCs w:val="22"/>
        </w:rPr>
        <w:br w:type="page"/>
      </w:r>
    </w:p>
    <w:p w14:paraId="0CA106FC" w14:textId="77777777" w:rsidR="00A52B28" w:rsidRPr="00646B37" w:rsidRDefault="002831E0" w:rsidP="00DC7D4A">
      <w:pPr>
        <w:pStyle w:val="Heading1"/>
        <w:numPr>
          <w:ilvl w:val="0"/>
          <w:numId w:val="1"/>
        </w:numPr>
        <w:tabs>
          <w:tab w:val="clear" w:pos="360"/>
          <w:tab w:val="num" w:pos="567"/>
        </w:tabs>
        <w:spacing w:before="0" w:after="0"/>
        <w:ind w:left="567" w:hanging="567"/>
        <w:rPr>
          <w:sz w:val="22"/>
          <w:szCs w:val="22"/>
        </w:rPr>
      </w:pPr>
      <w:bookmarkStart w:id="26" w:name="_Toc13903530"/>
      <w:r w:rsidRPr="00646B37">
        <w:rPr>
          <w:sz w:val="22"/>
          <w:szCs w:val="22"/>
        </w:rPr>
        <w:lastRenderedPageBreak/>
        <w:t>EVALUATION FINDINGS</w:t>
      </w:r>
      <w:bookmarkEnd w:id="22"/>
      <w:bookmarkEnd w:id="26"/>
    </w:p>
    <w:p w14:paraId="1895B8CE" w14:textId="77777777" w:rsidR="00A52B28" w:rsidRPr="00646B37" w:rsidRDefault="00A52B28" w:rsidP="00A52B28">
      <w:pPr>
        <w:widowControl/>
        <w:tabs>
          <w:tab w:val="left" w:pos="-720"/>
        </w:tabs>
        <w:jc w:val="both"/>
        <w:rPr>
          <w:sz w:val="22"/>
          <w:szCs w:val="22"/>
        </w:rPr>
      </w:pPr>
    </w:p>
    <w:p w14:paraId="42DF86B6" w14:textId="41DE2063" w:rsidR="00A52B28" w:rsidRPr="00646B37" w:rsidRDefault="002831E0" w:rsidP="00430708">
      <w:pPr>
        <w:pStyle w:val="ListParagraph"/>
        <w:numPr>
          <w:ilvl w:val="0"/>
          <w:numId w:val="12"/>
        </w:numPr>
        <w:jc w:val="both"/>
        <w:rPr>
          <w:sz w:val="22"/>
          <w:szCs w:val="22"/>
        </w:rPr>
      </w:pPr>
      <w:r w:rsidRPr="00646B37">
        <w:rPr>
          <w:sz w:val="22"/>
        </w:rPr>
        <w:t>T</w:t>
      </w:r>
      <w:r w:rsidRPr="00646B37">
        <w:rPr>
          <w:sz w:val="22"/>
          <w:szCs w:val="22"/>
        </w:rPr>
        <w:t xml:space="preserve">his section presents the findings of this </w:t>
      </w:r>
      <w:r w:rsidR="005F34FC" w:rsidRPr="00646B37">
        <w:rPr>
          <w:sz w:val="22"/>
          <w:szCs w:val="22"/>
        </w:rPr>
        <w:t>TE</w:t>
      </w:r>
      <w:r w:rsidR="00E92FDA" w:rsidRPr="00646B37">
        <w:rPr>
          <w:sz w:val="22"/>
          <w:szCs w:val="22"/>
        </w:rPr>
        <w:t xml:space="preserve"> </w:t>
      </w:r>
      <w:r w:rsidR="00654F46" w:rsidRPr="00646B37">
        <w:rPr>
          <w:sz w:val="22"/>
          <w:szCs w:val="22"/>
        </w:rPr>
        <w:t xml:space="preserve">adhering to </w:t>
      </w:r>
      <w:r w:rsidR="005E1178" w:rsidRPr="00646B37">
        <w:rPr>
          <w:sz w:val="22"/>
          <w:szCs w:val="22"/>
        </w:rPr>
        <w:t>the basic structure proposed in the TOR</w:t>
      </w:r>
      <w:r w:rsidR="005F34FC" w:rsidRPr="00646B37">
        <w:rPr>
          <w:sz w:val="22"/>
          <w:szCs w:val="22"/>
        </w:rPr>
        <w:t>s</w:t>
      </w:r>
      <w:r w:rsidR="00CD7711" w:rsidRPr="00646B37">
        <w:rPr>
          <w:sz w:val="22"/>
          <w:szCs w:val="22"/>
        </w:rPr>
        <w:t xml:space="preserve"> and </w:t>
      </w:r>
      <w:r w:rsidR="00CD7711" w:rsidRPr="00646B37">
        <w:rPr>
          <w:sz w:val="22"/>
        </w:rPr>
        <w:t xml:space="preserve">as reflected in the UNDP </w:t>
      </w:r>
      <w:r w:rsidR="004C34B3" w:rsidRPr="00646B37">
        <w:rPr>
          <w:sz w:val="22"/>
        </w:rPr>
        <w:t xml:space="preserve">project </w:t>
      </w:r>
      <w:r w:rsidR="005F34FC" w:rsidRPr="00646B37">
        <w:rPr>
          <w:sz w:val="22"/>
        </w:rPr>
        <w:t>evaluation</w:t>
      </w:r>
      <w:r w:rsidR="00C953B4" w:rsidRPr="00646B37">
        <w:rPr>
          <w:sz w:val="22"/>
        </w:rPr>
        <w:t xml:space="preserve"> g</w:t>
      </w:r>
      <w:r w:rsidR="00CD7711" w:rsidRPr="00646B37">
        <w:rPr>
          <w:sz w:val="22"/>
        </w:rPr>
        <w:t>uidance</w:t>
      </w:r>
      <w:r w:rsidR="005E1178" w:rsidRPr="00646B37">
        <w:rPr>
          <w:sz w:val="22"/>
          <w:szCs w:val="22"/>
        </w:rPr>
        <w:t>.</w:t>
      </w:r>
    </w:p>
    <w:p w14:paraId="143FBFB9" w14:textId="77777777" w:rsidR="00A52B28" w:rsidRPr="00646B37" w:rsidRDefault="00A52B28" w:rsidP="00A52B28">
      <w:pPr>
        <w:rPr>
          <w:sz w:val="22"/>
          <w:szCs w:val="22"/>
        </w:rPr>
      </w:pPr>
    </w:p>
    <w:p w14:paraId="6CAADA3F" w14:textId="1F8E2A12" w:rsidR="00A52B28" w:rsidRPr="00646B37" w:rsidRDefault="00EB08ED" w:rsidP="00A52B28">
      <w:pPr>
        <w:pStyle w:val="Heading2"/>
        <w:numPr>
          <w:ilvl w:val="1"/>
          <w:numId w:val="1"/>
        </w:numPr>
        <w:tabs>
          <w:tab w:val="clear" w:pos="792"/>
          <w:tab w:val="num" w:pos="709"/>
        </w:tabs>
        <w:spacing w:before="0" w:after="0"/>
        <w:ind w:left="720" w:hanging="720"/>
        <w:rPr>
          <w:i w:val="0"/>
          <w:sz w:val="22"/>
          <w:szCs w:val="22"/>
        </w:rPr>
      </w:pPr>
      <w:bookmarkStart w:id="27" w:name="_Toc13903531"/>
      <w:r w:rsidRPr="00646B37">
        <w:rPr>
          <w:i w:val="0"/>
          <w:sz w:val="22"/>
          <w:szCs w:val="22"/>
        </w:rPr>
        <w:t xml:space="preserve">Project </w:t>
      </w:r>
      <w:r w:rsidR="005C54D4" w:rsidRPr="00646B37">
        <w:rPr>
          <w:i w:val="0"/>
          <w:sz w:val="22"/>
          <w:szCs w:val="22"/>
        </w:rPr>
        <w:t>Formulation</w:t>
      </w:r>
      <w:bookmarkEnd w:id="27"/>
    </w:p>
    <w:p w14:paraId="71838C02" w14:textId="77777777" w:rsidR="00A52B28" w:rsidRPr="00646B37" w:rsidRDefault="00A52B28" w:rsidP="00A52B28">
      <w:pPr>
        <w:widowControl/>
        <w:tabs>
          <w:tab w:val="left" w:pos="-720"/>
        </w:tabs>
        <w:jc w:val="both"/>
        <w:rPr>
          <w:sz w:val="22"/>
          <w:szCs w:val="22"/>
        </w:rPr>
      </w:pPr>
    </w:p>
    <w:p w14:paraId="5E9F22EF" w14:textId="0BA0B808" w:rsidR="00A52B28" w:rsidRPr="0019094E" w:rsidRDefault="008773B2" w:rsidP="00430708">
      <w:pPr>
        <w:pStyle w:val="ListParagraph"/>
        <w:numPr>
          <w:ilvl w:val="0"/>
          <w:numId w:val="12"/>
        </w:numPr>
        <w:jc w:val="both"/>
        <w:rPr>
          <w:sz w:val="22"/>
          <w:szCs w:val="22"/>
        </w:rPr>
      </w:pPr>
      <w:r w:rsidRPr="0019094E">
        <w:rPr>
          <w:sz w:val="22"/>
        </w:rPr>
        <w:t>T</w:t>
      </w:r>
      <w:r w:rsidR="002831E0" w:rsidRPr="0019094E">
        <w:rPr>
          <w:sz w:val="22"/>
          <w:szCs w:val="22"/>
        </w:rPr>
        <w:t xml:space="preserve">his section discusses the </w:t>
      </w:r>
      <w:r w:rsidR="009D7F5A" w:rsidRPr="0019094E">
        <w:rPr>
          <w:sz w:val="22"/>
          <w:szCs w:val="22"/>
        </w:rPr>
        <w:t xml:space="preserve">assessment of the </w:t>
      </w:r>
      <w:r w:rsidR="008B03E5" w:rsidRPr="0019094E">
        <w:rPr>
          <w:sz w:val="22"/>
          <w:szCs w:val="22"/>
        </w:rPr>
        <w:t xml:space="preserve">formulation of the project, its overall design and </w:t>
      </w:r>
      <w:r w:rsidR="00A601E6" w:rsidRPr="0019094E">
        <w:rPr>
          <w:sz w:val="22"/>
          <w:szCs w:val="22"/>
        </w:rPr>
        <w:t>strategy</w:t>
      </w:r>
      <w:r w:rsidR="009D7F5A" w:rsidRPr="0019094E">
        <w:rPr>
          <w:sz w:val="22"/>
          <w:szCs w:val="22"/>
        </w:rPr>
        <w:t xml:space="preserve"> </w:t>
      </w:r>
      <w:r w:rsidR="00A601E6" w:rsidRPr="0019094E">
        <w:rPr>
          <w:sz w:val="22"/>
          <w:szCs w:val="22"/>
        </w:rPr>
        <w:t xml:space="preserve">in the context of </w:t>
      </w:r>
      <w:r w:rsidR="001E06F7">
        <w:rPr>
          <w:sz w:val="22"/>
          <w:szCs w:val="22"/>
        </w:rPr>
        <w:t>PNG</w:t>
      </w:r>
      <w:r w:rsidR="009D7F5A" w:rsidRPr="0019094E">
        <w:rPr>
          <w:sz w:val="22"/>
          <w:szCs w:val="22"/>
        </w:rPr>
        <w:t>.</w:t>
      </w:r>
      <w:r w:rsidR="002831E0" w:rsidRPr="0019094E">
        <w:rPr>
          <w:sz w:val="22"/>
          <w:szCs w:val="22"/>
        </w:rPr>
        <w:t xml:space="preserve"> </w:t>
      </w:r>
    </w:p>
    <w:p w14:paraId="1A0C0E8E" w14:textId="77777777" w:rsidR="00A52B28" w:rsidRPr="00646B37" w:rsidRDefault="00A52B28" w:rsidP="00A52B28">
      <w:pPr>
        <w:rPr>
          <w:sz w:val="22"/>
          <w:szCs w:val="22"/>
        </w:rPr>
      </w:pPr>
    </w:p>
    <w:p w14:paraId="5B972E5B" w14:textId="4B60DE04" w:rsidR="00A52B28" w:rsidRPr="00646B37" w:rsidRDefault="005C54D4" w:rsidP="006B3375">
      <w:pPr>
        <w:pStyle w:val="Heading3"/>
        <w:numPr>
          <w:ilvl w:val="2"/>
          <w:numId w:val="1"/>
        </w:numPr>
        <w:ind w:left="1276" w:hanging="709"/>
        <w:rPr>
          <w:rFonts w:ascii="Arial" w:hAnsi="Arial" w:cs="Arial"/>
          <w:i/>
          <w:sz w:val="22"/>
          <w:szCs w:val="22"/>
        </w:rPr>
      </w:pPr>
      <w:bookmarkStart w:id="28" w:name="_Toc13903532"/>
      <w:r w:rsidRPr="00646B37">
        <w:rPr>
          <w:rFonts w:ascii="Arial" w:hAnsi="Arial" w:cs="Arial"/>
          <w:i/>
          <w:sz w:val="22"/>
          <w:szCs w:val="22"/>
        </w:rPr>
        <w:t>Analysis of Results and Resources Framework</w:t>
      </w:r>
      <w:bookmarkEnd w:id="28"/>
    </w:p>
    <w:p w14:paraId="51DA51EB" w14:textId="77777777" w:rsidR="00A52B28" w:rsidRPr="00646B37" w:rsidRDefault="00A52B28" w:rsidP="00A52B28">
      <w:pPr>
        <w:tabs>
          <w:tab w:val="left" w:pos="1472"/>
        </w:tabs>
        <w:jc w:val="both"/>
        <w:rPr>
          <w:sz w:val="22"/>
          <w:szCs w:val="22"/>
        </w:rPr>
      </w:pPr>
    </w:p>
    <w:p w14:paraId="6F02C438" w14:textId="6E340FCB" w:rsidR="00E06F18" w:rsidRPr="00873B9B" w:rsidRDefault="00CA678A" w:rsidP="000B3A83">
      <w:pPr>
        <w:pStyle w:val="ListParagraph"/>
        <w:numPr>
          <w:ilvl w:val="0"/>
          <w:numId w:val="12"/>
        </w:numPr>
        <w:tabs>
          <w:tab w:val="left" w:pos="1472"/>
        </w:tabs>
        <w:jc w:val="both"/>
        <w:rPr>
          <w:sz w:val="22"/>
          <w:szCs w:val="22"/>
        </w:rPr>
      </w:pPr>
      <w:r w:rsidRPr="00646B37">
        <w:rPr>
          <w:sz w:val="22"/>
        </w:rPr>
        <w:t xml:space="preserve"> </w:t>
      </w:r>
      <w:r w:rsidR="00812672" w:rsidRPr="00873B9B">
        <w:rPr>
          <w:sz w:val="22"/>
          <w:szCs w:val="22"/>
        </w:rPr>
        <w:t xml:space="preserve">The </w:t>
      </w:r>
      <w:r w:rsidR="00796397" w:rsidRPr="00873B9B">
        <w:rPr>
          <w:i/>
          <w:sz w:val="22"/>
          <w:szCs w:val="22"/>
        </w:rPr>
        <w:t>Project Logical Fram</w:t>
      </w:r>
      <w:r w:rsidR="00812672" w:rsidRPr="00873B9B">
        <w:rPr>
          <w:i/>
          <w:sz w:val="22"/>
          <w:szCs w:val="22"/>
        </w:rPr>
        <w:t>ework</w:t>
      </w:r>
      <w:r w:rsidR="00796397" w:rsidRPr="00873B9B">
        <w:rPr>
          <w:i/>
          <w:sz w:val="22"/>
          <w:szCs w:val="22"/>
        </w:rPr>
        <w:t xml:space="preserve"> Matrix</w:t>
      </w:r>
      <w:r w:rsidR="00705F54" w:rsidRPr="00873B9B">
        <w:rPr>
          <w:sz w:val="22"/>
          <w:szCs w:val="22"/>
        </w:rPr>
        <w:t xml:space="preserve"> </w:t>
      </w:r>
      <w:r w:rsidR="00812672" w:rsidRPr="00873B9B">
        <w:rPr>
          <w:sz w:val="22"/>
          <w:szCs w:val="22"/>
        </w:rPr>
        <w:t xml:space="preserve">identified during the design phase of this project presents a </w:t>
      </w:r>
      <w:r w:rsidR="00254368" w:rsidRPr="00873B9B">
        <w:rPr>
          <w:sz w:val="22"/>
          <w:szCs w:val="22"/>
        </w:rPr>
        <w:t>clear</w:t>
      </w:r>
      <w:r w:rsidR="00812672" w:rsidRPr="00873B9B">
        <w:rPr>
          <w:sz w:val="22"/>
          <w:szCs w:val="22"/>
        </w:rPr>
        <w:t xml:space="preserve"> set of expected results. No changes were made </w:t>
      </w:r>
      <w:r w:rsidR="00C051F6" w:rsidRPr="00873B9B">
        <w:rPr>
          <w:sz w:val="22"/>
          <w:szCs w:val="22"/>
        </w:rPr>
        <w:t>to the</w:t>
      </w:r>
      <w:r w:rsidR="003B7768" w:rsidRPr="00873B9B">
        <w:rPr>
          <w:sz w:val="22"/>
          <w:szCs w:val="22"/>
        </w:rPr>
        <w:t xml:space="preserve"> expected results in the </w:t>
      </w:r>
      <w:r w:rsidR="009952CD" w:rsidRPr="00873B9B">
        <w:rPr>
          <w:i/>
          <w:sz w:val="22"/>
          <w:szCs w:val="22"/>
        </w:rPr>
        <w:t>Project Logical Framework Matrix</w:t>
      </w:r>
      <w:r w:rsidR="009952CD" w:rsidRPr="00873B9B">
        <w:rPr>
          <w:sz w:val="22"/>
          <w:szCs w:val="22"/>
        </w:rPr>
        <w:t xml:space="preserve"> </w:t>
      </w:r>
      <w:r w:rsidR="00812672" w:rsidRPr="00873B9B">
        <w:rPr>
          <w:sz w:val="22"/>
          <w:szCs w:val="22"/>
        </w:rPr>
        <w:t>during the inception phase. The review of the objective and outcomes indicates a logical “</w:t>
      </w:r>
      <w:r w:rsidR="00812672" w:rsidRPr="00873B9B">
        <w:rPr>
          <w:i/>
          <w:sz w:val="22"/>
          <w:szCs w:val="22"/>
        </w:rPr>
        <w:t>chain of results</w:t>
      </w:r>
      <w:r w:rsidR="00812672" w:rsidRPr="00873B9B">
        <w:rPr>
          <w:sz w:val="22"/>
          <w:szCs w:val="22"/>
        </w:rPr>
        <w:t>” – Activities</w:t>
      </w:r>
      <w:r w:rsidR="00C051F6" w:rsidRPr="00873B9B">
        <w:rPr>
          <w:sz w:val="22"/>
          <w:szCs w:val="22"/>
        </w:rPr>
        <w:t xml:space="preserve"> </w:t>
      </w:r>
      <w:r w:rsidR="00C051F6" w:rsidRPr="00873B9B">
        <w:rPr>
          <w:rFonts w:ascii="Wingdings" w:hAnsi="Wingdings"/>
          <w:sz w:val="20"/>
          <w:szCs w:val="20"/>
        </w:rPr>
        <w:t></w:t>
      </w:r>
      <w:r w:rsidR="00C051F6" w:rsidRPr="00873B9B">
        <w:rPr>
          <w:rFonts w:ascii="Wingdings" w:hAnsi="Wingdings"/>
          <w:sz w:val="20"/>
          <w:szCs w:val="20"/>
        </w:rPr>
        <w:t></w:t>
      </w:r>
      <w:r w:rsidR="00C051F6" w:rsidRPr="00873B9B">
        <w:rPr>
          <w:sz w:val="22"/>
          <w:szCs w:val="22"/>
        </w:rPr>
        <w:t>Out</w:t>
      </w:r>
      <w:r w:rsidR="00EB4B30" w:rsidRPr="00873B9B">
        <w:rPr>
          <w:sz w:val="22"/>
          <w:szCs w:val="22"/>
        </w:rPr>
        <w:t>puts</w:t>
      </w:r>
      <w:r w:rsidR="00C051F6" w:rsidRPr="00873B9B">
        <w:rPr>
          <w:sz w:val="22"/>
          <w:szCs w:val="22"/>
        </w:rPr>
        <w:t xml:space="preserve"> </w:t>
      </w:r>
      <w:r w:rsidR="00EB4B30" w:rsidRPr="00873B9B">
        <w:rPr>
          <w:rFonts w:ascii="Wingdings" w:hAnsi="Wingdings"/>
          <w:sz w:val="20"/>
          <w:szCs w:val="20"/>
        </w:rPr>
        <w:t></w:t>
      </w:r>
      <w:r w:rsidR="00EB4B30" w:rsidRPr="00873B9B">
        <w:rPr>
          <w:rFonts w:ascii="Wingdings" w:hAnsi="Wingdings"/>
          <w:sz w:val="20"/>
          <w:szCs w:val="20"/>
        </w:rPr>
        <w:t></w:t>
      </w:r>
      <w:r w:rsidR="00EB4B30" w:rsidRPr="00873B9B">
        <w:rPr>
          <w:sz w:val="22"/>
          <w:szCs w:val="22"/>
        </w:rPr>
        <w:t xml:space="preserve">Outcomes </w:t>
      </w:r>
      <w:r w:rsidR="00C051F6" w:rsidRPr="00873B9B">
        <w:rPr>
          <w:rFonts w:ascii="Wingdings" w:hAnsi="Wingdings"/>
          <w:sz w:val="20"/>
          <w:szCs w:val="20"/>
        </w:rPr>
        <w:t></w:t>
      </w:r>
      <w:r w:rsidR="00C051F6" w:rsidRPr="00873B9B">
        <w:rPr>
          <w:sz w:val="22"/>
          <w:szCs w:val="22"/>
        </w:rPr>
        <w:t xml:space="preserve"> </w:t>
      </w:r>
      <w:r w:rsidR="00812672" w:rsidRPr="00873B9B">
        <w:rPr>
          <w:sz w:val="22"/>
          <w:szCs w:val="22"/>
        </w:rPr>
        <w:t xml:space="preserve">Objective. </w:t>
      </w:r>
      <w:r w:rsidR="003B7768" w:rsidRPr="00873B9B">
        <w:rPr>
          <w:sz w:val="22"/>
          <w:szCs w:val="22"/>
        </w:rPr>
        <w:t>The logic was to use p</w:t>
      </w:r>
      <w:r w:rsidR="00812672" w:rsidRPr="00873B9B">
        <w:rPr>
          <w:sz w:val="22"/>
          <w:szCs w:val="22"/>
        </w:rPr>
        <w:t>roject resources to implement planned activities to re</w:t>
      </w:r>
      <w:r w:rsidR="00705F54" w:rsidRPr="00873B9B">
        <w:rPr>
          <w:sz w:val="22"/>
          <w:szCs w:val="22"/>
        </w:rPr>
        <w:t>ach a set of expected outputs (</w:t>
      </w:r>
      <w:r w:rsidR="009952CD" w:rsidRPr="00873B9B">
        <w:rPr>
          <w:sz w:val="22"/>
          <w:szCs w:val="22"/>
        </w:rPr>
        <w:t>5</w:t>
      </w:r>
      <w:r w:rsidR="00812672" w:rsidRPr="00873B9B">
        <w:rPr>
          <w:sz w:val="22"/>
          <w:szCs w:val="22"/>
        </w:rPr>
        <w:t xml:space="preserve">), which </w:t>
      </w:r>
      <w:r w:rsidR="003B7768" w:rsidRPr="00873B9B">
        <w:rPr>
          <w:sz w:val="22"/>
          <w:szCs w:val="22"/>
        </w:rPr>
        <w:t xml:space="preserve">would </w:t>
      </w:r>
      <w:r w:rsidR="00812672" w:rsidRPr="00873B9B">
        <w:rPr>
          <w:sz w:val="22"/>
          <w:szCs w:val="22"/>
        </w:rPr>
        <w:t>contribute in achievi</w:t>
      </w:r>
      <w:r w:rsidR="00705F54" w:rsidRPr="00873B9B">
        <w:rPr>
          <w:sz w:val="22"/>
          <w:szCs w:val="22"/>
        </w:rPr>
        <w:t>ng a set of expected outcomes (2</w:t>
      </w:r>
      <w:r w:rsidR="00812672" w:rsidRPr="00873B9B">
        <w:rPr>
          <w:sz w:val="22"/>
          <w:szCs w:val="22"/>
        </w:rPr>
        <w:t xml:space="preserve">), which together </w:t>
      </w:r>
      <w:r w:rsidR="003B7768" w:rsidRPr="00873B9B">
        <w:rPr>
          <w:sz w:val="22"/>
          <w:szCs w:val="22"/>
        </w:rPr>
        <w:t xml:space="preserve">would </w:t>
      </w:r>
      <w:r w:rsidR="00812672" w:rsidRPr="00873B9B">
        <w:rPr>
          <w:sz w:val="22"/>
          <w:szCs w:val="22"/>
        </w:rPr>
        <w:t>contribute</w:t>
      </w:r>
      <w:r w:rsidR="00705F54" w:rsidRPr="00873B9B">
        <w:rPr>
          <w:sz w:val="22"/>
          <w:szCs w:val="22"/>
        </w:rPr>
        <w:t xml:space="preserve"> in achieving </w:t>
      </w:r>
      <w:r w:rsidR="00812672" w:rsidRPr="00873B9B">
        <w:rPr>
          <w:sz w:val="22"/>
          <w:szCs w:val="22"/>
        </w:rPr>
        <w:t>the overall objective of the project. Th</w:t>
      </w:r>
      <w:r w:rsidR="00223ADF" w:rsidRPr="00873B9B">
        <w:rPr>
          <w:sz w:val="22"/>
          <w:szCs w:val="22"/>
        </w:rPr>
        <w:t>e</w:t>
      </w:r>
      <w:r w:rsidR="00812672" w:rsidRPr="00873B9B">
        <w:rPr>
          <w:sz w:val="22"/>
          <w:szCs w:val="22"/>
        </w:rPr>
        <w:t xml:space="preserve"> </w:t>
      </w:r>
      <w:r w:rsidR="009952CD" w:rsidRPr="00873B9B">
        <w:rPr>
          <w:i/>
          <w:sz w:val="22"/>
          <w:szCs w:val="22"/>
        </w:rPr>
        <w:t>Project Logical Framework Matrix</w:t>
      </w:r>
      <w:r w:rsidR="009952CD" w:rsidRPr="00873B9B">
        <w:rPr>
          <w:sz w:val="22"/>
          <w:szCs w:val="22"/>
        </w:rPr>
        <w:t xml:space="preserve"> </w:t>
      </w:r>
      <w:r w:rsidR="00812672" w:rsidRPr="00873B9B">
        <w:rPr>
          <w:sz w:val="22"/>
          <w:szCs w:val="22"/>
        </w:rPr>
        <w:t>also includes a set of indicators</w:t>
      </w:r>
      <w:r w:rsidR="009952CD" w:rsidRPr="00873B9B">
        <w:rPr>
          <w:sz w:val="22"/>
          <w:szCs w:val="22"/>
        </w:rPr>
        <w:t xml:space="preserve"> with baseline and target values</w:t>
      </w:r>
      <w:r w:rsidR="00812672" w:rsidRPr="00873B9B">
        <w:rPr>
          <w:sz w:val="22"/>
          <w:szCs w:val="22"/>
        </w:rPr>
        <w:t xml:space="preserve"> to be achieved </w:t>
      </w:r>
      <w:r w:rsidR="009952CD" w:rsidRPr="00873B9B">
        <w:rPr>
          <w:sz w:val="22"/>
          <w:szCs w:val="22"/>
        </w:rPr>
        <w:t>by</w:t>
      </w:r>
      <w:r w:rsidR="00812672" w:rsidRPr="00873B9B">
        <w:rPr>
          <w:sz w:val="22"/>
          <w:szCs w:val="22"/>
        </w:rPr>
        <w:t xml:space="preserve"> the end of the project</w:t>
      </w:r>
      <w:r w:rsidR="009952CD" w:rsidRPr="00873B9B">
        <w:rPr>
          <w:sz w:val="22"/>
          <w:szCs w:val="22"/>
        </w:rPr>
        <w:t xml:space="preserve">. These indicators and targets have been </w:t>
      </w:r>
      <w:r w:rsidR="00812672" w:rsidRPr="00873B9B">
        <w:rPr>
          <w:sz w:val="22"/>
          <w:szCs w:val="22"/>
        </w:rPr>
        <w:t>used to monitor</w:t>
      </w:r>
      <w:r w:rsidR="00C051F6" w:rsidRPr="00873B9B">
        <w:rPr>
          <w:sz w:val="22"/>
          <w:szCs w:val="22"/>
        </w:rPr>
        <w:t xml:space="preserve"> the performance of the project</w:t>
      </w:r>
      <w:r w:rsidR="00EB4B30" w:rsidRPr="00873B9B">
        <w:rPr>
          <w:sz w:val="22"/>
          <w:szCs w:val="22"/>
        </w:rPr>
        <w:t>.</w:t>
      </w:r>
    </w:p>
    <w:p w14:paraId="2EFAF214" w14:textId="4B2E5E16" w:rsidR="009952CD" w:rsidRPr="00873B9B" w:rsidRDefault="009952CD" w:rsidP="004D6910">
      <w:pPr>
        <w:pStyle w:val="ListParagraph"/>
        <w:tabs>
          <w:tab w:val="left" w:pos="1472"/>
        </w:tabs>
        <w:ind w:left="0"/>
        <w:jc w:val="both"/>
        <w:rPr>
          <w:sz w:val="22"/>
          <w:szCs w:val="22"/>
        </w:rPr>
      </w:pPr>
    </w:p>
    <w:p w14:paraId="3A2879E2" w14:textId="01050ABF" w:rsidR="00873B9B" w:rsidRPr="00873B9B" w:rsidRDefault="009952CD" w:rsidP="004D6910">
      <w:pPr>
        <w:pStyle w:val="ListParagraph"/>
        <w:numPr>
          <w:ilvl w:val="0"/>
          <w:numId w:val="12"/>
        </w:numPr>
        <w:jc w:val="both"/>
        <w:rPr>
          <w:sz w:val="22"/>
        </w:rPr>
      </w:pPr>
      <w:r w:rsidRPr="00873B9B">
        <w:rPr>
          <w:sz w:val="22"/>
          <w:szCs w:val="22"/>
        </w:rPr>
        <w:t xml:space="preserve">As discussed in Section </w:t>
      </w:r>
      <w:r w:rsidR="00873B9B" w:rsidRPr="00873B9B">
        <w:rPr>
          <w:sz w:val="22"/>
          <w:szCs w:val="22"/>
        </w:rPr>
        <w:t>1</w:t>
      </w:r>
      <w:r w:rsidRPr="00873B9B">
        <w:rPr>
          <w:sz w:val="22"/>
          <w:szCs w:val="22"/>
        </w:rPr>
        <w:t xml:space="preserve"> above, this project is a response to capacity gaps</w:t>
      </w:r>
      <w:r w:rsidR="008A65F4" w:rsidRPr="00873B9B">
        <w:rPr>
          <w:sz w:val="22"/>
          <w:szCs w:val="22"/>
        </w:rPr>
        <w:t xml:space="preserve"> and priorities</w:t>
      </w:r>
      <w:r w:rsidRPr="00873B9B">
        <w:rPr>
          <w:sz w:val="22"/>
          <w:szCs w:val="22"/>
        </w:rPr>
        <w:t xml:space="preserve"> that were identified through the NCSA, which was </w:t>
      </w:r>
      <w:r w:rsidR="00873B9B" w:rsidRPr="00873B9B">
        <w:rPr>
          <w:sz w:val="22"/>
          <w:szCs w:val="22"/>
        </w:rPr>
        <w:t>finalized in 2010</w:t>
      </w:r>
      <w:r w:rsidRPr="00873B9B">
        <w:rPr>
          <w:sz w:val="22"/>
          <w:szCs w:val="22"/>
        </w:rPr>
        <w:t xml:space="preserve">. </w:t>
      </w:r>
      <w:r w:rsidR="008A65F4" w:rsidRPr="00873B9B">
        <w:rPr>
          <w:sz w:val="22"/>
          <w:szCs w:val="22"/>
        </w:rPr>
        <w:t>Th</w:t>
      </w:r>
      <w:r w:rsidR="00873B9B" w:rsidRPr="00873B9B">
        <w:rPr>
          <w:sz w:val="22"/>
          <w:szCs w:val="22"/>
        </w:rPr>
        <w:t>is</w:t>
      </w:r>
      <w:r w:rsidR="008A65F4" w:rsidRPr="00873B9B">
        <w:rPr>
          <w:sz w:val="22"/>
          <w:szCs w:val="22"/>
        </w:rPr>
        <w:t xml:space="preserve"> </w:t>
      </w:r>
      <w:r w:rsidR="00873B9B" w:rsidRPr="00873B9B">
        <w:rPr>
          <w:sz w:val="22"/>
          <w:szCs w:val="22"/>
        </w:rPr>
        <w:t>self-</w:t>
      </w:r>
      <w:r w:rsidR="000B619C" w:rsidRPr="00873B9B">
        <w:rPr>
          <w:sz w:val="22"/>
          <w:szCs w:val="22"/>
        </w:rPr>
        <w:t xml:space="preserve">assessment found that </w:t>
      </w:r>
      <w:r w:rsidR="00873B9B" w:rsidRPr="00873B9B">
        <w:rPr>
          <w:sz w:val="22"/>
        </w:rPr>
        <w:t>the low systematic capacity to implement the Rio Conventions was mostly due to weak data and information management as well as not having the right indicators to monitor or measure the environmental performance in PNG. It found that while data did exist in various departments and different forms, it was not accessible in a form or timely for use in decision-making and for reporting purposes. The NCSA recommended the need for a comprehensive review and update of policies and legislation, as well as to strengthen existing information systems, including the need for new and improved methodologies for monitoring, evaluating, and reporting indicators of environmental impacts.</w:t>
      </w:r>
    </w:p>
    <w:p w14:paraId="1E92A804" w14:textId="77777777" w:rsidR="000B619C" w:rsidRPr="00BD34F1" w:rsidRDefault="000B619C" w:rsidP="004D6910">
      <w:pPr>
        <w:jc w:val="both"/>
        <w:rPr>
          <w:sz w:val="22"/>
          <w:szCs w:val="22"/>
        </w:rPr>
      </w:pPr>
    </w:p>
    <w:p w14:paraId="7203512E" w14:textId="6D1D6DA3" w:rsidR="00BD34F1" w:rsidRPr="00BD34F1" w:rsidRDefault="00BD34F1" w:rsidP="00BD34F1">
      <w:pPr>
        <w:pStyle w:val="ListParagraph"/>
        <w:numPr>
          <w:ilvl w:val="0"/>
          <w:numId w:val="12"/>
        </w:numPr>
        <w:tabs>
          <w:tab w:val="left" w:pos="1472"/>
        </w:tabs>
        <w:jc w:val="both"/>
        <w:rPr>
          <w:sz w:val="22"/>
          <w:szCs w:val="22"/>
        </w:rPr>
      </w:pPr>
      <w:r>
        <w:rPr>
          <w:sz w:val="22"/>
          <w:szCs w:val="22"/>
        </w:rPr>
        <w:t xml:space="preserve">Within this context, the </w:t>
      </w:r>
      <w:r w:rsidRPr="00BD34F1">
        <w:rPr>
          <w:sz w:val="22"/>
          <w:szCs w:val="22"/>
        </w:rPr>
        <w:t xml:space="preserve">aim of the project was for PNG to develop and manage information for better planning decisions that help protect the global environment; resulting in improved capacities for meeting global environmental priorities.  </w:t>
      </w:r>
      <w:r>
        <w:rPr>
          <w:sz w:val="22"/>
          <w:szCs w:val="22"/>
        </w:rPr>
        <w:t xml:space="preserve">The attempt of the project was to address existing barriers, including: </w:t>
      </w:r>
    </w:p>
    <w:p w14:paraId="7EAE3C37" w14:textId="77777777" w:rsidR="00BD34F1" w:rsidRPr="00BD34F1" w:rsidRDefault="00BD34F1" w:rsidP="00772DD9">
      <w:pPr>
        <w:pStyle w:val="ListParagraph"/>
        <w:numPr>
          <w:ilvl w:val="0"/>
          <w:numId w:val="49"/>
        </w:numPr>
        <w:tabs>
          <w:tab w:val="left" w:pos="1472"/>
        </w:tabs>
        <w:ind w:left="1134" w:hanging="567"/>
        <w:jc w:val="both"/>
        <w:rPr>
          <w:bCs/>
          <w:iCs/>
          <w:sz w:val="22"/>
          <w:szCs w:val="22"/>
        </w:rPr>
      </w:pPr>
      <w:r w:rsidRPr="00BD34F1">
        <w:rPr>
          <w:bCs/>
          <w:iCs/>
          <w:sz w:val="22"/>
          <w:szCs w:val="22"/>
        </w:rPr>
        <w:t>Implementation capacity and lack of adequate monitoring systems</w:t>
      </w:r>
    </w:p>
    <w:p w14:paraId="7D49138C" w14:textId="77777777" w:rsidR="00BD34F1" w:rsidRPr="00BD34F1" w:rsidRDefault="00BD34F1" w:rsidP="00772DD9">
      <w:pPr>
        <w:pStyle w:val="ListParagraph"/>
        <w:numPr>
          <w:ilvl w:val="0"/>
          <w:numId w:val="49"/>
        </w:numPr>
        <w:tabs>
          <w:tab w:val="left" w:pos="1472"/>
        </w:tabs>
        <w:ind w:left="1134" w:hanging="567"/>
        <w:jc w:val="both"/>
        <w:rPr>
          <w:bCs/>
          <w:iCs/>
          <w:sz w:val="22"/>
          <w:szCs w:val="22"/>
        </w:rPr>
      </w:pPr>
      <w:r w:rsidRPr="00BD34F1">
        <w:rPr>
          <w:bCs/>
          <w:iCs/>
          <w:sz w:val="22"/>
          <w:szCs w:val="22"/>
        </w:rPr>
        <w:t>Weak links between national, provincial, district and local tiers of government</w:t>
      </w:r>
    </w:p>
    <w:p w14:paraId="777FCE94" w14:textId="77777777" w:rsidR="00BD34F1" w:rsidRPr="00BD34F1" w:rsidRDefault="00BD34F1" w:rsidP="00772DD9">
      <w:pPr>
        <w:pStyle w:val="ListParagraph"/>
        <w:numPr>
          <w:ilvl w:val="0"/>
          <w:numId w:val="49"/>
        </w:numPr>
        <w:tabs>
          <w:tab w:val="left" w:pos="1472"/>
        </w:tabs>
        <w:ind w:left="1134" w:hanging="567"/>
        <w:jc w:val="both"/>
        <w:rPr>
          <w:bCs/>
          <w:iCs/>
          <w:sz w:val="22"/>
          <w:szCs w:val="22"/>
        </w:rPr>
      </w:pPr>
      <w:r w:rsidRPr="00BD34F1">
        <w:rPr>
          <w:bCs/>
          <w:iCs/>
          <w:sz w:val="22"/>
          <w:szCs w:val="22"/>
        </w:rPr>
        <w:t>Inadequate access to key data and information / inability to understand and address issues of property rights on PNG’s rich biodiversity</w:t>
      </w:r>
    </w:p>
    <w:p w14:paraId="7D24F32E" w14:textId="77777777" w:rsidR="00BD34F1" w:rsidRPr="00BD34F1" w:rsidRDefault="00BD34F1" w:rsidP="00772DD9">
      <w:pPr>
        <w:pStyle w:val="ListParagraph"/>
        <w:numPr>
          <w:ilvl w:val="0"/>
          <w:numId w:val="49"/>
        </w:numPr>
        <w:tabs>
          <w:tab w:val="left" w:pos="1472"/>
        </w:tabs>
        <w:ind w:left="1134" w:hanging="567"/>
        <w:jc w:val="both"/>
        <w:rPr>
          <w:bCs/>
          <w:iCs/>
          <w:sz w:val="22"/>
          <w:szCs w:val="22"/>
        </w:rPr>
      </w:pPr>
      <w:r w:rsidRPr="00BD34F1">
        <w:rPr>
          <w:bCs/>
          <w:iCs/>
          <w:sz w:val="22"/>
          <w:szCs w:val="22"/>
        </w:rPr>
        <w:t>No systematic way of knowing what information is available and from whom.  Also lack of clarity, reliability, and accuracy</w:t>
      </w:r>
    </w:p>
    <w:p w14:paraId="0D922FD0" w14:textId="77777777" w:rsidR="00BD34F1" w:rsidRPr="00BD34F1" w:rsidRDefault="00BD34F1" w:rsidP="00772DD9">
      <w:pPr>
        <w:pStyle w:val="ListParagraph"/>
        <w:numPr>
          <w:ilvl w:val="0"/>
          <w:numId w:val="49"/>
        </w:numPr>
        <w:tabs>
          <w:tab w:val="left" w:pos="1472"/>
        </w:tabs>
        <w:ind w:left="1134" w:hanging="567"/>
        <w:jc w:val="both"/>
        <w:rPr>
          <w:bCs/>
          <w:iCs/>
          <w:sz w:val="22"/>
          <w:szCs w:val="22"/>
        </w:rPr>
      </w:pPr>
      <w:r w:rsidRPr="00BD34F1">
        <w:rPr>
          <w:bCs/>
          <w:iCs/>
          <w:sz w:val="22"/>
          <w:szCs w:val="22"/>
        </w:rPr>
        <w:t>Policy-makers are not sufficiently trained in how to use more complex knowledge</w:t>
      </w:r>
    </w:p>
    <w:p w14:paraId="1B3F99FD" w14:textId="3C40FB08" w:rsidR="00BD34F1" w:rsidRPr="00BD34F1" w:rsidRDefault="00BD34F1" w:rsidP="00772DD9">
      <w:pPr>
        <w:pStyle w:val="ListParagraph"/>
        <w:numPr>
          <w:ilvl w:val="0"/>
          <w:numId w:val="49"/>
        </w:numPr>
        <w:tabs>
          <w:tab w:val="left" w:pos="1472"/>
        </w:tabs>
        <w:ind w:left="1134" w:hanging="567"/>
        <w:jc w:val="both"/>
        <w:rPr>
          <w:sz w:val="22"/>
          <w:szCs w:val="22"/>
        </w:rPr>
      </w:pPr>
      <w:r w:rsidRPr="00BD34F1">
        <w:rPr>
          <w:bCs/>
          <w:iCs/>
          <w:sz w:val="22"/>
          <w:szCs w:val="22"/>
        </w:rPr>
        <w:t>Information is not shared freely between departments, agencies or authorities</w:t>
      </w:r>
    </w:p>
    <w:p w14:paraId="3186AAA6" w14:textId="77777777" w:rsidR="00812672" w:rsidRPr="003B7768" w:rsidRDefault="00812672" w:rsidP="00C051F6">
      <w:pPr>
        <w:pStyle w:val="ListParagraph"/>
        <w:ind w:left="0"/>
        <w:jc w:val="both"/>
        <w:rPr>
          <w:sz w:val="22"/>
          <w:szCs w:val="22"/>
        </w:rPr>
      </w:pPr>
    </w:p>
    <w:p w14:paraId="6E86A1AE" w14:textId="4BE53B43" w:rsidR="00116FB3" w:rsidRPr="003B7768" w:rsidRDefault="00116FB3" w:rsidP="00430708">
      <w:pPr>
        <w:pStyle w:val="ListParagraph"/>
        <w:numPr>
          <w:ilvl w:val="0"/>
          <w:numId w:val="12"/>
        </w:numPr>
        <w:jc w:val="both"/>
        <w:rPr>
          <w:sz w:val="22"/>
          <w:szCs w:val="22"/>
        </w:rPr>
      </w:pPr>
      <w:r w:rsidRPr="003B7768">
        <w:rPr>
          <w:sz w:val="22"/>
          <w:szCs w:val="22"/>
        </w:rPr>
        <w:t xml:space="preserve">The logic model of the project presented in the </w:t>
      </w:r>
      <w:r w:rsidR="009952CD" w:rsidRPr="003B7768">
        <w:rPr>
          <w:i/>
          <w:sz w:val="22"/>
          <w:szCs w:val="22"/>
        </w:rPr>
        <w:t>Project Logical Framework Matrix</w:t>
      </w:r>
      <w:r w:rsidR="009952CD" w:rsidRPr="003B7768">
        <w:rPr>
          <w:sz w:val="22"/>
          <w:szCs w:val="22"/>
        </w:rPr>
        <w:t xml:space="preserve"> </w:t>
      </w:r>
      <w:r w:rsidR="00705F54" w:rsidRPr="003B7768">
        <w:rPr>
          <w:sz w:val="22"/>
          <w:szCs w:val="22"/>
        </w:rPr>
        <w:t>is summarized in table 4</w:t>
      </w:r>
      <w:r w:rsidRPr="003B7768">
        <w:rPr>
          <w:sz w:val="22"/>
          <w:szCs w:val="22"/>
        </w:rPr>
        <w:t xml:space="preserve"> b</w:t>
      </w:r>
      <w:r w:rsidR="00C051F6" w:rsidRPr="003B7768">
        <w:rPr>
          <w:sz w:val="22"/>
          <w:szCs w:val="22"/>
        </w:rPr>
        <w:t xml:space="preserve">elow. It includes one objective, </w:t>
      </w:r>
      <w:r w:rsidR="00705F54" w:rsidRPr="003B7768">
        <w:rPr>
          <w:sz w:val="22"/>
          <w:szCs w:val="22"/>
        </w:rPr>
        <w:t>two</w:t>
      </w:r>
      <w:r w:rsidRPr="003B7768">
        <w:rPr>
          <w:sz w:val="22"/>
          <w:szCs w:val="22"/>
        </w:rPr>
        <w:t xml:space="preserve"> outcomes</w:t>
      </w:r>
      <w:r w:rsidR="0066023F" w:rsidRPr="003B7768">
        <w:rPr>
          <w:sz w:val="22"/>
          <w:szCs w:val="22"/>
        </w:rPr>
        <w:t xml:space="preserve"> and </w:t>
      </w:r>
      <w:r w:rsidR="009952CD" w:rsidRPr="003B7768">
        <w:rPr>
          <w:sz w:val="22"/>
          <w:szCs w:val="22"/>
        </w:rPr>
        <w:t>five</w:t>
      </w:r>
      <w:r w:rsidR="00C051F6" w:rsidRPr="003B7768">
        <w:rPr>
          <w:sz w:val="22"/>
          <w:szCs w:val="22"/>
        </w:rPr>
        <w:t xml:space="preserve"> </w:t>
      </w:r>
      <w:r w:rsidR="0066023F" w:rsidRPr="003B7768">
        <w:rPr>
          <w:sz w:val="22"/>
          <w:szCs w:val="22"/>
        </w:rPr>
        <w:t>outputs</w:t>
      </w:r>
      <w:r w:rsidRPr="003B7768">
        <w:rPr>
          <w:sz w:val="22"/>
          <w:szCs w:val="22"/>
        </w:rPr>
        <w:t>. For each expected outcome</w:t>
      </w:r>
      <w:r w:rsidR="00705F54" w:rsidRPr="003B7768">
        <w:rPr>
          <w:sz w:val="22"/>
          <w:szCs w:val="22"/>
        </w:rPr>
        <w:t xml:space="preserve"> and the objective</w:t>
      </w:r>
      <w:r w:rsidRPr="003B7768">
        <w:rPr>
          <w:sz w:val="22"/>
          <w:szCs w:val="22"/>
        </w:rPr>
        <w:t xml:space="preserve">, targets </w:t>
      </w:r>
      <w:r w:rsidR="0066023F" w:rsidRPr="003B7768">
        <w:rPr>
          <w:sz w:val="22"/>
          <w:szCs w:val="22"/>
        </w:rPr>
        <w:t xml:space="preserve">to be achieved at the end of the project </w:t>
      </w:r>
      <w:r w:rsidRPr="003B7768">
        <w:rPr>
          <w:sz w:val="22"/>
          <w:szCs w:val="22"/>
        </w:rPr>
        <w:t xml:space="preserve">were identified. </w:t>
      </w:r>
    </w:p>
    <w:p w14:paraId="3DF5748A" w14:textId="77777777" w:rsidR="00F9331D" w:rsidRPr="00646B37" w:rsidRDefault="00F9331D" w:rsidP="003D39A3">
      <w:pPr>
        <w:pStyle w:val="ListParagraph"/>
        <w:ind w:left="0"/>
        <w:jc w:val="both"/>
        <w:rPr>
          <w:sz w:val="22"/>
          <w:szCs w:val="22"/>
        </w:rPr>
      </w:pPr>
    </w:p>
    <w:p w14:paraId="0C84B45E" w14:textId="57656D8B" w:rsidR="003D39A3" w:rsidRPr="00646B37" w:rsidRDefault="00B6555E" w:rsidP="00B6555E">
      <w:pPr>
        <w:pStyle w:val="Caption"/>
        <w:keepNext/>
        <w:jc w:val="center"/>
        <w:rPr>
          <w:rFonts w:ascii="Arial" w:hAnsi="Arial"/>
          <w:b w:val="0"/>
        </w:rPr>
      </w:pPr>
      <w:bookmarkStart w:id="29" w:name="_Toc14020693"/>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4</w:t>
      </w:r>
      <w:r w:rsidRPr="00646B37">
        <w:fldChar w:fldCharType="end"/>
      </w:r>
      <w:r w:rsidRPr="00646B37">
        <w:rPr>
          <w:rFonts w:ascii="Arial" w:hAnsi="Arial"/>
        </w:rPr>
        <w:t xml:space="preserve">:  </w:t>
      </w:r>
      <w:r w:rsidRPr="00646B37">
        <w:rPr>
          <w:rFonts w:ascii="Arial" w:hAnsi="Arial"/>
          <w:b w:val="0"/>
        </w:rPr>
        <w:t>Project Logic Model</w:t>
      </w:r>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Look w:val="00A0" w:firstRow="1" w:lastRow="0" w:firstColumn="1" w:lastColumn="0" w:noHBand="0" w:noVBand="0"/>
      </w:tblPr>
      <w:tblGrid>
        <w:gridCol w:w="2830"/>
        <w:gridCol w:w="6792"/>
      </w:tblGrid>
      <w:tr w:rsidR="003A44A7" w:rsidRPr="00646B37" w14:paraId="16BD362D" w14:textId="77777777" w:rsidTr="00880F4B">
        <w:trPr>
          <w:tblHeader/>
        </w:trPr>
        <w:tc>
          <w:tcPr>
            <w:tcW w:w="2830" w:type="dxa"/>
            <w:tcBorders>
              <w:bottom w:val="single" w:sz="4" w:space="0" w:color="auto"/>
            </w:tcBorders>
            <w:shd w:val="clear" w:color="auto" w:fill="D9D9D9"/>
          </w:tcPr>
          <w:p w14:paraId="5A0832A5" w14:textId="77777777" w:rsidR="00490247" w:rsidRPr="00646B37" w:rsidRDefault="00490247" w:rsidP="00EA6A76">
            <w:pPr>
              <w:widowControl/>
              <w:tabs>
                <w:tab w:val="left" w:pos="-720"/>
                <w:tab w:val="left" w:pos="567"/>
              </w:tabs>
              <w:jc w:val="center"/>
              <w:rPr>
                <w:rFonts w:ascii="Arial" w:hAnsi="Arial"/>
                <w:b/>
                <w:bCs/>
                <w:sz w:val="18"/>
                <w:szCs w:val="22"/>
              </w:rPr>
            </w:pPr>
            <w:r w:rsidRPr="00646B37">
              <w:rPr>
                <w:rFonts w:ascii="Arial" w:hAnsi="Arial"/>
                <w:b/>
                <w:bCs/>
                <w:sz w:val="18"/>
                <w:szCs w:val="22"/>
              </w:rPr>
              <w:t>Expected Results</w:t>
            </w:r>
          </w:p>
        </w:tc>
        <w:tc>
          <w:tcPr>
            <w:tcW w:w="6792" w:type="dxa"/>
            <w:tcBorders>
              <w:bottom w:val="single" w:sz="4" w:space="0" w:color="auto"/>
            </w:tcBorders>
            <w:shd w:val="clear" w:color="auto" w:fill="D9D9D9"/>
          </w:tcPr>
          <w:p w14:paraId="078BBC23" w14:textId="652446FF" w:rsidR="00490247" w:rsidRPr="00646B37" w:rsidRDefault="00EA6A76" w:rsidP="00EA6A76">
            <w:pPr>
              <w:widowControl/>
              <w:tabs>
                <w:tab w:val="left" w:pos="-720"/>
                <w:tab w:val="left" w:pos="567"/>
              </w:tabs>
              <w:jc w:val="center"/>
              <w:rPr>
                <w:rFonts w:ascii="Arial" w:hAnsi="Arial"/>
                <w:b/>
                <w:bCs/>
                <w:sz w:val="18"/>
                <w:szCs w:val="22"/>
              </w:rPr>
            </w:pPr>
            <w:r w:rsidRPr="00646B37">
              <w:rPr>
                <w:rFonts w:ascii="Arial" w:hAnsi="Arial"/>
                <w:b/>
                <w:bCs/>
                <w:sz w:val="18"/>
                <w:szCs w:val="22"/>
              </w:rPr>
              <w:t>Targets at End of Project</w:t>
            </w:r>
          </w:p>
        </w:tc>
      </w:tr>
      <w:tr w:rsidR="003A44A7" w:rsidRPr="00646B37" w14:paraId="34576129" w14:textId="77777777" w:rsidTr="00880F4B">
        <w:tc>
          <w:tcPr>
            <w:tcW w:w="2830" w:type="dxa"/>
            <w:shd w:val="clear" w:color="auto" w:fill="auto"/>
          </w:tcPr>
          <w:p w14:paraId="73D41D4F" w14:textId="5559A4BC" w:rsidR="00EA6A76" w:rsidRPr="003B7768" w:rsidRDefault="00EA6A76" w:rsidP="006C3165">
            <w:pPr>
              <w:widowControl/>
              <w:tabs>
                <w:tab w:val="left" w:pos="-720"/>
                <w:tab w:val="left" w:pos="567"/>
              </w:tabs>
              <w:rPr>
                <w:rFonts w:ascii="Arial" w:hAnsi="Arial"/>
                <w:bCs/>
                <w:sz w:val="18"/>
                <w:szCs w:val="22"/>
                <w:lang w:val="en-CA"/>
              </w:rPr>
            </w:pPr>
            <w:r w:rsidRPr="00646B37">
              <w:rPr>
                <w:rFonts w:ascii="Arial" w:hAnsi="Arial"/>
                <w:b/>
                <w:bCs/>
                <w:sz w:val="18"/>
                <w:szCs w:val="22"/>
              </w:rPr>
              <w:t>Project Objective:</w:t>
            </w:r>
            <w:r w:rsidR="006C3165" w:rsidRPr="00646B37">
              <w:rPr>
                <w:rFonts w:ascii="Arial" w:hAnsi="Arial"/>
                <w:bCs/>
                <w:sz w:val="18"/>
                <w:szCs w:val="22"/>
              </w:rPr>
              <w:t xml:space="preserve"> </w:t>
            </w:r>
            <w:r w:rsidR="003B7768" w:rsidRPr="003B7768">
              <w:rPr>
                <w:rFonts w:ascii="Arial" w:hAnsi="Arial"/>
                <w:bCs/>
                <w:sz w:val="18"/>
                <w:szCs w:val="22"/>
                <w:lang w:val="en-GB"/>
              </w:rPr>
              <w:t>To strengthen national capacities to measure, report and verify internationally agreed targets and indicators of global environment benefits</w:t>
            </w:r>
          </w:p>
        </w:tc>
        <w:tc>
          <w:tcPr>
            <w:tcW w:w="6792" w:type="dxa"/>
            <w:shd w:val="clear" w:color="auto" w:fill="auto"/>
          </w:tcPr>
          <w:p w14:paraId="0BA45E05" w14:textId="77777777" w:rsidR="003B7768" w:rsidRPr="003B7768" w:rsidRDefault="003B7768" w:rsidP="003B7768">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Rio Convention obligations are being better implemented through an integrated system of data and information managements system.</w:t>
            </w:r>
          </w:p>
          <w:p w14:paraId="3BB7A86E" w14:textId="77777777" w:rsidR="003B7768" w:rsidRPr="003B7768" w:rsidRDefault="003B7768" w:rsidP="003B7768">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Future reports will not be data deficient</w:t>
            </w:r>
          </w:p>
          <w:p w14:paraId="064586F7" w14:textId="6BB3E751" w:rsidR="00EA6A76" w:rsidRPr="00646B37" w:rsidRDefault="003B7768" w:rsidP="003B7768">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Increased capacity within relevant stakeholder groups to handle data and information relevant to the Rio Convention</w:t>
            </w:r>
          </w:p>
        </w:tc>
      </w:tr>
      <w:tr w:rsidR="003A44A7" w:rsidRPr="00646B37" w14:paraId="64C4D11F" w14:textId="77777777" w:rsidTr="00880F4B">
        <w:tc>
          <w:tcPr>
            <w:tcW w:w="2830" w:type="dxa"/>
          </w:tcPr>
          <w:p w14:paraId="17373AEA" w14:textId="3FFB7D39" w:rsidR="00EA6A76" w:rsidRPr="00646B37" w:rsidRDefault="00EA6A76" w:rsidP="00D67E0C">
            <w:pPr>
              <w:widowControl/>
              <w:tabs>
                <w:tab w:val="left" w:pos="-720"/>
              </w:tabs>
              <w:rPr>
                <w:rFonts w:ascii="Arial" w:hAnsi="Arial"/>
                <w:bCs/>
                <w:sz w:val="18"/>
                <w:szCs w:val="22"/>
              </w:rPr>
            </w:pPr>
            <w:r w:rsidRPr="00646B37">
              <w:rPr>
                <w:rFonts w:ascii="Arial" w:hAnsi="Arial"/>
                <w:b/>
                <w:bCs/>
                <w:sz w:val="18"/>
                <w:szCs w:val="22"/>
              </w:rPr>
              <w:lastRenderedPageBreak/>
              <w:t>Outcome 1 -</w:t>
            </w:r>
            <w:r w:rsidR="00116494" w:rsidRPr="00646B37">
              <w:rPr>
                <w:rFonts w:ascii="Arial" w:hAnsi="Arial"/>
                <w:bCs/>
                <w:sz w:val="18"/>
                <w:szCs w:val="22"/>
              </w:rPr>
              <w:t xml:space="preserve"> </w:t>
            </w:r>
            <w:r w:rsidR="003B7768" w:rsidRPr="003B7768">
              <w:rPr>
                <w:rFonts w:ascii="Arial" w:hAnsi="Arial"/>
                <w:bCs/>
                <w:sz w:val="18"/>
                <w:szCs w:val="22"/>
                <w:lang w:val="en-GB"/>
              </w:rPr>
              <w:t xml:space="preserve">A capacity </w:t>
            </w:r>
            <w:r w:rsidR="003B7768" w:rsidRPr="003B7768">
              <w:rPr>
                <w:rFonts w:ascii="Arial" w:hAnsi="Arial"/>
                <w:bCs/>
                <w:sz w:val="18"/>
                <w:szCs w:val="22"/>
                <w:lang w:bidi="en-US"/>
              </w:rPr>
              <w:t>to manage and use integrated information systems for Rio Convention implementation</w:t>
            </w:r>
          </w:p>
          <w:p w14:paraId="3CDBCE64" w14:textId="2CFFE28F" w:rsidR="00EA6A76" w:rsidRPr="00646B37" w:rsidRDefault="00EA6A76" w:rsidP="00430708">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1.1: </w:t>
            </w:r>
            <w:r w:rsidR="003B7768" w:rsidRPr="003B7768">
              <w:rPr>
                <w:rFonts w:ascii="Arial" w:hAnsi="Arial"/>
                <w:bCs/>
                <w:sz w:val="18"/>
                <w:szCs w:val="22"/>
                <w:lang w:bidi="en-US"/>
              </w:rPr>
              <w:t>A data storage and management system for all MEAs monitoring and reporting</w:t>
            </w:r>
          </w:p>
          <w:p w14:paraId="7A0B761F" w14:textId="3B9AA6D2" w:rsidR="00DA3C8E" w:rsidRPr="003B7768" w:rsidRDefault="00EA6A76" w:rsidP="003B7768">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1.2:</w:t>
            </w:r>
            <w:r w:rsidR="00FE7E06" w:rsidRPr="00646B37">
              <w:rPr>
                <w:rFonts w:ascii="Arial" w:hAnsi="Arial"/>
                <w:bCs/>
                <w:sz w:val="18"/>
                <w:szCs w:val="22"/>
              </w:rPr>
              <w:t xml:space="preserve"> </w:t>
            </w:r>
            <w:r w:rsidR="003B7768" w:rsidRPr="003B7768">
              <w:rPr>
                <w:rFonts w:ascii="Arial" w:hAnsi="Arial"/>
                <w:bCs/>
                <w:sz w:val="18"/>
                <w:szCs w:val="22"/>
                <w:lang w:bidi="en-US"/>
              </w:rPr>
              <w:t>Strengthened Technical capacity to manage and use integrated information systems for Rio Convention implementation</w:t>
            </w:r>
          </w:p>
        </w:tc>
        <w:tc>
          <w:tcPr>
            <w:tcW w:w="6792" w:type="dxa"/>
          </w:tcPr>
          <w:p w14:paraId="1D7C1998"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Baseline assessment of current management information system to be completed by month 4 of the project.  </w:t>
            </w:r>
          </w:p>
          <w:p w14:paraId="3CEE94B7"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Targeted study of best practice web-based tools for environmental data and metadata sharing and storage management at all levels as part of the design of an integrated EMIS, completed by month 8.</w:t>
            </w:r>
          </w:p>
          <w:p w14:paraId="27CC08AC"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Design and feasibility study of an integrated EMIS completed by month 8 and approved for implementation by month 12. </w:t>
            </w:r>
          </w:p>
          <w:p w14:paraId="76EFD484" w14:textId="77777777" w:rsidR="00796397"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EMIS infrastructure installation begins by month 12 and completed by month 18</w:t>
            </w:r>
          </w:p>
          <w:p w14:paraId="0EC82E38"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Expert working groups will be established under each of the Rio Conventions to review data and information needs for decision-making by month 2 </w:t>
            </w:r>
          </w:p>
          <w:p w14:paraId="30A1C6B4"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Identified best practices for collecting technical data and information by month 6.  </w:t>
            </w:r>
          </w:p>
          <w:p w14:paraId="4950AF3F"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Best practice materials and training modules are collected and prepared by month 10 of the project. </w:t>
            </w:r>
          </w:p>
          <w:p w14:paraId="375FE525"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Training courses begin by month 12.  All technical government staff that have responsibilities related to the collection and use of environmental data will participate in all training courses.  A minimum of 100 government staff have participated in training courses, with the average score of all attendees no lower than 80% test score.  Training courses end by month 30.</w:t>
            </w:r>
          </w:p>
          <w:p w14:paraId="79199061" w14:textId="74E68D70" w:rsidR="003B7768" w:rsidRPr="00796397"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At the beginning and ending of each course, each participant will be evaluated, to determine knowledge gained.  This will be analyzed to determine incremental learning.  This will be undertaken for each course.  </w:t>
            </w:r>
          </w:p>
        </w:tc>
      </w:tr>
      <w:tr w:rsidR="003A44A7" w:rsidRPr="00646B37" w14:paraId="42CE7064" w14:textId="77777777" w:rsidTr="00880F4B">
        <w:tc>
          <w:tcPr>
            <w:tcW w:w="2830" w:type="dxa"/>
          </w:tcPr>
          <w:p w14:paraId="55A3D941" w14:textId="4C8AB791" w:rsidR="00116494" w:rsidRPr="00646B37" w:rsidRDefault="00116494" w:rsidP="00AF0AC4">
            <w:pPr>
              <w:widowControl/>
              <w:tabs>
                <w:tab w:val="left" w:pos="-720"/>
              </w:tabs>
              <w:rPr>
                <w:rFonts w:ascii="Arial" w:hAnsi="Arial"/>
                <w:bCs/>
                <w:sz w:val="18"/>
                <w:szCs w:val="22"/>
              </w:rPr>
            </w:pPr>
            <w:r w:rsidRPr="00646B37">
              <w:rPr>
                <w:rFonts w:ascii="Arial" w:hAnsi="Arial"/>
                <w:b/>
                <w:bCs/>
                <w:sz w:val="18"/>
                <w:szCs w:val="22"/>
              </w:rPr>
              <w:t>Outcome 2</w:t>
            </w:r>
            <w:r w:rsidR="00D544FE" w:rsidRPr="00646B37">
              <w:rPr>
                <w:rFonts w:ascii="Arial" w:hAnsi="Arial"/>
                <w:b/>
                <w:bCs/>
                <w:sz w:val="18"/>
                <w:szCs w:val="22"/>
              </w:rPr>
              <w:t xml:space="preserve"> </w:t>
            </w:r>
            <w:r w:rsidR="00DA3C8E" w:rsidRPr="00646B37">
              <w:rPr>
                <w:rFonts w:ascii="Arial" w:hAnsi="Arial"/>
                <w:bCs/>
                <w:sz w:val="18"/>
                <w:szCs w:val="22"/>
              </w:rPr>
              <w:t xml:space="preserve">– </w:t>
            </w:r>
            <w:r w:rsidR="003B7768" w:rsidRPr="003B7768">
              <w:rPr>
                <w:rFonts w:ascii="Arial" w:hAnsi="Arial"/>
                <w:bCs/>
                <w:sz w:val="18"/>
                <w:szCs w:val="22"/>
                <w:lang w:val="en-GB"/>
              </w:rPr>
              <w:t>Institutional strengthening for improved monitoring of the global environment and capacity to replicate successful environmental information management and integration practices</w:t>
            </w:r>
          </w:p>
          <w:p w14:paraId="09D2863C" w14:textId="57A6FFCA" w:rsidR="00116494" w:rsidRPr="00646B37" w:rsidRDefault="00116494" w:rsidP="00430708">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2.1: </w:t>
            </w:r>
            <w:r w:rsidR="003B7768" w:rsidRPr="003B7768">
              <w:rPr>
                <w:rFonts w:ascii="Arial" w:hAnsi="Arial"/>
                <w:bCs/>
                <w:sz w:val="18"/>
                <w:szCs w:val="22"/>
                <w:lang w:bidi="en-US"/>
              </w:rPr>
              <w:t>Institutional and organizational reforms to enable incorporation of global environment commitments into planning and monitoring processes</w:t>
            </w:r>
          </w:p>
          <w:p w14:paraId="3530F693" w14:textId="77777777" w:rsidR="00DA3C8E" w:rsidRDefault="00116494" w:rsidP="00142E71">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2.2:</w:t>
            </w:r>
            <w:r w:rsidR="00FE7E06" w:rsidRPr="00646B37">
              <w:rPr>
                <w:rFonts w:ascii="Arial" w:hAnsi="Arial"/>
                <w:bCs/>
                <w:sz w:val="18"/>
                <w:szCs w:val="22"/>
              </w:rPr>
              <w:t xml:space="preserve"> </w:t>
            </w:r>
            <w:r w:rsidR="003B7768" w:rsidRPr="003B7768">
              <w:rPr>
                <w:rFonts w:ascii="Arial" w:hAnsi="Arial"/>
                <w:bCs/>
                <w:sz w:val="18"/>
                <w:szCs w:val="22"/>
                <w:lang w:bidi="en-US"/>
              </w:rPr>
              <w:t>Data flow system and tracking</w:t>
            </w:r>
          </w:p>
          <w:p w14:paraId="376EA8BC" w14:textId="41029C94" w:rsidR="003B7768" w:rsidRPr="00142E71" w:rsidRDefault="003B7768" w:rsidP="00142E71">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3B7768">
              <w:rPr>
                <w:rFonts w:ascii="Arial" w:hAnsi="Arial"/>
                <w:b/>
                <w:bCs/>
                <w:i/>
                <w:sz w:val="18"/>
                <w:szCs w:val="22"/>
              </w:rPr>
              <w:t>3:</w:t>
            </w:r>
            <w:r>
              <w:rPr>
                <w:rFonts w:ascii="Arial" w:hAnsi="Arial"/>
                <w:bCs/>
                <w:sz w:val="18"/>
                <w:szCs w:val="22"/>
              </w:rPr>
              <w:t xml:space="preserve"> </w:t>
            </w:r>
            <w:r w:rsidRPr="003B7768">
              <w:rPr>
                <w:rFonts w:ascii="Arial" w:hAnsi="Arial"/>
                <w:bCs/>
                <w:sz w:val="18"/>
                <w:szCs w:val="22"/>
              </w:rPr>
              <w:t>EMIS Demonstration</w:t>
            </w:r>
          </w:p>
        </w:tc>
        <w:tc>
          <w:tcPr>
            <w:tcW w:w="6792" w:type="dxa"/>
          </w:tcPr>
          <w:p w14:paraId="39D23E37"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Convene expert working group and stakeholder meetings to agree on recommendations of institutional reforms.  Expert working group presents a consensus agreement on prioritized recommendations by month 12. </w:t>
            </w:r>
          </w:p>
          <w:p w14:paraId="51A9A83C"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Prepare parliamentary brief to recommend and approve, as appropriate, institutional reforms by month 14. </w:t>
            </w:r>
          </w:p>
          <w:p w14:paraId="74A7E0FB"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Ministers and parliamentary members discuss parliamentary brief and approve appropriate decision by month 18. </w:t>
            </w:r>
          </w:p>
          <w:p w14:paraId="676EFF8F"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 xml:space="preserve">Institutional reforms are initiated by target institutions by month 20.  Over 67% of institutional reforms are completed by month 32.  </w:t>
            </w:r>
          </w:p>
          <w:p w14:paraId="284EECE3"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Resource mobilization plan is prepared, peer reviewed and approved by Project Steering Committee by month 12.</w:t>
            </w:r>
          </w:p>
          <w:p w14:paraId="76E2956E" w14:textId="77777777" w:rsidR="003B7768" w:rsidRPr="003B7768" w:rsidRDefault="003B7768" w:rsidP="007311DB">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Resource mobilization plan is under early implementation by month 14.</w:t>
            </w:r>
          </w:p>
          <w:p w14:paraId="06D34A8B" w14:textId="77777777" w:rsidR="00796397" w:rsidRPr="003B7768" w:rsidRDefault="003B7768" w:rsidP="007311DB">
            <w:pPr>
              <w:widowControl/>
              <w:numPr>
                <w:ilvl w:val="0"/>
                <w:numId w:val="9"/>
              </w:numPr>
              <w:tabs>
                <w:tab w:val="left" w:pos="-720"/>
                <w:tab w:val="num" w:pos="168"/>
              </w:tabs>
              <w:ind w:left="170" w:hanging="142"/>
              <w:rPr>
                <w:rFonts w:ascii="Arial" w:hAnsi="Arial"/>
                <w:bCs/>
                <w:sz w:val="18"/>
                <w:szCs w:val="22"/>
              </w:rPr>
            </w:pPr>
            <w:r w:rsidRPr="003B7768">
              <w:rPr>
                <w:rFonts w:ascii="Arial" w:hAnsi="Arial"/>
                <w:bCs/>
                <w:sz w:val="18"/>
                <w:szCs w:val="22"/>
              </w:rPr>
              <w:t>Memorandum of agreement among key partner agencies to pilot the sharing of data and information during the project is signed by month 3.  New Memorandum of agreement is signed among key partner agencies to share data and information per institutional reforms signed by month 32.</w:t>
            </w:r>
          </w:p>
          <w:p w14:paraId="4557F047"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An independent assessment of best practices and software for collecting and sharing data and information, including their use to prepare complex models.  This study should be completed by month 8.</w:t>
            </w:r>
          </w:p>
          <w:p w14:paraId="59A9B19A"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An institutional architecture will be constructed for the storage and transformation of data and information by month 10.  </w:t>
            </w:r>
          </w:p>
          <w:p w14:paraId="5E0F4AAB"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A tracking mechanism to monitor the use of data and information for policy formulation and development planning by month 10.  </w:t>
            </w:r>
          </w:p>
          <w:p w14:paraId="0BB06747"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Contribution of the EMIS to the preparation of national reports under the Rio Conventions and other </w:t>
            </w:r>
            <w:proofErr w:type="spellStart"/>
            <w:r w:rsidRPr="003B7768">
              <w:rPr>
                <w:rFonts w:ascii="Arial" w:hAnsi="Arial"/>
                <w:bCs/>
                <w:sz w:val="18"/>
                <w:szCs w:val="22"/>
              </w:rPr>
              <w:t>MEAs.</w:t>
            </w:r>
            <w:proofErr w:type="spellEnd"/>
          </w:p>
          <w:p w14:paraId="728CFE95"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The Project Steering Committee will select a high value development plan by month 20.  </w:t>
            </w:r>
          </w:p>
          <w:p w14:paraId="260F7CF6"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Each Rio Convention expert working will review this same plan to identify the data and information requirements to evaluate it for its potential impacts on the global environment by month 21.</w:t>
            </w:r>
          </w:p>
          <w:p w14:paraId="3B39B352" w14:textId="77777777"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Develop an expanded EIA methodology that integrates the new best practice methodologies and EMIS by month 24.</w:t>
            </w:r>
          </w:p>
          <w:p w14:paraId="2FA13558" w14:textId="469560EB" w:rsidR="003B7768" w:rsidRPr="003B7768" w:rsidRDefault="003B7768" w:rsidP="007311DB">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Initiate the conduct of the new and improved EIA by month 25.  Conduct a peer review of the draft EIA by month 27 and finalize the EIA by month 29.</w:t>
            </w:r>
          </w:p>
          <w:p w14:paraId="2D1CBEBF" w14:textId="568841AA" w:rsidR="003B7768" w:rsidRPr="00646B37" w:rsidRDefault="003B7768" w:rsidP="007311DB">
            <w:pPr>
              <w:widowControl/>
              <w:numPr>
                <w:ilvl w:val="0"/>
                <w:numId w:val="9"/>
              </w:numPr>
              <w:tabs>
                <w:tab w:val="left" w:pos="-720"/>
                <w:tab w:val="num" w:pos="168"/>
              </w:tabs>
              <w:ind w:left="170" w:hanging="142"/>
              <w:rPr>
                <w:rFonts w:ascii="Arial" w:hAnsi="Arial"/>
                <w:bCs/>
                <w:sz w:val="18"/>
                <w:szCs w:val="22"/>
              </w:rPr>
            </w:pPr>
            <w:r w:rsidRPr="003B7768">
              <w:rPr>
                <w:rFonts w:ascii="Arial" w:hAnsi="Arial"/>
                <w:bCs/>
                <w:sz w:val="18"/>
                <w:szCs w:val="22"/>
              </w:rPr>
              <w:t>Prepare lessons learned report between months 30 and 33.</w:t>
            </w:r>
          </w:p>
        </w:tc>
      </w:tr>
    </w:tbl>
    <w:p w14:paraId="29BBEF17" w14:textId="77777777" w:rsidR="003F439C" w:rsidRPr="00646B37" w:rsidRDefault="003F439C" w:rsidP="003F439C">
      <w:pPr>
        <w:pStyle w:val="ListParagraph"/>
        <w:ind w:left="0"/>
        <w:jc w:val="both"/>
        <w:rPr>
          <w:i/>
          <w:sz w:val="18"/>
          <w:szCs w:val="18"/>
        </w:rPr>
      </w:pPr>
      <w:r w:rsidRPr="00646B37">
        <w:rPr>
          <w:i/>
          <w:sz w:val="18"/>
          <w:szCs w:val="18"/>
        </w:rPr>
        <w:t>Source: Project Document.</w:t>
      </w:r>
    </w:p>
    <w:p w14:paraId="5F129201" w14:textId="77777777" w:rsidR="004E1313" w:rsidRPr="00646B37" w:rsidRDefault="004E1313" w:rsidP="004E1313">
      <w:pPr>
        <w:pStyle w:val="ListParagraph"/>
        <w:ind w:left="0"/>
        <w:jc w:val="both"/>
        <w:rPr>
          <w:sz w:val="22"/>
          <w:szCs w:val="22"/>
        </w:rPr>
      </w:pPr>
    </w:p>
    <w:p w14:paraId="60219C3F" w14:textId="45E1AD1C" w:rsidR="00AD1214" w:rsidRPr="00BA5F71" w:rsidRDefault="00FE5112" w:rsidP="00AD1214">
      <w:pPr>
        <w:pStyle w:val="ListParagraph"/>
        <w:numPr>
          <w:ilvl w:val="0"/>
          <w:numId w:val="12"/>
        </w:numPr>
        <w:jc w:val="both"/>
        <w:rPr>
          <w:sz w:val="22"/>
          <w:szCs w:val="22"/>
        </w:rPr>
      </w:pPr>
      <w:r w:rsidRPr="00BA5F71">
        <w:rPr>
          <w:sz w:val="22"/>
          <w:szCs w:val="22"/>
        </w:rPr>
        <w:t>The overall project – its rationale, its strategy, its proposed management structure - was reviewed during the inception phase</w:t>
      </w:r>
      <w:r w:rsidR="00AD1214" w:rsidRPr="00BA5F71">
        <w:rPr>
          <w:sz w:val="22"/>
          <w:szCs w:val="22"/>
        </w:rPr>
        <w:t xml:space="preserve"> and particularly at an inception workshop held in Port Moresby on December 14 and 15, 2015. </w:t>
      </w:r>
      <w:r w:rsidRPr="00BA5F71">
        <w:rPr>
          <w:sz w:val="22"/>
          <w:szCs w:val="22"/>
        </w:rPr>
        <w:t xml:space="preserve">No changes were made to the strategy </w:t>
      </w:r>
      <w:r w:rsidR="00AD1214" w:rsidRPr="00BA5F71">
        <w:rPr>
          <w:sz w:val="22"/>
          <w:szCs w:val="22"/>
        </w:rPr>
        <w:t xml:space="preserve">of the project (objective, outcomes and outputs) </w:t>
      </w:r>
      <w:r w:rsidRPr="00BA5F71">
        <w:rPr>
          <w:sz w:val="22"/>
          <w:szCs w:val="22"/>
        </w:rPr>
        <w:t xml:space="preserve">and Stakeholders reconfirmed </w:t>
      </w:r>
      <w:r w:rsidR="00AD1214" w:rsidRPr="00BA5F71">
        <w:rPr>
          <w:sz w:val="22"/>
          <w:szCs w:val="22"/>
        </w:rPr>
        <w:t xml:space="preserve">the commitment of the PNG government to strengthen the information system within the </w:t>
      </w:r>
      <w:r w:rsidR="009235E4" w:rsidRPr="009235E4">
        <w:rPr>
          <w:sz w:val="22"/>
          <w:szCs w:val="22"/>
          <w:lang w:val="en-CA"/>
        </w:rPr>
        <w:t>Conservation and Environment Protection Authority (</w:t>
      </w:r>
      <w:r w:rsidR="009235E4">
        <w:rPr>
          <w:sz w:val="22"/>
          <w:szCs w:val="22"/>
          <w:lang w:val="en-CA"/>
        </w:rPr>
        <w:t>CEPA)</w:t>
      </w:r>
      <w:r w:rsidR="00AD1214" w:rsidRPr="00BA5F71">
        <w:rPr>
          <w:sz w:val="22"/>
          <w:szCs w:val="22"/>
        </w:rPr>
        <w:t xml:space="preserve"> </w:t>
      </w:r>
      <w:r w:rsidR="00BA5F71" w:rsidRPr="00BA5F71">
        <w:rPr>
          <w:sz w:val="22"/>
          <w:szCs w:val="22"/>
        </w:rPr>
        <w:t xml:space="preserve">and </w:t>
      </w:r>
      <w:r w:rsidR="00AD1214" w:rsidRPr="00BA5F71">
        <w:rPr>
          <w:sz w:val="22"/>
          <w:szCs w:val="22"/>
        </w:rPr>
        <w:t>the use of this system to access data and information to meet its reporting obligations to the Rio Conventions</w:t>
      </w:r>
      <w:r w:rsidR="00BA5F71" w:rsidRPr="00BA5F71">
        <w:rPr>
          <w:sz w:val="22"/>
          <w:szCs w:val="22"/>
        </w:rPr>
        <w:t>.</w:t>
      </w:r>
    </w:p>
    <w:p w14:paraId="7387644E" w14:textId="77777777" w:rsidR="00AD1214" w:rsidRPr="00BA5F71" w:rsidRDefault="00AD1214" w:rsidP="00AD1214">
      <w:pPr>
        <w:pStyle w:val="ListParagraph"/>
        <w:ind w:left="0"/>
        <w:jc w:val="both"/>
        <w:rPr>
          <w:sz w:val="22"/>
          <w:szCs w:val="22"/>
        </w:rPr>
      </w:pPr>
    </w:p>
    <w:p w14:paraId="3DEBB3AC" w14:textId="3DBA3E77" w:rsidR="004C5825" w:rsidRDefault="004B62C1" w:rsidP="00324DFF">
      <w:pPr>
        <w:pStyle w:val="ListParagraph"/>
        <w:numPr>
          <w:ilvl w:val="0"/>
          <w:numId w:val="12"/>
        </w:numPr>
        <w:jc w:val="both"/>
        <w:rPr>
          <w:sz w:val="22"/>
          <w:szCs w:val="22"/>
        </w:rPr>
      </w:pPr>
      <w:r w:rsidRPr="004C5825">
        <w:rPr>
          <w:sz w:val="22"/>
          <w:szCs w:val="22"/>
        </w:rPr>
        <w:t>However, despite that no changes were made to the project strategy, discussions took place at the inception workshop to recognize the changes in project circumstances and</w:t>
      </w:r>
      <w:r w:rsidR="004C5825" w:rsidRPr="004C5825">
        <w:rPr>
          <w:sz w:val="22"/>
          <w:szCs w:val="22"/>
        </w:rPr>
        <w:t xml:space="preserve"> to propose changes to the project </w:t>
      </w:r>
      <w:r w:rsidR="00C015C2">
        <w:rPr>
          <w:sz w:val="22"/>
          <w:szCs w:val="22"/>
        </w:rPr>
        <w:t>implementation</w:t>
      </w:r>
      <w:r w:rsidR="004C5825" w:rsidRPr="004C5825">
        <w:rPr>
          <w:sz w:val="22"/>
          <w:szCs w:val="22"/>
        </w:rPr>
        <w:t xml:space="preserve">. One recommendation was to rescope the project to focus on the preparation of national reports and meet PNG’s obligations under the UN Convention on Biological Diversity (CBD). The justification was to build on existing projects in the biodiversity area, which aimed at developing key data sources such as Species Information Management System; National Biodiversity Information System; Wildlife and CITES database system; Protected Area Register; and </w:t>
      </w:r>
      <w:r w:rsidR="004C5825">
        <w:rPr>
          <w:sz w:val="22"/>
          <w:szCs w:val="22"/>
        </w:rPr>
        <w:t>the d</w:t>
      </w:r>
      <w:r w:rsidR="004C5825" w:rsidRPr="004C5825">
        <w:rPr>
          <w:sz w:val="22"/>
          <w:szCs w:val="22"/>
        </w:rPr>
        <w:t xml:space="preserve">emonstration on the Essential Biodiversity Information Management for PNG </w:t>
      </w:r>
      <w:r w:rsidR="004C5825">
        <w:rPr>
          <w:sz w:val="22"/>
          <w:szCs w:val="22"/>
        </w:rPr>
        <w:t>conducted by the</w:t>
      </w:r>
      <w:r w:rsidR="004C5825" w:rsidRPr="004C5825">
        <w:rPr>
          <w:sz w:val="22"/>
          <w:szCs w:val="22"/>
        </w:rPr>
        <w:t xml:space="preserve"> Bishop Museum</w:t>
      </w:r>
      <w:r w:rsidR="004D6910">
        <w:rPr>
          <w:sz w:val="22"/>
          <w:szCs w:val="22"/>
        </w:rPr>
        <w:t xml:space="preserve"> from Hawaii</w:t>
      </w:r>
      <w:r w:rsidR="004C5825" w:rsidRPr="004C5825">
        <w:rPr>
          <w:sz w:val="22"/>
          <w:szCs w:val="22"/>
        </w:rPr>
        <w:t xml:space="preserve">. </w:t>
      </w:r>
      <w:r w:rsidR="004C5825">
        <w:rPr>
          <w:sz w:val="22"/>
          <w:szCs w:val="22"/>
        </w:rPr>
        <w:t xml:space="preserve">It was recognized that with a relatively small budget (USD 500k) and a 3-year timeframe, the project needed to focus on one area. </w:t>
      </w:r>
      <w:r w:rsidR="00154E4A">
        <w:rPr>
          <w:sz w:val="22"/>
          <w:szCs w:val="22"/>
        </w:rPr>
        <w:t xml:space="preserve">Additionally, instead of building a new environmental information management system, Stakeholders recommended to strengthen the existing systems in place at CEPA, including the procurement of Information Technology (IT) infrastructure where needed. </w:t>
      </w:r>
    </w:p>
    <w:p w14:paraId="080A4F50" w14:textId="77777777" w:rsidR="00154E4A" w:rsidRDefault="00154E4A" w:rsidP="00154E4A">
      <w:pPr>
        <w:pStyle w:val="ListParagraph"/>
        <w:ind w:left="0"/>
        <w:jc w:val="both"/>
        <w:rPr>
          <w:sz w:val="22"/>
          <w:szCs w:val="22"/>
        </w:rPr>
      </w:pPr>
    </w:p>
    <w:p w14:paraId="0C518E10" w14:textId="00A16EDF" w:rsidR="00AE097D" w:rsidRDefault="00003A6D" w:rsidP="00324DFF">
      <w:pPr>
        <w:pStyle w:val="ListParagraph"/>
        <w:numPr>
          <w:ilvl w:val="0"/>
          <w:numId w:val="12"/>
        </w:numPr>
        <w:jc w:val="both"/>
        <w:rPr>
          <w:sz w:val="22"/>
          <w:szCs w:val="22"/>
        </w:rPr>
      </w:pPr>
      <w:r w:rsidRPr="00AE097D">
        <w:rPr>
          <w:sz w:val="22"/>
          <w:szCs w:val="22"/>
        </w:rPr>
        <w:t>As a result, the recommendation made in the inception report was followed up with the negotiation of a</w:t>
      </w:r>
      <w:r w:rsidR="00553577" w:rsidRPr="00AE097D">
        <w:rPr>
          <w:sz w:val="22"/>
          <w:szCs w:val="22"/>
        </w:rPr>
        <w:t xml:space="preserve"> one-year</w:t>
      </w:r>
      <w:r w:rsidRPr="00AE097D">
        <w:rPr>
          <w:sz w:val="22"/>
          <w:szCs w:val="22"/>
        </w:rPr>
        <w:t xml:space="preserve"> agreement (a micro-capital grant agreement</w:t>
      </w:r>
      <w:r w:rsidR="0083052D" w:rsidRPr="0083052D">
        <w:rPr>
          <w:rStyle w:val="FootnoteReference"/>
          <w:sz w:val="22"/>
          <w:szCs w:val="22"/>
          <w:vertAlign w:val="superscript"/>
        </w:rPr>
        <w:footnoteReference w:id="4"/>
      </w:r>
      <w:r w:rsidR="00553577" w:rsidRPr="00AE097D">
        <w:rPr>
          <w:sz w:val="22"/>
          <w:szCs w:val="22"/>
        </w:rPr>
        <w:t xml:space="preserve"> for non-credit related activities</w:t>
      </w:r>
      <w:r w:rsidRPr="00AE097D">
        <w:rPr>
          <w:sz w:val="22"/>
          <w:szCs w:val="22"/>
        </w:rPr>
        <w:t>)</w:t>
      </w:r>
      <w:r w:rsidR="00553577" w:rsidRPr="00AE097D">
        <w:rPr>
          <w:sz w:val="22"/>
          <w:szCs w:val="22"/>
        </w:rPr>
        <w:t xml:space="preserve"> between UNDP (on behalf of CEPA) and the Bishop Museum from Hawaii that came in effect on January 1, 2016. </w:t>
      </w:r>
      <w:r w:rsidR="009533EC" w:rsidRPr="00AE097D">
        <w:rPr>
          <w:sz w:val="22"/>
          <w:szCs w:val="22"/>
        </w:rPr>
        <w:t xml:space="preserve">This agreement focused much on </w:t>
      </w:r>
      <w:r w:rsidR="00AE097D" w:rsidRPr="00AE097D">
        <w:rPr>
          <w:sz w:val="22"/>
          <w:szCs w:val="22"/>
        </w:rPr>
        <w:t>expanding the PNG’s National Biodiversity Information System (NBIS)</w:t>
      </w:r>
      <w:r w:rsidR="00AE097D">
        <w:rPr>
          <w:sz w:val="22"/>
          <w:szCs w:val="22"/>
        </w:rPr>
        <w:t xml:space="preserve">, which was built on the initial work to develop a Species Information Management System (SIMS). The aim of these systems was to </w:t>
      </w:r>
      <w:r w:rsidR="004D6910">
        <w:rPr>
          <w:sz w:val="22"/>
          <w:szCs w:val="22"/>
        </w:rPr>
        <w:t xml:space="preserve">better </w:t>
      </w:r>
      <w:r w:rsidR="00AE097D">
        <w:rPr>
          <w:sz w:val="22"/>
          <w:szCs w:val="22"/>
        </w:rPr>
        <w:t xml:space="preserve">manage biodiversity data and ultimately to be rolled in an Environmental Management Information System (EMIS), the objective of this project. </w:t>
      </w:r>
    </w:p>
    <w:p w14:paraId="3B6EF66A" w14:textId="77777777" w:rsidR="00A72DA3" w:rsidRPr="00A72DA3" w:rsidRDefault="00A72DA3" w:rsidP="0034697B">
      <w:pPr>
        <w:rPr>
          <w:sz w:val="22"/>
          <w:szCs w:val="22"/>
        </w:rPr>
      </w:pPr>
    </w:p>
    <w:p w14:paraId="4FA64FB9" w14:textId="43C17260" w:rsidR="007B6D1D" w:rsidRPr="009A2A9A" w:rsidRDefault="00571CB3" w:rsidP="005E226B">
      <w:pPr>
        <w:pStyle w:val="ListParagraph"/>
        <w:numPr>
          <w:ilvl w:val="0"/>
          <w:numId w:val="12"/>
        </w:numPr>
        <w:jc w:val="both"/>
        <w:rPr>
          <w:sz w:val="22"/>
          <w:szCs w:val="22"/>
        </w:rPr>
      </w:pPr>
      <w:r w:rsidRPr="009A2A9A">
        <w:rPr>
          <w:sz w:val="22"/>
          <w:szCs w:val="22"/>
        </w:rPr>
        <w:t>The detailed review of the project document conducted for this evaluation revealed a project formulation with a clear set of planned activities, which were expected to lead to the achievement of a set of expected results (</w:t>
      </w:r>
      <w:r w:rsidRPr="009A2A9A">
        <w:rPr>
          <w:i/>
          <w:sz w:val="22"/>
          <w:szCs w:val="22"/>
        </w:rPr>
        <w:t>see Annex 1</w:t>
      </w:r>
      <w:r w:rsidRPr="009A2A9A">
        <w:rPr>
          <w:sz w:val="22"/>
          <w:szCs w:val="22"/>
        </w:rPr>
        <w:t xml:space="preserve">). </w:t>
      </w:r>
      <w:r w:rsidR="004D6910" w:rsidRPr="009A2A9A">
        <w:rPr>
          <w:sz w:val="22"/>
          <w:szCs w:val="22"/>
        </w:rPr>
        <w:t>It was a clear response to a national priority that was identified through the NCSA</w:t>
      </w:r>
      <w:r w:rsidR="00EA1922" w:rsidRPr="009A2A9A">
        <w:rPr>
          <w:sz w:val="22"/>
          <w:szCs w:val="22"/>
        </w:rPr>
        <w:t xml:space="preserve"> finalized in 2010</w:t>
      </w:r>
      <w:r w:rsidR="004D6910" w:rsidRPr="009A2A9A">
        <w:rPr>
          <w:sz w:val="22"/>
          <w:szCs w:val="22"/>
        </w:rPr>
        <w:t xml:space="preserve"> to strengthen the capacity of PNG to better manage environmental data. However, the review indicates a certain disconnect between the project objective and what seem to be the baseline on which the project was positioned. </w:t>
      </w:r>
      <w:r w:rsidR="00EA1922" w:rsidRPr="009A2A9A">
        <w:rPr>
          <w:sz w:val="22"/>
          <w:szCs w:val="22"/>
        </w:rPr>
        <w:t xml:space="preserve">Several projects had been implemented before this project to strengthen the collection and management of environmental data. </w:t>
      </w:r>
      <w:r w:rsidR="002E582E" w:rsidRPr="009A2A9A">
        <w:rPr>
          <w:sz w:val="22"/>
          <w:szCs w:val="22"/>
        </w:rPr>
        <w:t>However, despite that these initiatives had larger budgets, such as the EU funded project to develop a database on forest cover with a budget of 10M euros, m</w:t>
      </w:r>
      <w:r w:rsidR="00EA1922" w:rsidRPr="009A2A9A">
        <w:rPr>
          <w:sz w:val="22"/>
          <w:szCs w:val="22"/>
        </w:rPr>
        <w:t>ost of the</w:t>
      </w:r>
      <w:r w:rsidR="002E582E" w:rsidRPr="009A2A9A">
        <w:rPr>
          <w:sz w:val="22"/>
          <w:szCs w:val="22"/>
        </w:rPr>
        <w:t xml:space="preserve">m </w:t>
      </w:r>
      <w:r w:rsidR="00EA1922" w:rsidRPr="009A2A9A">
        <w:rPr>
          <w:sz w:val="22"/>
          <w:szCs w:val="22"/>
        </w:rPr>
        <w:t xml:space="preserve">were thematically based with a focus on biodiversity, or forest, or land degradation, etc. and </w:t>
      </w:r>
      <w:r w:rsidR="009A2A9A" w:rsidRPr="009A2A9A">
        <w:rPr>
          <w:sz w:val="22"/>
          <w:szCs w:val="22"/>
        </w:rPr>
        <w:t>were not able to make much progress toward a greater access to environmental information in PNG.</w:t>
      </w:r>
      <w:r w:rsidR="00EA1922" w:rsidRPr="009A2A9A">
        <w:rPr>
          <w:sz w:val="22"/>
          <w:szCs w:val="22"/>
        </w:rPr>
        <w:t xml:space="preserve"> Nevertheless, </w:t>
      </w:r>
      <w:r w:rsidR="009A2A9A">
        <w:rPr>
          <w:sz w:val="22"/>
          <w:szCs w:val="22"/>
        </w:rPr>
        <w:t>t</w:t>
      </w:r>
      <w:r w:rsidR="009A2A9A" w:rsidRPr="009A2A9A">
        <w:rPr>
          <w:sz w:val="22"/>
          <w:szCs w:val="22"/>
        </w:rPr>
        <w:t>he CCCD project was a first attempt at addressing the issue of environmental monitoring in its entirety</w:t>
      </w:r>
      <w:r w:rsidR="009A2A9A">
        <w:rPr>
          <w:sz w:val="22"/>
          <w:szCs w:val="22"/>
        </w:rPr>
        <w:t xml:space="preserve">. When considering the baseline at the outset of the project it had </w:t>
      </w:r>
      <w:r w:rsidR="009A2A9A" w:rsidRPr="009A2A9A">
        <w:rPr>
          <w:sz w:val="22"/>
          <w:szCs w:val="22"/>
        </w:rPr>
        <w:t>a very ambitious objective with a limited budget and timeframe</w:t>
      </w:r>
      <w:r w:rsidR="00A72DA3" w:rsidRPr="009A2A9A">
        <w:rPr>
          <w:sz w:val="22"/>
          <w:szCs w:val="22"/>
        </w:rPr>
        <w:t xml:space="preserve">. </w:t>
      </w:r>
    </w:p>
    <w:p w14:paraId="56F7BBF3" w14:textId="77777777" w:rsidR="00A72DA3" w:rsidRPr="00A72DA3" w:rsidRDefault="00A72DA3" w:rsidP="00A72DA3">
      <w:pPr>
        <w:pStyle w:val="ListParagraph"/>
        <w:ind w:left="0"/>
        <w:jc w:val="both"/>
        <w:rPr>
          <w:sz w:val="22"/>
          <w:szCs w:val="22"/>
        </w:rPr>
      </w:pPr>
    </w:p>
    <w:p w14:paraId="1237B092" w14:textId="7FB442FA" w:rsidR="005C54D4" w:rsidRPr="00646B37" w:rsidRDefault="005C54D4" w:rsidP="005C54D4">
      <w:pPr>
        <w:pStyle w:val="Heading3"/>
        <w:numPr>
          <w:ilvl w:val="2"/>
          <w:numId w:val="1"/>
        </w:numPr>
        <w:ind w:left="1276" w:hanging="709"/>
        <w:rPr>
          <w:rFonts w:ascii="Arial" w:hAnsi="Arial" w:cs="Arial"/>
          <w:i/>
          <w:sz w:val="22"/>
          <w:szCs w:val="22"/>
        </w:rPr>
      </w:pPr>
      <w:bookmarkStart w:id="30" w:name="_Toc13903533"/>
      <w:r w:rsidRPr="00646B37">
        <w:rPr>
          <w:rFonts w:ascii="Arial" w:hAnsi="Arial" w:cs="Arial"/>
          <w:i/>
          <w:sz w:val="22"/>
          <w:szCs w:val="22"/>
        </w:rPr>
        <w:t>Assumptions and Risks</w:t>
      </w:r>
      <w:bookmarkEnd w:id="30"/>
      <w:r w:rsidRPr="00646B37">
        <w:rPr>
          <w:rFonts w:ascii="Arial" w:hAnsi="Arial" w:cs="Arial"/>
          <w:i/>
          <w:sz w:val="22"/>
          <w:szCs w:val="22"/>
        </w:rPr>
        <w:t xml:space="preserve"> </w:t>
      </w:r>
    </w:p>
    <w:p w14:paraId="7D7D8603" w14:textId="77777777" w:rsidR="005C54D4" w:rsidRPr="00646B37" w:rsidRDefault="005C54D4" w:rsidP="005C54D4">
      <w:pPr>
        <w:tabs>
          <w:tab w:val="left" w:pos="1472"/>
        </w:tabs>
        <w:jc w:val="both"/>
        <w:rPr>
          <w:sz w:val="22"/>
          <w:szCs w:val="22"/>
        </w:rPr>
      </w:pPr>
    </w:p>
    <w:p w14:paraId="3956BF60" w14:textId="45771598" w:rsidR="003F439C" w:rsidRPr="00630738" w:rsidRDefault="00831732" w:rsidP="002E12D3">
      <w:pPr>
        <w:pStyle w:val="ListParagraph"/>
        <w:numPr>
          <w:ilvl w:val="0"/>
          <w:numId w:val="12"/>
        </w:numPr>
        <w:jc w:val="both"/>
        <w:rPr>
          <w:sz w:val="22"/>
          <w:szCs w:val="22"/>
        </w:rPr>
      </w:pPr>
      <w:r w:rsidRPr="00630738">
        <w:rPr>
          <w:sz w:val="22"/>
          <w:szCs w:val="22"/>
        </w:rPr>
        <w:t xml:space="preserve">Risks and assumptions were identified and presented in the </w:t>
      </w:r>
      <w:r w:rsidR="003F439C" w:rsidRPr="00630738">
        <w:rPr>
          <w:sz w:val="22"/>
          <w:szCs w:val="22"/>
        </w:rPr>
        <w:t xml:space="preserve">project document. </w:t>
      </w:r>
      <w:r w:rsidR="00630738" w:rsidRPr="00630738">
        <w:rPr>
          <w:sz w:val="22"/>
          <w:szCs w:val="22"/>
        </w:rPr>
        <w:t>Five</w:t>
      </w:r>
      <w:r w:rsidR="003F439C" w:rsidRPr="00630738">
        <w:rPr>
          <w:sz w:val="22"/>
          <w:szCs w:val="22"/>
        </w:rPr>
        <w:t xml:space="preserve"> main risks were identified at the outset of this project</w:t>
      </w:r>
      <w:r w:rsidR="00630738" w:rsidRPr="00630738">
        <w:rPr>
          <w:sz w:val="22"/>
          <w:szCs w:val="22"/>
        </w:rPr>
        <w:t xml:space="preserve"> </w:t>
      </w:r>
      <w:r w:rsidR="00630738">
        <w:rPr>
          <w:sz w:val="22"/>
          <w:szCs w:val="22"/>
        </w:rPr>
        <w:t>as well as mitigation measures</w:t>
      </w:r>
      <w:r w:rsidR="00630738" w:rsidRPr="00630738">
        <w:rPr>
          <w:sz w:val="22"/>
          <w:szCs w:val="22"/>
        </w:rPr>
        <w:t xml:space="preserve">; </w:t>
      </w:r>
      <w:r w:rsidR="00630738">
        <w:rPr>
          <w:sz w:val="22"/>
          <w:szCs w:val="22"/>
        </w:rPr>
        <w:t xml:space="preserve">which </w:t>
      </w:r>
      <w:r w:rsidR="003F439C" w:rsidRPr="00630738">
        <w:rPr>
          <w:sz w:val="22"/>
          <w:szCs w:val="22"/>
        </w:rPr>
        <w:t>are presented in the table below</w:t>
      </w:r>
      <w:r w:rsidR="007B6D1D" w:rsidRPr="00630738">
        <w:rPr>
          <w:sz w:val="22"/>
          <w:szCs w:val="22"/>
        </w:rPr>
        <w:t>:</w:t>
      </w:r>
    </w:p>
    <w:p w14:paraId="1B8A1349" w14:textId="77777777" w:rsidR="004E12DF" w:rsidRPr="00646B37" w:rsidRDefault="004E12DF" w:rsidP="004E12DF">
      <w:pPr>
        <w:pStyle w:val="ListParagraph"/>
        <w:ind w:left="0"/>
        <w:jc w:val="both"/>
        <w:rPr>
          <w:sz w:val="22"/>
          <w:szCs w:val="22"/>
        </w:rPr>
      </w:pPr>
    </w:p>
    <w:p w14:paraId="4611497C" w14:textId="2E236081" w:rsidR="00EE46B3" w:rsidRPr="00646B37" w:rsidRDefault="00EE46B3" w:rsidP="00EE46B3">
      <w:pPr>
        <w:pStyle w:val="Caption"/>
        <w:keepNext/>
        <w:jc w:val="center"/>
        <w:rPr>
          <w:rFonts w:ascii="Arial" w:hAnsi="Arial"/>
          <w:b w:val="0"/>
        </w:rPr>
      </w:pPr>
      <w:bookmarkStart w:id="31" w:name="_Toc14020694"/>
      <w:r w:rsidRPr="00646B37">
        <w:rPr>
          <w:rFonts w:ascii="Arial" w:hAnsi="Arial"/>
        </w:rPr>
        <w:lastRenderedPageBreak/>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5</w:t>
      </w:r>
      <w:r w:rsidRPr="00646B37">
        <w:fldChar w:fldCharType="end"/>
      </w:r>
      <w:r w:rsidRPr="00646B37">
        <w:rPr>
          <w:rFonts w:ascii="Arial" w:hAnsi="Arial"/>
        </w:rPr>
        <w:t xml:space="preserve">:  </w:t>
      </w:r>
      <w:r w:rsidR="009B433E" w:rsidRPr="00646B37">
        <w:rPr>
          <w:rFonts w:ascii="Arial" w:hAnsi="Arial"/>
          <w:b w:val="0"/>
        </w:rPr>
        <w:t xml:space="preserve">List of Risks </w:t>
      </w:r>
      <w:r w:rsidRPr="00646B37">
        <w:rPr>
          <w:rFonts w:ascii="Arial" w:hAnsi="Arial"/>
          <w:b w:val="0"/>
        </w:rPr>
        <w:t>and Mitigation Measures Identified at the Formulation Phase</w:t>
      </w:r>
      <w:bookmarkEnd w:id="31"/>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2405"/>
        <w:gridCol w:w="7088"/>
      </w:tblGrid>
      <w:tr w:rsidR="00D104F7" w:rsidRPr="00646B37" w14:paraId="78BDC2C6" w14:textId="77777777" w:rsidTr="00880F4B">
        <w:trPr>
          <w:trHeight w:val="362"/>
          <w:tblHeader/>
        </w:trPr>
        <w:tc>
          <w:tcPr>
            <w:tcW w:w="2405" w:type="dxa"/>
            <w:shd w:val="clear" w:color="auto" w:fill="D9D9D9"/>
            <w:vAlign w:val="center"/>
          </w:tcPr>
          <w:p w14:paraId="203CF251" w14:textId="77777777" w:rsidR="00D104F7" w:rsidRPr="00646B37" w:rsidRDefault="00D104F7" w:rsidP="00EE46B3">
            <w:pPr>
              <w:widowControl/>
              <w:tabs>
                <w:tab w:val="left" w:pos="-720"/>
                <w:tab w:val="left" w:pos="567"/>
              </w:tabs>
              <w:jc w:val="center"/>
              <w:rPr>
                <w:rFonts w:ascii="Arial" w:hAnsi="Arial" w:cs="Arial"/>
                <w:b/>
                <w:bCs/>
                <w:sz w:val="18"/>
                <w:szCs w:val="18"/>
              </w:rPr>
            </w:pPr>
            <w:r w:rsidRPr="00646B37">
              <w:rPr>
                <w:rFonts w:ascii="Arial" w:hAnsi="Arial" w:cs="Arial"/>
                <w:b/>
                <w:bCs/>
                <w:sz w:val="18"/>
                <w:szCs w:val="18"/>
              </w:rPr>
              <w:t>Project Risks</w:t>
            </w:r>
          </w:p>
        </w:tc>
        <w:tc>
          <w:tcPr>
            <w:tcW w:w="7088" w:type="dxa"/>
            <w:shd w:val="clear" w:color="auto" w:fill="D9D9D9"/>
            <w:vAlign w:val="center"/>
          </w:tcPr>
          <w:p w14:paraId="7F54F166" w14:textId="77777777" w:rsidR="00D104F7" w:rsidRPr="00646B37" w:rsidRDefault="00D104F7" w:rsidP="00EE46B3">
            <w:pPr>
              <w:widowControl/>
              <w:tabs>
                <w:tab w:val="left" w:pos="-720"/>
                <w:tab w:val="left" w:pos="567"/>
              </w:tabs>
              <w:jc w:val="center"/>
              <w:rPr>
                <w:rFonts w:ascii="Arial" w:hAnsi="Arial" w:cs="Arial"/>
                <w:b/>
                <w:bCs/>
                <w:sz w:val="18"/>
                <w:szCs w:val="18"/>
              </w:rPr>
            </w:pPr>
            <w:r w:rsidRPr="00646B37">
              <w:rPr>
                <w:rFonts w:ascii="Arial" w:hAnsi="Arial" w:cs="Arial"/>
                <w:b/>
                <w:bCs/>
                <w:sz w:val="18"/>
                <w:szCs w:val="18"/>
              </w:rPr>
              <w:t>Mitigation Measures</w:t>
            </w:r>
          </w:p>
        </w:tc>
      </w:tr>
      <w:tr w:rsidR="00D104F7" w:rsidRPr="00646B37" w14:paraId="7366BBBE" w14:textId="77777777" w:rsidTr="00880F4B">
        <w:trPr>
          <w:trHeight w:val="789"/>
        </w:trPr>
        <w:tc>
          <w:tcPr>
            <w:tcW w:w="2405" w:type="dxa"/>
          </w:tcPr>
          <w:p w14:paraId="22E6155A" w14:textId="7CF72F43" w:rsidR="00D104F7" w:rsidRPr="00AE4D71" w:rsidRDefault="00D104F7" w:rsidP="00AE4D71">
            <w:pPr>
              <w:pStyle w:val="ListParagraph"/>
              <w:widowControl/>
              <w:numPr>
                <w:ilvl w:val="0"/>
                <w:numId w:val="18"/>
              </w:numPr>
              <w:tabs>
                <w:tab w:val="left" w:pos="-720"/>
              </w:tabs>
              <w:ind w:left="284" w:hanging="284"/>
              <w:rPr>
                <w:rFonts w:ascii="Arial" w:hAnsi="Arial" w:cs="Arial"/>
                <w:sz w:val="18"/>
                <w:szCs w:val="18"/>
              </w:rPr>
            </w:pPr>
            <w:r>
              <w:rPr>
                <w:rFonts w:ascii="Arial" w:hAnsi="Arial" w:cs="Arial"/>
                <w:sz w:val="18"/>
                <w:szCs w:val="18"/>
              </w:rPr>
              <w:t>L</w:t>
            </w:r>
            <w:r w:rsidRPr="00AE4D71">
              <w:rPr>
                <w:rFonts w:ascii="Arial" w:hAnsi="Arial" w:cs="Arial"/>
                <w:sz w:val="18"/>
                <w:szCs w:val="18"/>
              </w:rPr>
              <w:t>ack of absorptive capacity of national institutions to implement activities</w:t>
            </w:r>
          </w:p>
        </w:tc>
        <w:tc>
          <w:tcPr>
            <w:tcW w:w="7088" w:type="dxa"/>
            <w:vMerge w:val="restart"/>
          </w:tcPr>
          <w:p w14:paraId="56EF93B6" w14:textId="77777777" w:rsidR="00D104F7" w:rsidRPr="00646B37" w:rsidRDefault="00D104F7" w:rsidP="00AE4D71">
            <w:pPr>
              <w:pStyle w:val="ListParagraph"/>
              <w:widowControl/>
              <w:numPr>
                <w:ilvl w:val="0"/>
                <w:numId w:val="13"/>
              </w:numPr>
              <w:tabs>
                <w:tab w:val="left" w:pos="-720"/>
              </w:tabs>
              <w:ind w:left="148" w:hanging="148"/>
              <w:rPr>
                <w:rFonts w:ascii="Arial" w:hAnsi="Arial" w:cs="Arial"/>
                <w:bCs/>
                <w:sz w:val="18"/>
                <w:szCs w:val="18"/>
              </w:rPr>
            </w:pPr>
            <w:r w:rsidRPr="00A72DA3">
              <w:rPr>
                <w:rFonts w:ascii="Arial" w:hAnsi="Arial" w:cs="Arial"/>
                <w:sz w:val="18"/>
                <w:szCs w:val="18"/>
              </w:rPr>
              <w:t>This project will receive full government support</w:t>
            </w:r>
          </w:p>
          <w:p w14:paraId="4002A467" w14:textId="77777777" w:rsidR="00D104F7" w:rsidRPr="00646B37" w:rsidRDefault="00D104F7" w:rsidP="00AE4D71">
            <w:pPr>
              <w:pStyle w:val="ListParagraph"/>
              <w:widowControl/>
              <w:numPr>
                <w:ilvl w:val="0"/>
                <w:numId w:val="13"/>
              </w:numPr>
              <w:tabs>
                <w:tab w:val="left" w:pos="-720"/>
              </w:tabs>
              <w:ind w:left="148" w:hanging="148"/>
              <w:rPr>
                <w:rFonts w:ascii="Arial" w:hAnsi="Arial" w:cs="Arial"/>
                <w:bCs/>
                <w:sz w:val="18"/>
                <w:szCs w:val="18"/>
              </w:rPr>
            </w:pPr>
            <w:r w:rsidRPr="00A72DA3">
              <w:rPr>
                <w:rFonts w:ascii="Arial" w:hAnsi="Arial" w:cs="Arial"/>
                <w:sz w:val="18"/>
                <w:szCs w:val="18"/>
              </w:rPr>
              <w:t>Involvement of the UNDP will ensure, the lack of absorptive capacity does not undermine</w:t>
            </w:r>
            <w:r>
              <w:rPr>
                <w:rFonts w:ascii="Arial" w:hAnsi="Arial" w:cs="Arial"/>
                <w:sz w:val="18"/>
                <w:szCs w:val="18"/>
              </w:rPr>
              <w:t xml:space="preserve"> the</w:t>
            </w:r>
            <w:r w:rsidRPr="00A72DA3">
              <w:rPr>
                <w:rFonts w:ascii="Arial" w:hAnsi="Arial" w:cs="Arial"/>
                <w:sz w:val="18"/>
                <w:szCs w:val="18"/>
              </w:rPr>
              <w:t xml:space="preserve"> project</w:t>
            </w:r>
          </w:p>
          <w:p w14:paraId="4069E3DA" w14:textId="77777777" w:rsidR="00D104F7" w:rsidRPr="00646B37" w:rsidRDefault="00D104F7" w:rsidP="00AE4D71">
            <w:pPr>
              <w:pStyle w:val="ListParagraph"/>
              <w:widowControl/>
              <w:numPr>
                <w:ilvl w:val="0"/>
                <w:numId w:val="13"/>
              </w:numPr>
              <w:tabs>
                <w:tab w:val="left" w:pos="-720"/>
              </w:tabs>
              <w:ind w:left="148" w:hanging="148"/>
              <w:rPr>
                <w:rFonts w:ascii="Arial" w:hAnsi="Arial" w:cs="Arial"/>
                <w:bCs/>
                <w:sz w:val="18"/>
                <w:szCs w:val="18"/>
              </w:rPr>
            </w:pPr>
            <w:r w:rsidRPr="00A72DA3">
              <w:rPr>
                <w:rFonts w:ascii="Arial" w:hAnsi="Arial" w:cs="Arial"/>
                <w:sz w:val="18"/>
                <w:szCs w:val="18"/>
              </w:rPr>
              <w:t>The various government authorities maintain commitment to negotiate and agree on differential enforcement of the EMIS to effectively meet Rio Convention obligations</w:t>
            </w:r>
          </w:p>
          <w:p w14:paraId="3956F345" w14:textId="77777777" w:rsidR="00D104F7" w:rsidRPr="00886116"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The project will be executed in a transparent, holistic, adaptive, and collaborative manner</w:t>
            </w:r>
          </w:p>
          <w:p w14:paraId="57BF6612" w14:textId="77777777" w:rsidR="00D104F7" w:rsidRPr="00886116"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Members of the MEA technical committees will be comprised of proactive experts and project champions</w:t>
            </w:r>
          </w:p>
          <w:p w14:paraId="64BBAFBB"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Survey results will show an increased awareness and understanding of the Rio Conventions' implementation through standardized data and information collection method.</w:t>
            </w:r>
          </w:p>
          <w:p w14:paraId="0F51880E"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Lead agencies will allow their staff to attend all trainings</w:t>
            </w:r>
          </w:p>
          <w:p w14:paraId="45DD42DF"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Best practices and lessons learned from other countries are appropriately used</w:t>
            </w:r>
          </w:p>
          <w:p w14:paraId="545B5148"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The PNG parliament approves the institutional reforms</w:t>
            </w:r>
          </w:p>
          <w:p w14:paraId="4E4A230D"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Enabling policy and legislation in place to support the signing of any MOA.</w:t>
            </w:r>
          </w:p>
          <w:p w14:paraId="0D2F9925"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The relevant government agencies and stakeholders will participate fully in the program.</w:t>
            </w:r>
          </w:p>
          <w:p w14:paraId="7612D7BC" w14:textId="77777777" w:rsidR="00D104F7" w:rsidRPr="008C67D9" w:rsidRDefault="00D104F7" w:rsidP="00AE4D71">
            <w:pPr>
              <w:pStyle w:val="ListParagraph"/>
              <w:widowControl/>
              <w:numPr>
                <w:ilvl w:val="0"/>
                <w:numId w:val="13"/>
              </w:numPr>
              <w:tabs>
                <w:tab w:val="left" w:pos="-720"/>
              </w:tabs>
              <w:ind w:left="148" w:hanging="148"/>
              <w:rPr>
                <w:color w:val="000000"/>
                <w:sz w:val="20"/>
                <w:szCs w:val="20"/>
              </w:rPr>
            </w:pPr>
            <w:r w:rsidRPr="00A72DA3">
              <w:rPr>
                <w:rFonts w:ascii="Arial" w:hAnsi="Arial" w:cs="Arial"/>
                <w:sz w:val="18"/>
                <w:szCs w:val="18"/>
              </w:rPr>
              <w:t>All stakeholders will have access in one way or another to the information that is stored in the system.</w:t>
            </w:r>
          </w:p>
          <w:p w14:paraId="63FCC6E2" w14:textId="4BEB4972" w:rsidR="00D104F7" w:rsidRPr="00646B37" w:rsidRDefault="00D104F7" w:rsidP="00AE4D71">
            <w:pPr>
              <w:pStyle w:val="ListParagraph"/>
              <w:numPr>
                <w:ilvl w:val="0"/>
                <w:numId w:val="13"/>
              </w:numPr>
              <w:tabs>
                <w:tab w:val="left" w:pos="-720"/>
              </w:tabs>
              <w:ind w:left="148" w:hanging="148"/>
              <w:rPr>
                <w:rFonts w:ascii="Arial" w:hAnsi="Arial" w:cs="Arial"/>
                <w:bCs/>
                <w:sz w:val="18"/>
                <w:szCs w:val="18"/>
              </w:rPr>
            </w:pPr>
            <w:r w:rsidRPr="00A72DA3">
              <w:rPr>
                <w:rFonts w:ascii="Arial" w:hAnsi="Arial" w:cs="Arial"/>
                <w:sz w:val="18"/>
                <w:szCs w:val="18"/>
              </w:rPr>
              <w:t>All relevant stakeholders are amendable to the reform to allow data to flow in the system.</w:t>
            </w:r>
          </w:p>
        </w:tc>
      </w:tr>
      <w:tr w:rsidR="00D104F7" w:rsidRPr="00646B37" w14:paraId="5F98EF18" w14:textId="77777777" w:rsidTr="00880F4B">
        <w:trPr>
          <w:trHeight w:val="859"/>
        </w:trPr>
        <w:tc>
          <w:tcPr>
            <w:tcW w:w="2405" w:type="dxa"/>
            <w:tcBorders>
              <w:bottom w:val="single" w:sz="4" w:space="0" w:color="auto"/>
            </w:tcBorders>
          </w:tcPr>
          <w:p w14:paraId="473D5A97" w14:textId="0C753BCB" w:rsidR="00D104F7" w:rsidRPr="00AE4D71" w:rsidRDefault="00D104F7" w:rsidP="00AE4D71">
            <w:pPr>
              <w:pStyle w:val="ListParagraph"/>
              <w:widowControl/>
              <w:numPr>
                <w:ilvl w:val="0"/>
                <w:numId w:val="18"/>
              </w:numPr>
              <w:tabs>
                <w:tab w:val="left" w:pos="-720"/>
              </w:tabs>
              <w:ind w:left="284" w:hanging="284"/>
              <w:rPr>
                <w:rFonts w:ascii="Arial" w:hAnsi="Arial" w:cs="Arial"/>
                <w:sz w:val="18"/>
                <w:szCs w:val="18"/>
              </w:rPr>
            </w:pPr>
            <w:r>
              <w:rPr>
                <w:rFonts w:ascii="Arial" w:hAnsi="Arial" w:cs="Arial"/>
                <w:sz w:val="18"/>
                <w:szCs w:val="18"/>
              </w:rPr>
              <w:t>D</w:t>
            </w:r>
            <w:r w:rsidRPr="00AE4D71">
              <w:rPr>
                <w:rFonts w:ascii="Arial" w:hAnsi="Arial" w:cs="Arial"/>
                <w:sz w:val="18"/>
                <w:szCs w:val="18"/>
              </w:rPr>
              <w:t>elays in project implementation due to bureaucratic processes within the Government</w:t>
            </w:r>
          </w:p>
        </w:tc>
        <w:tc>
          <w:tcPr>
            <w:tcW w:w="7088" w:type="dxa"/>
            <w:vMerge/>
          </w:tcPr>
          <w:p w14:paraId="69A0F9B8" w14:textId="28AEDA0B" w:rsidR="00D104F7" w:rsidRPr="00646B37" w:rsidRDefault="00D104F7" w:rsidP="00AE4D71">
            <w:pPr>
              <w:pStyle w:val="ListParagraph"/>
              <w:numPr>
                <w:ilvl w:val="0"/>
                <w:numId w:val="13"/>
              </w:numPr>
              <w:tabs>
                <w:tab w:val="left" w:pos="-720"/>
              </w:tabs>
              <w:ind w:left="148" w:hanging="148"/>
              <w:rPr>
                <w:rFonts w:ascii="Arial" w:hAnsi="Arial" w:cs="Arial"/>
                <w:bCs/>
                <w:sz w:val="18"/>
                <w:szCs w:val="18"/>
              </w:rPr>
            </w:pPr>
          </w:p>
        </w:tc>
      </w:tr>
      <w:tr w:rsidR="00D104F7" w:rsidRPr="00646B37" w14:paraId="17143046" w14:textId="77777777" w:rsidTr="00880F4B">
        <w:tc>
          <w:tcPr>
            <w:tcW w:w="2405" w:type="dxa"/>
            <w:tcBorders>
              <w:bottom w:val="single" w:sz="4" w:space="0" w:color="auto"/>
            </w:tcBorders>
          </w:tcPr>
          <w:p w14:paraId="0919511A" w14:textId="09733C13" w:rsidR="00D104F7" w:rsidRPr="00AE4D71" w:rsidRDefault="00D104F7" w:rsidP="00AE4D71">
            <w:pPr>
              <w:pStyle w:val="ListParagraph"/>
              <w:widowControl/>
              <w:numPr>
                <w:ilvl w:val="0"/>
                <w:numId w:val="18"/>
              </w:numPr>
              <w:tabs>
                <w:tab w:val="left" w:pos="-720"/>
              </w:tabs>
              <w:ind w:left="284" w:hanging="284"/>
              <w:rPr>
                <w:rFonts w:ascii="Arial" w:hAnsi="Arial" w:cs="Arial"/>
                <w:sz w:val="18"/>
                <w:szCs w:val="18"/>
              </w:rPr>
            </w:pPr>
            <w:r>
              <w:rPr>
                <w:rFonts w:ascii="Arial" w:hAnsi="Arial" w:cs="Arial"/>
                <w:sz w:val="18"/>
                <w:szCs w:val="18"/>
              </w:rPr>
              <w:t>F</w:t>
            </w:r>
            <w:r w:rsidRPr="00AE4D71">
              <w:rPr>
                <w:rFonts w:ascii="Arial" w:hAnsi="Arial" w:cs="Arial"/>
                <w:sz w:val="18"/>
                <w:szCs w:val="18"/>
              </w:rPr>
              <w:t>requent turn-over of staff especially after obtaining training</w:t>
            </w:r>
          </w:p>
        </w:tc>
        <w:tc>
          <w:tcPr>
            <w:tcW w:w="7088" w:type="dxa"/>
            <w:vMerge/>
          </w:tcPr>
          <w:p w14:paraId="46C88E9E" w14:textId="0D7C7EF4" w:rsidR="00D104F7" w:rsidRPr="00646B37" w:rsidRDefault="00D104F7" w:rsidP="00AE4D71">
            <w:pPr>
              <w:pStyle w:val="ListParagraph"/>
              <w:numPr>
                <w:ilvl w:val="0"/>
                <w:numId w:val="13"/>
              </w:numPr>
              <w:tabs>
                <w:tab w:val="left" w:pos="-720"/>
              </w:tabs>
              <w:ind w:left="148" w:hanging="148"/>
              <w:rPr>
                <w:rFonts w:ascii="Arial" w:hAnsi="Arial" w:cs="Arial"/>
                <w:bCs/>
                <w:sz w:val="18"/>
                <w:szCs w:val="18"/>
              </w:rPr>
            </w:pPr>
          </w:p>
        </w:tc>
      </w:tr>
      <w:tr w:rsidR="00D104F7" w:rsidRPr="00646B37" w14:paraId="69209E6A" w14:textId="77777777" w:rsidTr="00880F4B">
        <w:tc>
          <w:tcPr>
            <w:tcW w:w="2405" w:type="dxa"/>
            <w:tcBorders>
              <w:top w:val="single" w:sz="4" w:space="0" w:color="auto"/>
            </w:tcBorders>
          </w:tcPr>
          <w:p w14:paraId="7F1FA196" w14:textId="2E1D929D" w:rsidR="00D104F7" w:rsidRPr="00AE4D71" w:rsidRDefault="00D104F7" w:rsidP="00AE4D71">
            <w:pPr>
              <w:pStyle w:val="ListParagraph"/>
              <w:widowControl/>
              <w:numPr>
                <w:ilvl w:val="0"/>
                <w:numId w:val="18"/>
              </w:numPr>
              <w:tabs>
                <w:tab w:val="left" w:pos="-720"/>
              </w:tabs>
              <w:ind w:left="284" w:hanging="284"/>
              <w:rPr>
                <w:rFonts w:ascii="Arial" w:hAnsi="Arial" w:cs="Arial"/>
                <w:sz w:val="18"/>
                <w:szCs w:val="18"/>
              </w:rPr>
            </w:pPr>
            <w:r>
              <w:rPr>
                <w:rFonts w:ascii="Arial" w:hAnsi="Arial" w:cs="Arial"/>
                <w:sz w:val="18"/>
                <w:szCs w:val="18"/>
              </w:rPr>
              <w:t>O</w:t>
            </w:r>
            <w:r w:rsidRPr="00AE4D71">
              <w:rPr>
                <w:rFonts w:ascii="Arial" w:hAnsi="Arial" w:cs="Arial"/>
                <w:sz w:val="18"/>
                <w:szCs w:val="18"/>
              </w:rPr>
              <w:t>rganizations aversion to change from business as usual to embracing the improved system</w:t>
            </w:r>
          </w:p>
        </w:tc>
        <w:tc>
          <w:tcPr>
            <w:tcW w:w="7088" w:type="dxa"/>
            <w:vMerge/>
          </w:tcPr>
          <w:p w14:paraId="021E8D55" w14:textId="05C5BB4D" w:rsidR="00D104F7" w:rsidRPr="00886116" w:rsidRDefault="00D104F7" w:rsidP="00AE4D71">
            <w:pPr>
              <w:pStyle w:val="ListParagraph"/>
              <w:numPr>
                <w:ilvl w:val="0"/>
                <w:numId w:val="13"/>
              </w:numPr>
              <w:tabs>
                <w:tab w:val="left" w:pos="-720"/>
              </w:tabs>
              <w:ind w:left="148" w:hanging="148"/>
              <w:rPr>
                <w:color w:val="000000"/>
                <w:sz w:val="20"/>
                <w:szCs w:val="20"/>
              </w:rPr>
            </w:pPr>
          </w:p>
        </w:tc>
      </w:tr>
      <w:tr w:rsidR="00D104F7" w:rsidRPr="00646B37" w14:paraId="5215A43F" w14:textId="77777777" w:rsidTr="00880F4B">
        <w:tc>
          <w:tcPr>
            <w:tcW w:w="2405" w:type="dxa"/>
          </w:tcPr>
          <w:p w14:paraId="6FB8578C" w14:textId="33F13BC2" w:rsidR="00D104F7" w:rsidRPr="00AE4D71" w:rsidRDefault="00D104F7" w:rsidP="00AE4D71">
            <w:pPr>
              <w:pStyle w:val="ListParagraph"/>
              <w:widowControl/>
              <w:numPr>
                <w:ilvl w:val="0"/>
                <w:numId w:val="18"/>
              </w:numPr>
              <w:tabs>
                <w:tab w:val="left" w:pos="-720"/>
              </w:tabs>
              <w:ind w:left="284" w:hanging="284"/>
              <w:rPr>
                <w:rFonts w:ascii="Arial" w:hAnsi="Arial" w:cs="Arial"/>
                <w:sz w:val="18"/>
                <w:szCs w:val="18"/>
              </w:rPr>
            </w:pPr>
            <w:r>
              <w:rPr>
                <w:rFonts w:ascii="Arial" w:hAnsi="Arial" w:cs="Arial"/>
                <w:sz w:val="18"/>
                <w:szCs w:val="18"/>
              </w:rPr>
              <w:t>L</w:t>
            </w:r>
            <w:r w:rsidRPr="00D104F7">
              <w:rPr>
                <w:rFonts w:ascii="Arial" w:hAnsi="Arial" w:cs="Arial"/>
                <w:sz w:val="18"/>
                <w:szCs w:val="18"/>
              </w:rPr>
              <w:t>ack of policy and legislation to support aspects of the project</w:t>
            </w:r>
          </w:p>
        </w:tc>
        <w:tc>
          <w:tcPr>
            <w:tcW w:w="7088" w:type="dxa"/>
            <w:vMerge/>
          </w:tcPr>
          <w:p w14:paraId="3AF131F0" w14:textId="26544926" w:rsidR="00D104F7" w:rsidRPr="00886116" w:rsidRDefault="00D104F7" w:rsidP="00AE4D71">
            <w:pPr>
              <w:pStyle w:val="ListParagraph"/>
              <w:numPr>
                <w:ilvl w:val="0"/>
                <w:numId w:val="13"/>
              </w:numPr>
              <w:tabs>
                <w:tab w:val="left" w:pos="-720"/>
              </w:tabs>
              <w:ind w:left="148" w:hanging="148"/>
              <w:rPr>
                <w:color w:val="000000"/>
                <w:sz w:val="20"/>
                <w:szCs w:val="20"/>
              </w:rPr>
            </w:pPr>
          </w:p>
        </w:tc>
      </w:tr>
    </w:tbl>
    <w:p w14:paraId="4EFDFFF8" w14:textId="5670511F" w:rsidR="00EE46B3" w:rsidRPr="00646B37" w:rsidRDefault="00EE46B3" w:rsidP="00EE46B3">
      <w:pPr>
        <w:pStyle w:val="ListParagraph"/>
        <w:ind w:left="0"/>
        <w:jc w:val="both"/>
        <w:rPr>
          <w:i/>
          <w:sz w:val="18"/>
          <w:szCs w:val="18"/>
        </w:rPr>
      </w:pPr>
      <w:r w:rsidRPr="00646B37">
        <w:rPr>
          <w:i/>
          <w:sz w:val="18"/>
          <w:szCs w:val="18"/>
        </w:rPr>
        <w:t>Source: Project Document</w:t>
      </w:r>
    </w:p>
    <w:p w14:paraId="01519A59" w14:textId="77777777" w:rsidR="00EE46B3" w:rsidRPr="00646B37" w:rsidRDefault="00EE46B3" w:rsidP="00EE46B3">
      <w:pPr>
        <w:widowControl/>
        <w:tabs>
          <w:tab w:val="left" w:pos="-720"/>
          <w:tab w:val="left" w:pos="567"/>
        </w:tabs>
        <w:jc w:val="both"/>
        <w:rPr>
          <w:sz w:val="22"/>
          <w:szCs w:val="22"/>
        </w:rPr>
      </w:pPr>
    </w:p>
    <w:p w14:paraId="0AB87B77" w14:textId="7364678E" w:rsidR="00994837" w:rsidRPr="00797790" w:rsidRDefault="00994837" w:rsidP="00994837">
      <w:pPr>
        <w:pStyle w:val="ListParagraph"/>
        <w:numPr>
          <w:ilvl w:val="0"/>
          <w:numId w:val="12"/>
        </w:numPr>
        <w:jc w:val="both"/>
        <w:rPr>
          <w:sz w:val="22"/>
          <w:szCs w:val="22"/>
        </w:rPr>
      </w:pPr>
      <w:r w:rsidRPr="00797790">
        <w:rPr>
          <w:sz w:val="22"/>
          <w:szCs w:val="22"/>
        </w:rPr>
        <w:t xml:space="preserve">These five risks cover most risks </w:t>
      </w:r>
      <w:r w:rsidR="006E20D7" w:rsidRPr="00797790">
        <w:rPr>
          <w:sz w:val="22"/>
          <w:szCs w:val="22"/>
        </w:rPr>
        <w:t xml:space="preserve">linked to the implementation of the project. It includes </w:t>
      </w:r>
      <w:r w:rsidRPr="00797790">
        <w:rPr>
          <w:sz w:val="22"/>
          <w:szCs w:val="22"/>
        </w:rPr>
        <w:t>several key</w:t>
      </w:r>
      <w:r w:rsidR="006E20D7" w:rsidRPr="00797790">
        <w:rPr>
          <w:sz w:val="22"/>
          <w:szCs w:val="22"/>
        </w:rPr>
        <w:t xml:space="preserve"> </w:t>
      </w:r>
      <w:r w:rsidR="00255886" w:rsidRPr="00797790">
        <w:rPr>
          <w:sz w:val="22"/>
          <w:szCs w:val="22"/>
        </w:rPr>
        <w:t>risk</w:t>
      </w:r>
      <w:r w:rsidRPr="00797790">
        <w:rPr>
          <w:sz w:val="22"/>
          <w:szCs w:val="22"/>
        </w:rPr>
        <w:t>s</w:t>
      </w:r>
      <w:r w:rsidR="00255886" w:rsidRPr="00797790">
        <w:rPr>
          <w:sz w:val="22"/>
          <w:szCs w:val="22"/>
        </w:rPr>
        <w:t xml:space="preserve"> </w:t>
      </w:r>
      <w:r w:rsidRPr="00797790">
        <w:rPr>
          <w:sz w:val="22"/>
          <w:szCs w:val="22"/>
        </w:rPr>
        <w:t xml:space="preserve">such as national </w:t>
      </w:r>
      <w:r w:rsidR="00B114AB" w:rsidRPr="00797790">
        <w:rPr>
          <w:sz w:val="22"/>
          <w:szCs w:val="22"/>
        </w:rPr>
        <w:t xml:space="preserve">agencies </w:t>
      </w:r>
      <w:r w:rsidRPr="00797790">
        <w:rPr>
          <w:sz w:val="22"/>
          <w:szCs w:val="22"/>
        </w:rPr>
        <w:t xml:space="preserve">could have a limited absorptive capacity to implement the project; staff turn-over/retention once they acquire new IT skills and knowledge; and resistance to change </w:t>
      </w:r>
      <w:r w:rsidR="00797790" w:rsidRPr="00797790">
        <w:rPr>
          <w:sz w:val="22"/>
          <w:szCs w:val="22"/>
        </w:rPr>
        <w:t xml:space="preserve">and embrace a new system. On the basis of these risks, several assumptions were identified and presented in the </w:t>
      </w:r>
      <w:r w:rsidR="00797790" w:rsidRPr="00797790">
        <w:rPr>
          <w:i/>
          <w:sz w:val="22"/>
          <w:szCs w:val="22"/>
        </w:rPr>
        <w:t>Logical Framework</w:t>
      </w:r>
      <w:r w:rsidR="00797790" w:rsidRPr="00797790">
        <w:rPr>
          <w:sz w:val="22"/>
          <w:szCs w:val="22"/>
        </w:rPr>
        <w:t xml:space="preserve">. </w:t>
      </w:r>
    </w:p>
    <w:p w14:paraId="6DE5AEBD" w14:textId="77777777" w:rsidR="00797790" w:rsidRDefault="00797790" w:rsidP="00797790">
      <w:pPr>
        <w:pStyle w:val="ListParagraph"/>
        <w:ind w:left="0"/>
        <w:jc w:val="both"/>
        <w:rPr>
          <w:sz w:val="22"/>
          <w:szCs w:val="22"/>
        </w:rPr>
      </w:pPr>
    </w:p>
    <w:p w14:paraId="115F8447" w14:textId="26126138" w:rsidR="00CB2A9F" w:rsidRDefault="00797790" w:rsidP="00994837">
      <w:pPr>
        <w:pStyle w:val="ListParagraph"/>
        <w:numPr>
          <w:ilvl w:val="0"/>
          <w:numId w:val="12"/>
        </w:numPr>
        <w:jc w:val="both"/>
        <w:rPr>
          <w:sz w:val="22"/>
          <w:szCs w:val="22"/>
        </w:rPr>
      </w:pPr>
      <w:r>
        <w:rPr>
          <w:sz w:val="22"/>
          <w:szCs w:val="22"/>
        </w:rPr>
        <w:t>The review of these risks and assumptions</w:t>
      </w:r>
      <w:r w:rsidR="00CB2A9F">
        <w:rPr>
          <w:sz w:val="22"/>
          <w:szCs w:val="22"/>
        </w:rPr>
        <w:t xml:space="preserve"> indicate a good set of risks faced by the project from its outset. </w:t>
      </w:r>
      <w:r w:rsidR="00994837" w:rsidRPr="00CB2A9F">
        <w:rPr>
          <w:sz w:val="22"/>
          <w:szCs w:val="22"/>
        </w:rPr>
        <w:t xml:space="preserve">However, another important risk for this project was that relevant institutions may not have sufficient resources (human and financial) to implement project activities. </w:t>
      </w:r>
      <w:r w:rsidR="00CB2A9F">
        <w:rPr>
          <w:sz w:val="22"/>
          <w:szCs w:val="22"/>
        </w:rPr>
        <w:t xml:space="preserve">In order to succeed, the objective of this project was to develop capacities to measure, report and verify internationally agreed targets and indicators. It includes the acquisition of greater skills and knowledge, but it also necessitates key institutions with relevant human resources (staff) and a budget to sustain </w:t>
      </w:r>
      <w:r w:rsidR="00880F4B">
        <w:rPr>
          <w:sz w:val="22"/>
          <w:szCs w:val="22"/>
        </w:rPr>
        <w:t>an</w:t>
      </w:r>
      <w:r w:rsidR="00CB2A9F">
        <w:rPr>
          <w:sz w:val="22"/>
          <w:szCs w:val="22"/>
        </w:rPr>
        <w:t xml:space="preserve"> EMIS. Without these human and financial resources, the project cannot succeed, particularly over the medium and long term. </w:t>
      </w:r>
    </w:p>
    <w:p w14:paraId="34547808" w14:textId="77777777" w:rsidR="00EE46B3" w:rsidRPr="00646B37" w:rsidRDefault="00EE46B3" w:rsidP="00EE46B3">
      <w:pPr>
        <w:pStyle w:val="ListParagraph"/>
        <w:ind w:left="0"/>
        <w:jc w:val="both"/>
        <w:rPr>
          <w:sz w:val="22"/>
          <w:szCs w:val="22"/>
        </w:rPr>
      </w:pPr>
    </w:p>
    <w:p w14:paraId="6D349AB4" w14:textId="005F64A8" w:rsidR="00EE46B3" w:rsidRPr="00646B37" w:rsidRDefault="00EE46B3" w:rsidP="00EE46B3">
      <w:pPr>
        <w:pStyle w:val="Heading3"/>
        <w:numPr>
          <w:ilvl w:val="2"/>
          <w:numId w:val="1"/>
        </w:numPr>
        <w:ind w:left="1276" w:hanging="709"/>
        <w:rPr>
          <w:rFonts w:ascii="Arial" w:hAnsi="Arial" w:cs="Arial"/>
          <w:i/>
          <w:sz w:val="22"/>
          <w:szCs w:val="22"/>
        </w:rPr>
      </w:pPr>
      <w:bookmarkStart w:id="32" w:name="_Toc13903534"/>
      <w:r w:rsidRPr="00646B37">
        <w:rPr>
          <w:rFonts w:ascii="Arial" w:hAnsi="Arial" w:cs="Arial"/>
          <w:i/>
          <w:sz w:val="22"/>
          <w:szCs w:val="22"/>
        </w:rPr>
        <w:t>Linkages between the Project and Other Interventions</w:t>
      </w:r>
      <w:bookmarkEnd w:id="32"/>
      <w:r w:rsidRPr="00646B37">
        <w:rPr>
          <w:rFonts w:ascii="Arial" w:hAnsi="Arial" w:cs="Arial"/>
          <w:i/>
          <w:sz w:val="22"/>
          <w:szCs w:val="22"/>
        </w:rPr>
        <w:t xml:space="preserve"> </w:t>
      </w:r>
    </w:p>
    <w:p w14:paraId="161FEE4B" w14:textId="77777777" w:rsidR="00EE46B3" w:rsidRPr="00646B37" w:rsidRDefault="00EE46B3" w:rsidP="00EE46B3">
      <w:pPr>
        <w:tabs>
          <w:tab w:val="left" w:pos="1472"/>
        </w:tabs>
        <w:jc w:val="both"/>
        <w:rPr>
          <w:sz w:val="22"/>
          <w:szCs w:val="22"/>
        </w:rPr>
      </w:pPr>
    </w:p>
    <w:p w14:paraId="1F3F4E8A" w14:textId="41D29396" w:rsidR="00DA27FA" w:rsidRDefault="00061B62" w:rsidP="00DA27FA">
      <w:pPr>
        <w:pStyle w:val="ListParagraph"/>
        <w:numPr>
          <w:ilvl w:val="0"/>
          <w:numId w:val="12"/>
        </w:numPr>
        <w:jc w:val="both"/>
        <w:rPr>
          <w:sz w:val="22"/>
          <w:szCs w:val="22"/>
        </w:rPr>
      </w:pPr>
      <w:r w:rsidRPr="00014DF1">
        <w:rPr>
          <w:sz w:val="22"/>
          <w:szCs w:val="22"/>
        </w:rPr>
        <w:t>Th</w:t>
      </w:r>
      <w:r w:rsidR="0044272D" w:rsidRPr="00014DF1">
        <w:rPr>
          <w:sz w:val="22"/>
          <w:szCs w:val="22"/>
        </w:rPr>
        <w:t xml:space="preserve">is </w:t>
      </w:r>
      <w:r w:rsidR="00F849AB" w:rsidRPr="00014DF1">
        <w:rPr>
          <w:sz w:val="22"/>
          <w:szCs w:val="22"/>
        </w:rPr>
        <w:t>Cross-Cutting</w:t>
      </w:r>
      <w:r w:rsidR="0044272D" w:rsidRPr="00014DF1">
        <w:rPr>
          <w:sz w:val="22"/>
          <w:szCs w:val="22"/>
        </w:rPr>
        <w:t xml:space="preserve"> Capacity Development (CCCD) project has been part of </w:t>
      </w:r>
      <w:r w:rsidR="00CB2A9F" w:rsidRPr="00014DF1">
        <w:rPr>
          <w:sz w:val="22"/>
          <w:szCs w:val="22"/>
        </w:rPr>
        <w:t>several</w:t>
      </w:r>
      <w:r w:rsidR="0044272D" w:rsidRPr="00014DF1">
        <w:rPr>
          <w:sz w:val="22"/>
          <w:szCs w:val="22"/>
        </w:rPr>
        <w:t xml:space="preserve"> projects implemented in </w:t>
      </w:r>
      <w:r w:rsidR="00CB2A9F" w:rsidRPr="00014DF1">
        <w:rPr>
          <w:sz w:val="22"/>
          <w:szCs w:val="22"/>
        </w:rPr>
        <w:t>PNG</w:t>
      </w:r>
      <w:r w:rsidR="001C09F7" w:rsidRPr="00014DF1">
        <w:rPr>
          <w:sz w:val="22"/>
          <w:szCs w:val="22"/>
        </w:rPr>
        <w:t xml:space="preserve">, </w:t>
      </w:r>
      <w:r w:rsidR="0044272D" w:rsidRPr="00014DF1">
        <w:rPr>
          <w:sz w:val="22"/>
          <w:szCs w:val="22"/>
        </w:rPr>
        <w:t xml:space="preserve">seeking to </w:t>
      </w:r>
      <w:r w:rsidR="00CB2A9F" w:rsidRPr="00014DF1">
        <w:rPr>
          <w:sz w:val="22"/>
          <w:szCs w:val="22"/>
        </w:rPr>
        <w:t xml:space="preserve">improve the collection, storage and report on the state of the environment on PNG. </w:t>
      </w:r>
      <w:r w:rsidR="00DA27FA" w:rsidRPr="00014DF1">
        <w:rPr>
          <w:sz w:val="22"/>
          <w:szCs w:val="22"/>
        </w:rPr>
        <w:t>During the formulation of the project, a</w:t>
      </w:r>
      <w:r w:rsidR="00880F4B">
        <w:rPr>
          <w:sz w:val="22"/>
          <w:szCs w:val="22"/>
        </w:rPr>
        <w:t xml:space="preserve"> </w:t>
      </w:r>
      <w:r w:rsidR="00DA27FA" w:rsidRPr="00014DF1">
        <w:rPr>
          <w:sz w:val="22"/>
          <w:szCs w:val="22"/>
        </w:rPr>
        <w:t xml:space="preserve">list of environmental information management systems in PNG had been identified and presented in the project document as annex 2. It included a total of 7 systems being developed within </w:t>
      </w:r>
      <w:r w:rsidR="009235E4">
        <w:rPr>
          <w:sz w:val="22"/>
          <w:szCs w:val="22"/>
        </w:rPr>
        <w:t>CEPA</w:t>
      </w:r>
      <w:r w:rsidR="00DA27FA" w:rsidRPr="00014DF1">
        <w:rPr>
          <w:sz w:val="22"/>
          <w:szCs w:val="22"/>
        </w:rPr>
        <w:t xml:space="preserve">; and a further 15 systems within other agencies and partners. Furthermore, 13 initiatives were identified during the design of this project as related programmes and projects. </w:t>
      </w:r>
      <w:r w:rsidR="00F849AB" w:rsidRPr="00014DF1">
        <w:rPr>
          <w:sz w:val="22"/>
          <w:szCs w:val="22"/>
        </w:rPr>
        <w:t xml:space="preserve">However, </w:t>
      </w:r>
      <w:r w:rsidR="00DA27FA" w:rsidRPr="00014DF1">
        <w:rPr>
          <w:sz w:val="22"/>
          <w:szCs w:val="22"/>
        </w:rPr>
        <w:t xml:space="preserve">one characteristic unique to this CCCD project is that it focuses on all environmental data/information and not only on one particular area such as biodiversity, or land degradation, etc. </w:t>
      </w:r>
    </w:p>
    <w:p w14:paraId="770C9486" w14:textId="77777777" w:rsidR="006D129B" w:rsidRPr="00014DF1" w:rsidRDefault="006D129B" w:rsidP="006D129B">
      <w:pPr>
        <w:pStyle w:val="ListParagraph"/>
        <w:ind w:left="0"/>
        <w:jc w:val="both"/>
        <w:rPr>
          <w:sz w:val="22"/>
          <w:szCs w:val="22"/>
        </w:rPr>
      </w:pPr>
    </w:p>
    <w:p w14:paraId="4E298B17" w14:textId="2886C5D8" w:rsidR="00014DF1" w:rsidRDefault="00014DF1" w:rsidP="00DA27FA">
      <w:pPr>
        <w:pStyle w:val="ListParagraph"/>
        <w:numPr>
          <w:ilvl w:val="0"/>
          <w:numId w:val="12"/>
        </w:numPr>
        <w:jc w:val="both"/>
        <w:rPr>
          <w:sz w:val="22"/>
          <w:szCs w:val="22"/>
        </w:rPr>
      </w:pPr>
      <w:r>
        <w:rPr>
          <w:sz w:val="22"/>
          <w:szCs w:val="22"/>
        </w:rPr>
        <w:t xml:space="preserve">The brief review of the seven systems identified at CEPA during the formulation of this project indicates a low capacity within CEPA to collect, store and report on the state of the environment. The needs included the training of staff but also the need to invest in IT infrastructure to support these systems. Regarding the related programmes and projects, they include GEF support to formulate action and national reports such as the National Action Plan under the UNCCD, the National Biodiversity Strategy and Action Plan (NBSAP) and the National Implementation Plan (NIP) under the Stockholm POPs convention. Overall, the focus on the development of environmental management information system was limited. Hence, one reason why this issue </w:t>
      </w:r>
      <w:r>
        <w:rPr>
          <w:sz w:val="22"/>
          <w:szCs w:val="22"/>
        </w:rPr>
        <w:lastRenderedPageBreak/>
        <w:t xml:space="preserve">became a national priority during the NCSA process. </w:t>
      </w:r>
    </w:p>
    <w:p w14:paraId="1AA5BBF0" w14:textId="77777777" w:rsidR="000B6D72" w:rsidRPr="0029140E" w:rsidRDefault="000B6D72" w:rsidP="000B6D72">
      <w:pPr>
        <w:pStyle w:val="ListParagraph"/>
        <w:ind w:left="0"/>
        <w:jc w:val="both"/>
        <w:rPr>
          <w:sz w:val="22"/>
          <w:szCs w:val="22"/>
        </w:rPr>
      </w:pPr>
    </w:p>
    <w:p w14:paraId="7B717D7A" w14:textId="1E06AEC9" w:rsidR="00821DF0" w:rsidRPr="0029140E" w:rsidRDefault="001A5DD8" w:rsidP="00821DF0">
      <w:pPr>
        <w:pStyle w:val="ListParagraph"/>
        <w:numPr>
          <w:ilvl w:val="0"/>
          <w:numId w:val="12"/>
        </w:numPr>
        <w:jc w:val="both"/>
        <w:rPr>
          <w:sz w:val="22"/>
          <w:szCs w:val="22"/>
        </w:rPr>
      </w:pPr>
      <w:r w:rsidRPr="0029140E">
        <w:rPr>
          <w:sz w:val="22"/>
          <w:szCs w:val="22"/>
        </w:rPr>
        <w:t xml:space="preserve">It is also important to note that this </w:t>
      </w:r>
      <w:r w:rsidR="008326E5" w:rsidRPr="0029140E">
        <w:rPr>
          <w:sz w:val="22"/>
          <w:szCs w:val="22"/>
        </w:rPr>
        <w:t>CCCD project</w:t>
      </w:r>
      <w:r w:rsidRPr="0029140E">
        <w:rPr>
          <w:sz w:val="22"/>
          <w:szCs w:val="22"/>
        </w:rPr>
        <w:t xml:space="preserve"> is a continuous support from the GEF to </w:t>
      </w:r>
      <w:r w:rsidR="00014DF1" w:rsidRPr="0029140E">
        <w:rPr>
          <w:sz w:val="22"/>
          <w:szCs w:val="22"/>
        </w:rPr>
        <w:t>PNG</w:t>
      </w:r>
      <w:r w:rsidR="00821DF0" w:rsidRPr="0029140E">
        <w:rPr>
          <w:sz w:val="22"/>
          <w:szCs w:val="22"/>
        </w:rPr>
        <w:t xml:space="preserve">. It is a follow up project to </w:t>
      </w:r>
      <w:r w:rsidRPr="0029140E">
        <w:rPr>
          <w:sz w:val="22"/>
          <w:szCs w:val="22"/>
        </w:rPr>
        <w:t xml:space="preserve">the GEF funded NCSA conducted in </w:t>
      </w:r>
      <w:r w:rsidR="00014DF1" w:rsidRPr="0029140E">
        <w:rPr>
          <w:sz w:val="22"/>
          <w:szCs w:val="22"/>
        </w:rPr>
        <w:t>PNG</w:t>
      </w:r>
      <w:r w:rsidRPr="0029140E">
        <w:rPr>
          <w:sz w:val="22"/>
          <w:szCs w:val="22"/>
        </w:rPr>
        <w:t xml:space="preserve"> during the period 200</w:t>
      </w:r>
      <w:r w:rsidR="00014DF1" w:rsidRPr="0029140E">
        <w:rPr>
          <w:sz w:val="22"/>
          <w:szCs w:val="22"/>
        </w:rPr>
        <w:t>6</w:t>
      </w:r>
      <w:r w:rsidRPr="0029140E">
        <w:rPr>
          <w:sz w:val="22"/>
          <w:szCs w:val="22"/>
        </w:rPr>
        <w:t>-20</w:t>
      </w:r>
      <w:r w:rsidR="00014DF1" w:rsidRPr="0029140E">
        <w:rPr>
          <w:sz w:val="22"/>
          <w:szCs w:val="22"/>
        </w:rPr>
        <w:t>10</w:t>
      </w:r>
      <w:r w:rsidRPr="0029140E">
        <w:rPr>
          <w:sz w:val="22"/>
          <w:szCs w:val="22"/>
        </w:rPr>
        <w:t xml:space="preserve">. </w:t>
      </w:r>
      <w:r w:rsidR="00821DF0" w:rsidRPr="0029140E">
        <w:rPr>
          <w:sz w:val="22"/>
          <w:szCs w:val="22"/>
        </w:rPr>
        <w:t>The NCSA was an innovative approach through which a GEF recipient country would assess its own capacity needs to implement the Rio conventions; and prepare an over-arching national capacity development action plan to maximize synergies between them and address global environmental issues. The process to conduct a NCSA included a set of five steps: (</w:t>
      </w:r>
      <w:proofErr w:type="spellStart"/>
      <w:r w:rsidR="00821DF0" w:rsidRPr="0029140E">
        <w:rPr>
          <w:sz w:val="22"/>
          <w:szCs w:val="22"/>
        </w:rPr>
        <w:t>i</w:t>
      </w:r>
      <w:proofErr w:type="spellEnd"/>
      <w:r w:rsidR="00821DF0" w:rsidRPr="0029140E">
        <w:rPr>
          <w:sz w:val="22"/>
          <w:szCs w:val="22"/>
        </w:rPr>
        <w:t xml:space="preserve">) Inception; (ii) Stocktaking Exercise; (iii) Thematic Assessments; (iv) Cross-Cutting Analysis; and, (v) Capacity Development Action Plan and NCSA Final Report. In the case of </w:t>
      </w:r>
      <w:r w:rsidR="0029140E" w:rsidRPr="0029140E">
        <w:rPr>
          <w:sz w:val="22"/>
          <w:szCs w:val="22"/>
        </w:rPr>
        <w:t>PNG</w:t>
      </w:r>
      <w:r w:rsidR="00821DF0" w:rsidRPr="0029140E">
        <w:rPr>
          <w:sz w:val="22"/>
          <w:szCs w:val="22"/>
        </w:rPr>
        <w:t>, the assessment was concluded with a strategy and action plan for cross-cutting capacity building across the three Rio Conventions</w:t>
      </w:r>
      <w:r w:rsidR="00821DF0" w:rsidRPr="0029140E">
        <w:rPr>
          <w:rStyle w:val="FootnoteReference"/>
          <w:sz w:val="22"/>
          <w:szCs w:val="22"/>
          <w:vertAlign w:val="superscript"/>
        </w:rPr>
        <w:footnoteReference w:id="5"/>
      </w:r>
      <w:r w:rsidR="00821DF0" w:rsidRPr="0029140E">
        <w:rPr>
          <w:sz w:val="22"/>
          <w:szCs w:val="22"/>
        </w:rPr>
        <w:t xml:space="preserve">. </w:t>
      </w:r>
    </w:p>
    <w:p w14:paraId="519201D8" w14:textId="77777777" w:rsidR="000B0EAE" w:rsidRPr="0029140E" w:rsidRDefault="000B0EAE" w:rsidP="0029140E">
      <w:pPr>
        <w:rPr>
          <w:sz w:val="22"/>
          <w:szCs w:val="22"/>
        </w:rPr>
      </w:pPr>
    </w:p>
    <w:p w14:paraId="3091521A" w14:textId="4715BB05" w:rsidR="00981B01" w:rsidRPr="00981B01" w:rsidRDefault="000B0EAE" w:rsidP="00300E7C">
      <w:pPr>
        <w:pStyle w:val="ListParagraph"/>
        <w:numPr>
          <w:ilvl w:val="0"/>
          <w:numId w:val="12"/>
        </w:numPr>
        <w:jc w:val="both"/>
        <w:rPr>
          <w:sz w:val="22"/>
          <w:szCs w:val="22"/>
        </w:rPr>
      </w:pPr>
      <w:r w:rsidRPr="00981B01">
        <w:rPr>
          <w:sz w:val="22"/>
          <w:szCs w:val="22"/>
        </w:rPr>
        <w:t xml:space="preserve">The NCSA conducted three thematic assessments (biodiversity, climate change and land degradation). </w:t>
      </w:r>
      <w:r w:rsidR="00F47860" w:rsidRPr="00981B01">
        <w:rPr>
          <w:sz w:val="22"/>
          <w:szCs w:val="22"/>
        </w:rPr>
        <w:t xml:space="preserve">Based on these assessments, </w:t>
      </w:r>
      <w:r w:rsidR="00981B01" w:rsidRPr="00981B01">
        <w:rPr>
          <w:sz w:val="22"/>
          <w:szCs w:val="22"/>
        </w:rPr>
        <w:t xml:space="preserve">eight </w:t>
      </w:r>
      <w:r w:rsidR="00F47860" w:rsidRPr="00981B01">
        <w:rPr>
          <w:sz w:val="22"/>
          <w:szCs w:val="22"/>
        </w:rPr>
        <w:t>cross-cutting issues related to the implementation of the Rio Conventions were identified, including</w:t>
      </w:r>
      <w:r w:rsidR="00981B01" w:rsidRPr="00981B01">
        <w:rPr>
          <w:sz w:val="22"/>
          <w:szCs w:val="22"/>
        </w:rPr>
        <w:t>:</w:t>
      </w:r>
      <w:r w:rsidR="00F47860" w:rsidRPr="00981B01">
        <w:rPr>
          <w:sz w:val="22"/>
          <w:szCs w:val="22"/>
        </w:rPr>
        <w:t xml:space="preserve"> </w:t>
      </w:r>
      <w:proofErr w:type="spellStart"/>
      <w:r w:rsidR="00981B01" w:rsidRPr="00981B01">
        <w:rPr>
          <w:sz w:val="22"/>
          <w:szCs w:val="22"/>
        </w:rPr>
        <w:t>i</w:t>
      </w:r>
      <w:proofErr w:type="spellEnd"/>
      <w:r w:rsidR="00981B01" w:rsidRPr="00981B01">
        <w:rPr>
          <w:sz w:val="22"/>
          <w:szCs w:val="22"/>
        </w:rPr>
        <w:t>) limited knowledge and information management; ii) limited coordination of national strategies for MEA implementation; iii) limited communication and awareness raising; iv) limited resource mobilization and project management; v) limited partnerships and wide participation; vi) limited institutional and organizational capacity of focal institution; vii) limited involvement in MEA negotiations and reporting; and viii) limited mainstreaming of the Rio Conventions across government and other stakeholders.</w:t>
      </w:r>
      <w:r w:rsidR="00324DFF">
        <w:rPr>
          <w:sz w:val="22"/>
          <w:szCs w:val="22"/>
        </w:rPr>
        <w:t xml:space="preserve"> Based on these prioritized issues, an extensive capacity development strategy was developed. It was noted that in this strategy information management, monitoring</w:t>
      </w:r>
      <w:r w:rsidR="004B5C4B">
        <w:rPr>
          <w:sz w:val="22"/>
          <w:szCs w:val="22"/>
        </w:rPr>
        <w:t xml:space="preserve"> methodologies</w:t>
      </w:r>
      <w:r w:rsidR="00324DFF">
        <w:rPr>
          <w:sz w:val="22"/>
          <w:szCs w:val="22"/>
        </w:rPr>
        <w:t>,</w:t>
      </w:r>
      <w:r w:rsidR="004B5C4B">
        <w:rPr>
          <w:sz w:val="22"/>
          <w:szCs w:val="22"/>
        </w:rPr>
        <w:t xml:space="preserve"> indicators, and databases were recurrent themes throughout the strategy and under each Rio convention. The result of this self-assessment and action plan demonstrated clearly the need for such a project.</w:t>
      </w:r>
    </w:p>
    <w:p w14:paraId="06BDAF7C" w14:textId="77777777" w:rsidR="00A2238E" w:rsidRPr="00646B37" w:rsidRDefault="00A2238E" w:rsidP="00EE46B3">
      <w:pPr>
        <w:pStyle w:val="ListParagraph"/>
        <w:ind w:left="0"/>
        <w:jc w:val="both"/>
        <w:rPr>
          <w:sz w:val="22"/>
          <w:szCs w:val="22"/>
          <w:highlight w:val="yellow"/>
        </w:rPr>
      </w:pPr>
    </w:p>
    <w:p w14:paraId="682546C2" w14:textId="6946E322" w:rsidR="00EE46B3" w:rsidRPr="00646B37" w:rsidRDefault="00EE46B3" w:rsidP="00EE46B3">
      <w:pPr>
        <w:pStyle w:val="Heading3"/>
        <w:numPr>
          <w:ilvl w:val="2"/>
          <w:numId w:val="1"/>
        </w:numPr>
        <w:ind w:left="1276" w:hanging="709"/>
        <w:rPr>
          <w:rFonts w:ascii="Arial" w:hAnsi="Arial" w:cs="Arial"/>
          <w:i/>
          <w:sz w:val="22"/>
          <w:szCs w:val="22"/>
        </w:rPr>
      </w:pPr>
      <w:bookmarkStart w:id="33" w:name="_Toc13903535"/>
      <w:r w:rsidRPr="00646B37">
        <w:rPr>
          <w:rFonts w:ascii="Arial" w:hAnsi="Arial" w:cs="Arial"/>
          <w:i/>
          <w:sz w:val="22"/>
          <w:szCs w:val="22"/>
        </w:rPr>
        <w:t>Lessons from other Relevant Projects/Initiatives</w:t>
      </w:r>
      <w:bookmarkEnd w:id="33"/>
      <w:r w:rsidRPr="00646B37">
        <w:rPr>
          <w:rFonts w:ascii="Arial" w:hAnsi="Arial" w:cs="Arial"/>
          <w:i/>
          <w:sz w:val="22"/>
          <w:szCs w:val="22"/>
        </w:rPr>
        <w:t xml:space="preserve"> </w:t>
      </w:r>
    </w:p>
    <w:p w14:paraId="79186746" w14:textId="77777777" w:rsidR="00EE46B3" w:rsidRPr="00F22F85" w:rsidRDefault="00EE46B3" w:rsidP="00EE46B3">
      <w:pPr>
        <w:tabs>
          <w:tab w:val="left" w:pos="1472"/>
        </w:tabs>
        <w:jc w:val="both"/>
        <w:rPr>
          <w:sz w:val="22"/>
          <w:szCs w:val="22"/>
        </w:rPr>
      </w:pPr>
    </w:p>
    <w:p w14:paraId="3DCC6943" w14:textId="089F535A" w:rsidR="00513E38" w:rsidRPr="00CC3D21" w:rsidRDefault="00F22F85" w:rsidP="00F22F85">
      <w:pPr>
        <w:pStyle w:val="ListParagraph"/>
        <w:numPr>
          <w:ilvl w:val="0"/>
          <w:numId w:val="12"/>
        </w:numPr>
        <w:jc w:val="both"/>
        <w:rPr>
          <w:sz w:val="22"/>
          <w:szCs w:val="22"/>
        </w:rPr>
      </w:pPr>
      <w:r w:rsidRPr="00CC3D21">
        <w:rPr>
          <w:sz w:val="22"/>
          <w:szCs w:val="22"/>
        </w:rPr>
        <w:t xml:space="preserve">As discussed in the above section, this CCCD project was developed based on the </w:t>
      </w:r>
      <w:r w:rsidR="00FD68F8" w:rsidRPr="00CC3D21">
        <w:rPr>
          <w:sz w:val="22"/>
          <w:szCs w:val="22"/>
        </w:rPr>
        <w:t xml:space="preserve">results of </w:t>
      </w:r>
      <w:r w:rsidRPr="00CC3D21">
        <w:rPr>
          <w:sz w:val="22"/>
          <w:szCs w:val="22"/>
        </w:rPr>
        <w:t xml:space="preserve">the NCSA, which assessed capacity gaps, and prioritized issues. The need to address </w:t>
      </w:r>
      <w:r w:rsidR="0032093B" w:rsidRPr="00CC3D21">
        <w:rPr>
          <w:sz w:val="22"/>
          <w:szCs w:val="22"/>
        </w:rPr>
        <w:t>the capacity</w:t>
      </w:r>
      <w:r w:rsidRPr="00CC3D21">
        <w:rPr>
          <w:sz w:val="22"/>
          <w:szCs w:val="22"/>
        </w:rPr>
        <w:t xml:space="preserve"> issue </w:t>
      </w:r>
      <w:r w:rsidR="0032093B" w:rsidRPr="00CC3D21">
        <w:rPr>
          <w:sz w:val="22"/>
          <w:szCs w:val="22"/>
        </w:rPr>
        <w:t xml:space="preserve">to manage and use an integrated environmental information system </w:t>
      </w:r>
      <w:r w:rsidRPr="00CC3D21">
        <w:rPr>
          <w:sz w:val="22"/>
          <w:szCs w:val="22"/>
        </w:rPr>
        <w:t xml:space="preserve">was selected as the main priority to </w:t>
      </w:r>
      <w:r w:rsidR="00CC3D21" w:rsidRPr="00CC3D21">
        <w:rPr>
          <w:sz w:val="22"/>
          <w:szCs w:val="22"/>
        </w:rPr>
        <w:t xml:space="preserve">be </w:t>
      </w:r>
      <w:r w:rsidRPr="00CC3D21">
        <w:rPr>
          <w:sz w:val="22"/>
          <w:szCs w:val="22"/>
        </w:rPr>
        <w:t>address</w:t>
      </w:r>
      <w:r w:rsidR="00CC3D21" w:rsidRPr="00CC3D21">
        <w:rPr>
          <w:sz w:val="22"/>
          <w:szCs w:val="22"/>
        </w:rPr>
        <w:t>ed</w:t>
      </w:r>
      <w:r w:rsidRPr="00CC3D21">
        <w:rPr>
          <w:sz w:val="22"/>
          <w:szCs w:val="22"/>
        </w:rPr>
        <w:t xml:space="preserve"> </w:t>
      </w:r>
      <w:r w:rsidR="00CC3D21" w:rsidRPr="00CC3D21">
        <w:rPr>
          <w:sz w:val="22"/>
          <w:szCs w:val="22"/>
        </w:rPr>
        <w:t xml:space="preserve">by </w:t>
      </w:r>
      <w:r w:rsidRPr="00CC3D21">
        <w:rPr>
          <w:sz w:val="22"/>
          <w:szCs w:val="22"/>
        </w:rPr>
        <w:t>this project. As</w:t>
      </w:r>
      <w:r w:rsidR="00CC3D21" w:rsidRPr="00CC3D21">
        <w:rPr>
          <w:sz w:val="22"/>
          <w:szCs w:val="22"/>
        </w:rPr>
        <w:t xml:space="preserve"> summarized above, the project is clearly addressing a national priority; it</w:t>
      </w:r>
      <w:r w:rsidRPr="00CC3D21">
        <w:rPr>
          <w:sz w:val="22"/>
          <w:szCs w:val="22"/>
        </w:rPr>
        <w:t xml:space="preserve"> is a demand driven project</w:t>
      </w:r>
      <w:r w:rsidR="00CC3D21" w:rsidRPr="00CC3D21">
        <w:rPr>
          <w:sz w:val="22"/>
          <w:szCs w:val="22"/>
        </w:rPr>
        <w:t>.</w:t>
      </w:r>
      <w:r w:rsidRPr="00CC3D21">
        <w:rPr>
          <w:sz w:val="22"/>
          <w:szCs w:val="22"/>
        </w:rPr>
        <w:t xml:space="preserve"> </w:t>
      </w:r>
    </w:p>
    <w:p w14:paraId="1F5B1E9C" w14:textId="77777777" w:rsidR="00513E38" w:rsidRPr="00CC3D21" w:rsidRDefault="00513E38" w:rsidP="00513E38">
      <w:pPr>
        <w:pStyle w:val="ListParagraph"/>
        <w:ind w:left="0"/>
        <w:jc w:val="both"/>
        <w:rPr>
          <w:sz w:val="22"/>
          <w:szCs w:val="22"/>
        </w:rPr>
      </w:pPr>
    </w:p>
    <w:p w14:paraId="087499CE" w14:textId="1BD45229" w:rsidR="0096117D" w:rsidRPr="00CC3D21" w:rsidRDefault="00CC3D21" w:rsidP="00AD7ABB">
      <w:pPr>
        <w:pStyle w:val="ListParagraph"/>
        <w:numPr>
          <w:ilvl w:val="0"/>
          <w:numId w:val="12"/>
        </w:numPr>
        <w:jc w:val="both"/>
        <w:rPr>
          <w:sz w:val="22"/>
          <w:szCs w:val="22"/>
        </w:rPr>
      </w:pPr>
      <w:r w:rsidRPr="00CC3D21">
        <w:rPr>
          <w:sz w:val="22"/>
          <w:szCs w:val="22"/>
        </w:rPr>
        <w:t xml:space="preserve">In the meantime, these CCCD projects are </w:t>
      </w:r>
      <w:r w:rsidR="00F22F85" w:rsidRPr="00CC3D21">
        <w:rPr>
          <w:sz w:val="22"/>
          <w:szCs w:val="22"/>
        </w:rPr>
        <w:t xml:space="preserve">also a flexible mechanism funded by the GEF to address critical capacity issues </w:t>
      </w:r>
      <w:r w:rsidRPr="00CC3D21">
        <w:rPr>
          <w:sz w:val="22"/>
          <w:szCs w:val="22"/>
        </w:rPr>
        <w:t xml:space="preserve">in countries </w:t>
      </w:r>
      <w:r w:rsidR="00F22F85" w:rsidRPr="00CC3D21">
        <w:rPr>
          <w:sz w:val="22"/>
          <w:szCs w:val="22"/>
        </w:rPr>
        <w:t xml:space="preserve">related to the implementation of </w:t>
      </w:r>
      <w:proofErr w:type="spellStart"/>
      <w:r w:rsidR="00F22F85" w:rsidRPr="00CC3D21">
        <w:rPr>
          <w:sz w:val="22"/>
          <w:szCs w:val="22"/>
        </w:rPr>
        <w:t>MEAs.</w:t>
      </w:r>
      <w:proofErr w:type="spellEnd"/>
      <w:r w:rsidR="00F22F85" w:rsidRPr="00CC3D21">
        <w:rPr>
          <w:sz w:val="22"/>
          <w:szCs w:val="22"/>
        </w:rPr>
        <w:t xml:space="preserve"> The concept of this GEF mechanism is to build on existing mechanisms and structures, addressing national priorities, and using a unique inter-sectoral/inter-ministerial approach.</w:t>
      </w:r>
      <w:r w:rsidR="00513E38" w:rsidRPr="00CC3D21">
        <w:rPr>
          <w:sz w:val="22"/>
          <w:szCs w:val="22"/>
        </w:rPr>
        <w:t xml:space="preserve"> </w:t>
      </w:r>
      <w:r w:rsidR="0096117D" w:rsidRPr="00CC3D21">
        <w:rPr>
          <w:sz w:val="22"/>
          <w:szCs w:val="22"/>
        </w:rPr>
        <w:t>The project is part of a set of projects funded by the GEF under the “</w:t>
      </w:r>
      <w:r w:rsidR="0096117D" w:rsidRPr="00CC3D21">
        <w:rPr>
          <w:i/>
          <w:sz w:val="22"/>
          <w:szCs w:val="22"/>
        </w:rPr>
        <w:t>Strategic Approach to Enhance Capacity Building”</w:t>
      </w:r>
      <w:r w:rsidR="00513E38" w:rsidRPr="00CC3D21">
        <w:rPr>
          <w:i/>
          <w:sz w:val="22"/>
          <w:szCs w:val="22"/>
        </w:rPr>
        <w:t xml:space="preserve"> </w:t>
      </w:r>
      <w:r w:rsidR="00513E38" w:rsidRPr="00CC3D21">
        <w:rPr>
          <w:sz w:val="22"/>
          <w:szCs w:val="22"/>
        </w:rPr>
        <w:t>policy</w:t>
      </w:r>
      <w:r w:rsidR="0096117D" w:rsidRPr="00CC3D21">
        <w:rPr>
          <w:sz w:val="22"/>
          <w:szCs w:val="22"/>
        </w:rPr>
        <w:t>. Under GEF6</w:t>
      </w:r>
      <w:r w:rsidR="0096117D" w:rsidRPr="00CC3D21">
        <w:rPr>
          <w:rStyle w:val="FootnoteReference"/>
          <w:sz w:val="22"/>
          <w:szCs w:val="22"/>
          <w:vertAlign w:val="superscript"/>
        </w:rPr>
        <w:footnoteReference w:id="6"/>
      </w:r>
      <w:r w:rsidR="0096117D" w:rsidRPr="00CC3D21">
        <w:rPr>
          <w:sz w:val="22"/>
          <w:szCs w:val="22"/>
        </w:rPr>
        <w:t xml:space="preserve">, </w:t>
      </w:r>
      <w:r w:rsidR="00816AA6" w:rsidRPr="00CC3D21">
        <w:rPr>
          <w:sz w:val="22"/>
          <w:szCs w:val="22"/>
        </w:rPr>
        <w:t>the</w:t>
      </w:r>
      <w:r w:rsidR="0096117D" w:rsidRPr="00CC3D21">
        <w:rPr>
          <w:sz w:val="22"/>
          <w:szCs w:val="22"/>
        </w:rPr>
        <w:t xml:space="preserve"> strategy for this cross-cutting capacity development programme </w:t>
      </w:r>
      <w:r w:rsidR="00513E38" w:rsidRPr="00CC3D21">
        <w:rPr>
          <w:sz w:val="22"/>
          <w:szCs w:val="22"/>
        </w:rPr>
        <w:t xml:space="preserve">(CCCD) </w:t>
      </w:r>
      <w:r w:rsidR="0096117D" w:rsidRPr="00CC3D21">
        <w:rPr>
          <w:sz w:val="22"/>
          <w:szCs w:val="22"/>
        </w:rPr>
        <w:t>states that “</w:t>
      </w:r>
      <w:r w:rsidR="0096117D" w:rsidRPr="00CC3D21">
        <w:rPr>
          <w:i/>
          <w:sz w:val="22"/>
          <w:szCs w:val="22"/>
        </w:rPr>
        <w:t>it will facilitate the acquisition, exchange and use of knowledge, skills, good practices, behavior necessary to shape and influence national planning and budgeting processes and implementation in support of global environmental benefits</w:t>
      </w:r>
      <w:r w:rsidR="0096117D" w:rsidRPr="00CC3D21">
        <w:rPr>
          <w:sz w:val="22"/>
          <w:szCs w:val="22"/>
        </w:rPr>
        <w:t>”. It had five objectives (a) to integrate global environmental needs into management information systems; (b) to strengthen consultative and management structures and mechanisms; (c) to integrate Multilateral Environmental Agreements' provisions within national policy, legislative, and regulatory frameworks; (d) to pilot innovative economic and financial tools for Convention implementation; and (e) to update NCSAs.</w:t>
      </w:r>
      <w:r w:rsidRPr="00CC3D21">
        <w:rPr>
          <w:sz w:val="22"/>
          <w:szCs w:val="22"/>
        </w:rPr>
        <w:t xml:space="preserve"> This project falls under the first objective. </w:t>
      </w:r>
    </w:p>
    <w:p w14:paraId="19ED1801" w14:textId="77777777" w:rsidR="0096117D" w:rsidRPr="00CC3D21" w:rsidRDefault="0096117D" w:rsidP="0096117D">
      <w:pPr>
        <w:pStyle w:val="ListParagraph"/>
        <w:ind w:left="0"/>
        <w:jc w:val="both"/>
        <w:rPr>
          <w:sz w:val="22"/>
          <w:szCs w:val="22"/>
        </w:rPr>
      </w:pPr>
    </w:p>
    <w:p w14:paraId="0470BACA" w14:textId="06904FBA" w:rsidR="00BB62E1" w:rsidRPr="00D02F1F" w:rsidRDefault="00CC3D21" w:rsidP="00EE46B3">
      <w:pPr>
        <w:pStyle w:val="ListParagraph"/>
        <w:numPr>
          <w:ilvl w:val="0"/>
          <w:numId w:val="12"/>
        </w:numPr>
        <w:jc w:val="both"/>
        <w:rPr>
          <w:sz w:val="22"/>
          <w:szCs w:val="22"/>
        </w:rPr>
      </w:pPr>
      <w:r w:rsidRPr="00BB62E1">
        <w:rPr>
          <w:sz w:val="22"/>
          <w:szCs w:val="22"/>
        </w:rPr>
        <w:t xml:space="preserve">In the meantime, the Evaluator noted </w:t>
      </w:r>
      <w:r w:rsidR="00513E38" w:rsidRPr="00BB62E1">
        <w:rPr>
          <w:sz w:val="22"/>
          <w:szCs w:val="22"/>
        </w:rPr>
        <w:t xml:space="preserve">that despite the implementation of over 30 similar </w:t>
      </w:r>
      <w:r w:rsidRPr="00BB62E1">
        <w:rPr>
          <w:sz w:val="22"/>
          <w:szCs w:val="22"/>
        </w:rPr>
        <w:t xml:space="preserve">GEF-funded </w:t>
      </w:r>
      <w:r w:rsidR="00513E38" w:rsidRPr="00BB62E1">
        <w:rPr>
          <w:sz w:val="22"/>
          <w:szCs w:val="22"/>
        </w:rPr>
        <w:t>projects to this one under the category “</w:t>
      </w:r>
      <w:r w:rsidR="00513E38" w:rsidRPr="00BB62E1">
        <w:rPr>
          <w:i/>
          <w:sz w:val="22"/>
          <w:szCs w:val="22"/>
        </w:rPr>
        <w:t>Improving Environmental Information, Monitoring and Reporting</w:t>
      </w:r>
      <w:r w:rsidR="00513E38" w:rsidRPr="00BB62E1">
        <w:rPr>
          <w:sz w:val="22"/>
          <w:szCs w:val="22"/>
        </w:rPr>
        <w:t>”, no linkages nor exchanges were developed</w:t>
      </w:r>
      <w:r w:rsidR="00300E7C" w:rsidRPr="00BB62E1">
        <w:rPr>
          <w:sz w:val="22"/>
          <w:szCs w:val="22"/>
        </w:rPr>
        <w:t xml:space="preserve"> with other similar projects in other countries</w:t>
      </w:r>
      <w:r w:rsidR="00513E38" w:rsidRPr="00BB62E1">
        <w:rPr>
          <w:sz w:val="22"/>
          <w:szCs w:val="22"/>
        </w:rPr>
        <w:t>. Some of these other projects included</w:t>
      </w:r>
      <w:r w:rsidR="00BB62E1" w:rsidRPr="00BB62E1">
        <w:rPr>
          <w:sz w:val="22"/>
          <w:szCs w:val="22"/>
        </w:rPr>
        <w:t xml:space="preserve">: </w:t>
      </w:r>
      <w:r w:rsidR="00513E38" w:rsidRPr="00BB62E1">
        <w:rPr>
          <w:sz w:val="22"/>
          <w:szCs w:val="22"/>
        </w:rPr>
        <w:t xml:space="preserve">developing an environmental indicator model and a comprehensive data flow system in Croatia; strengthening the monitoring and reporting system for MEAs in Egypt; developing and implementing an integrated multi-convention information and reporting system in Kenya; aligning Albania’s environmental information management and monitoring system with the global environmental reporting; improving the generation, access, and use of environmental information and knowledge related to the MEAs in Cambodia; </w:t>
      </w:r>
      <w:r w:rsidR="00513E38" w:rsidRPr="00BB62E1">
        <w:rPr>
          <w:sz w:val="22"/>
          <w:szCs w:val="22"/>
        </w:rPr>
        <w:lastRenderedPageBreak/>
        <w:t xml:space="preserve">and increasing St. Lucia's capacity to monitor MEAs implementation of MEAs and sustainable development. </w:t>
      </w:r>
      <w:r w:rsidR="00BB62E1" w:rsidRPr="00BB62E1">
        <w:rPr>
          <w:sz w:val="22"/>
          <w:szCs w:val="22"/>
        </w:rPr>
        <w:t>It also include</w:t>
      </w:r>
      <w:r w:rsidR="00D02F1F">
        <w:rPr>
          <w:sz w:val="22"/>
          <w:szCs w:val="22"/>
        </w:rPr>
        <w:t>d</w:t>
      </w:r>
      <w:r w:rsidR="00BB62E1" w:rsidRPr="00BB62E1">
        <w:rPr>
          <w:sz w:val="22"/>
          <w:szCs w:val="22"/>
        </w:rPr>
        <w:t xml:space="preserve"> projects in Pacific countries such as </w:t>
      </w:r>
      <w:r w:rsidR="00BB62E1" w:rsidRPr="00BB62E1">
        <w:rPr>
          <w:bCs/>
          <w:sz w:val="22"/>
          <w:szCs w:val="22"/>
        </w:rPr>
        <w:t xml:space="preserve">Integrating global environmental priorities into national policies and programmes in Kiribati, Capacity building for mainstreaming MEA objectives into inter-ministerial structures and mechanisms in Fiji, Mainstreaming global environmental priorities into national policies and programmes in Palau and the same in Vanuatu. </w:t>
      </w:r>
      <w:r w:rsidR="00BB62E1" w:rsidRPr="00BB62E1">
        <w:rPr>
          <w:sz w:val="22"/>
          <w:szCs w:val="22"/>
        </w:rPr>
        <w:t>It is a missed opportunity</w:t>
      </w:r>
      <w:r w:rsidR="00D02F1F">
        <w:rPr>
          <w:sz w:val="22"/>
          <w:szCs w:val="22"/>
        </w:rPr>
        <w:t>. The development of linkages and exchanges among these projects would have provided good synergies, learning from each other, and access to a greater pool of experts and best practices.</w:t>
      </w:r>
    </w:p>
    <w:p w14:paraId="58B85136" w14:textId="77777777" w:rsidR="00BB62E1" w:rsidRPr="00F22F85" w:rsidRDefault="00BB62E1" w:rsidP="00EE46B3">
      <w:pPr>
        <w:pStyle w:val="ListParagraph"/>
        <w:ind w:left="0"/>
        <w:jc w:val="both"/>
        <w:rPr>
          <w:sz w:val="22"/>
          <w:szCs w:val="22"/>
        </w:rPr>
      </w:pPr>
    </w:p>
    <w:p w14:paraId="318E5A22" w14:textId="78B28CB7" w:rsidR="00EE46B3" w:rsidRPr="00646B37" w:rsidRDefault="00EE46B3" w:rsidP="00EE46B3">
      <w:pPr>
        <w:pStyle w:val="Heading3"/>
        <w:numPr>
          <w:ilvl w:val="2"/>
          <w:numId w:val="1"/>
        </w:numPr>
        <w:ind w:left="1276" w:hanging="709"/>
        <w:rPr>
          <w:rFonts w:ascii="Arial" w:hAnsi="Arial" w:cs="Arial"/>
          <w:i/>
          <w:sz w:val="22"/>
          <w:szCs w:val="22"/>
        </w:rPr>
      </w:pPr>
      <w:bookmarkStart w:id="34" w:name="_Toc13903536"/>
      <w:r w:rsidRPr="00646B37">
        <w:rPr>
          <w:rFonts w:ascii="Arial" w:hAnsi="Arial" w:cs="Arial"/>
          <w:i/>
          <w:sz w:val="22"/>
          <w:szCs w:val="22"/>
        </w:rPr>
        <w:t>Planned Stakeholder Participation</w:t>
      </w:r>
      <w:bookmarkEnd w:id="34"/>
      <w:r w:rsidRPr="00646B37">
        <w:rPr>
          <w:rFonts w:ascii="Arial" w:hAnsi="Arial" w:cs="Arial"/>
          <w:i/>
          <w:sz w:val="22"/>
          <w:szCs w:val="22"/>
        </w:rPr>
        <w:t xml:space="preserve"> </w:t>
      </w:r>
    </w:p>
    <w:p w14:paraId="3D24968E" w14:textId="77777777" w:rsidR="00EE46B3" w:rsidRPr="0019141F" w:rsidRDefault="00EE46B3" w:rsidP="00EE46B3">
      <w:pPr>
        <w:tabs>
          <w:tab w:val="left" w:pos="1472"/>
        </w:tabs>
        <w:jc w:val="both"/>
        <w:rPr>
          <w:sz w:val="22"/>
          <w:szCs w:val="22"/>
        </w:rPr>
      </w:pPr>
    </w:p>
    <w:p w14:paraId="4E7607B3" w14:textId="77777777" w:rsidR="008E2138" w:rsidRDefault="00C86E4E" w:rsidP="00C86E4E">
      <w:pPr>
        <w:pStyle w:val="ListParagraph"/>
        <w:numPr>
          <w:ilvl w:val="0"/>
          <w:numId w:val="12"/>
        </w:numPr>
        <w:jc w:val="both"/>
        <w:rPr>
          <w:sz w:val="22"/>
          <w:szCs w:val="22"/>
        </w:rPr>
      </w:pPr>
      <w:r w:rsidRPr="00C86E4E">
        <w:rPr>
          <w:sz w:val="22"/>
          <w:szCs w:val="22"/>
        </w:rPr>
        <w:t xml:space="preserve">During the project development phase, key project stakeholders were identified and consulted. </w:t>
      </w:r>
      <w:r>
        <w:rPr>
          <w:sz w:val="22"/>
          <w:szCs w:val="22"/>
        </w:rPr>
        <w:t xml:space="preserve">They are </w:t>
      </w:r>
      <w:r w:rsidRPr="00C86E4E">
        <w:rPr>
          <w:sz w:val="22"/>
          <w:szCs w:val="22"/>
        </w:rPr>
        <w:t xml:space="preserve">governmental representatives as well as non-state actors from academia, the private sector, and civil society organizations.  They include key government agencies that are mandated by law to address PNG’s obligations to the </w:t>
      </w:r>
      <w:proofErr w:type="spellStart"/>
      <w:r w:rsidRPr="00C86E4E">
        <w:rPr>
          <w:sz w:val="22"/>
          <w:szCs w:val="22"/>
        </w:rPr>
        <w:t>MEAs.</w:t>
      </w:r>
      <w:proofErr w:type="spellEnd"/>
      <w:r w:rsidRPr="00C86E4E">
        <w:rPr>
          <w:sz w:val="22"/>
          <w:szCs w:val="22"/>
        </w:rPr>
        <w:t xml:space="preserve"> </w:t>
      </w:r>
      <w:r>
        <w:rPr>
          <w:sz w:val="22"/>
          <w:szCs w:val="22"/>
        </w:rPr>
        <w:t xml:space="preserve">It was anticipated that these stakeholders will participate </w:t>
      </w:r>
      <w:r w:rsidRPr="00C86E4E">
        <w:rPr>
          <w:sz w:val="22"/>
          <w:szCs w:val="22"/>
        </w:rPr>
        <w:t xml:space="preserve">in developing the EMIS, as well as receiving training on best practices for its use, including the preparation of country planning reports.  </w:t>
      </w:r>
      <w:r>
        <w:rPr>
          <w:sz w:val="22"/>
          <w:szCs w:val="22"/>
        </w:rPr>
        <w:t>Furthermore, it was anticipated that these s</w:t>
      </w:r>
      <w:r w:rsidRPr="00C86E4E">
        <w:rPr>
          <w:sz w:val="22"/>
          <w:szCs w:val="22"/>
        </w:rPr>
        <w:t xml:space="preserve">takeholders will also participate in the learn-by-doing exercises in order to raise their level of critical thinking and analytical capabilities for integrating </w:t>
      </w:r>
      <w:r>
        <w:rPr>
          <w:sz w:val="22"/>
          <w:szCs w:val="22"/>
        </w:rPr>
        <w:t xml:space="preserve">the </w:t>
      </w:r>
      <w:r w:rsidRPr="00C86E4E">
        <w:rPr>
          <w:sz w:val="22"/>
          <w:szCs w:val="22"/>
        </w:rPr>
        <w:t>Rio Conventions into policy interventions, as well as monitoring and evaluation.</w:t>
      </w:r>
      <w:r w:rsidR="008E2138">
        <w:rPr>
          <w:sz w:val="22"/>
          <w:szCs w:val="22"/>
        </w:rPr>
        <w:t xml:space="preserve"> </w:t>
      </w:r>
    </w:p>
    <w:p w14:paraId="511EA687" w14:textId="77777777" w:rsidR="008E2138" w:rsidRDefault="008E2138" w:rsidP="008E2138">
      <w:pPr>
        <w:pStyle w:val="ListParagraph"/>
        <w:ind w:left="0"/>
        <w:jc w:val="both"/>
        <w:rPr>
          <w:sz w:val="22"/>
          <w:szCs w:val="22"/>
        </w:rPr>
      </w:pPr>
    </w:p>
    <w:p w14:paraId="53D0E84E" w14:textId="24CA741D" w:rsidR="008E2138" w:rsidRPr="00D41183" w:rsidRDefault="008E2138" w:rsidP="008E2138">
      <w:pPr>
        <w:pStyle w:val="ListParagraph"/>
        <w:numPr>
          <w:ilvl w:val="0"/>
          <w:numId w:val="12"/>
        </w:numPr>
        <w:jc w:val="both"/>
        <w:rPr>
          <w:sz w:val="22"/>
          <w:szCs w:val="22"/>
        </w:rPr>
      </w:pPr>
      <w:r w:rsidRPr="00D41183">
        <w:rPr>
          <w:sz w:val="22"/>
          <w:szCs w:val="22"/>
        </w:rPr>
        <w:t>Included in the list of key stakeholders, the project planned</w:t>
      </w:r>
      <w:r w:rsidR="00DE18AE" w:rsidRPr="00D41183">
        <w:rPr>
          <w:sz w:val="22"/>
          <w:szCs w:val="22"/>
        </w:rPr>
        <w:t xml:space="preserve"> to </w:t>
      </w:r>
      <w:r w:rsidRPr="00D41183">
        <w:rPr>
          <w:sz w:val="22"/>
          <w:szCs w:val="22"/>
        </w:rPr>
        <w:t>involve</w:t>
      </w:r>
      <w:r w:rsidR="00DE18AE" w:rsidRPr="00D41183">
        <w:rPr>
          <w:sz w:val="22"/>
          <w:szCs w:val="22"/>
        </w:rPr>
        <w:t xml:space="preserve"> non-governmental </w:t>
      </w:r>
      <w:r w:rsidRPr="00D41183">
        <w:rPr>
          <w:sz w:val="22"/>
          <w:szCs w:val="22"/>
        </w:rPr>
        <w:t xml:space="preserve">organizations (NGOs), which for most of them are engaged in implementing the </w:t>
      </w:r>
      <w:r w:rsidRPr="008E2138">
        <w:rPr>
          <w:sz w:val="22"/>
          <w:szCs w:val="22"/>
        </w:rPr>
        <w:t xml:space="preserve">sustainable environment agenda </w:t>
      </w:r>
      <w:r w:rsidRPr="00D41183">
        <w:rPr>
          <w:sz w:val="22"/>
          <w:szCs w:val="22"/>
        </w:rPr>
        <w:t xml:space="preserve">in PNG. Despite that </w:t>
      </w:r>
      <w:r w:rsidR="00041121">
        <w:rPr>
          <w:sz w:val="22"/>
          <w:szCs w:val="22"/>
        </w:rPr>
        <w:t xml:space="preserve">a lot of </w:t>
      </w:r>
      <w:r w:rsidRPr="00D41183">
        <w:rPr>
          <w:sz w:val="22"/>
          <w:szCs w:val="22"/>
        </w:rPr>
        <w:t xml:space="preserve">conservation work is </w:t>
      </w:r>
      <w:r w:rsidR="00041121">
        <w:rPr>
          <w:sz w:val="22"/>
          <w:szCs w:val="22"/>
        </w:rPr>
        <w:t>being done by NGOs</w:t>
      </w:r>
      <w:r w:rsidR="00D41183" w:rsidRPr="00D41183">
        <w:rPr>
          <w:sz w:val="22"/>
          <w:szCs w:val="22"/>
        </w:rPr>
        <w:t xml:space="preserve">, it was recognized that no information on these achievements were reflected nationally; including in national reports submitted to </w:t>
      </w:r>
      <w:proofErr w:type="spellStart"/>
      <w:r w:rsidR="00D41183" w:rsidRPr="00D41183">
        <w:rPr>
          <w:sz w:val="22"/>
          <w:szCs w:val="22"/>
        </w:rPr>
        <w:t>MEAs.</w:t>
      </w:r>
      <w:proofErr w:type="spellEnd"/>
      <w:r w:rsidR="00D41183" w:rsidRPr="00D41183">
        <w:rPr>
          <w:sz w:val="22"/>
          <w:szCs w:val="22"/>
        </w:rPr>
        <w:t xml:space="preserve"> </w:t>
      </w:r>
      <w:r w:rsidR="00041121">
        <w:rPr>
          <w:sz w:val="22"/>
          <w:szCs w:val="22"/>
        </w:rPr>
        <w:t xml:space="preserve">It was anticipated that their engagement in the project, would facilitate the recording and reporting of these achievements. </w:t>
      </w:r>
    </w:p>
    <w:p w14:paraId="17D2B5A5" w14:textId="77777777" w:rsidR="00B06430" w:rsidRPr="008E2138" w:rsidRDefault="00B06430" w:rsidP="008E2138">
      <w:pPr>
        <w:rPr>
          <w:sz w:val="22"/>
          <w:szCs w:val="22"/>
          <w:highlight w:val="yellow"/>
        </w:rPr>
      </w:pPr>
    </w:p>
    <w:p w14:paraId="308EE41F" w14:textId="24A0B959" w:rsidR="008E2138" w:rsidRPr="008E2138" w:rsidRDefault="008E2138" w:rsidP="008E2138">
      <w:pPr>
        <w:pStyle w:val="ListParagraph"/>
        <w:numPr>
          <w:ilvl w:val="0"/>
          <w:numId w:val="12"/>
        </w:numPr>
        <w:jc w:val="both"/>
        <w:rPr>
          <w:sz w:val="22"/>
          <w:szCs w:val="22"/>
        </w:rPr>
      </w:pPr>
      <w:r w:rsidRPr="008E2138">
        <w:rPr>
          <w:sz w:val="22"/>
          <w:szCs w:val="22"/>
        </w:rPr>
        <w:t>The table below indicates the anticipat</w:t>
      </w:r>
      <w:r w:rsidR="00D41183">
        <w:rPr>
          <w:sz w:val="22"/>
          <w:szCs w:val="22"/>
        </w:rPr>
        <w:t xml:space="preserve">ed </w:t>
      </w:r>
      <w:r w:rsidRPr="008E2138">
        <w:rPr>
          <w:sz w:val="22"/>
          <w:szCs w:val="22"/>
        </w:rPr>
        <w:t>roles for key Stakeholders identified during the formulation stage:</w:t>
      </w:r>
    </w:p>
    <w:p w14:paraId="58019691" w14:textId="77777777" w:rsidR="00B06430" w:rsidRPr="00646B37" w:rsidRDefault="00B06430" w:rsidP="00B06430">
      <w:pPr>
        <w:pStyle w:val="ListParagraph"/>
        <w:ind w:left="0"/>
        <w:jc w:val="both"/>
        <w:rPr>
          <w:sz w:val="22"/>
          <w:szCs w:val="22"/>
        </w:rPr>
      </w:pPr>
    </w:p>
    <w:p w14:paraId="4FFA2672" w14:textId="77777777" w:rsidR="00B06430" w:rsidRPr="00646B37" w:rsidRDefault="00B06430" w:rsidP="00B06430">
      <w:pPr>
        <w:pStyle w:val="Caption"/>
        <w:keepNext/>
        <w:jc w:val="center"/>
        <w:rPr>
          <w:rFonts w:ascii="Arial" w:hAnsi="Arial"/>
          <w:b w:val="0"/>
        </w:rPr>
      </w:pPr>
      <w:bookmarkStart w:id="35" w:name="_Toc14020695"/>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Pr="00646B37">
        <w:rPr>
          <w:rFonts w:ascii="Arial" w:hAnsi="Arial"/>
          <w:noProof/>
        </w:rPr>
        <w:t>6</w:t>
      </w:r>
      <w:r w:rsidRPr="00646B37">
        <w:fldChar w:fldCharType="end"/>
      </w:r>
      <w:r w:rsidRPr="00646B37">
        <w:rPr>
          <w:rFonts w:ascii="Arial" w:hAnsi="Arial"/>
        </w:rPr>
        <w:t xml:space="preserve">:  </w:t>
      </w:r>
      <w:r w:rsidRPr="00646B37">
        <w:rPr>
          <w:rFonts w:ascii="Arial" w:hAnsi="Arial"/>
          <w:b w:val="0"/>
        </w:rPr>
        <w:t>Initial Stakeholders Involvement Plan</w:t>
      </w:r>
      <w:bookmarkEnd w:id="35"/>
    </w:p>
    <w:tbl>
      <w:tblPr>
        <w:tblW w:w="0" w:type="auto"/>
        <w:tblInd w:w="94" w:type="dxa"/>
        <w:tblLayout w:type="fixed"/>
        <w:tblCellMar>
          <w:top w:w="57" w:type="dxa"/>
          <w:left w:w="57" w:type="dxa"/>
          <w:bottom w:w="57" w:type="dxa"/>
          <w:right w:w="57" w:type="dxa"/>
        </w:tblCellMar>
        <w:tblLook w:val="01E0" w:firstRow="1" w:lastRow="1" w:firstColumn="1" w:lastColumn="1" w:noHBand="0" w:noVBand="0"/>
      </w:tblPr>
      <w:tblGrid>
        <w:gridCol w:w="3262"/>
        <w:gridCol w:w="6207"/>
      </w:tblGrid>
      <w:tr w:rsidR="00B06430" w:rsidRPr="005A6B27" w14:paraId="249E0E1E" w14:textId="77777777" w:rsidTr="00880F4B">
        <w:trPr>
          <w:tblHeader/>
        </w:trPr>
        <w:tc>
          <w:tcPr>
            <w:tcW w:w="326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AA1C139" w14:textId="77777777" w:rsidR="00B06430" w:rsidRPr="005A6B27" w:rsidRDefault="00B06430" w:rsidP="00AD7ABB">
            <w:pPr>
              <w:widowControl/>
              <w:tabs>
                <w:tab w:val="left" w:pos="-720"/>
              </w:tabs>
              <w:jc w:val="center"/>
              <w:rPr>
                <w:rFonts w:ascii="Arial" w:hAnsi="Arial" w:cs="Arial"/>
                <w:b/>
                <w:bCs/>
                <w:sz w:val="22"/>
                <w:szCs w:val="22"/>
              </w:rPr>
            </w:pPr>
            <w:r w:rsidRPr="005A6B27">
              <w:rPr>
                <w:rFonts w:ascii="Arial" w:hAnsi="Arial" w:cs="Arial"/>
                <w:b/>
                <w:bCs/>
                <w:sz w:val="22"/>
                <w:szCs w:val="22"/>
              </w:rPr>
              <w:t>Stakeholder</w:t>
            </w:r>
          </w:p>
        </w:tc>
        <w:tc>
          <w:tcPr>
            <w:tcW w:w="62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A7E916E" w14:textId="292FA667" w:rsidR="00B06430" w:rsidRPr="005A6B27" w:rsidRDefault="00C86E4E" w:rsidP="00AD7ABB">
            <w:pPr>
              <w:widowControl/>
              <w:tabs>
                <w:tab w:val="left" w:pos="-720"/>
              </w:tabs>
              <w:jc w:val="center"/>
              <w:rPr>
                <w:rFonts w:ascii="Arial" w:hAnsi="Arial" w:cs="Arial"/>
                <w:b/>
                <w:bCs/>
                <w:sz w:val="22"/>
                <w:szCs w:val="22"/>
              </w:rPr>
            </w:pPr>
            <w:r>
              <w:rPr>
                <w:rFonts w:ascii="Arial" w:hAnsi="Arial" w:cs="Arial"/>
                <w:b/>
                <w:bCs/>
                <w:sz w:val="22"/>
                <w:szCs w:val="22"/>
              </w:rPr>
              <w:t xml:space="preserve">Anticipated </w:t>
            </w:r>
            <w:r w:rsidR="00B06430" w:rsidRPr="005A6B27">
              <w:rPr>
                <w:rFonts w:ascii="Arial" w:hAnsi="Arial" w:cs="Arial"/>
                <w:b/>
                <w:bCs/>
                <w:sz w:val="22"/>
                <w:szCs w:val="22"/>
              </w:rPr>
              <w:t>Role in Project</w:t>
            </w:r>
          </w:p>
        </w:tc>
      </w:tr>
      <w:tr w:rsidR="005A6B27" w:rsidRPr="005A6B27" w14:paraId="5C6DC038" w14:textId="77777777" w:rsidTr="00880F4B">
        <w:tc>
          <w:tcPr>
            <w:tcW w:w="3262" w:type="dxa"/>
            <w:tcBorders>
              <w:top w:val="single" w:sz="4" w:space="0" w:color="000000"/>
              <w:left w:val="single" w:sz="5" w:space="0" w:color="000000"/>
              <w:bottom w:val="single" w:sz="5" w:space="0" w:color="000000"/>
              <w:right w:val="single" w:sz="5" w:space="0" w:color="000000"/>
            </w:tcBorders>
          </w:tcPr>
          <w:p w14:paraId="5E90509D" w14:textId="0077FEE7"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Department of Environment and Conservation/ Conservation and Environment Protection Authority</w:t>
            </w:r>
          </w:p>
        </w:tc>
        <w:tc>
          <w:tcPr>
            <w:tcW w:w="6207" w:type="dxa"/>
            <w:tcBorders>
              <w:top w:val="single" w:sz="4" w:space="0" w:color="000000"/>
              <w:left w:val="single" w:sz="5" w:space="0" w:color="000000"/>
              <w:bottom w:val="single" w:sz="5" w:space="0" w:color="000000"/>
              <w:right w:val="single" w:sz="5" w:space="0" w:color="000000"/>
            </w:tcBorders>
          </w:tcPr>
          <w:p w14:paraId="61718E52" w14:textId="4603F812"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As the main executing government agency, DEC/CEPA will be responsible for overall implementation of the project and establishment of the national PA system.</w:t>
            </w:r>
          </w:p>
        </w:tc>
      </w:tr>
      <w:tr w:rsidR="005A6B27" w:rsidRPr="005A6B27" w14:paraId="0B4635AB"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79741BC7" w14:textId="26A72D95"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Dep</w:t>
            </w:r>
            <w:r w:rsidR="009235E4">
              <w:rPr>
                <w:rFonts w:ascii="Arial" w:hAnsi="Arial"/>
                <w:bCs/>
                <w:sz w:val="18"/>
                <w:szCs w:val="18"/>
              </w:rPr>
              <w:t xml:space="preserve">artment </w:t>
            </w:r>
            <w:r w:rsidRPr="00C86E4E">
              <w:rPr>
                <w:rFonts w:ascii="Arial" w:hAnsi="Arial"/>
                <w:bCs/>
                <w:sz w:val="18"/>
                <w:szCs w:val="18"/>
              </w:rPr>
              <w:t>of National Planning and Monitoring (DNPM)</w:t>
            </w:r>
          </w:p>
        </w:tc>
        <w:tc>
          <w:tcPr>
            <w:tcW w:w="6207" w:type="dxa"/>
            <w:tcBorders>
              <w:top w:val="single" w:sz="5" w:space="0" w:color="000000"/>
              <w:left w:val="single" w:sz="5" w:space="0" w:color="000000"/>
              <w:bottom w:val="single" w:sz="5" w:space="0" w:color="000000"/>
              <w:right w:val="single" w:sz="5" w:space="0" w:color="000000"/>
            </w:tcBorders>
          </w:tcPr>
          <w:p w14:paraId="765A8FA9" w14:textId="737ABEE4"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DNPM will monitor overall progress of the project as part of its role in supporting implementation of the UNDP Country Programme.</w:t>
            </w:r>
          </w:p>
        </w:tc>
      </w:tr>
      <w:tr w:rsidR="005A6B27" w:rsidRPr="005A6B27" w14:paraId="56B6C0A7"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1F858A8F" w14:textId="2396B7E3"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Academia and Research Institutions</w:t>
            </w:r>
          </w:p>
        </w:tc>
        <w:tc>
          <w:tcPr>
            <w:tcW w:w="6207" w:type="dxa"/>
            <w:tcBorders>
              <w:top w:val="single" w:sz="5" w:space="0" w:color="000000"/>
              <w:left w:val="single" w:sz="5" w:space="0" w:color="000000"/>
              <w:bottom w:val="single" w:sz="5" w:space="0" w:color="000000"/>
              <w:right w:val="single" w:sz="5" w:space="0" w:color="000000"/>
            </w:tcBorders>
          </w:tcPr>
          <w:p w14:paraId="61215495" w14:textId="3AF1FCE7"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To provide training (including for field staff and technical managers) as well as to help establish national standards and systems for PA management.</w:t>
            </w:r>
          </w:p>
        </w:tc>
      </w:tr>
      <w:tr w:rsidR="005A6B27" w:rsidRPr="005A6B27" w14:paraId="189DDD30"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3C09AF6B" w14:textId="5F42DFF6"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 xml:space="preserve">Provincial and Local Level Government </w:t>
            </w:r>
          </w:p>
        </w:tc>
        <w:tc>
          <w:tcPr>
            <w:tcW w:w="6207" w:type="dxa"/>
            <w:tcBorders>
              <w:top w:val="single" w:sz="5" w:space="0" w:color="000000"/>
              <w:left w:val="single" w:sz="5" w:space="0" w:color="000000"/>
              <w:bottom w:val="single" w:sz="5" w:space="0" w:color="000000"/>
              <w:right w:val="single" w:sz="5" w:space="0" w:color="000000"/>
            </w:tcBorders>
          </w:tcPr>
          <w:p w14:paraId="5A9B7329" w14:textId="4380FE3A"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Their roles would be to support the implementation of the project at the local levels. They can support the project activities and also benefit from the project capacity building activities.</w:t>
            </w:r>
          </w:p>
        </w:tc>
      </w:tr>
      <w:tr w:rsidR="005A6B27" w:rsidRPr="005A6B27" w14:paraId="65FF07E3"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7B3B467D" w14:textId="1003077C"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NGOs (Both national and international)</w:t>
            </w:r>
          </w:p>
        </w:tc>
        <w:tc>
          <w:tcPr>
            <w:tcW w:w="6207" w:type="dxa"/>
            <w:tcBorders>
              <w:top w:val="single" w:sz="5" w:space="0" w:color="000000"/>
              <w:left w:val="single" w:sz="5" w:space="0" w:color="000000"/>
              <w:bottom w:val="single" w:sz="5" w:space="0" w:color="000000"/>
              <w:right w:val="single" w:sz="5" w:space="0" w:color="000000"/>
            </w:tcBorders>
          </w:tcPr>
          <w:p w14:paraId="2C0C1143" w14:textId="17D8BE50"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 xml:space="preserve">Their roles would be to work in collaboration with </w:t>
            </w:r>
            <w:r w:rsidR="009235E4">
              <w:rPr>
                <w:rFonts w:ascii="Arial" w:hAnsi="Arial" w:cs="Arial"/>
                <w:sz w:val="18"/>
                <w:szCs w:val="18"/>
              </w:rPr>
              <w:t>CEPA</w:t>
            </w:r>
            <w:r w:rsidRPr="00C86E4E">
              <w:rPr>
                <w:rFonts w:ascii="Arial" w:hAnsi="Arial" w:cs="Arial"/>
                <w:sz w:val="18"/>
                <w:szCs w:val="18"/>
              </w:rPr>
              <w:t xml:space="preserve"> and DNPM to implement activities of the project. Additionally, they can be potential financial or technical partners, providing needed data and information and at the same time benefit from the project</w:t>
            </w:r>
          </w:p>
        </w:tc>
      </w:tr>
      <w:tr w:rsidR="005A6B27" w:rsidRPr="005A6B27" w14:paraId="5187A85B"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03DE736C" w14:textId="043212AC" w:rsidR="005A6B27" w:rsidRPr="00C86E4E" w:rsidRDefault="00C86E4E" w:rsidP="00C86E4E">
            <w:pPr>
              <w:widowControl/>
              <w:tabs>
                <w:tab w:val="left" w:pos="-720"/>
              </w:tabs>
              <w:rPr>
                <w:rFonts w:ascii="Arial" w:hAnsi="Arial"/>
                <w:bCs/>
                <w:sz w:val="18"/>
                <w:szCs w:val="18"/>
              </w:rPr>
            </w:pPr>
            <w:r w:rsidRPr="00C86E4E">
              <w:rPr>
                <w:rFonts w:ascii="Arial" w:hAnsi="Arial"/>
                <w:bCs/>
                <w:sz w:val="18"/>
                <w:szCs w:val="18"/>
              </w:rPr>
              <w:t>Private Sector and parastatal agencies</w:t>
            </w:r>
          </w:p>
        </w:tc>
        <w:tc>
          <w:tcPr>
            <w:tcW w:w="6207" w:type="dxa"/>
            <w:tcBorders>
              <w:top w:val="single" w:sz="5" w:space="0" w:color="000000"/>
              <w:left w:val="single" w:sz="5" w:space="0" w:color="000000"/>
              <w:bottom w:val="single" w:sz="5" w:space="0" w:color="000000"/>
              <w:right w:val="single" w:sz="5" w:space="0" w:color="000000"/>
            </w:tcBorders>
          </w:tcPr>
          <w:p w14:paraId="07FEB58D" w14:textId="6C66710D" w:rsidR="005A6B27" w:rsidRPr="00C86E4E" w:rsidRDefault="00C86E4E" w:rsidP="00C86E4E">
            <w:pPr>
              <w:widowControl/>
              <w:numPr>
                <w:ilvl w:val="0"/>
                <w:numId w:val="14"/>
              </w:numPr>
              <w:tabs>
                <w:tab w:val="clear" w:pos="360"/>
                <w:tab w:val="num" w:pos="90"/>
              </w:tabs>
              <w:autoSpaceDE/>
              <w:autoSpaceDN/>
              <w:adjustRightInd/>
              <w:ind w:left="91" w:hanging="142"/>
              <w:rPr>
                <w:rFonts w:ascii="Arial" w:hAnsi="Arial" w:cs="Arial"/>
                <w:sz w:val="18"/>
                <w:szCs w:val="18"/>
              </w:rPr>
            </w:pPr>
            <w:r w:rsidRPr="00C86E4E">
              <w:rPr>
                <w:rFonts w:ascii="Arial" w:hAnsi="Arial" w:cs="Arial"/>
                <w:sz w:val="18"/>
                <w:szCs w:val="18"/>
              </w:rPr>
              <w:t>They can be potential financial and technical partners, and sources of data and information.</w:t>
            </w:r>
          </w:p>
        </w:tc>
      </w:tr>
      <w:tr w:rsidR="005A6B27" w:rsidRPr="005A6B27" w14:paraId="568A0296" w14:textId="77777777" w:rsidTr="00880F4B">
        <w:tc>
          <w:tcPr>
            <w:tcW w:w="3262" w:type="dxa"/>
            <w:tcBorders>
              <w:top w:val="single" w:sz="5" w:space="0" w:color="000000"/>
              <w:left w:val="single" w:sz="5" w:space="0" w:color="000000"/>
              <w:bottom w:val="single" w:sz="5" w:space="0" w:color="000000"/>
              <w:right w:val="single" w:sz="5" w:space="0" w:color="000000"/>
            </w:tcBorders>
          </w:tcPr>
          <w:p w14:paraId="5C52857F" w14:textId="5E913884" w:rsidR="005A6B27" w:rsidRPr="005A6B27" w:rsidRDefault="00C86E4E" w:rsidP="005A6B27">
            <w:pPr>
              <w:widowControl/>
              <w:tabs>
                <w:tab w:val="left" w:pos="-720"/>
              </w:tabs>
              <w:rPr>
                <w:rFonts w:ascii="Arial" w:hAnsi="Arial"/>
                <w:bCs/>
                <w:sz w:val="22"/>
                <w:szCs w:val="22"/>
              </w:rPr>
            </w:pPr>
            <w:r w:rsidRPr="00C86E4E">
              <w:rPr>
                <w:rFonts w:ascii="Arial" w:hAnsi="Arial"/>
                <w:bCs/>
                <w:sz w:val="18"/>
                <w:szCs w:val="18"/>
              </w:rPr>
              <w:t>Local Communities and Landowner Groups</w:t>
            </w:r>
          </w:p>
        </w:tc>
        <w:tc>
          <w:tcPr>
            <w:tcW w:w="6207" w:type="dxa"/>
            <w:tcBorders>
              <w:top w:val="single" w:sz="5" w:space="0" w:color="000000"/>
              <w:left w:val="single" w:sz="5" w:space="0" w:color="000000"/>
              <w:bottom w:val="single" w:sz="5" w:space="0" w:color="000000"/>
              <w:right w:val="single" w:sz="5" w:space="0" w:color="000000"/>
            </w:tcBorders>
          </w:tcPr>
          <w:p w14:paraId="64D83C31" w14:textId="4BC570A7" w:rsidR="005A6B27" w:rsidRPr="005A6B27" w:rsidRDefault="00C86E4E" w:rsidP="005A6B27">
            <w:pPr>
              <w:widowControl/>
              <w:numPr>
                <w:ilvl w:val="0"/>
                <w:numId w:val="14"/>
              </w:numPr>
              <w:tabs>
                <w:tab w:val="clear" w:pos="360"/>
                <w:tab w:val="num" w:pos="90"/>
              </w:tabs>
              <w:autoSpaceDE/>
              <w:autoSpaceDN/>
              <w:adjustRightInd/>
              <w:ind w:left="91" w:hanging="142"/>
              <w:rPr>
                <w:sz w:val="22"/>
                <w:szCs w:val="22"/>
              </w:rPr>
            </w:pPr>
            <w:r w:rsidRPr="00C86E4E">
              <w:rPr>
                <w:rFonts w:ascii="Arial" w:hAnsi="Arial" w:cs="Arial"/>
                <w:sz w:val="18"/>
                <w:szCs w:val="18"/>
              </w:rPr>
              <w:t>Primary partners in the establishment and management of Conservation Areas, and the main beneficiaries of livelihood and income generation support.</w:t>
            </w:r>
          </w:p>
        </w:tc>
      </w:tr>
    </w:tbl>
    <w:p w14:paraId="6573D25D" w14:textId="77777777" w:rsidR="00B06430" w:rsidRPr="00646B37" w:rsidRDefault="00B06430" w:rsidP="00B06430">
      <w:pPr>
        <w:pStyle w:val="ListParagraph"/>
        <w:ind w:left="0"/>
        <w:jc w:val="both"/>
        <w:rPr>
          <w:i/>
          <w:sz w:val="18"/>
          <w:szCs w:val="18"/>
        </w:rPr>
      </w:pPr>
      <w:r w:rsidRPr="00646B37">
        <w:rPr>
          <w:i/>
          <w:sz w:val="18"/>
          <w:szCs w:val="18"/>
        </w:rPr>
        <w:t>Source: project document</w:t>
      </w:r>
    </w:p>
    <w:p w14:paraId="23D9EE0F" w14:textId="77777777" w:rsidR="00DE18AE" w:rsidRPr="00B06430" w:rsidRDefault="00DE18AE" w:rsidP="00B06430">
      <w:pPr>
        <w:jc w:val="both"/>
        <w:rPr>
          <w:sz w:val="22"/>
          <w:szCs w:val="22"/>
        </w:rPr>
      </w:pPr>
    </w:p>
    <w:p w14:paraId="0D34F9B5" w14:textId="77777777" w:rsidR="00DF5BCE" w:rsidRPr="00DF5BCE" w:rsidRDefault="00DE18AE" w:rsidP="00832FCA">
      <w:pPr>
        <w:pStyle w:val="ListParagraph"/>
        <w:numPr>
          <w:ilvl w:val="0"/>
          <w:numId w:val="12"/>
        </w:numPr>
        <w:jc w:val="both"/>
        <w:rPr>
          <w:sz w:val="22"/>
          <w:szCs w:val="22"/>
        </w:rPr>
      </w:pPr>
      <w:r w:rsidRPr="00DF5BCE">
        <w:rPr>
          <w:sz w:val="22"/>
          <w:szCs w:val="22"/>
        </w:rPr>
        <w:t xml:space="preserve">The </w:t>
      </w:r>
      <w:r w:rsidR="00521310" w:rsidRPr="00DF5BCE">
        <w:rPr>
          <w:sz w:val="22"/>
          <w:szCs w:val="22"/>
        </w:rPr>
        <w:t>Evaluat</w:t>
      </w:r>
      <w:r w:rsidR="00832FCA" w:rsidRPr="00DF5BCE">
        <w:rPr>
          <w:sz w:val="22"/>
          <w:szCs w:val="22"/>
        </w:rPr>
        <w:t xml:space="preserve">or </w:t>
      </w:r>
      <w:r w:rsidR="00F34F7E" w:rsidRPr="00DF5BCE">
        <w:rPr>
          <w:sz w:val="22"/>
          <w:szCs w:val="22"/>
        </w:rPr>
        <w:t xml:space="preserve">also noted that the </w:t>
      </w:r>
      <w:r w:rsidRPr="00DF5BCE">
        <w:rPr>
          <w:sz w:val="22"/>
          <w:szCs w:val="22"/>
        </w:rPr>
        <w:t xml:space="preserve">gender dimension </w:t>
      </w:r>
      <w:r w:rsidR="00F34F7E" w:rsidRPr="00DF5BCE">
        <w:rPr>
          <w:sz w:val="22"/>
          <w:szCs w:val="22"/>
        </w:rPr>
        <w:t xml:space="preserve">was </w:t>
      </w:r>
      <w:r w:rsidR="00832FCA" w:rsidRPr="00DF5BCE">
        <w:rPr>
          <w:sz w:val="22"/>
          <w:szCs w:val="22"/>
        </w:rPr>
        <w:t xml:space="preserve">not </w:t>
      </w:r>
      <w:r w:rsidR="00F34F7E" w:rsidRPr="00DF5BCE">
        <w:rPr>
          <w:sz w:val="22"/>
          <w:szCs w:val="22"/>
        </w:rPr>
        <w:t xml:space="preserve">considered </w:t>
      </w:r>
      <w:r w:rsidR="00832FCA" w:rsidRPr="00DF5BCE">
        <w:rPr>
          <w:sz w:val="22"/>
          <w:szCs w:val="22"/>
        </w:rPr>
        <w:t xml:space="preserve">in the project document. No reference is made to gender considerations in the baseline information such as the existence </w:t>
      </w:r>
      <w:r w:rsidR="00A06AF2" w:rsidRPr="00DF5BCE">
        <w:rPr>
          <w:sz w:val="22"/>
          <w:szCs w:val="22"/>
        </w:rPr>
        <w:t xml:space="preserve">or not </w:t>
      </w:r>
      <w:r w:rsidR="00832FCA" w:rsidRPr="00DF5BCE">
        <w:rPr>
          <w:sz w:val="22"/>
          <w:szCs w:val="22"/>
        </w:rPr>
        <w:t xml:space="preserve">of gender-disaggregated environmental data nor any reference to consider gender in the implementation of the project. </w:t>
      </w:r>
    </w:p>
    <w:p w14:paraId="2614B109" w14:textId="77777777" w:rsidR="00DF5BCE" w:rsidRPr="00DF5BCE" w:rsidRDefault="00DF5BCE" w:rsidP="00DF5BCE">
      <w:pPr>
        <w:pStyle w:val="ListParagraph"/>
        <w:ind w:left="0"/>
        <w:jc w:val="both"/>
        <w:rPr>
          <w:sz w:val="22"/>
          <w:szCs w:val="22"/>
        </w:rPr>
      </w:pPr>
    </w:p>
    <w:p w14:paraId="57FA43B8" w14:textId="6A58F390" w:rsidR="00A06AF2" w:rsidRPr="00DF5BCE" w:rsidRDefault="00A06AF2" w:rsidP="00832FCA">
      <w:pPr>
        <w:pStyle w:val="ListParagraph"/>
        <w:numPr>
          <w:ilvl w:val="0"/>
          <w:numId w:val="12"/>
        </w:numPr>
        <w:jc w:val="both"/>
        <w:rPr>
          <w:sz w:val="22"/>
          <w:szCs w:val="22"/>
        </w:rPr>
      </w:pPr>
      <w:r w:rsidRPr="00DF5BCE">
        <w:rPr>
          <w:sz w:val="22"/>
          <w:szCs w:val="22"/>
        </w:rPr>
        <w:t xml:space="preserve">However, the need to include gender considerations into any projects in PNGs cannot be overstated. A Country Gender Profile for PNG conducted by JICA in 2010 states that the Gender Development Index (GDI) of PNG in 2005 was 0.529, placing PNG 124th among 157 countries. A study on how to improve gender inclusiveness and participation in PNG’s REDD+ strategy and policies </w:t>
      </w:r>
      <w:r w:rsidR="00DF5BCE" w:rsidRPr="00DF5BCE">
        <w:rPr>
          <w:sz w:val="22"/>
          <w:szCs w:val="22"/>
        </w:rPr>
        <w:t xml:space="preserve">(2015) </w:t>
      </w:r>
      <w:r w:rsidRPr="00DF5BCE">
        <w:rPr>
          <w:sz w:val="22"/>
          <w:szCs w:val="22"/>
        </w:rPr>
        <w:t xml:space="preserve">found that </w:t>
      </w:r>
      <w:r w:rsidR="00DF5BCE" w:rsidRPr="00DF5BCE">
        <w:rPr>
          <w:sz w:val="22"/>
          <w:szCs w:val="22"/>
        </w:rPr>
        <w:t>t</w:t>
      </w:r>
      <w:r w:rsidRPr="00DF5BCE">
        <w:rPr>
          <w:sz w:val="22"/>
          <w:szCs w:val="22"/>
        </w:rPr>
        <w:t>he empowerment of women and gender equality are core issues for PNG’s development. In PNG women are generally underrepresented as decision makers and in positions of power</w:t>
      </w:r>
      <w:r w:rsidR="00DF5BCE" w:rsidRPr="00DF5BCE">
        <w:rPr>
          <w:sz w:val="22"/>
          <w:szCs w:val="22"/>
        </w:rPr>
        <w:t xml:space="preserve">; however, </w:t>
      </w:r>
      <w:r w:rsidRPr="00DF5BCE">
        <w:rPr>
          <w:sz w:val="22"/>
          <w:szCs w:val="22"/>
        </w:rPr>
        <w:t xml:space="preserve">they play key roles in the economy and resource management and </w:t>
      </w:r>
      <w:r w:rsidR="00DF5BCE" w:rsidRPr="00DF5BCE">
        <w:rPr>
          <w:sz w:val="22"/>
          <w:szCs w:val="22"/>
        </w:rPr>
        <w:t xml:space="preserve">are </w:t>
      </w:r>
      <w:r w:rsidRPr="00DF5BCE">
        <w:rPr>
          <w:sz w:val="22"/>
          <w:szCs w:val="22"/>
        </w:rPr>
        <w:t>often significantly impacted by any changes in resource management policies. In PNG</w:t>
      </w:r>
      <w:r w:rsidR="00DF5BCE" w:rsidRPr="00DF5BCE">
        <w:rPr>
          <w:sz w:val="22"/>
          <w:szCs w:val="22"/>
        </w:rPr>
        <w:t xml:space="preserve">, </w:t>
      </w:r>
      <w:r w:rsidRPr="00DF5BCE">
        <w:rPr>
          <w:sz w:val="22"/>
          <w:szCs w:val="22"/>
        </w:rPr>
        <w:t xml:space="preserve">natural resource use is a gendered practice. Women are often mostly responsible for specific subsistence needs of the family. Over 80% of PNG's food is produced by women and women contribute more than 60% of the effort involved in the country's food production. </w:t>
      </w:r>
      <w:r w:rsidR="00DF5BCE" w:rsidRPr="00DF5BCE">
        <w:rPr>
          <w:sz w:val="22"/>
          <w:szCs w:val="22"/>
        </w:rPr>
        <w:t xml:space="preserve">The study concludes that the role of women in the management of natural resources in PNG is critical; and that gender considerations complying with international standards is a must in any conservation projects. </w:t>
      </w:r>
    </w:p>
    <w:p w14:paraId="74515C3E" w14:textId="77777777" w:rsidR="00EE46B3" w:rsidRPr="00646B37" w:rsidRDefault="00EE46B3" w:rsidP="00EE46B3">
      <w:pPr>
        <w:pStyle w:val="ListParagraph"/>
        <w:ind w:left="0"/>
        <w:jc w:val="both"/>
        <w:rPr>
          <w:sz w:val="22"/>
          <w:szCs w:val="22"/>
          <w:highlight w:val="yellow"/>
        </w:rPr>
      </w:pPr>
    </w:p>
    <w:p w14:paraId="704CB3A7" w14:textId="022256A2" w:rsidR="00EE46B3" w:rsidRPr="00646B37" w:rsidRDefault="00EE46B3" w:rsidP="00EE46B3">
      <w:pPr>
        <w:pStyle w:val="Heading3"/>
        <w:numPr>
          <w:ilvl w:val="2"/>
          <w:numId w:val="1"/>
        </w:numPr>
        <w:ind w:left="1276" w:hanging="709"/>
        <w:rPr>
          <w:rFonts w:ascii="Arial" w:hAnsi="Arial" w:cs="Arial"/>
          <w:i/>
          <w:sz w:val="22"/>
          <w:szCs w:val="22"/>
        </w:rPr>
      </w:pPr>
      <w:bookmarkStart w:id="36" w:name="_Toc13903537"/>
      <w:r w:rsidRPr="00646B37">
        <w:rPr>
          <w:rFonts w:ascii="Arial" w:hAnsi="Arial" w:cs="Arial"/>
          <w:i/>
          <w:sz w:val="22"/>
          <w:szCs w:val="22"/>
        </w:rPr>
        <w:t>Planned Replication Approach</w:t>
      </w:r>
      <w:bookmarkEnd w:id="36"/>
      <w:r w:rsidRPr="00646B37">
        <w:rPr>
          <w:rFonts w:ascii="Arial" w:hAnsi="Arial" w:cs="Arial"/>
          <w:i/>
          <w:sz w:val="22"/>
          <w:szCs w:val="22"/>
        </w:rPr>
        <w:t xml:space="preserve"> </w:t>
      </w:r>
    </w:p>
    <w:p w14:paraId="4994F4B2" w14:textId="77777777" w:rsidR="00EE46B3" w:rsidRPr="00646B37" w:rsidRDefault="00EE46B3" w:rsidP="00EE46B3">
      <w:pPr>
        <w:tabs>
          <w:tab w:val="left" w:pos="1472"/>
        </w:tabs>
        <w:jc w:val="both"/>
        <w:rPr>
          <w:sz w:val="22"/>
          <w:szCs w:val="22"/>
        </w:rPr>
      </w:pPr>
    </w:p>
    <w:p w14:paraId="6333F411" w14:textId="2014E207" w:rsidR="007A11B1" w:rsidRPr="007A11B1" w:rsidRDefault="00AD7ABB" w:rsidP="00AD7ABB">
      <w:pPr>
        <w:pStyle w:val="ListParagraph"/>
        <w:numPr>
          <w:ilvl w:val="0"/>
          <w:numId w:val="12"/>
        </w:numPr>
        <w:jc w:val="both"/>
        <w:rPr>
          <w:sz w:val="22"/>
          <w:szCs w:val="22"/>
        </w:rPr>
      </w:pPr>
      <w:r w:rsidRPr="007A11B1">
        <w:rPr>
          <w:sz w:val="22"/>
          <w:szCs w:val="22"/>
        </w:rPr>
        <w:t xml:space="preserve">The planned replication strategy described in the project document </w:t>
      </w:r>
      <w:r w:rsidR="007A11B1">
        <w:rPr>
          <w:sz w:val="22"/>
          <w:szCs w:val="22"/>
        </w:rPr>
        <w:t>was based</w:t>
      </w:r>
      <w:r w:rsidR="007A11B1" w:rsidRPr="007A11B1">
        <w:rPr>
          <w:sz w:val="22"/>
          <w:szCs w:val="22"/>
        </w:rPr>
        <w:t xml:space="preserve"> on</w:t>
      </w:r>
      <w:r w:rsidRPr="007A11B1">
        <w:rPr>
          <w:sz w:val="22"/>
          <w:szCs w:val="22"/>
        </w:rPr>
        <w:t xml:space="preserve"> the </w:t>
      </w:r>
      <w:r w:rsidR="007A11B1" w:rsidRPr="007A11B1">
        <w:rPr>
          <w:sz w:val="22"/>
          <w:szCs w:val="22"/>
        </w:rPr>
        <w:t>collaborative agreements among stakeholders to share environmental data. It was anticipated that by using the EMIS on a high value development plan through the environmental impact assessment process, it will demonstrate the value in accessing and sharing environmental data; hence to replicate/scale-up the use of the EMIS. It was also anticipated that this generated knowledge and the acquired skills would be transferrable to other national reporting processes under other MEAs in addition to the Rio Conventions</w:t>
      </w:r>
      <w:r w:rsidR="007A11B1">
        <w:rPr>
          <w:sz w:val="22"/>
          <w:szCs w:val="22"/>
        </w:rPr>
        <w:t xml:space="preserve">, as well as using this knowledge and skills for planning at the regional and local levels. </w:t>
      </w:r>
    </w:p>
    <w:p w14:paraId="6F82FEE9" w14:textId="77777777" w:rsidR="00AD7ABB" w:rsidRPr="00004591" w:rsidRDefault="00AD7ABB" w:rsidP="00AD7ABB">
      <w:pPr>
        <w:pStyle w:val="ListParagraph"/>
        <w:ind w:left="0"/>
        <w:jc w:val="both"/>
        <w:rPr>
          <w:sz w:val="22"/>
          <w:szCs w:val="22"/>
        </w:rPr>
      </w:pPr>
    </w:p>
    <w:p w14:paraId="74DD8910" w14:textId="480B7BA2" w:rsidR="007A11B1" w:rsidRPr="00004591" w:rsidRDefault="007A11B1" w:rsidP="007148CB">
      <w:pPr>
        <w:pStyle w:val="ListParagraph"/>
        <w:numPr>
          <w:ilvl w:val="0"/>
          <w:numId w:val="12"/>
        </w:numPr>
        <w:jc w:val="both"/>
        <w:rPr>
          <w:sz w:val="22"/>
          <w:szCs w:val="22"/>
        </w:rPr>
      </w:pPr>
      <w:r w:rsidRPr="00004591">
        <w:rPr>
          <w:sz w:val="22"/>
          <w:szCs w:val="22"/>
        </w:rPr>
        <w:t xml:space="preserve">The review of this approach indicates a valid </w:t>
      </w:r>
      <w:r w:rsidR="00004591">
        <w:rPr>
          <w:sz w:val="22"/>
          <w:szCs w:val="22"/>
        </w:rPr>
        <w:t>strategy</w:t>
      </w:r>
      <w:r w:rsidRPr="00004591">
        <w:rPr>
          <w:sz w:val="22"/>
          <w:szCs w:val="22"/>
        </w:rPr>
        <w:t xml:space="preserve"> for replicating the results of the project; though it is mostly based on the successful implementation of the EMIS</w:t>
      </w:r>
      <w:r w:rsidR="00004591" w:rsidRPr="00004591">
        <w:rPr>
          <w:sz w:val="22"/>
          <w:szCs w:val="22"/>
        </w:rPr>
        <w:t xml:space="preserve">, which was a very ambitious objective for this project when considering the available financial resources and the timeframe. </w:t>
      </w:r>
      <w:r w:rsidR="00004591">
        <w:rPr>
          <w:sz w:val="22"/>
          <w:szCs w:val="22"/>
        </w:rPr>
        <w:t>The reality is that the project is ending soon but there is still some work to do before PNG could claim to have an open environmental data portal (</w:t>
      </w:r>
      <w:r w:rsidR="00004591" w:rsidRPr="00004591">
        <w:rPr>
          <w:i/>
          <w:sz w:val="22"/>
          <w:szCs w:val="22"/>
        </w:rPr>
        <w:t xml:space="preserve">see Section </w:t>
      </w:r>
      <w:r w:rsidR="002F0130">
        <w:rPr>
          <w:i/>
          <w:sz w:val="22"/>
          <w:szCs w:val="22"/>
        </w:rPr>
        <w:t>3</w:t>
      </w:r>
      <w:r w:rsidR="00004591" w:rsidRPr="00004591">
        <w:rPr>
          <w:i/>
          <w:sz w:val="22"/>
          <w:szCs w:val="22"/>
        </w:rPr>
        <w:t>.3.1</w:t>
      </w:r>
      <w:r w:rsidR="00004591">
        <w:rPr>
          <w:sz w:val="22"/>
          <w:szCs w:val="22"/>
        </w:rPr>
        <w:t xml:space="preserve">). Nevertheless, the approach for replicating the EMIS is still valid but it should happen later in the future, once the system is fully developed. For the time being the focus in still on the development of a web-based open data portal. </w:t>
      </w:r>
    </w:p>
    <w:p w14:paraId="2243427D" w14:textId="77777777" w:rsidR="008D161C" w:rsidRPr="00646B37" w:rsidRDefault="008D161C" w:rsidP="00EE46B3">
      <w:pPr>
        <w:pStyle w:val="ListParagraph"/>
        <w:ind w:left="0"/>
        <w:jc w:val="both"/>
        <w:rPr>
          <w:sz w:val="22"/>
          <w:szCs w:val="22"/>
          <w:highlight w:val="yellow"/>
        </w:rPr>
      </w:pPr>
    </w:p>
    <w:p w14:paraId="35D6DEDE" w14:textId="25513D9B" w:rsidR="00EE46B3" w:rsidRPr="00646B37" w:rsidRDefault="00EE46B3" w:rsidP="00EE46B3">
      <w:pPr>
        <w:pStyle w:val="Heading3"/>
        <w:numPr>
          <w:ilvl w:val="2"/>
          <w:numId w:val="1"/>
        </w:numPr>
        <w:ind w:left="1276" w:hanging="709"/>
        <w:rPr>
          <w:rFonts w:ascii="Arial" w:hAnsi="Arial" w:cs="Arial"/>
          <w:i/>
          <w:sz w:val="22"/>
          <w:szCs w:val="22"/>
        </w:rPr>
      </w:pPr>
      <w:bookmarkStart w:id="37" w:name="_Toc13903538"/>
      <w:r w:rsidRPr="00646B37">
        <w:rPr>
          <w:rFonts w:ascii="Arial" w:hAnsi="Arial" w:cs="Arial"/>
          <w:i/>
          <w:sz w:val="22"/>
          <w:szCs w:val="22"/>
        </w:rPr>
        <w:t>UNDP Comparative Advantage</w:t>
      </w:r>
      <w:bookmarkEnd w:id="37"/>
      <w:r w:rsidRPr="00646B37">
        <w:rPr>
          <w:rFonts w:ascii="Arial" w:hAnsi="Arial" w:cs="Arial"/>
          <w:i/>
          <w:sz w:val="22"/>
          <w:szCs w:val="22"/>
        </w:rPr>
        <w:t xml:space="preserve"> </w:t>
      </w:r>
    </w:p>
    <w:p w14:paraId="0F30BEB9" w14:textId="77777777" w:rsidR="00EE46B3" w:rsidRPr="00646B37" w:rsidRDefault="00EE46B3" w:rsidP="00EE46B3">
      <w:pPr>
        <w:tabs>
          <w:tab w:val="left" w:pos="1472"/>
        </w:tabs>
        <w:jc w:val="both"/>
        <w:rPr>
          <w:sz w:val="22"/>
          <w:szCs w:val="22"/>
        </w:rPr>
      </w:pPr>
    </w:p>
    <w:p w14:paraId="52DDFD2C" w14:textId="18587DD4" w:rsidR="00E23EA6" w:rsidRPr="00697AB8" w:rsidRDefault="00EE35DE" w:rsidP="00697AB8">
      <w:pPr>
        <w:pStyle w:val="ListParagraph"/>
        <w:numPr>
          <w:ilvl w:val="0"/>
          <w:numId w:val="12"/>
        </w:numPr>
        <w:jc w:val="both"/>
        <w:rPr>
          <w:sz w:val="22"/>
          <w:szCs w:val="22"/>
        </w:rPr>
      </w:pPr>
      <w:r w:rsidRPr="00E23EA6">
        <w:rPr>
          <w:sz w:val="22"/>
          <w:szCs w:val="22"/>
        </w:rPr>
        <w:t xml:space="preserve">The </w:t>
      </w:r>
      <w:r w:rsidR="00006459" w:rsidRPr="00E23EA6">
        <w:rPr>
          <w:sz w:val="22"/>
          <w:szCs w:val="22"/>
        </w:rPr>
        <w:t xml:space="preserve">interventions of the </w:t>
      </w:r>
      <w:r w:rsidRPr="00E23EA6">
        <w:rPr>
          <w:sz w:val="22"/>
          <w:szCs w:val="22"/>
        </w:rPr>
        <w:t xml:space="preserve">UN system in </w:t>
      </w:r>
      <w:r w:rsidR="00EA6768" w:rsidRPr="00E23EA6">
        <w:rPr>
          <w:sz w:val="22"/>
          <w:szCs w:val="22"/>
        </w:rPr>
        <w:t xml:space="preserve">PNG is guided by partnership agreements between the UN system and the government of PNG known as United Nations Development Assistance Development Frameworks (UNDAFs). The CCCD project was developed under the </w:t>
      </w:r>
      <w:r w:rsidR="00E23EA6" w:rsidRPr="00E23EA6">
        <w:rPr>
          <w:sz w:val="22"/>
          <w:szCs w:val="22"/>
        </w:rPr>
        <w:t xml:space="preserve">UN Country Programme 2008-2011 and the </w:t>
      </w:r>
      <w:r w:rsidR="00EA6768" w:rsidRPr="00E23EA6">
        <w:rPr>
          <w:sz w:val="22"/>
          <w:szCs w:val="22"/>
        </w:rPr>
        <w:t xml:space="preserve">UNDAF 2012-2015 which was aligned with the PNG Medium-Term Development Plan 2011-2015.  This </w:t>
      </w:r>
      <w:r w:rsidR="00E23EA6" w:rsidRPr="00E23EA6">
        <w:rPr>
          <w:sz w:val="22"/>
          <w:szCs w:val="22"/>
        </w:rPr>
        <w:t xml:space="preserve">2012-2015 </w:t>
      </w:r>
      <w:r w:rsidR="00EA6768" w:rsidRPr="00E23EA6">
        <w:rPr>
          <w:sz w:val="22"/>
          <w:szCs w:val="22"/>
        </w:rPr>
        <w:t>framework focused on four key outcome areas</w:t>
      </w:r>
      <w:r w:rsidR="00E23EA6" w:rsidRPr="00E23EA6">
        <w:rPr>
          <w:sz w:val="22"/>
          <w:szCs w:val="22"/>
        </w:rPr>
        <w:t xml:space="preserve"> or clusters</w:t>
      </w:r>
      <w:r w:rsidR="00EA6768" w:rsidRPr="00E23EA6">
        <w:rPr>
          <w:sz w:val="22"/>
          <w:szCs w:val="22"/>
        </w:rPr>
        <w:t>: a</w:t>
      </w:r>
      <w:r w:rsidR="00E23EA6" w:rsidRPr="00E23EA6">
        <w:rPr>
          <w:sz w:val="22"/>
          <w:szCs w:val="22"/>
        </w:rPr>
        <w:t>)</w:t>
      </w:r>
      <w:r w:rsidR="00EA6768" w:rsidRPr="00E23EA6">
        <w:rPr>
          <w:sz w:val="22"/>
          <w:szCs w:val="22"/>
        </w:rPr>
        <w:t xml:space="preserve"> </w:t>
      </w:r>
      <w:r w:rsidR="00EA6768" w:rsidRPr="00EA6768">
        <w:rPr>
          <w:sz w:val="22"/>
          <w:szCs w:val="22"/>
        </w:rPr>
        <w:t>Governance for Equitable Development</w:t>
      </w:r>
      <w:r w:rsidR="00EA6768" w:rsidRPr="00E23EA6">
        <w:rPr>
          <w:sz w:val="22"/>
          <w:szCs w:val="22"/>
        </w:rPr>
        <w:t xml:space="preserve">; b) </w:t>
      </w:r>
      <w:r w:rsidR="00EA6768" w:rsidRPr="00EA6768">
        <w:rPr>
          <w:sz w:val="22"/>
          <w:szCs w:val="22"/>
        </w:rPr>
        <w:t>Social Justice, Protection and Gender Equality</w:t>
      </w:r>
      <w:r w:rsidR="00EA6768" w:rsidRPr="00E23EA6">
        <w:rPr>
          <w:sz w:val="22"/>
          <w:szCs w:val="22"/>
        </w:rPr>
        <w:t xml:space="preserve">; c) </w:t>
      </w:r>
      <w:r w:rsidR="00EA6768" w:rsidRPr="00EA6768">
        <w:rPr>
          <w:sz w:val="22"/>
          <w:szCs w:val="22"/>
        </w:rPr>
        <w:t>Access to Basic Services</w:t>
      </w:r>
      <w:r w:rsidR="00EA6768" w:rsidRPr="00E23EA6">
        <w:rPr>
          <w:sz w:val="22"/>
          <w:szCs w:val="22"/>
        </w:rPr>
        <w:t xml:space="preserve">; and d) Environment, Climate Change and Disaster Risk Management. </w:t>
      </w:r>
      <w:r w:rsidR="00E23EA6" w:rsidRPr="00E23EA6">
        <w:rPr>
          <w:sz w:val="22"/>
          <w:szCs w:val="22"/>
        </w:rPr>
        <w:t xml:space="preserve">Under the last cluster, the expected outcome was </w:t>
      </w:r>
      <w:r w:rsidR="00E23EA6">
        <w:rPr>
          <w:sz w:val="22"/>
          <w:szCs w:val="22"/>
        </w:rPr>
        <w:t>that</w:t>
      </w:r>
      <w:r w:rsidR="00E23EA6" w:rsidRPr="00E23EA6">
        <w:rPr>
          <w:sz w:val="22"/>
          <w:szCs w:val="22"/>
        </w:rPr>
        <w:t xml:space="preserve"> </w:t>
      </w:r>
      <w:r w:rsidR="00E23EA6">
        <w:rPr>
          <w:sz w:val="22"/>
          <w:szCs w:val="22"/>
        </w:rPr>
        <w:t>“</w:t>
      </w:r>
      <w:r w:rsidR="00E23EA6" w:rsidRPr="00E23EA6">
        <w:rPr>
          <w:i/>
          <w:sz w:val="22"/>
          <w:szCs w:val="22"/>
        </w:rPr>
        <w:t>by 2015, the government and civil society would have enhanced their capacity to implement biodiversity conservation, low carbon and climate resilient development initiatives for environmental sustainability and improved community livelihoods to reduce the vulnerability of women, girls, men and boys to disaster risks</w:t>
      </w:r>
      <w:r w:rsidR="00E23EA6">
        <w:rPr>
          <w:sz w:val="22"/>
          <w:szCs w:val="22"/>
        </w:rPr>
        <w:t>”.</w:t>
      </w:r>
      <w:r w:rsidR="0082506B">
        <w:rPr>
          <w:sz w:val="22"/>
          <w:szCs w:val="22"/>
        </w:rPr>
        <w:t xml:space="preserve"> </w:t>
      </w:r>
      <w:r w:rsidR="0082506B" w:rsidRPr="00697AB8">
        <w:rPr>
          <w:sz w:val="22"/>
          <w:szCs w:val="22"/>
        </w:rPr>
        <w:t xml:space="preserve">Following a Common Country Analysis done in 2016, four priorities for the UN system intervention in PNG emerged and formed the current UNDAF 2018-2022: </w:t>
      </w:r>
      <w:proofErr w:type="spellStart"/>
      <w:r w:rsidR="0082506B" w:rsidRPr="00697AB8">
        <w:rPr>
          <w:sz w:val="22"/>
          <w:szCs w:val="22"/>
        </w:rPr>
        <w:t>i</w:t>
      </w:r>
      <w:proofErr w:type="spellEnd"/>
      <w:r w:rsidR="0082506B" w:rsidRPr="00697AB8">
        <w:rPr>
          <w:sz w:val="22"/>
          <w:szCs w:val="22"/>
        </w:rPr>
        <w:t xml:space="preserve">) </w:t>
      </w:r>
      <w:r w:rsidR="0082506B" w:rsidRPr="00D36364">
        <w:rPr>
          <w:i/>
          <w:sz w:val="22"/>
          <w:szCs w:val="22"/>
          <w:lang w:val="en-GB"/>
        </w:rPr>
        <w:t>People</w:t>
      </w:r>
      <w:r w:rsidR="0082506B" w:rsidRPr="00697AB8">
        <w:rPr>
          <w:sz w:val="22"/>
          <w:szCs w:val="22"/>
          <w:lang w:val="en-GB"/>
        </w:rPr>
        <w:t xml:space="preserve"> - Inclusive Human Development &amp; Equitable Services; ii) </w:t>
      </w:r>
      <w:r w:rsidR="0082506B" w:rsidRPr="00D36364">
        <w:rPr>
          <w:i/>
          <w:sz w:val="22"/>
          <w:szCs w:val="22"/>
          <w:lang w:val="en-GB"/>
        </w:rPr>
        <w:t>Prosperity</w:t>
      </w:r>
      <w:r w:rsidR="0082506B" w:rsidRPr="0082506B">
        <w:rPr>
          <w:sz w:val="22"/>
          <w:szCs w:val="22"/>
          <w:lang w:val="en-GB"/>
        </w:rPr>
        <w:t xml:space="preserve"> - Inclusive &amp; Sustainable Growth</w:t>
      </w:r>
      <w:r w:rsidR="0082506B" w:rsidRPr="00697AB8">
        <w:rPr>
          <w:sz w:val="22"/>
          <w:szCs w:val="22"/>
          <w:lang w:val="en-GB"/>
        </w:rPr>
        <w:t xml:space="preserve">; iii) </w:t>
      </w:r>
      <w:r w:rsidR="0082506B" w:rsidRPr="00D36364">
        <w:rPr>
          <w:i/>
          <w:sz w:val="22"/>
          <w:szCs w:val="22"/>
          <w:lang w:val="en-GB"/>
        </w:rPr>
        <w:t>Planet</w:t>
      </w:r>
      <w:r w:rsidR="0082506B" w:rsidRPr="0082506B">
        <w:rPr>
          <w:sz w:val="22"/>
          <w:szCs w:val="22"/>
          <w:lang w:val="en-GB"/>
        </w:rPr>
        <w:t xml:space="preserve"> - Sustainable Management of Natural Resources, Biodiversity Conservation, Strengthened Climate &amp; Disaster Resilience</w:t>
      </w:r>
      <w:r w:rsidR="0082506B" w:rsidRPr="00697AB8">
        <w:rPr>
          <w:sz w:val="22"/>
          <w:szCs w:val="22"/>
          <w:lang w:val="en-GB"/>
        </w:rPr>
        <w:t xml:space="preserve">; and iv) </w:t>
      </w:r>
      <w:r w:rsidR="0082506B" w:rsidRPr="00D36364">
        <w:rPr>
          <w:i/>
          <w:sz w:val="22"/>
          <w:szCs w:val="22"/>
          <w:lang w:val="en-GB"/>
        </w:rPr>
        <w:t>Peace</w:t>
      </w:r>
      <w:r w:rsidR="0082506B" w:rsidRPr="00697AB8">
        <w:rPr>
          <w:sz w:val="22"/>
          <w:szCs w:val="22"/>
          <w:lang w:val="en-GB"/>
        </w:rPr>
        <w:t xml:space="preserve"> - Promoting Inclusive, Governance, Justice &amp; Peace. </w:t>
      </w:r>
    </w:p>
    <w:p w14:paraId="2F9AA77A" w14:textId="77777777" w:rsidR="0082506B" w:rsidRPr="00697AB8" w:rsidRDefault="0082506B" w:rsidP="00697AB8">
      <w:pPr>
        <w:rPr>
          <w:sz w:val="22"/>
          <w:szCs w:val="22"/>
        </w:rPr>
      </w:pPr>
    </w:p>
    <w:p w14:paraId="19729304" w14:textId="77777777" w:rsidR="00697AB8" w:rsidRDefault="0082506B" w:rsidP="00216061">
      <w:pPr>
        <w:pStyle w:val="ListParagraph"/>
        <w:numPr>
          <w:ilvl w:val="0"/>
          <w:numId w:val="12"/>
        </w:numPr>
        <w:jc w:val="both"/>
        <w:rPr>
          <w:sz w:val="22"/>
          <w:szCs w:val="22"/>
        </w:rPr>
      </w:pPr>
      <w:r>
        <w:rPr>
          <w:sz w:val="22"/>
          <w:szCs w:val="22"/>
        </w:rPr>
        <w:t>Under th</w:t>
      </w:r>
      <w:r w:rsidR="00216061">
        <w:rPr>
          <w:sz w:val="22"/>
          <w:szCs w:val="22"/>
        </w:rPr>
        <w:t>ese</w:t>
      </w:r>
      <w:r>
        <w:rPr>
          <w:sz w:val="22"/>
          <w:szCs w:val="22"/>
        </w:rPr>
        <w:t xml:space="preserve"> frameworks guiding the UN system intervention in PNG, </w:t>
      </w:r>
      <w:r w:rsidR="00216061">
        <w:rPr>
          <w:sz w:val="22"/>
          <w:szCs w:val="22"/>
        </w:rPr>
        <w:t xml:space="preserve">the focus of </w:t>
      </w:r>
      <w:r>
        <w:rPr>
          <w:sz w:val="22"/>
          <w:szCs w:val="22"/>
        </w:rPr>
        <w:t xml:space="preserve">UNDP </w:t>
      </w:r>
      <w:r w:rsidR="00216061">
        <w:rPr>
          <w:sz w:val="22"/>
          <w:szCs w:val="22"/>
        </w:rPr>
        <w:t>on the environment was on supporting the government of PNG</w:t>
      </w:r>
      <w:r w:rsidR="00216061" w:rsidRPr="00216061">
        <w:rPr>
          <w:sz w:val="22"/>
          <w:szCs w:val="22"/>
        </w:rPr>
        <w:t>, C</w:t>
      </w:r>
      <w:r w:rsidR="00216061">
        <w:rPr>
          <w:sz w:val="22"/>
          <w:szCs w:val="22"/>
        </w:rPr>
        <w:t>ivil Society Organizations (C</w:t>
      </w:r>
      <w:r w:rsidR="00216061" w:rsidRPr="00216061">
        <w:rPr>
          <w:sz w:val="22"/>
          <w:szCs w:val="22"/>
        </w:rPr>
        <w:t>SOs</w:t>
      </w:r>
      <w:r w:rsidR="00216061">
        <w:rPr>
          <w:sz w:val="22"/>
          <w:szCs w:val="22"/>
        </w:rPr>
        <w:t>)</w:t>
      </w:r>
      <w:r w:rsidR="00216061" w:rsidRPr="00216061">
        <w:rPr>
          <w:sz w:val="22"/>
          <w:szCs w:val="22"/>
        </w:rPr>
        <w:t xml:space="preserve">, and other stakeholders to develop policies and regulatory frameworks on </w:t>
      </w:r>
      <w:r w:rsidR="00216061">
        <w:rPr>
          <w:sz w:val="22"/>
          <w:szCs w:val="22"/>
        </w:rPr>
        <w:t>Disaster Risk Management (</w:t>
      </w:r>
      <w:r w:rsidR="00216061" w:rsidRPr="00216061">
        <w:rPr>
          <w:sz w:val="22"/>
          <w:szCs w:val="22"/>
        </w:rPr>
        <w:t>DRM</w:t>
      </w:r>
      <w:r w:rsidR="00216061">
        <w:rPr>
          <w:sz w:val="22"/>
          <w:szCs w:val="22"/>
        </w:rPr>
        <w:t>)</w:t>
      </w:r>
      <w:r w:rsidR="00216061" w:rsidRPr="00216061">
        <w:rPr>
          <w:sz w:val="22"/>
          <w:szCs w:val="22"/>
        </w:rPr>
        <w:t xml:space="preserve"> and </w:t>
      </w:r>
      <w:r w:rsidR="00216061">
        <w:rPr>
          <w:sz w:val="22"/>
          <w:szCs w:val="22"/>
        </w:rPr>
        <w:t>c</w:t>
      </w:r>
      <w:r w:rsidR="00216061" w:rsidRPr="00216061">
        <w:rPr>
          <w:sz w:val="22"/>
          <w:szCs w:val="22"/>
        </w:rPr>
        <w:t xml:space="preserve">limate </w:t>
      </w:r>
      <w:r w:rsidR="00216061">
        <w:rPr>
          <w:sz w:val="22"/>
          <w:szCs w:val="22"/>
        </w:rPr>
        <w:t>c</w:t>
      </w:r>
      <w:r w:rsidR="00216061" w:rsidRPr="00216061">
        <w:rPr>
          <w:sz w:val="22"/>
          <w:szCs w:val="22"/>
        </w:rPr>
        <w:t xml:space="preserve">hange </w:t>
      </w:r>
      <w:r w:rsidR="00216061">
        <w:rPr>
          <w:sz w:val="22"/>
          <w:szCs w:val="22"/>
        </w:rPr>
        <w:t xml:space="preserve">adaptation </w:t>
      </w:r>
      <w:r w:rsidR="00216061" w:rsidRPr="00216061">
        <w:rPr>
          <w:sz w:val="22"/>
          <w:szCs w:val="22"/>
        </w:rPr>
        <w:t>through transparent and participatory processes</w:t>
      </w:r>
      <w:r w:rsidR="00216061">
        <w:rPr>
          <w:sz w:val="22"/>
          <w:szCs w:val="22"/>
        </w:rPr>
        <w:t xml:space="preserve">, including the </w:t>
      </w:r>
      <w:r w:rsidR="00216061" w:rsidRPr="00216061">
        <w:rPr>
          <w:sz w:val="22"/>
          <w:szCs w:val="22"/>
        </w:rPr>
        <w:t>facilitat</w:t>
      </w:r>
      <w:r w:rsidR="00216061">
        <w:rPr>
          <w:sz w:val="22"/>
          <w:szCs w:val="22"/>
        </w:rPr>
        <w:t>ion of</w:t>
      </w:r>
      <w:r w:rsidR="00216061" w:rsidRPr="00216061">
        <w:rPr>
          <w:sz w:val="22"/>
          <w:szCs w:val="22"/>
        </w:rPr>
        <w:t xml:space="preserve"> partnerships between </w:t>
      </w:r>
      <w:r w:rsidR="00216061">
        <w:rPr>
          <w:sz w:val="22"/>
          <w:szCs w:val="22"/>
        </w:rPr>
        <w:t>the g</w:t>
      </w:r>
      <w:r w:rsidR="00216061" w:rsidRPr="00216061">
        <w:rPr>
          <w:sz w:val="22"/>
          <w:szCs w:val="22"/>
        </w:rPr>
        <w:t xml:space="preserve">overnment and </w:t>
      </w:r>
      <w:r w:rsidR="00216061">
        <w:rPr>
          <w:sz w:val="22"/>
          <w:szCs w:val="22"/>
        </w:rPr>
        <w:t>the p</w:t>
      </w:r>
      <w:r w:rsidR="00216061" w:rsidRPr="00216061">
        <w:rPr>
          <w:sz w:val="22"/>
          <w:szCs w:val="22"/>
        </w:rPr>
        <w:t xml:space="preserve">rivate sector for </w:t>
      </w:r>
      <w:r w:rsidR="00216061">
        <w:rPr>
          <w:sz w:val="22"/>
          <w:szCs w:val="22"/>
        </w:rPr>
        <w:t>P</w:t>
      </w:r>
      <w:r w:rsidR="00216061" w:rsidRPr="00216061">
        <w:rPr>
          <w:sz w:val="22"/>
          <w:szCs w:val="22"/>
        </w:rPr>
        <w:t>ayment for Ecosystem Services (PES)</w:t>
      </w:r>
      <w:r w:rsidR="00216061">
        <w:rPr>
          <w:sz w:val="22"/>
          <w:szCs w:val="22"/>
        </w:rPr>
        <w:t xml:space="preserve">. Currently and </w:t>
      </w:r>
      <w:r w:rsidR="00697AB8">
        <w:rPr>
          <w:sz w:val="22"/>
          <w:szCs w:val="22"/>
        </w:rPr>
        <w:t>in line</w:t>
      </w:r>
      <w:r w:rsidR="00216061">
        <w:rPr>
          <w:sz w:val="22"/>
          <w:szCs w:val="22"/>
        </w:rPr>
        <w:t xml:space="preserve"> with the UNDAF 2018-2022, UNDP has been</w:t>
      </w:r>
      <w:r w:rsidR="00697AB8">
        <w:rPr>
          <w:sz w:val="22"/>
          <w:szCs w:val="22"/>
        </w:rPr>
        <w:t xml:space="preserve"> </w:t>
      </w:r>
      <w:r w:rsidR="00697AB8" w:rsidRPr="00216061">
        <w:rPr>
          <w:sz w:val="22"/>
          <w:szCs w:val="22"/>
        </w:rPr>
        <w:t>leverag</w:t>
      </w:r>
      <w:r w:rsidR="00697AB8">
        <w:rPr>
          <w:sz w:val="22"/>
          <w:szCs w:val="22"/>
        </w:rPr>
        <w:t>ing</w:t>
      </w:r>
      <w:r w:rsidR="00697AB8" w:rsidRPr="00216061">
        <w:rPr>
          <w:sz w:val="22"/>
          <w:szCs w:val="22"/>
        </w:rPr>
        <w:t xml:space="preserve"> its comparative advantage to support the development of specific measures for climate-change adaptation and resilience-building</w:t>
      </w:r>
      <w:r w:rsidR="00697AB8">
        <w:rPr>
          <w:sz w:val="22"/>
          <w:szCs w:val="22"/>
        </w:rPr>
        <w:t xml:space="preserve">; in collaboration with </w:t>
      </w:r>
      <w:r w:rsidR="00216061" w:rsidRPr="00216061">
        <w:rPr>
          <w:sz w:val="22"/>
          <w:szCs w:val="22"/>
        </w:rPr>
        <w:lastRenderedPageBreak/>
        <w:t>development partners, civil society organizations, national-level institutions and local governments</w:t>
      </w:r>
      <w:r w:rsidR="00697AB8">
        <w:rPr>
          <w:sz w:val="22"/>
          <w:szCs w:val="22"/>
        </w:rPr>
        <w:t>.</w:t>
      </w:r>
    </w:p>
    <w:p w14:paraId="5B7EB042" w14:textId="77777777" w:rsidR="00697AB8" w:rsidRPr="00697AB8" w:rsidRDefault="00697AB8" w:rsidP="00697AB8">
      <w:pPr>
        <w:pStyle w:val="ListParagraph"/>
        <w:rPr>
          <w:sz w:val="22"/>
          <w:szCs w:val="22"/>
        </w:rPr>
      </w:pPr>
    </w:p>
    <w:p w14:paraId="1DFF5283" w14:textId="1BC740DB" w:rsidR="00006459" w:rsidRPr="00233795" w:rsidRDefault="00697AB8" w:rsidP="00027B17">
      <w:pPr>
        <w:pStyle w:val="ListParagraph"/>
        <w:numPr>
          <w:ilvl w:val="0"/>
          <w:numId w:val="12"/>
        </w:numPr>
        <w:jc w:val="both"/>
        <w:rPr>
          <w:sz w:val="22"/>
          <w:szCs w:val="22"/>
        </w:rPr>
      </w:pPr>
      <w:r w:rsidRPr="00697AB8">
        <w:rPr>
          <w:sz w:val="22"/>
          <w:szCs w:val="22"/>
        </w:rPr>
        <w:t xml:space="preserve">UNDP is a leading development organization in PNG. It established and signed a Standard Basic Assistance Agreement between the government of PNG and UNDP in April 1981. </w:t>
      </w:r>
      <w:r w:rsidR="00216061" w:rsidRPr="00697AB8">
        <w:rPr>
          <w:sz w:val="22"/>
          <w:szCs w:val="22"/>
        </w:rPr>
        <w:t xml:space="preserve">UNDP has a large climate change portfolio and interventions at the community level </w:t>
      </w:r>
      <w:r w:rsidR="00233795">
        <w:rPr>
          <w:sz w:val="22"/>
          <w:szCs w:val="22"/>
        </w:rPr>
        <w:t xml:space="preserve">in PNG </w:t>
      </w:r>
      <w:r w:rsidR="00216061" w:rsidRPr="00697AB8">
        <w:rPr>
          <w:sz w:val="22"/>
          <w:szCs w:val="22"/>
        </w:rPr>
        <w:t xml:space="preserve">to address issues such as gender inequality, poverty, widening economic disparity, lack of opportunity for youth, geographically isolated groups and communities affected by hazards. Adaptation measures support the resilience of subsistence-level agricultural communities, which are among the country’s most vulnerable groups. </w:t>
      </w:r>
      <w:r w:rsidRPr="00697AB8">
        <w:rPr>
          <w:sz w:val="22"/>
          <w:szCs w:val="22"/>
        </w:rPr>
        <w:t>To address challenges related to environmental protection and conservation, UNDP continues its partnership with the government at national and local levels, civil society and development partners to expand the protected areas network, developing legal frameworks on conservation, strengthening institutional capacities and establishing a sustainable financing mechanism to manage protected areas. It also includes the support to the government to benefit from a potential international REDD+ financial mechanism tied to reducing greenhouse gas emission from the forest sector.</w:t>
      </w:r>
    </w:p>
    <w:p w14:paraId="2E2D9A9A" w14:textId="77777777" w:rsidR="00334B54" w:rsidRPr="00233795" w:rsidRDefault="00334B54" w:rsidP="00334B54">
      <w:pPr>
        <w:pStyle w:val="ListParagraph"/>
        <w:ind w:left="0"/>
        <w:rPr>
          <w:sz w:val="22"/>
          <w:szCs w:val="22"/>
        </w:rPr>
      </w:pPr>
    </w:p>
    <w:p w14:paraId="0E3E3F30" w14:textId="22E3B0DF" w:rsidR="00C84BD6" w:rsidRPr="00233795" w:rsidRDefault="00334B54" w:rsidP="00233795">
      <w:pPr>
        <w:pStyle w:val="ListParagraph"/>
        <w:numPr>
          <w:ilvl w:val="0"/>
          <w:numId w:val="12"/>
        </w:numPr>
        <w:jc w:val="both"/>
        <w:rPr>
          <w:sz w:val="22"/>
          <w:szCs w:val="22"/>
        </w:rPr>
      </w:pPr>
      <w:r w:rsidRPr="00233795">
        <w:rPr>
          <w:sz w:val="22"/>
          <w:szCs w:val="22"/>
        </w:rPr>
        <w:t xml:space="preserve">UNDP plays a crucial role in helping the </w:t>
      </w:r>
      <w:r w:rsidR="00697AB8" w:rsidRPr="00233795">
        <w:rPr>
          <w:sz w:val="22"/>
          <w:szCs w:val="22"/>
        </w:rPr>
        <w:t>g</w:t>
      </w:r>
      <w:r w:rsidRPr="00233795">
        <w:rPr>
          <w:sz w:val="22"/>
          <w:szCs w:val="22"/>
        </w:rPr>
        <w:t xml:space="preserve">overnment of </w:t>
      </w:r>
      <w:r w:rsidR="00697AB8" w:rsidRPr="00233795">
        <w:rPr>
          <w:sz w:val="22"/>
          <w:szCs w:val="22"/>
        </w:rPr>
        <w:t>PNG</w:t>
      </w:r>
      <w:r w:rsidRPr="00233795">
        <w:rPr>
          <w:sz w:val="22"/>
          <w:szCs w:val="22"/>
        </w:rPr>
        <w:t xml:space="preserve"> meet its obligations for environmental protection, providing technical and advisory support for biodiversity conservation, sustainable use and management of</w:t>
      </w:r>
      <w:r w:rsidR="00D73026" w:rsidRPr="00233795">
        <w:rPr>
          <w:sz w:val="22"/>
          <w:szCs w:val="22"/>
        </w:rPr>
        <w:t xml:space="preserve"> </w:t>
      </w:r>
      <w:r w:rsidRPr="00233795">
        <w:rPr>
          <w:sz w:val="22"/>
          <w:szCs w:val="22"/>
        </w:rPr>
        <w:t xml:space="preserve">natural resources, climate change-related risks, and other thematic areas, including support to </w:t>
      </w:r>
      <w:r w:rsidR="00697AB8" w:rsidRPr="00233795">
        <w:rPr>
          <w:sz w:val="22"/>
          <w:szCs w:val="22"/>
        </w:rPr>
        <w:t>protected areas</w:t>
      </w:r>
      <w:r w:rsidRPr="00233795">
        <w:rPr>
          <w:sz w:val="22"/>
          <w:szCs w:val="22"/>
        </w:rPr>
        <w:t>.</w:t>
      </w:r>
      <w:r w:rsidR="00D73026" w:rsidRPr="00233795">
        <w:rPr>
          <w:sz w:val="22"/>
          <w:szCs w:val="22"/>
        </w:rPr>
        <w:t xml:space="preserve"> UNDP interventions in </w:t>
      </w:r>
      <w:r w:rsidR="00697AB8" w:rsidRPr="00233795">
        <w:rPr>
          <w:sz w:val="22"/>
          <w:szCs w:val="22"/>
        </w:rPr>
        <w:t>PNG</w:t>
      </w:r>
      <w:r w:rsidR="00D73026" w:rsidRPr="00233795">
        <w:rPr>
          <w:sz w:val="22"/>
          <w:szCs w:val="22"/>
        </w:rPr>
        <w:t xml:space="preserve"> are guided by </w:t>
      </w:r>
      <w:r w:rsidR="00697AB8" w:rsidRPr="00233795">
        <w:rPr>
          <w:sz w:val="22"/>
          <w:szCs w:val="22"/>
        </w:rPr>
        <w:t xml:space="preserve">the UNDAF 2018-2022, </w:t>
      </w:r>
      <w:r w:rsidR="00D73026" w:rsidRPr="00233795">
        <w:rPr>
          <w:sz w:val="22"/>
          <w:szCs w:val="22"/>
        </w:rPr>
        <w:t xml:space="preserve">which contains four programme priorities. </w:t>
      </w:r>
      <w:r w:rsidR="00233795" w:rsidRPr="00233795">
        <w:rPr>
          <w:sz w:val="22"/>
          <w:szCs w:val="22"/>
        </w:rPr>
        <w:t>The CCCD project is falling under the third</w:t>
      </w:r>
      <w:r w:rsidR="00D73026" w:rsidRPr="00233795">
        <w:rPr>
          <w:sz w:val="22"/>
          <w:szCs w:val="22"/>
        </w:rPr>
        <w:t xml:space="preserve"> programme priority</w:t>
      </w:r>
      <w:r w:rsidR="00233795" w:rsidRPr="00233795">
        <w:rPr>
          <w:sz w:val="22"/>
          <w:szCs w:val="22"/>
        </w:rPr>
        <w:t xml:space="preserve">- </w:t>
      </w:r>
      <w:r w:rsidR="00233795" w:rsidRPr="0082506B">
        <w:rPr>
          <w:i/>
          <w:sz w:val="22"/>
          <w:szCs w:val="22"/>
          <w:lang w:val="en-GB"/>
        </w:rPr>
        <w:t>Sustainable Management of Natural Resources, Biodiversity Conservation, Strengthened Climate &amp; Disaster Resilience</w:t>
      </w:r>
      <w:r w:rsidR="00D73026" w:rsidRPr="00233795">
        <w:rPr>
          <w:sz w:val="22"/>
          <w:szCs w:val="22"/>
        </w:rPr>
        <w:t>.</w:t>
      </w:r>
    </w:p>
    <w:p w14:paraId="26140C03" w14:textId="77777777" w:rsidR="00F05E6F" w:rsidRPr="00233795" w:rsidRDefault="00F05E6F" w:rsidP="00EE46B3">
      <w:pPr>
        <w:pStyle w:val="ListParagraph"/>
        <w:ind w:left="0"/>
        <w:jc w:val="both"/>
        <w:rPr>
          <w:sz w:val="22"/>
          <w:szCs w:val="22"/>
        </w:rPr>
      </w:pPr>
    </w:p>
    <w:p w14:paraId="555BDB94" w14:textId="18C19177" w:rsidR="00EE46B3" w:rsidRPr="00646B37" w:rsidRDefault="00EE46B3" w:rsidP="00EE46B3">
      <w:pPr>
        <w:pStyle w:val="Heading3"/>
        <w:numPr>
          <w:ilvl w:val="2"/>
          <w:numId w:val="1"/>
        </w:numPr>
        <w:ind w:left="1276" w:hanging="709"/>
        <w:rPr>
          <w:rFonts w:ascii="Arial" w:hAnsi="Arial" w:cs="Arial"/>
          <w:i/>
          <w:sz w:val="22"/>
          <w:szCs w:val="22"/>
        </w:rPr>
      </w:pPr>
      <w:bookmarkStart w:id="38" w:name="_Toc13903539"/>
      <w:r w:rsidRPr="00646B37">
        <w:rPr>
          <w:rFonts w:ascii="Arial" w:hAnsi="Arial" w:cs="Arial"/>
          <w:i/>
          <w:sz w:val="22"/>
          <w:szCs w:val="22"/>
        </w:rPr>
        <w:t>Management Arrangements</w:t>
      </w:r>
      <w:bookmarkEnd w:id="38"/>
      <w:r w:rsidRPr="00646B37">
        <w:rPr>
          <w:rFonts w:ascii="Arial" w:hAnsi="Arial" w:cs="Arial"/>
          <w:i/>
          <w:sz w:val="22"/>
          <w:szCs w:val="22"/>
        </w:rPr>
        <w:t xml:space="preserve"> </w:t>
      </w:r>
    </w:p>
    <w:p w14:paraId="4003B0AE" w14:textId="77777777" w:rsidR="00EE46B3" w:rsidRPr="00646B37" w:rsidRDefault="00EE46B3" w:rsidP="00EE46B3">
      <w:pPr>
        <w:tabs>
          <w:tab w:val="left" w:pos="1472"/>
        </w:tabs>
        <w:jc w:val="both"/>
        <w:rPr>
          <w:sz w:val="22"/>
          <w:szCs w:val="22"/>
        </w:rPr>
      </w:pPr>
    </w:p>
    <w:p w14:paraId="0B332D87" w14:textId="7E0D69D3" w:rsidR="00EE46B3" w:rsidRPr="00070A2A" w:rsidRDefault="00D86470" w:rsidP="00EE46B3">
      <w:pPr>
        <w:pStyle w:val="ListParagraph"/>
        <w:numPr>
          <w:ilvl w:val="0"/>
          <w:numId w:val="12"/>
        </w:numPr>
        <w:jc w:val="both"/>
        <w:rPr>
          <w:sz w:val="22"/>
          <w:szCs w:val="22"/>
        </w:rPr>
      </w:pPr>
      <w:r w:rsidRPr="00070A2A">
        <w:rPr>
          <w:sz w:val="22"/>
          <w:szCs w:val="22"/>
        </w:rPr>
        <w:t>The management arrangements planned at the onset of the project included:</w:t>
      </w:r>
    </w:p>
    <w:p w14:paraId="1A9739C0" w14:textId="77777777" w:rsidR="00FB72B4" w:rsidRPr="00070A2A" w:rsidRDefault="00FB72B4" w:rsidP="00FB72B4">
      <w:pPr>
        <w:pStyle w:val="ListParagraph"/>
        <w:ind w:left="0"/>
        <w:jc w:val="both"/>
        <w:rPr>
          <w:sz w:val="22"/>
          <w:szCs w:val="22"/>
        </w:rPr>
      </w:pPr>
    </w:p>
    <w:p w14:paraId="52290C7D" w14:textId="74F479F4" w:rsidR="00D86470" w:rsidRPr="00E12561" w:rsidRDefault="00D86470" w:rsidP="007D7638">
      <w:pPr>
        <w:pStyle w:val="ListParagraph"/>
        <w:numPr>
          <w:ilvl w:val="0"/>
          <w:numId w:val="37"/>
        </w:numPr>
        <w:spacing w:after="120"/>
        <w:ind w:left="1134" w:hanging="567"/>
        <w:contextualSpacing w:val="0"/>
        <w:jc w:val="both"/>
        <w:rPr>
          <w:sz w:val="22"/>
          <w:szCs w:val="22"/>
        </w:rPr>
      </w:pPr>
      <w:r w:rsidRPr="00E12561">
        <w:rPr>
          <w:i/>
          <w:sz w:val="22"/>
          <w:szCs w:val="22"/>
        </w:rPr>
        <w:t>GEF Implementing Agency</w:t>
      </w:r>
      <w:r w:rsidRPr="00E12561">
        <w:rPr>
          <w:sz w:val="22"/>
          <w:szCs w:val="22"/>
        </w:rPr>
        <w:t>: UNDP serve</w:t>
      </w:r>
      <w:r w:rsidR="00FE3EBC" w:rsidRPr="00E12561">
        <w:rPr>
          <w:sz w:val="22"/>
          <w:szCs w:val="22"/>
        </w:rPr>
        <w:t>s</w:t>
      </w:r>
      <w:r w:rsidRPr="00E12561">
        <w:rPr>
          <w:sz w:val="22"/>
          <w:szCs w:val="22"/>
        </w:rPr>
        <w:t xml:space="preserve"> as the GEF implementing agency for the project</w:t>
      </w:r>
      <w:r w:rsidR="00E12561" w:rsidRPr="00E12561">
        <w:rPr>
          <w:sz w:val="22"/>
          <w:szCs w:val="22"/>
        </w:rPr>
        <w:t>, responsible for transparent practices, appropriate conduct and professional auditing</w:t>
      </w:r>
      <w:r w:rsidRPr="00E12561">
        <w:rPr>
          <w:sz w:val="22"/>
          <w:szCs w:val="22"/>
        </w:rPr>
        <w:t>.</w:t>
      </w:r>
      <w:r w:rsidR="00FF116D">
        <w:rPr>
          <w:sz w:val="22"/>
          <w:szCs w:val="22"/>
        </w:rPr>
        <w:t xml:space="preserve"> It also includes </w:t>
      </w:r>
      <w:r w:rsidR="00FF116D" w:rsidRPr="00FF116D">
        <w:rPr>
          <w:sz w:val="22"/>
          <w:szCs w:val="22"/>
        </w:rPr>
        <w:t>quarterly financial and technical monitoring as part of its oversight functions.</w:t>
      </w:r>
    </w:p>
    <w:p w14:paraId="0BD0FD77" w14:textId="470C2146" w:rsidR="00D86470" w:rsidRPr="0076093B" w:rsidRDefault="00402AD9" w:rsidP="007D7638">
      <w:pPr>
        <w:pStyle w:val="ListParagraph"/>
        <w:numPr>
          <w:ilvl w:val="0"/>
          <w:numId w:val="37"/>
        </w:numPr>
        <w:spacing w:after="120"/>
        <w:ind w:left="1134" w:hanging="567"/>
        <w:contextualSpacing w:val="0"/>
        <w:jc w:val="both"/>
        <w:rPr>
          <w:sz w:val="22"/>
          <w:szCs w:val="22"/>
        </w:rPr>
      </w:pPr>
      <w:r w:rsidRPr="0076093B">
        <w:rPr>
          <w:i/>
          <w:sz w:val="22"/>
          <w:szCs w:val="22"/>
        </w:rPr>
        <w:t>Executing</w:t>
      </w:r>
      <w:r w:rsidR="00D86470" w:rsidRPr="0076093B">
        <w:rPr>
          <w:i/>
          <w:sz w:val="22"/>
          <w:szCs w:val="22"/>
        </w:rPr>
        <w:t xml:space="preserve"> Agency in </w:t>
      </w:r>
      <w:r w:rsidR="00FF116D" w:rsidRPr="0076093B">
        <w:rPr>
          <w:i/>
          <w:sz w:val="22"/>
          <w:szCs w:val="22"/>
        </w:rPr>
        <w:t>PNG</w:t>
      </w:r>
      <w:r w:rsidR="00D86470" w:rsidRPr="0076093B">
        <w:rPr>
          <w:sz w:val="22"/>
          <w:szCs w:val="22"/>
        </w:rPr>
        <w:t xml:space="preserve">: </w:t>
      </w:r>
      <w:r w:rsidRPr="0076093B">
        <w:rPr>
          <w:sz w:val="22"/>
          <w:szCs w:val="22"/>
        </w:rPr>
        <w:t xml:space="preserve">The </w:t>
      </w:r>
      <w:r w:rsidR="00FF116D" w:rsidRPr="0076093B">
        <w:rPr>
          <w:sz w:val="22"/>
          <w:szCs w:val="22"/>
        </w:rPr>
        <w:t>Department of Environment and Conservation (DEC)</w:t>
      </w:r>
      <w:r w:rsidR="00FE3EBC" w:rsidRPr="0076093B">
        <w:rPr>
          <w:rStyle w:val="FootnoteReference"/>
          <w:sz w:val="22"/>
          <w:szCs w:val="22"/>
          <w:vertAlign w:val="superscript"/>
        </w:rPr>
        <w:footnoteReference w:id="7"/>
      </w:r>
      <w:r w:rsidRPr="0076093B">
        <w:rPr>
          <w:sz w:val="22"/>
          <w:szCs w:val="22"/>
        </w:rPr>
        <w:t xml:space="preserve"> act</w:t>
      </w:r>
      <w:r w:rsidR="00070A2A" w:rsidRPr="0076093B">
        <w:rPr>
          <w:sz w:val="22"/>
          <w:szCs w:val="22"/>
        </w:rPr>
        <w:t>s</w:t>
      </w:r>
      <w:r w:rsidRPr="0076093B">
        <w:rPr>
          <w:sz w:val="22"/>
          <w:szCs w:val="22"/>
        </w:rPr>
        <w:t xml:space="preserve"> as the executing agency and ha</w:t>
      </w:r>
      <w:r w:rsidR="00FE3EBC" w:rsidRPr="0076093B">
        <w:rPr>
          <w:sz w:val="22"/>
          <w:szCs w:val="22"/>
        </w:rPr>
        <w:t>s</w:t>
      </w:r>
      <w:r w:rsidRPr="0076093B">
        <w:rPr>
          <w:sz w:val="22"/>
          <w:szCs w:val="22"/>
        </w:rPr>
        <w:t xml:space="preserve"> overall responsibility for </w:t>
      </w:r>
      <w:r w:rsidR="002D783B" w:rsidRPr="0076093B">
        <w:rPr>
          <w:sz w:val="22"/>
          <w:szCs w:val="22"/>
        </w:rPr>
        <w:t xml:space="preserve">timely </w:t>
      </w:r>
      <w:r w:rsidRPr="0076093B">
        <w:rPr>
          <w:sz w:val="22"/>
          <w:szCs w:val="22"/>
        </w:rPr>
        <w:t>achieving the p</w:t>
      </w:r>
      <w:r w:rsidR="00CC061A" w:rsidRPr="0076093B">
        <w:rPr>
          <w:sz w:val="22"/>
          <w:szCs w:val="22"/>
        </w:rPr>
        <w:t>roject objective</w:t>
      </w:r>
      <w:r w:rsidR="00FE3EBC" w:rsidRPr="0076093B">
        <w:rPr>
          <w:sz w:val="22"/>
          <w:szCs w:val="22"/>
        </w:rPr>
        <w:t xml:space="preserve"> and outcomes</w:t>
      </w:r>
      <w:r w:rsidR="00CC061A" w:rsidRPr="0076093B">
        <w:rPr>
          <w:sz w:val="22"/>
          <w:szCs w:val="22"/>
        </w:rPr>
        <w:t xml:space="preserve">. </w:t>
      </w:r>
      <w:r w:rsidR="0076093B" w:rsidRPr="0076093B">
        <w:rPr>
          <w:sz w:val="22"/>
          <w:szCs w:val="22"/>
        </w:rPr>
        <w:t>C</w:t>
      </w:r>
      <w:r w:rsidR="00CC061A" w:rsidRPr="0076093B">
        <w:rPr>
          <w:sz w:val="22"/>
          <w:szCs w:val="22"/>
        </w:rPr>
        <w:t>E</w:t>
      </w:r>
      <w:r w:rsidR="00070A2A" w:rsidRPr="0076093B">
        <w:rPr>
          <w:sz w:val="22"/>
          <w:szCs w:val="22"/>
        </w:rPr>
        <w:t>PA</w:t>
      </w:r>
      <w:r w:rsidRPr="0076093B">
        <w:rPr>
          <w:sz w:val="22"/>
          <w:szCs w:val="22"/>
        </w:rPr>
        <w:t xml:space="preserve"> designated a senior official to act as the </w:t>
      </w:r>
      <w:r w:rsidR="00FE3EBC" w:rsidRPr="0076093B">
        <w:rPr>
          <w:i/>
          <w:sz w:val="22"/>
          <w:szCs w:val="22"/>
        </w:rPr>
        <w:t>National P</w:t>
      </w:r>
      <w:r w:rsidRPr="0076093B">
        <w:rPr>
          <w:i/>
          <w:sz w:val="22"/>
          <w:szCs w:val="22"/>
        </w:rPr>
        <w:t>roject Director (</w:t>
      </w:r>
      <w:r w:rsidR="00FE3EBC" w:rsidRPr="0076093B">
        <w:rPr>
          <w:i/>
          <w:sz w:val="22"/>
          <w:szCs w:val="22"/>
        </w:rPr>
        <w:t>N</w:t>
      </w:r>
      <w:r w:rsidRPr="0076093B">
        <w:rPr>
          <w:i/>
          <w:sz w:val="22"/>
          <w:szCs w:val="22"/>
        </w:rPr>
        <w:t>PD)</w:t>
      </w:r>
      <w:r w:rsidRPr="0076093B">
        <w:rPr>
          <w:sz w:val="22"/>
          <w:szCs w:val="22"/>
        </w:rPr>
        <w:t>, whom provide</w:t>
      </w:r>
      <w:r w:rsidR="00FE3EBC" w:rsidRPr="0076093B">
        <w:rPr>
          <w:sz w:val="22"/>
          <w:szCs w:val="22"/>
        </w:rPr>
        <w:t>s</w:t>
      </w:r>
      <w:r w:rsidRPr="0076093B">
        <w:rPr>
          <w:sz w:val="22"/>
          <w:szCs w:val="22"/>
        </w:rPr>
        <w:t xml:space="preserve"> the strategic oversight and guidance to project implementation.</w:t>
      </w:r>
    </w:p>
    <w:p w14:paraId="3863596A" w14:textId="70A1EE52" w:rsidR="00B657D0" w:rsidRDefault="00B657D0" w:rsidP="005619F2">
      <w:pPr>
        <w:pStyle w:val="ListParagraph"/>
        <w:numPr>
          <w:ilvl w:val="0"/>
          <w:numId w:val="37"/>
        </w:numPr>
        <w:spacing w:after="120"/>
        <w:ind w:left="1134" w:hanging="567"/>
        <w:contextualSpacing w:val="0"/>
        <w:jc w:val="both"/>
        <w:rPr>
          <w:sz w:val="22"/>
          <w:szCs w:val="22"/>
        </w:rPr>
      </w:pPr>
      <w:r w:rsidRPr="005619F2">
        <w:rPr>
          <w:i/>
          <w:sz w:val="22"/>
          <w:szCs w:val="22"/>
        </w:rPr>
        <w:t xml:space="preserve">Project </w:t>
      </w:r>
      <w:r w:rsidR="0076093B" w:rsidRPr="005619F2">
        <w:rPr>
          <w:i/>
          <w:sz w:val="22"/>
          <w:szCs w:val="22"/>
        </w:rPr>
        <w:t>Advisory</w:t>
      </w:r>
      <w:r w:rsidR="0094193E" w:rsidRPr="005619F2">
        <w:rPr>
          <w:i/>
          <w:sz w:val="22"/>
          <w:szCs w:val="22"/>
        </w:rPr>
        <w:t xml:space="preserve"> </w:t>
      </w:r>
      <w:r w:rsidRPr="005619F2">
        <w:rPr>
          <w:i/>
          <w:sz w:val="22"/>
          <w:szCs w:val="22"/>
        </w:rPr>
        <w:t>Board (P</w:t>
      </w:r>
      <w:r w:rsidR="0076093B" w:rsidRPr="005619F2">
        <w:rPr>
          <w:i/>
          <w:sz w:val="22"/>
          <w:szCs w:val="22"/>
        </w:rPr>
        <w:t>A</w:t>
      </w:r>
      <w:r w:rsidRPr="005619F2">
        <w:rPr>
          <w:i/>
          <w:sz w:val="22"/>
          <w:szCs w:val="22"/>
        </w:rPr>
        <w:t>B)</w:t>
      </w:r>
      <w:r w:rsidRPr="005619F2">
        <w:rPr>
          <w:sz w:val="22"/>
          <w:szCs w:val="22"/>
        </w:rPr>
        <w:t>: A P</w:t>
      </w:r>
      <w:r w:rsidR="0076093B" w:rsidRPr="005619F2">
        <w:rPr>
          <w:sz w:val="22"/>
          <w:szCs w:val="22"/>
        </w:rPr>
        <w:t>A</w:t>
      </w:r>
      <w:r w:rsidR="00EC6FC7" w:rsidRPr="005619F2">
        <w:rPr>
          <w:sz w:val="22"/>
          <w:szCs w:val="22"/>
        </w:rPr>
        <w:t>B</w:t>
      </w:r>
      <w:r w:rsidRPr="005619F2">
        <w:rPr>
          <w:sz w:val="22"/>
          <w:szCs w:val="22"/>
        </w:rPr>
        <w:t xml:space="preserve"> was constituted to serve as the executive decision-making body for the project. It include</w:t>
      </w:r>
      <w:r w:rsidR="008E06D7" w:rsidRPr="005619F2">
        <w:rPr>
          <w:sz w:val="22"/>
          <w:szCs w:val="22"/>
        </w:rPr>
        <w:t>s</w:t>
      </w:r>
      <w:r w:rsidRPr="005619F2">
        <w:rPr>
          <w:sz w:val="22"/>
          <w:szCs w:val="22"/>
        </w:rPr>
        <w:t xml:space="preserve"> representatives from key partners to the project. </w:t>
      </w:r>
      <w:r w:rsidR="005619F2" w:rsidRPr="005619F2">
        <w:rPr>
          <w:sz w:val="22"/>
          <w:szCs w:val="22"/>
        </w:rPr>
        <w:t xml:space="preserve">It is chaired by the NPD. </w:t>
      </w:r>
      <w:r w:rsidR="008E06D7" w:rsidRPr="005619F2">
        <w:rPr>
          <w:sz w:val="22"/>
          <w:szCs w:val="22"/>
        </w:rPr>
        <w:t>The P</w:t>
      </w:r>
      <w:r w:rsidR="005619F2" w:rsidRPr="005619F2">
        <w:rPr>
          <w:sz w:val="22"/>
          <w:szCs w:val="22"/>
        </w:rPr>
        <w:t>A</w:t>
      </w:r>
      <w:r w:rsidR="008E06D7" w:rsidRPr="005619F2">
        <w:rPr>
          <w:sz w:val="22"/>
          <w:szCs w:val="22"/>
        </w:rPr>
        <w:t xml:space="preserve">B provides strategic directions and management guidance for the implementation of the project. </w:t>
      </w:r>
      <w:r w:rsidRPr="005619F2">
        <w:rPr>
          <w:sz w:val="22"/>
          <w:szCs w:val="22"/>
        </w:rPr>
        <w:t>The P</w:t>
      </w:r>
      <w:r w:rsidR="00196A1B">
        <w:rPr>
          <w:sz w:val="22"/>
          <w:szCs w:val="22"/>
        </w:rPr>
        <w:t>A</w:t>
      </w:r>
      <w:r w:rsidRPr="005619F2">
        <w:rPr>
          <w:sz w:val="22"/>
          <w:szCs w:val="22"/>
        </w:rPr>
        <w:t>B ensure</w:t>
      </w:r>
      <w:r w:rsidR="008E06D7" w:rsidRPr="005619F2">
        <w:rPr>
          <w:sz w:val="22"/>
          <w:szCs w:val="22"/>
        </w:rPr>
        <w:t>s</w:t>
      </w:r>
      <w:r w:rsidRPr="005619F2">
        <w:rPr>
          <w:sz w:val="22"/>
          <w:szCs w:val="22"/>
        </w:rPr>
        <w:t xml:space="preserve"> that the project remains on course to deliver the desired outcomes of the required quality. The P</w:t>
      </w:r>
      <w:r w:rsidR="005619F2" w:rsidRPr="005619F2">
        <w:rPr>
          <w:sz w:val="22"/>
          <w:szCs w:val="22"/>
        </w:rPr>
        <w:t>A</w:t>
      </w:r>
      <w:r w:rsidRPr="005619F2">
        <w:rPr>
          <w:sz w:val="22"/>
          <w:szCs w:val="22"/>
        </w:rPr>
        <w:t xml:space="preserve">B </w:t>
      </w:r>
      <w:r w:rsidR="00196A1B">
        <w:rPr>
          <w:sz w:val="22"/>
          <w:szCs w:val="22"/>
        </w:rPr>
        <w:t xml:space="preserve">was to </w:t>
      </w:r>
      <w:r w:rsidR="005619F2" w:rsidRPr="005619F2">
        <w:rPr>
          <w:sz w:val="22"/>
          <w:szCs w:val="22"/>
        </w:rPr>
        <w:t xml:space="preserve">review and approve project annual work plans (AWPs), progress reports, and approve programmatic modifications to project execution, as appropriate and in accordance with UNDP procedures. </w:t>
      </w:r>
      <w:r w:rsidRPr="005619F2">
        <w:rPr>
          <w:sz w:val="22"/>
          <w:szCs w:val="22"/>
        </w:rPr>
        <w:t xml:space="preserve">It met </w:t>
      </w:r>
      <w:r w:rsidR="00196A1B">
        <w:rPr>
          <w:sz w:val="22"/>
          <w:szCs w:val="22"/>
        </w:rPr>
        <w:t xml:space="preserve">only once </w:t>
      </w:r>
      <w:r w:rsidRPr="005619F2">
        <w:rPr>
          <w:sz w:val="22"/>
          <w:szCs w:val="22"/>
        </w:rPr>
        <w:t>over the course of the project</w:t>
      </w:r>
      <w:r w:rsidR="00196A1B">
        <w:rPr>
          <w:sz w:val="22"/>
          <w:szCs w:val="22"/>
        </w:rPr>
        <w:t xml:space="preserve"> (Feb. 15, 2018)</w:t>
      </w:r>
      <w:r w:rsidRPr="005619F2">
        <w:rPr>
          <w:sz w:val="22"/>
          <w:szCs w:val="22"/>
        </w:rPr>
        <w:t xml:space="preserve">. </w:t>
      </w:r>
    </w:p>
    <w:p w14:paraId="05764848" w14:textId="0F22E827" w:rsidR="005619F2" w:rsidRPr="005619F2" w:rsidRDefault="005619F2" w:rsidP="005619F2">
      <w:pPr>
        <w:pStyle w:val="ListParagraph"/>
        <w:numPr>
          <w:ilvl w:val="0"/>
          <w:numId w:val="37"/>
        </w:numPr>
        <w:spacing w:after="120"/>
        <w:ind w:left="1134" w:hanging="567"/>
        <w:contextualSpacing w:val="0"/>
        <w:jc w:val="both"/>
        <w:rPr>
          <w:i/>
          <w:sz w:val="22"/>
          <w:szCs w:val="22"/>
        </w:rPr>
      </w:pPr>
      <w:r w:rsidRPr="005619F2">
        <w:rPr>
          <w:i/>
          <w:sz w:val="22"/>
          <w:szCs w:val="22"/>
        </w:rPr>
        <w:t>National Project Director</w:t>
      </w:r>
      <w:r>
        <w:rPr>
          <w:i/>
          <w:sz w:val="22"/>
          <w:szCs w:val="22"/>
        </w:rPr>
        <w:t xml:space="preserve"> (NPD</w:t>
      </w:r>
      <w:r w:rsidRPr="005619F2">
        <w:rPr>
          <w:i/>
          <w:sz w:val="22"/>
          <w:szCs w:val="22"/>
        </w:rPr>
        <w:t>)</w:t>
      </w:r>
      <w:r w:rsidRPr="005619F2">
        <w:rPr>
          <w:sz w:val="22"/>
          <w:szCs w:val="22"/>
        </w:rPr>
        <w:t>:  A senior government official designated by CEPA is responsible for the administrative, financial and technical coordination of the project and reporting progress, and overall management oversight of the project.</w:t>
      </w:r>
    </w:p>
    <w:p w14:paraId="10DF8CEF" w14:textId="070CD01A" w:rsidR="00402AD9" w:rsidRPr="005619F2" w:rsidRDefault="00402AD9" w:rsidP="007D7638">
      <w:pPr>
        <w:pStyle w:val="ListParagraph"/>
        <w:numPr>
          <w:ilvl w:val="0"/>
          <w:numId w:val="37"/>
        </w:numPr>
        <w:spacing w:after="120"/>
        <w:ind w:left="1134" w:hanging="567"/>
        <w:contextualSpacing w:val="0"/>
        <w:jc w:val="both"/>
        <w:rPr>
          <w:sz w:val="22"/>
          <w:szCs w:val="22"/>
        </w:rPr>
      </w:pPr>
      <w:r w:rsidRPr="005619F2">
        <w:rPr>
          <w:i/>
          <w:sz w:val="22"/>
          <w:szCs w:val="22"/>
        </w:rPr>
        <w:t>Project Management Unit (PMU)</w:t>
      </w:r>
      <w:r w:rsidRPr="005619F2">
        <w:rPr>
          <w:sz w:val="22"/>
          <w:szCs w:val="22"/>
        </w:rPr>
        <w:t xml:space="preserve">: A PMU was </w:t>
      </w:r>
      <w:r w:rsidR="007065A5">
        <w:rPr>
          <w:sz w:val="22"/>
          <w:szCs w:val="22"/>
        </w:rPr>
        <w:t xml:space="preserve">to be </w:t>
      </w:r>
      <w:r w:rsidRPr="005619F2">
        <w:rPr>
          <w:sz w:val="22"/>
          <w:szCs w:val="22"/>
        </w:rPr>
        <w:t xml:space="preserve">established at </w:t>
      </w:r>
      <w:r w:rsidR="005619F2" w:rsidRPr="005619F2">
        <w:rPr>
          <w:sz w:val="22"/>
          <w:szCs w:val="22"/>
        </w:rPr>
        <w:t>C</w:t>
      </w:r>
      <w:r w:rsidR="00B657D0" w:rsidRPr="005619F2">
        <w:rPr>
          <w:sz w:val="22"/>
          <w:szCs w:val="22"/>
        </w:rPr>
        <w:t>EPA</w:t>
      </w:r>
      <w:r w:rsidRPr="005619F2">
        <w:rPr>
          <w:sz w:val="22"/>
          <w:szCs w:val="22"/>
        </w:rPr>
        <w:t xml:space="preserve"> </w:t>
      </w:r>
      <w:r w:rsidR="0055443C" w:rsidRPr="005619F2">
        <w:rPr>
          <w:sz w:val="22"/>
          <w:szCs w:val="22"/>
        </w:rPr>
        <w:t xml:space="preserve">to carry out the </w:t>
      </w:r>
      <w:r w:rsidR="006079A4" w:rsidRPr="005619F2">
        <w:rPr>
          <w:sz w:val="22"/>
          <w:szCs w:val="22"/>
        </w:rPr>
        <w:t>coordination and day-to-day management of the project with due time and diligence including preparation of annual work-plans</w:t>
      </w:r>
      <w:r w:rsidR="00B657D0" w:rsidRPr="005619F2">
        <w:rPr>
          <w:sz w:val="22"/>
          <w:szCs w:val="22"/>
        </w:rPr>
        <w:t xml:space="preserve"> and progress reports</w:t>
      </w:r>
      <w:r w:rsidR="0055443C" w:rsidRPr="005619F2">
        <w:rPr>
          <w:sz w:val="22"/>
          <w:szCs w:val="22"/>
        </w:rPr>
        <w:t xml:space="preserve">. It </w:t>
      </w:r>
      <w:r w:rsidR="00B657D0" w:rsidRPr="005619F2">
        <w:rPr>
          <w:sz w:val="22"/>
          <w:szCs w:val="22"/>
        </w:rPr>
        <w:t xml:space="preserve">is </w:t>
      </w:r>
      <w:r w:rsidR="0055443C" w:rsidRPr="005619F2">
        <w:rPr>
          <w:sz w:val="22"/>
          <w:szCs w:val="22"/>
        </w:rPr>
        <w:t xml:space="preserve">headed by </w:t>
      </w:r>
      <w:r w:rsidRPr="005619F2">
        <w:rPr>
          <w:sz w:val="22"/>
          <w:szCs w:val="22"/>
        </w:rPr>
        <w:t xml:space="preserve">a </w:t>
      </w:r>
      <w:r w:rsidR="005619F2" w:rsidRPr="005619F2">
        <w:rPr>
          <w:sz w:val="22"/>
          <w:szCs w:val="22"/>
        </w:rPr>
        <w:t xml:space="preserve">full time </w:t>
      </w:r>
      <w:r w:rsidRPr="005619F2">
        <w:rPr>
          <w:sz w:val="22"/>
          <w:szCs w:val="22"/>
        </w:rPr>
        <w:t xml:space="preserve">Project Manager (PM) </w:t>
      </w:r>
      <w:r w:rsidR="00B657D0" w:rsidRPr="005619F2">
        <w:rPr>
          <w:sz w:val="22"/>
          <w:szCs w:val="22"/>
        </w:rPr>
        <w:t xml:space="preserve">and </w:t>
      </w:r>
      <w:r w:rsidRPr="005619F2">
        <w:rPr>
          <w:sz w:val="22"/>
          <w:szCs w:val="22"/>
        </w:rPr>
        <w:t xml:space="preserve">supported by a </w:t>
      </w:r>
      <w:r w:rsidR="009235E4">
        <w:rPr>
          <w:sz w:val="22"/>
          <w:szCs w:val="22"/>
        </w:rPr>
        <w:t xml:space="preserve">part-time </w:t>
      </w:r>
      <w:r w:rsidR="006900E4" w:rsidRPr="005619F2">
        <w:rPr>
          <w:sz w:val="22"/>
          <w:szCs w:val="22"/>
        </w:rPr>
        <w:t xml:space="preserve">Project </w:t>
      </w:r>
      <w:r w:rsidR="00B657D0" w:rsidRPr="005619F2">
        <w:rPr>
          <w:sz w:val="22"/>
          <w:szCs w:val="22"/>
        </w:rPr>
        <w:t>Assistant.</w:t>
      </w:r>
    </w:p>
    <w:p w14:paraId="6FDDFEA1" w14:textId="79255119" w:rsidR="0055443C" w:rsidRPr="005619F2" w:rsidRDefault="0055443C" w:rsidP="007D7638">
      <w:pPr>
        <w:pStyle w:val="ListParagraph"/>
        <w:numPr>
          <w:ilvl w:val="0"/>
          <w:numId w:val="37"/>
        </w:numPr>
        <w:spacing w:after="120"/>
        <w:ind w:left="1134" w:hanging="567"/>
        <w:contextualSpacing w:val="0"/>
        <w:jc w:val="both"/>
        <w:rPr>
          <w:sz w:val="22"/>
          <w:szCs w:val="22"/>
        </w:rPr>
      </w:pPr>
      <w:r w:rsidRPr="005619F2">
        <w:rPr>
          <w:i/>
          <w:sz w:val="22"/>
          <w:szCs w:val="22"/>
        </w:rPr>
        <w:t>Part time Consultants/Experts</w:t>
      </w:r>
      <w:r w:rsidRPr="005619F2">
        <w:rPr>
          <w:sz w:val="22"/>
          <w:szCs w:val="22"/>
        </w:rPr>
        <w:t>: As required</w:t>
      </w:r>
      <w:r w:rsidR="00784061">
        <w:rPr>
          <w:sz w:val="22"/>
          <w:szCs w:val="22"/>
        </w:rPr>
        <w:t>,</w:t>
      </w:r>
      <w:r w:rsidRPr="005619F2">
        <w:rPr>
          <w:sz w:val="22"/>
          <w:szCs w:val="22"/>
        </w:rPr>
        <w:t xml:space="preserve"> the project implementation team hire</w:t>
      </w:r>
      <w:r w:rsidR="005619F2" w:rsidRPr="005619F2">
        <w:rPr>
          <w:sz w:val="22"/>
          <w:szCs w:val="22"/>
        </w:rPr>
        <w:t>d</w:t>
      </w:r>
      <w:r w:rsidRPr="005619F2">
        <w:rPr>
          <w:sz w:val="22"/>
          <w:szCs w:val="22"/>
        </w:rPr>
        <w:t xml:space="preserve"> technical expertise to </w:t>
      </w:r>
      <w:r w:rsidR="00701967" w:rsidRPr="005619F2">
        <w:rPr>
          <w:sz w:val="22"/>
          <w:szCs w:val="22"/>
        </w:rPr>
        <w:t>provide technical support for the different components of the project and create knowledge products as needed.</w:t>
      </w:r>
      <w:r w:rsidRPr="005619F2">
        <w:rPr>
          <w:sz w:val="22"/>
          <w:szCs w:val="22"/>
        </w:rPr>
        <w:t xml:space="preserve"> </w:t>
      </w:r>
    </w:p>
    <w:p w14:paraId="181B1139" w14:textId="07D86F76" w:rsidR="00283519" w:rsidRPr="00784061" w:rsidRDefault="006900E4" w:rsidP="0093415E">
      <w:pPr>
        <w:pStyle w:val="ListParagraph"/>
        <w:numPr>
          <w:ilvl w:val="0"/>
          <w:numId w:val="37"/>
        </w:numPr>
        <w:spacing w:after="120"/>
        <w:ind w:left="1134" w:hanging="567"/>
        <w:contextualSpacing w:val="0"/>
        <w:jc w:val="both"/>
        <w:rPr>
          <w:sz w:val="22"/>
          <w:szCs w:val="22"/>
        </w:rPr>
      </w:pPr>
      <w:r w:rsidRPr="00784061">
        <w:rPr>
          <w:i/>
          <w:sz w:val="22"/>
          <w:szCs w:val="22"/>
        </w:rPr>
        <w:lastRenderedPageBreak/>
        <w:t>Management Procedures</w:t>
      </w:r>
      <w:r w:rsidRPr="00784061">
        <w:rPr>
          <w:sz w:val="22"/>
          <w:szCs w:val="22"/>
        </w:rPr>
        <w:t>: The financial arrangements and procedures for the project were governed by the UNDP rules and regulations applicable for project implemented through the National Implementation Modality (NIM). All procurement and financial transactions were governed by applicable UNDP regulations, including the recruitment of staff and consultants/experts using standard UNDP recruitment procedures.</w:t>
      </w:r>
    </w:p>
    <w:p w14:paraId="233507DF" w14:textId="4C5012CA" w:rsidR="00784061" w:rsidRPr="00784061" w:rsidRDefault="00283519" w:rsidP="00027B17">
      <w:pPr>
        <w:pStyle w:val="ListParagraph"/>
        <w:numPr>
          <w:ilvl w:val="0"/>
          <w:numId w:val="12"/>
        </w:numPr>
        <w:jc w:val="both"/>
        <w:rPr>
          <w:sz w:val="22"/>
          <w:szCs w:val="22"/>
        </w:rPr>
      </w:pPr>
      <w:r w:rsidRPr="00784061">
        <w:rPr>
          <w:sz w:val="22"/>
          <w:szCs w:val="22"/>
        </w:rPr>
        <w:t>The</w:t>
      </w:r>
      <w:r w:rsidR="001467E2" w:rsidRPr="00784061">
        <w:t xml:space="preserve"> </w:t>
      </w:r>
      <w:r w:rsidR="00521310" w:rsidRPr="00784061">
        <w:rPr>
          <w:sz w:val="22"/>
          <w:szCs w:val="22"/>
        </w:rPr>
        <w:t>Evaluat</w:t>
      </w:r>
      <w:r w:rsidR="001E06F7" w:rsidRPr="00784061">
        <w:rPr>
          <w:sz w:val="22"/>
          <w:szCs w:val="22"/>
        </w:rPr>
        <w:t xml:space="preserve">or </w:t>
      </w:r>
      <w:r w:rsidR="001467E2" w:rsidRPr="00784061">
        <w:rPr>
          <w:sz w:val="22"/>
          <w:szCs w:val="22"/>
        </w:rPr>
        <w:t xml:space="preserve">found that the management arrangements </w:t>
      </w:r>
      <w:r w:rsidR="00AD58DD">
        <w:rPr>
          <w:sz w:val="22"/>
          <w:szCs w:val="22"/>
        </w:rPr>
        <w:t xml:space="preserve">– as anticipated in the project document - </w:t>
      </w:r>
      <w:r w:rsidR="001467E2" w:rsidRPr="00784061">
        <w:rPr>
          <w:sz w:val="22"/>
          <w:szCs w:val="22"/>
        </w:rPr>
        <w:t xml:space="preserve">were adequate for the implementation of the project. They provided the project </w:t>
      </w:r>
      <w:r w:rsidR="00AD58DD">
        <w:rPr>
          <w:sz w:val="22"/>
          <w:szCs w:val="22"/>
        </w:rPr>
        <w:t xml:space="preserve">partners </w:t>
      </w:r>
      <w:r w:rsidR="001467E2" w:rsidRPr="00784061">
        <w:rPr>
          <w:sz w:val="22"/>
          <w:szCs w:val="22"/>
        </w:rPr>
        <w:t xml:space="preserve">with clear roles and responsibilities for all parties including clear reporting lines of </w:t>
      </w:r>
      <w:r w:rsidR="001467E2" w:rsidRPr="00AD58DD">
        <w:rPr>
          <w:sz w:val="22"/>
          <w:szCs w:val="22"/>
        </w:rPr>
        <w:t xml:space="preserve">authority. </w:t>
      </w:r>
      <w:r w:rsidR="00784061" w:rsidRPr="00AD58DD">
        <w:rPr>
          <w:sz w:val="22"/>
          <w:szCs w:val="22"/>
        </w:rPr>
        <w:t xml:space="preserve">However, </w:t>
      </w:r>
      <w:r w:rsidR="00B96FE9" w:rsidRPr="00AD58DD">
        <w:rPr>
          <w:sz w:val="22"/>
          <w:szCs w:val="22"/>
        </w:rPr>
        <w:t>despite</w:t>
      </w:r>
      <w:r w:rsidR="00B96FE9">
        <w:rPr>
          <w:sz w:val="22"/>
          <w:szCs w:val="22"/>
        </w:rPr>
        <w:t xml:space="preserve"> these adequate arrangements, the PAB met for the first and only time in February 2018. </w:t>
      </w:r>
      <w:r w:rsidR="00027B17">
        <w:rPr>
          <w:sz w:val="22"/>
          <w:szCs w:val="22"/>
        </w:rPr>
        <w:t xml:space="preserve">Before 2018, a Project Board was set up for three projects, including the CCCD project. It met a few times but the lack of focus on a specific project did not provide the attention of stakeholders that was needed to address the implementation issues. Overall, the fact of not having a specific PAB focusing on the CCCD project </w:t>
      </w:r>
      <w:r w:rsidR="00B96FE9">
        <w:rPr>
          <w:sz w:val="22"/>
          <w:szCs w:val="22"/>
        </w:rPr>
        <w:t xml:space="preserve">certainly hampered a good engagement of stakeholders. </w:t>
      </w:r>
      <w:r w:rsidR="00AD58DD">
        <w:rPr>
          <w:sz w:val="22"/>
          <w:szCs w:val="22"/>
        </w:rPr>
        <w:t xml:space="preserve">As discussed later in section </w:t>
      </w:r>
      <w:r w:rsidR="002F0130">
        <w:rPr>
          <w:sz w:val="22"/>
          <w:szCs w:val="22"/>
        </w:rPr>
        <w:t>3</w:t>
      </w:r>
      <w:r w:rsidR="00AD58DD">
        <w:rPr>
          <w:sz w:val="22"/>
          <w:szCs w:val="22"/>
        </w:rPr>
        <w:t xml:space="preserve">.3.1, the implementation of the project has been a “bumpy” road. </w:t>
      </w:r>
      <w:r w:rsidR="00027B17">
        <w:rPr>
          <w:sz w:val="22"/>
          <w:szCs w:val="22"/>
        </w:rPr>
        <w:t xml:space="preserve">An earlier </w:t>
      </w:r>
      <w:r w:rsidR="00AD58DD">
        <w:rPr>
          <w:sz w:val="22"/>
          <w:szCs w:val="22"/>
        </w:rPr>
        <w:t xml:space="preserve">involvement of the PAB would have helped to review the issues faced by the project implementation team and identify the necessary corrective measures to move forward. </w:t>
      </w:r>
    </w:p>
    <w:p w14:paraId="424FC7FF" w14:textId="77777777" w:rsidR="00FC11ED" w:rsidRPr="00646B37" w:rsidRDefault="00FC11ED" w:rsidP="00E21E2F">
      <w:pPr>
        <w:pStyle w:val="ListParagraph"/>
        <w:ind w:left="0"/>
        <w:jc w:val="both"/>
        <w:rPr>
          <w:sz w:val="22"/>
          <w:szCs w:val="22"/>
        </w:rPr>
      </w:pPr>
    </w:p>
    <w:p w14:paraId="0DCA6FC9" w14:textId="189F875B" w:rsidR="00661CB8" w:rsidRPr="00646B37" w:rsidRDefault="00661CB8" w:rsidP="00661CB8">
      <w:pPr>
        <w:pStyle w:val="Heading2"/>
        <w:numPr>
          <w:ilvl w:val="1"/>
          <w:numId w:val="1"/>
        </w:numPr>
        <w:tabs>
          <w:tab w:val="clear" w:pos="792"/>
          <w:tab w:val="num" w:pos="709"/>
        </w:tabs>
        <w:spacing w:before="0" w:after="0"/>
        <w:ind w:left="720" w:hanging="720"/>
        <w:rPr>
          <w:i w:val="0"/>
          <w:sz w:val="22"/>
          <w:szCs w:val="22"/>
        </w:rPr>
      </w:pPr>
      <w:bookmarkStart w:id="39" w:name="_Toc13903540"/>
      <w:r w:rsidRPr="00646B37">
        <w:rPr>
          <w:i w:val="0"/>
          <w:sz w:val="22"/>
          <w:szCs w:val="22"/>
        </w:rPr>
        <w:t>Pro</w:t>
      </w:r>
      <w:r w:rsidR="005C54D4" w:rsidRPr="00646B37">
        <w:rPr>
          <w:i w:val="0"/>
          <w:sz w:val="22"/>
          <w:szCs w:val="22"/>
        </w:rPr>
        <w:t>ject Implementation</w:t>
      </w:r>
      <w:bookmarkEnd w:id="39"/>
    </w:p>
    <w:p w14:paraId="2A2F29B1" w14:textId="77777777" w:rsidR="00661CB8" w:rsidRPr="00646B37" w:rsidRDefault="00661CB8" w:rsidP="00661CB8">
      <w:pPr>
        <w:widowControl/>
        <w:tabs>
          <w:tab w:val="left" w:pos="-720"/>
        </w:tabs>
        <w:jc w:val="both"/>
        <w:rPr>
          <w:sz w:val="22"/>
          <w:szCs w:val="22"/>
        </w:rPr>
      </w:pPr>
    </w:p>
    <w:p w14:paraId="6E5F4390" w14:textId="4FF38FE2" w:rsidR="00A601E6" w:rsidRPr="00070A2A" w:rsidRDefault="006D1A49" w:rsidP="00430708">
      <w:pPr>
        <w:pStyle w:val="ListParagraph"/>
        <w:numPr>
          <w:ilvl w:val="0"/>
          <w:numId w:val="12"/>
        </w:numPr>
        <w:jc w:val="both"/>
        <w:rPr>
          <w:sz w:val="22"/>
          <w:szCs w:val="22"/>
        </w:rPr>
      </w:pPr>
      <w:r w:rsidRPr="00070A2A">
        <w:rPr>
          <w:sz w:val="22"/>
        </w:rPr>
        <w:t>This section discusses the assessment of how the project has been implemented. It assessed how efficient the management of the project was and how conducive it was to contribute to a successful project</w:t>
      </w:r>
      <w:r w:rsidR="00A601E6" w:rsidRPr="00070A2A">
        <w:rPr>
          <w:sz w:val="22"/>
          <w:szCs w:val="22"/>
        </w:rPr>
        <w:t xml:space="preserve">. </w:t>
      </w:r>
    </w:p>
    <w:p w14:paraId="57AFEA77" w14:textId="77777777" w:rsidR="00035222" w:rsidRPr="00646B37" w:rsidRDefault="00035222" w:rsidP="00035222">
      <w:pPr>
        <w:pStyle w:val="ListParagraph"/>
        <w:ind w:left="0"/>
        <w:jc w:val="both"/>
        <w:rPr>
          <w:sz w:val="22"/>
          <w:szCs w:val="22"/>
        </w:rPr>
      </w:pPr>
    </w:p>
    <w:p w14:paraId="12C2BA83" w14:textId="334580B7" w:rsidR="00035222" w:rsidRPr="00646B37" w:rsidRDefault="005C54D4" w:rsidP="00035222">
      <w:pPr>
        <w:pStyle w:val="Heading3"/>
        <w:numPr>
          <w:ilvl w:val="2"/>
          <w:numId w:val="1"/>
        </w:numPr>
        <w:ind w:left="1276" w:hanging="709"/>
        <w:rPr>
          <w:rFonts w:ascii="Arial" w:hAnsi="Arial" w:cs="Arial"/>
          <w:i/>
          <w:sz w:val="22"/>
          <w:szCs w:val="22"/>
        </w:rPr>
      </w:pPr>
      <w:bookmarkStart w:id="40" w:name="_Toc13903541"/>
      <w:r w:rsidRPr="00646B37">
        <w:rPr>
          <w:rFonts w:ascii="Arial" w:hAnsi="Arial" w:cs="Arial"/>
          <w:i/>
          <w:sz w:val="22"/>
          <w:szCs w:val="22"/>
        </w:rPr>
        <w:t>Adaptive Management</w:t>
      </w:r>
      <w:bookmarkEnd w:id="40"/>
    </w:p>
    <w:p w14:paraId="537A00EA" w14:textId="77777777" w:rsidR="00035222" w:rsidRPr="00646B37" w:rsidRDefault="00035222" w:rsidP="00BB1179">
      <w:pPr>
        <w:pStyle w:val="ListParagraph"/>
        <w:ind w:left="0"/>
        <w:jc w:val="both"/>
        <w:rPr>
          <w:sz w:val="22"/>
          <w:szCs w:val="22"/>
        </w:rPr>
      </w:pPr>
    </w:p>
    <w:p w14:paraId="5040AD5F" w14:textId="02300E56" w:rsidR="00DE61D8" w:rsidRPr="00DE61D8" w:rsidRDefault="00027B17" w:rsidP="00027B17">
      <w:pPr>
        <w:pStyle w:val="ListParagraph"/>
        <w:numPr>
          <w:ilvl w:val="0"/>
          <w:numId w:val="12"/>
        </w:numPr>
        <w:jc w:val="both"/>
        <w:rPr>
          <w:sz w:val="22"/>
          <w:lang w:val="en-CA"/>
        </w:rPr>
      </w:pPr>
      <w:r w:rsidRPr="00027B17">
        <w:rPr>
          <w:sz w:val="22"/>
          <w:lang w:val="en-CA"/>
        </w:rPr>
        <w:t>The project has been implemented under the NIM modality, that is project resources were allocated</w:t>
      </w:r>
      <w:r w:rsidRPr="00027B17">
        <w:rPr>
          <w:sz w:val="22"/>
        </w:rPr>
        <w:t>, administered and reported with UNDP country office support</w:t>
      </w:r>
      <w:r w:rsidR="009235E4">
        <w:rPr>
          <w:sz w:val="22"/>
        </w:rPr>
        <w:t xml:space="preserve"> </w:t>
      </w:r>
      <w:r w:rsidR="009235E4" w:rsidRPr="009235E4">
        <w:rPr>
          <w:sz w:val="22"/>
        </w:rPr>
        <w:t>under the binding Letter of Agreement signed between UNDP and CEPA</w:t>
      </w:r>
      <w:r w:rsidR="009235E4">
        <w:rPr>
          <w:sz w:val="22"/>
        </w:rPr>
        <w:t>.</w:t>
      </w:r>
      <w:r w:rsidR="00C1224D">
        <w:rPr>
          <w:sz w:val="22"/>
        </w:rPr>
        <w:t xml:space="preserve"> P</w:t>
      </w:r>
      <w:r w:rsidRPr="00027B17">
        <w:rPr>
          <w:sz w:val="22"/>
        </w:rPr>
        <w:t xml:space="preserve">roject activities </w:t>
      </w:r>
      <w:r w:rsidR="00DE61D8">
        <w:rPr>
          <w:sz w:val="22"/>
        </w:rPr>
        <w:t>were to be</w:t>
      </w:r>
      <w:r w:rsidRPr="00027B17">
        <w:rPr>
          <w:sz w:val="22"/>
        </w:rPr>
        <w:t xml:space="preserve"> carried out by the project team in partnership with CEPA and reported to UNDP as per established guidelines.</w:t>
      </w:r>
      <w:r w:rsidR="00C1224D">
        <w:rPr>
          <w:sz w:val="22"/>
        </w:rPr>
        <w:t xml:space="preserve"> However, </w:t>
      </w:r>
      <w:r w:rsidR="00DE61D8">
        <w:rPr>
          <w:sz w:val="22"/>
        </w:rPr>
        <w:t xml:space="preserve">despite clear implementation modalities, and as just </w:t>
      </w:r>
      <w:r w:rsidR="008D31AA">
        <w:rPr>
          <w:sz w:val="22"/>
        </w:rPr>
        <w:t>discussed</w:t>
      </w:r>
      <w:r w:rsidR="00DE61D8">
        <w:rPr>
          <w:sz w:val="22"/>
        </w:rPr>
        <w:t xml:space="preserve"> </w:t>
      </w:r>
      <w:r w:rsidR="00DE61D8" w:rsidRPr="00027B17">
        <w:rPr>
          <w:sz w:val="22"/>
          <w:lang w:val="en-CA"/>
        </w:rPr>
        <w:t>above, the implementation of the project has been “bumpy”</w:t>
      </w:r>
      <w:r w:rsidR="00DE61D8">
        <w:rPr>
          <w:sz w:val="22"/>
          <w:lang w:val="en-CA"/>
        </w:rPr>
        <w:t xml:space="preserve">; it faced </w:t>
      </w:r>
      <w:r w:rsidR="00A91A5F">
        <w:rPr>
          <w:sz w:val="22"/>
          <w:lang w:val="en-CA"/>
        </w:rPr>
        <w:t>several</w:t>
      </w:r>
      <w:r w:rsidR="00DE61D8">
        <w:rPr>
          <w:sz w:val="22"/>
          <w:lang w:val="en-CA"/>
        </w:rPr>
        <w:t xml:space="preserve"> </w:t>
      </w:r>
      <w:r w:rsidR="003D161B">
        <w:rPr>
          <w:sz w:val="22"/>
          <w:lang w:val="en-CA"/>
        </w:rPr>
        <w:t xml:space="preserve">administrative and management </w:t>
      </w:r>
      <w:r w:rsidR="00DE61D8">
        <w:rPr>
          <w:sz w:val="22"/>
          <w:lang w:val="en-CA"/>
        </w:rPr>
        <w:t>difficulties throughout</w:t>
      </w:r>
      <w:r w:rsidR="003D161B">
        <w:rPr>
          <w:sz w:val="22"/>
          <w:lang w:val="en-CA"/>
        </w:rPr>
        <w:t xml:space="preserve"> its cycle</w:t>
      </w:r>
      <w:r w:rsidR="00DE61D8">
        <w:rPr>
          <w:sz w:val="22"/>
          <w:lang w:val="en-CA"/>
        </w:rPr>
        <w:t xml:space="preserve">. </w:t>
      </w:r>
    </w:p>
    <w:p w14:paraId="4F515A62" w14:textId="77777777" w:rsidR="00DE61D8" w:rsidRDefault="00DE61D8" w:rsidP="00DE61D8">
      <w:pPr>
        <w:pStyle w:val="ListParagraph"/>
        <w:ind w:left="0"/>
        <w:jc w:val="both"/>
        <w:rPr>
          <w:sz w:val="22"/>
          <w:lang w:val="en-CA"/>
        </w:rPr>
      </w:pPr>
    </w:p>
    <w:p w14:paraId="1CA65136" w14:textId="623EEF54" w:rsidR="00027B17" w:rsidRPr="00C1224D" w:rsidRDefault="00DE61D8" w:rsidP="00027B17">
      <w:pPr>
        <w:pStyle w:val="ListParagraph"/>
        <w:numPr>
          <w:ilvl w:val="0"/>
          <w:numId w:val="12"/>
        </w:numPr>
        <w:jc w:val="both"/>
        <w:rPr>
          <w:sz w:val="22"/>
          <w:lang w:val="en-CA"/>
        </w:rPr>
      </w:pPr>
      <w:r>
        <w:rPr>
          <w:sz w:val="22"/>
        </w:rPr>
        <w:t xml:space="preserve">The review conducted for this evaluation revealed that </w:t>
      </w:r>
      <w:r w:rsidR="0087531D">
        <w:rPr>
          <w:sz w:val="22"/>
        </w:rPr>
        <w:t>several</w:t>
      </w:r>
      <w:r>
        <w:rPr>
          <w:sz w:val="22"/>
        </w:rPr>
        <w:t xml:space="preserve"> factors contributed to this “bumpy” road. As discussed above, the </w:t>
      </w:r>
      <w:r w:rsidR="00C1224D">
        <w:rPr>
          <w:sz w:val="22"/>
        </w:rPr>
        <w:t xml:space="preserve">lack of focus of the initial PB on the CCCD project hampered its implementation </w:t>
      </w:r>
      <w:r>
        <w:rPr>
          <w:sz w:val="22"/>
        </w:rPr>
        <w:t xml:space="preserve">and prevented the stakeholders to review and address more specifically and speedily the issues faced by the project. As a result, </w:t>
      </w:r>
      <w:r w:rsidR="00C1224D">
        <w:rPr>
          <w:sz w:val="22"/>
        </w:rPr>
        <w:t xml:space="preserve">the slow progress made from the outset </w:t>
      </w:r>
      <w:r>
        <w:rPr>
          <w:sz w:val="22"/>
        </w:rPr>
        <w:t xml:space="preserve">and the lack of actions to mitigate the issues at hand </w:t>
      </w:r>
      <w:r w:rsidR="00C1224D">
        <w:rPr>
          <w:sz w:val="22"/>
        </w:rPr>
        <w:t>contributed to a certain disinterest from stakeholders including CEPA as the executing agency to implement the project</w:t>
      </w:r>
      <w:r w:rsidR="003D161B">
        <w:rPr>
          <w:sz w:val="22"/>
        </w:rPr>
        <w:t xml:space="preserve">; hence, compounding the issues </w:t>
      </w:r>
      <w:r w:rsidR="008D31AA">
        <w:rPr>
          <w:sz w:val="22"/>
        </w:rPr>
        <w:t xml:space="preserve">and preventing the project </w:t>
      </w:r>
      <w:r w:rsidR="003D161B">
        <w:rPr>
          <w:sz w:val="22"/>
        </w:rPr>
        <w:t>to move forward.</w:t>
      </w:r>
    </w:p>
    <w:p w14:paraId="55D8F2B9" w14:textId="77777777" w:rsidR="00C1224D" w:rsidRPr="00C1224D" w:rsidRDefault="00C1224D" w:rsidP="00C1224D">
      <w:pPr>
        <w:pStyle w:val="ListParagraph"/>
        <w:ind w:left="0"/>
        <w:jc w:val="both"/>
        <w:rPr>
          <w:sz w:val="22"/>
          <w:lang w:val="en-CA"/>
        </w:rPr>
      </w:pPr>
    </w:p>
    <w:p w14:paraId="36F36A03" w14:textId="01BD0E14" w:rsidR="00C1224D" w:rsidRDefault="00DE61D8" w:rsidP="00027B17">
      <w:pPr>
        <w:pStyle w:val="ListParagraph"/>
        <w:numPr>
          <w:ilvl w:val="0"/>
          <w:numId w:val="12"/>
        </w:numPr>
        <w:jc w:val="both"/>
        <w:rPr>
          <w:sz w:val="22"/>
          <w:lang w:val="en-CA"/>
        </w:rPr>
      </w:pPr>
      <w:r>
        <w:rPr>
          <w:sz w:val="22"/>
          <w:lang w:val="en-CA"/>
        </w:rPr>
        <w:t xml:space="preserve">Additionally, the </w:t>
      </w:r>
      <w:r w:rsidR="00C1224D">
        <w:rPr>
          <w:sz w:val="22"/>
          <w:lang w:val="en-CA"/>
        </w:rPr>
        <w:t xml:space="preserve">project was also to have an office within CEPA to facilitate the coordination between UNDP and CEPA. However, at the time of the terminal evaluation, an office was still available to the project but has not really been used. </w:t>
      </w:r>
    </w:p>
    <w:p w14:paraId="261D7D90" w14:textId="77777777" w:rsidR="00CA2F8D" w:rsidRPr="00CA2F8D" w:rsidRDefault="00CA2F8D" w:rsidP="00CA2F8D">
      <w:pPr>
        <w:pStyle w:val="ListParagraph"/>
        <w:rPr>
          <w:sz w:val="22"/>
          <w:lang w:val="en-CA"/>
        </w:rPr>
      </w:pPr>
    </w:p>
    <w:p w14:paraId="5AD8AFA0" w14:textId="095898E4" w:rsidR="00CA2F8D" w:rsidRDefault="00CA2F8D" w:rsidP="00027B17">
      <w:pPr>
        <w:pStyle w:val="ListParagraph"/>
        <w:numPr>
          <w:ilvl w:val="0"/>
          <w:numId w:val="12"/>
        </w:numPr>
        <w:jc w:val="both"/>
        <w:rPr>
          <w:sz w:val="22"/>
          <w:lang w:val="en-CA"/>
        </w:rPr>
      </w:pPr>
      <w:r>
        <w:rPr>
          <w:sz w:val="22"/>
          <w:lang w:val="en-CA"/>
        </w:rPr>
        <w:t xml:space="preserve">The lack of a strong implementation team from the outset of the project also hampered the smooth implementation of project activities. By design, the project was to have only a part time project manager. </w:t>
      </w:r>
      <w:r w:rsidR="0017591A">
        <w:rPr>
          <w:sz w:val="22"/>
          <w:lang w:val="en-CA"/>
        </w:rPr>
        <w:t xml:space="preserve">A part-time project manager was hired in </w:t>
      </w:r>
      <w:r w:rsidR="0087531D">
        <w:rPr>
          <w:sz w:val="22"/>
          <w:lang w:val="en-CA"/>
        </w:rPr>
        <w:t xml:space="preserve">March </w:t>
      </w:r>
      <w:r w:rsidR="0017591A">
        <w:rPr>
          <w:sz w:val="22"/>
          <w:lang w:val="en-CA"/>
        </w:rPr>
        <w:t xml:space="preserve">2016; however, the person did not like the position and left. The project then stayed without a project manager until 2017 when another project manager was hired. However, her time was divided between this project and 2 other projects. </w:t>
      </w:r>
      <w:r>
        <w:rPr>
          <w:sz w:val="22"/>
          <w:lang w:val="en-CA"/>
        </w:rPr>
        <w:t xml:space="preserve">In addition, at the outset most partners had a limited knowledge of information system (IS) and information management (IM). There was no clear </w:t>
      </w:r>
      <w:r w:rsidR="003D161B">
        <w:rPr>
          <w:sz w:val="22"/>
          <w:lang w:val="en-CA"/>
        </w:rPr>
        <w:t xml:space="preserve">common </w:t>
      </w:r>
      <w:r>
        <w:rPr>
          <w:sz w:val="22"/>
          <w:lang w:val="en-CA"/>
        </w:rPr>
        <w:t xml:space="preserve">vision of what the project should do and where the project should go. The lack of available skills, knowledge and vision, all contributed to a slow start of the project and over time, a certain resistance to any roadmap to implement project activities from stakeholders emerged; hence contributing to </w:t>
      </w:r>
      <w:r w:rsidR="003D161B">
        <w:rPr>
          <w:sz w:val="22"/>
          <w:lang w:val="en-CA"/>
        </w:rPr>
        <w:t xml:space="preserve">the slow progress observed by the Evaluator, particularly from the start to end of 2017. </w:t>
      </w:r>
    </w:p>
    <w:p w14:paraId="7CE7BCBC" w14:textId="77777777" w:rsidR="003D161B" w:rsidRPr="003D161B" w:rsidRDefault="003D161B" w:rsidP="003D161B">
      <w:pPr>
        <w:pStyle w:val="ListParagraph"/>
        <w:rPr>
          <w:sz w:val="22"/>
          <w:lang w:val="en-CA"/>
        </w:rPr>
      </w:pPr>
    </w:p>
    <w:p w14:paraId="0F6788ED" w14:textId="4FABC3D5" w:rsidR="003D161B" w:rsidRPr="003D161B" w:rsidRDefault="003D161B" w:rsidP="003D161B">
      <w:pPr>
        <w:pStyle w:val="ListParagraph"/>
        <w:numPr>
          <w:ilvl w:val="0"/>
          <w:numId w:val="12"/>
        </w:numPr>
        <w:jc w:val="both"/>
        <w:rPr>
          <w:sz w:val="22"/>
          <w:lang w:val="en-CA"/>
        </w:rPr>
      </w:pPr>
      <w:r>
        <w:rPr>
          <w:sz w:val="22"/>
          <w:lang w:val="en-CA"/>
        </w:rPr>
        <w:t xml:space="preserve">Nevertheless, despite all these difficulties, adaptive management has been used to address the issues at hand and try to move the project forward. The review of project activities conducted since its outset indicates three “bumps” where the project made some </w:t>
      </w:r>
      <w:r w:rsidR="0017591A">
        <w:rPr>
          <w:sz w:val="22"/>
          <w:lang w:val="en-CA"/>
        </w:rPr>
        <w:t xml:space="preserve">good </w:t>
      </w:r>
      <w:r>
        <w:rPr>
          <w:sz w:val="22"/>
          <w:lang w:val="en-CA"/>
        </w:rPr>
        <w:t>progress:</w:t>
      </w:r>
    </w:p>
    <w:p w14:paraId="5AFBF80A" w14:textId="4B643EFB" w:rsidR="003D161B" w:rsidRDefault="003D161B" w:rsidP="00B516B9">
      <w:pPr>
        <w:pStyle w:val="ListParagraph"/>
        <w:numPr>
          <w:ilvl w:val="0"/>
          <w:numId w:val="52"/>
        </w:numPr>
        <w:ind w:left="1134" w:hanging="567"/>
        <w:jc w:val="both"/>
        <w:rPr>
          <w:sz w:val="22"/>
          <w:lang w:val="en-CA"/>
        </w:rPr>
      </w:pPr>
      <w:r w:rsidRPr="00880F4B">
        <w:rPr>
          <w:b/>
          <w:i/>
          <w:sz w:val="22"/>
          <w:lang w:val="en-CA"/>
        </w:rPr>
        <w:t>Involvement of the Bishop Museum from Hawaii</w:t>
      </w:r>
      <w:r w:rsidR="00CF35C5" w:rsidRPr="00880F4B">
        <w:rPr>
          <w:b/>
          <w:i/>
          <w:sz w:val="22"/>
          <w:lang w:val="en-CA"/>
        </w:rPr>
        <w:t xml:space="preserve"> (2016)</w:t>
      </w:r>
      <w:r w:rsidRPr="00880F4B">
        <w:rPr>
          <w:b/>
          <w:sz w:val="22"/>
          <w:lang w:val="en-CA"/>
        </w:rPr>
        <w:t>:</w:t>
      </w:r>
      <w:r w:rsidRPr="00B801F7">
        <w:rPr>
          <w:sz w:val="22"/>
          <w:lang w:val="en-CA"/>
        </w:rPr>
        <w:t xml:space="preserve"> </w:t>
      </w:r>
      <w:r w:rsidR="0017591A" w:rsidRPr="00B801F7">
        <w:rPr>
          <w:sz w:val="22"/>
          <w:lang w:val="en-CA"/>
        </w:rPr>
        <w:t xml:space="preserve">Looking for some directions from the </w:t>
      </w:r>
      <w:r w:rsidR="0017591A" w:rsidRPr="00B801F7">
        <w:rPr>
          <w:sz w:val="22"/>
          <w:lang w:val="en-CA"/>
        </w:rPr>
        <w:lastRenderedPageBreak/>
        <w:t>outset, project stakeholders looked into applying the Australian model in PNG using an existing cooperation agreement already in place between DEC</w:t>
      </w:r>
      <w:r w:rsidR="00EB38F7" w:rsidRPr="00B801F7">
        <w:rPr>
          <w:sz w:val="22"/>
          <w:lang w:val="en-CA"/>
        </w:rPr>
        <w:t xml:space="preserve"> (CEPA)</w:t>
      </w:r>
      <w:r w:rsidR="0017591A" w:rsidRPr="00B801F7">
        <w:rPr>
          <w:sz w:val="22"/>
          <w:lang w:val="en-CA"/>
        </w:rPr>
        <w:t xml:space="preserve"> and the department of environment </w:t>
      </w:r>
      <w:r w:rsidR="008D31AA" w:rsidRPr="00B801F7">
        <w:rPr>
          <w:sz w:val="22"/>
          <w:lang w:val="en-CA"/>
        </w:rPr>
        <w:t>of</w:t>
      </w:r>
      <w:r w:rsidR="0017591A" w:rsidRPr="00B801F7">
        <w:rPr>
          <w:sz w:val="22"/>
          <w:lang w:val="en-CA"/>
        </w:rPr>
        <w:t xml:space="preserve"> Australia. </w:t>
      </w:r>
      <w:r w:rsidR="00EB38F7" w:rsidRPr="00B801F7">
        <w:rPr>
          <w:sz w:val="22"/>
          <w:lang w:val="en-CA"/>
        </w:rPr>
        <w:t xml:space="preserve">Following discussions among stakeholders in PNG and Australian counterparts, no follow up actions took place. However, </w:t>
      </w:r>
      <w:r w:rsidR="00A83757" w:rsidRPr="00B801F7">
        <w:rPr>
          <w:sz w:val="22"/>
          <w:lang w:val="en-CA"/>
        </w:rPr>
        <w:t>one person</w:t>
      </w:r>
      <w:r w:rsidR="008D31AA" w:rsidRPr="00B801F7">
        <w:rPr>
          <w:sz w:val="22"/>
          <w:lang w:val="en-CA"/>
        </w:rPr>
        <w:t>,</w:t>
      </w:r>
      <w:r w:rsidR="00A83757" w:rsidRPr="00B801F7">
        <w:rPr>
          <w:sz w:val="22"/>
          <w:lang w:val="en-CA"/>
        </w:rPr>
        <w:t xml:space="preserve"> </w:t>
      </w:r>
      <w:r w:rsidR="008D31AA" w:rsidRPr="00B801F7">
        <w:rPr>
          <w:sz w:val="22"/>
          <w:lang w:val="en-CA"/>
        </w:rPr>
        <w:t xml:space="preserve">who was part of </w:t>
      </w:r>
      <w:r w:rsidR="00A83757" w:rsidRPr="00B801F7">
        <w:rPr>
          <w:sz w:val="22"/>
          <w:lang w:val="en-CA"/>
        </w:rPr>
        <w:t>these negotiations</w:t>
      </w:r>
      <w:r w:rsidR="008D31AA" w:rsidRPr="00B801F7">
        <w:rPr>
          <w:sz w:val="22"/>
          <w:lang w:val="en-CA"/>
        </w:rPr>
        <w:t xml:space="preserve">, was from the Bishop Museum from Hawaii. In collaboration with some stakeholders, a project emerged to move the project forward, which resulted in a micro-capital grant agreement between the Bishop Museum and UNDP for the period Jan. 1, 2016 to Feb. 29, 2017 and a budget of USD 150,000. </w:t>
      </w:r>
      <w:r w:rsidR="00E51BFF" w:rsidRPr="00B801F7">
        <w:rPr>
          <w:sz w:val="22"/>
          <w:lang w:val="en-CA"/>
        </w:rPr>
        <w:t xml:space="preserve">The objective of this agreement was to implement CCCD activities under outcome 1 with a performance target that was to strengthen/expand existing systems to manage biodiversity data with at least 150,000 additional georeferenced species </w:t>
      </w:r>
      <w:r w:rsidR="00B801F7" w:rsidRPr="00B801F7">
        <w:rPr>
          <w:sz w:val="22"/>
          <w:lang w:val="en-CA"/>
        </w:rPr>
        <w:t>occurrence</w:t>
      </w:r>
      <w:r w:rsidR="00E51BFF" w:rsidRPr="00B801F7">
        <w:rPr>
          <w:sz w:val="22"/>
          <w:lang w:val="en-CA"/>
        </w:rPr>
        <w:t xml:space="preserve"> records (plants and animals) and place them under CEPA’s management (from a baseline of 6,883 species recorded in the existing Species Information Management System (SIMS). On the basis of this agreement, cataloguing of species took place and a large volume of </w:t>
      </w:r>
      <w:r w:rsidR="00B801F7" w:rsidRPr="00B801F7">
        <w:rPr>
          <w:sz w:val="22"/>
          <w:lang w:val="en-CA"/>
        </w:rPr>
        <w:t xml:space="preserve">biodiversity </w:t>
      </w:r>
      <w:r w:rsidR="00E51BFF" w:rsidRPr="00B801F7">
        <w:rPr>
          <w:sz w:val="22"/>
          <w:lang w:val="en-CA"/>
        </w:rPr>
        <w:t xml:space="preserve">data </w:t>
      </w:r>
      <w:r w:rsidR="00B801F7" w:rsidRPr="00B801F7">
        <w:rPr>
          <w:sz w:val="22"/>
          <w:lang w:val="en-CA"/>
        </w:rPr>
        <w:t>was produced and handed over to CEPA (</w:t>
      </w:r>
      <w:r w:rsidR="00B801F7" w:rsidRPr="00B801F7">
        <w:rPr>
          <w:sz w:val="22"/>
        </w:rPr>
        <w:t>a total of 303,832 georeferenced records was provided</w:t>
      </w:r>
      <w:r w:rsidR="00B801F7" w:rsidRPr="00B801F7">
        <w:rPr>
          <w:sz w:val="22"/>
          <w:lang w:val="en-CA"/>
        </w:rPr>
        <w:t xml:space="preserve">). However, by the end of 2016, this agreement was not continued, and the work conducted by the Bishop Museum stopped. </w:t>
      </w:r>
      <w:r w:rsidR="00E51BFF" w:rsidRPr="00B801F7">
        <w:rPr>
          <w:sz w:val="22"/>
          <w:lang w:val="en-CA"/>
        </w:rPr>
        <w:t xml:space="preserve">It is not clear </w:t>
      </w:r>
      <w:r w:rsidR="00B801F7">
        <w:rPr>
          <w:sz w:val="22"/>
          <w:lang w:val="en-CA"/>
        </w:rPr>
        <w:t xml:space="preserve">exactly </w:t>
      </w:r>
      <w:r w:rsidR="00E51BFF" w:rsidRPr="00B801F7">
        <w:rPr>
          <w:sz w:val="22"/>
          <w:lang w:val="en-CA"/>
        </w:rPr>
        <w:t>why this initiative came to a sto</w:t>
      </w:r>
      <w:r w:rsidR="00B801F7">
        <w:rPr>
          <w:sz w:val="22"/>
          <w:lang w:val="en-CA"/>
        </w:rPr>
        <w:t xml:space="preserve">p but as of the end of 2016 and following the production of this large number of datasets, PNG was still not with any IT/IS infrastructure to store and manage this information; the main objective of this project. </w:t>
      </w:r>
    </w:p>
    <w:p w14:paraId="3A20DB2D" w14:textId="2FA46240" w:rsidR="00B801F7" w:rsidRPr="009E3034" w:rsidRDefault="00CF35C5" w:rsidP="00B516B9">
      <w:pPr>
        <w:pStyle w:val="ListParagraph"/>
        <w:numPr>
          <w:ilvl w:val="0"/>
          <w:numId w:val="52"/>
        </w:numPr>
        <w:ind w:left="1134" w:hanging="567"/>
        <w:jc w:val="both"/>
        <w:rPr>
          <w:sz w:val="22"/>
          <w:lang w:val="en-CA"/>
        </w:rPr>
      </w:pPr>
      <w:r w:rsidRPr="00880F4B">
        <w:rPr>
          <w:b/>
          <w:i/>
          <w:sz w:val="22"/>
        </w:rPr>
        <w:t>Support the Design of an integrated Environment Information Management System for Papua New Guinea (2017-2018)</w:t>
      </w:r>
      <w:r w:rsidRPr="00880F4B">
        <w:rPr>
          <w:b/>
          <w:sz w:val="22"/>
        </w:rPr>
        <w:t>:</w:t>
      </w:r>
      <w:r>
        <w:rPr>
          <w:sz w:val="22"/>
        </w:rPr>
        <w:t xml:space="preserve"> Following the involvement of the Bishop Museum and a relatively “quiet” period in 2017, the project drafted TORs to hire an expert, who would support stakeholders in designing an integrated EMIS. This consultancy was to take stock of existing systems including five key systems: SIMS, NBIS, Wildlife and CITES database system, Protected Area Register and the datasets produced by the Bishop Museum. Then on the basis of this review elaborate an action plan and TORs to design and develop the EMIS. This consultancy</w:t>
      </w:r>
      <w:r w:rsidR="00A86EE1">
        <w:rPr>
          <w:sz w:val="22"/>
        </w:rPr>
        <w:t xml:space="preserve">, using international experiences, </w:t>
      </w:r>
      <w:r>
        <w:rPr>
          <w:sz w:val="22"/>
        </w:rPr>
        <w:t xml:space="preserve">“pushed” for the acceptance of an open </w:t>
      </w:r>
      <w:r w:rsidR="00A86EE1">
        <w:rPr>
          <w:sz w:val="22"/>
        </w:rPr>
        <w:t xml:space="preserve">environmental </w:t>
      </w:r>
      <w:r>
        <w:rPr>
          <w:sz w:val="22"/>
        </w:rPr>
        <w:t>data portal</w:t>
      </w:r>
      <w:r w:rsidR="00A86EE1">
        <w:rPr>
          <w:sz w:val="22"/>
        </w:rPr>
        <w:t xml:space="preserve"> approach and the need for data sharing, including the use of the CKAN data model</w:t>
      </w:r>
      <w:r w:rsidR="009E3034" w:rsidRPr="009E3034">
        <w:rPr>
          <w:rStyle w:val="FootnoteReference"/>
          <w:sz w:val="22"/>
          <w:vertAlign w:val="superscript"/>
        </w:rPr>
        <w:footnoteReference w:id="8"/>
      </w:r>
      <w:r w:rsidR="00A86EE1">
        <w:rPr>
          <w:sz w:val="22"/>
        </w:rPr>
        <w:t>. The consultancy produced an action plan to develop the EMIS, including the various steps needed for the development of the system</w:t>
      </w:r>
      <w:r w:rsidR="009E3034">
        <w:rPr>
          <w:sz w:val="22"/>
        </w:rPr>
        <w:t xml:space="preserve"> in the short-term and in the medium-term. This action plan was also accompanied by TORs to hire/recruit the expertise needed to develop such a system. Through this process, a first contact was made between the CCCD project and the </w:t>
      </w:r>
      <w:r w:rsidR="002F05F1">
        <w:rPr>
          <w:sz w:val="22"/>
        </w:rPr>
        <w:t>“</w:t>
      </w:r>
      <w:r w:rsidR="00350095">
        <w:rPr>
          <w:i/>
          <w:sz w:val="22"/>
        </w:rPr>
        <w:t>INFORM</w:t>
      </w:r>
      <w:r w:rsidR="002F05F1">
        <w:rPr>
          <w:sz w:val="22"/>
        </w:rPr>
        <w:t>”</w:t>
      </w:r>
      <w:r w:rsidR="009E3034">
        <w:rPr>
          <w:sz w:val="22"/>
        </w:rPr>
        <w:t xml:space="preserve"> project</w:t>
      </w:r>
      <w:r w:rsidR="002F05F1" w:rsidRPr="002F05F1">
        <w:rPr>
          <w:rStyle w:val="FootnoteReference"/>
          <w:sz w:val="22"/>
          <w:vertAlign w:val="superscript"/>
        </w:rPr>
        <w:footnoteReference w:id="9"/>
      </w:r>
      <w:r w:rsidR="009E3034">
        <w:rPr>
          <w:sz w:val="22"/>
        </w:rPr>
        <w:t xml:space="preserve"> and it was recommended to collaborate with this project to avoid duplication of efforts and reducing overall costs to develop an EMIS. </w:t>
      </w:r>
    </w:p>
    <w:p w14:paraId="071C75E2" w14:textId="519AE086" w:rsidR="00B801F7" w:rsidRPr="00A87CDB" w:rsidRDefault="002F05F1" w:rsidP="00B801F7">
      <w:pPr>
        <w:pStyle w:val="ListParagraph"/>
        <w:numPr>
          <w:ilvl w:val="0"/>
          <w:numId w:val="52"/>
        </w:numPr>
        <w:ind w:left="1134" w:hanging="567"/>
        <w:jc w:val="both"/>
        <w:rPr>
          <w:sz w:val="22"/>
          <w:lang w:val="en-CA"/>
        </w:rPr>
      </w:pPr>
      <w:r w:rsidRPr="00880F4B">
        <w:rPr>
          <w:b/>
          <w:i/>
          <w:sz w:val="22"/>
          <w:lang w:val="en-CA"/>
        </w:rPr>
        <w:t>Supporting the Development of the Open Data Portal for Papua New Guinea (2018)</w:t>
      </w:r>
      <w:r w:rsidRPr="00880F4B">
        <w:rPr>
          <w:b/>
          <w:sz w:val="22"/>
          <w:lang w:val="en-CA"/>
        </w:rPr>
        <w:t>:</w:t>
      </w:r>
      <w:r>
        <w:rPr>
          <w:sz w:val="22"/>
          <w:lang w:val="en-CA"/>
        </w:rPr>
        <w:t xml:space="preserve"> Following on the recommendation to collaborate with the </w:t>
      </w:r>
      <w:r w:rsidR="00350095">
        <w:rPr>
          <w:i/>
          <w:sz w:val="22"/>
          <w:lang w:val="en-CA"/>
        </w:rPr>
        <w:t>INFORM</w:t>
      </w:r>
      <w:r>
        <w:rPr>
          <w:sz w:val="22"/>
          <w:lang w:val="en-CA"/>
        </w:rPr>
        <w:t xml:space="preserve"> project</w:t>
      </w:r>
      <w:r w:rsidR="00A87CDB">
        <w:rPr>
          <w:sz w:val="22"/>
          <w:lang w:val="en-CA"/>
        </w:rPr>
        <w:t xml:space="preserve">, CEPA and UNDP decided to enter into an agreement with SPREP to collaborate in the development of an EMIS for PNG. A micro-capital grant agreement was established between UNDP and SPREP in mid-2018 with a budget of USD 150,000. The scope of this agreement included three components: </w:t>
      </w:r>
      <w:r w:rsidR="00A87CDB" w:rsidRPr="00A87CDB">
        <w:rPr>
          <w:sz w:val="22"/>
        </w:rPr>
        <w:t>1</w:t>
      </w:r>
      <w:r w:rsidR="00A87CDB">
        <w:rPr>
          <w:sz w:val="22"/>
        </w:rPr>
        <w:t>)</w:t>
      </w:r>
      <w:r w:rsidR="00A87CDB" w:rsidRPr="00A87CDB">
        <w:rPr>
          <w:sz w:val="22"/>
        </w:rPr>
        <w:t xml:space="preserve"> Development of Open Data Portal back-end and reporting tool for SOE and CBD</w:t>
      </w:r>
      <w:r w:rsidR="00A87CDB">
        <w:rPr>
          <w:sz w:val="22"/>
        </w:rPr>
        <w:t xml:space="preserve">; </w:t>
      </w:r>
      <w:r w:rsidR="00A87CDB" w:rsidRPr="00A87CDB">
        <w:rPr>
          <w:sz w:val="22"/>
        </w:rPr>
        <w:t>2</w:t>
      </w:r>
      <w:r w:rsidR="00A87CDB">
        <w:rPr>
          <w:sz w:val="22"/>
        </w:rPr>
        <w:t>)</w:t>
      </w:r>
      <w:r w:rsidR="00A87CDB" w:rsidRPr="00A87CDB">
        <w:rPr>
          <w:sz w:val="22"/>
        </w:rPr>
        <w:t xml:space="preserve"> Mapping of data flow and identification of gaps in capacity</w:t>
      </w:r>
      <w:r w:rsidR="00A87CDB">
        <w:rPr>
          <w:sz w:val="22"/>
        </w:rPr>
        <w:t xml:space="preserve">; and </w:t>
      </w:r>
      <w:r w:rsidR="00A87CDB" w:rsidRPr="00A87CDB">
        <w:rPr>
          <w:sz w:val="22"/>
        </w:rPr>
        <w:t>3</w:t>
      </w:r>
      <w:r w:rsidR="00A87CDB">
        <w:rPr>
          <w:sz w:val="22"/>
        </w:rPr>
        <w:t>)</w:t>
      </w:r>
      <w:r w:rsidR="00A87CDB" w:rsidRPr="00A87CDB">
        <w:rPr>
          <w:sz w:val="22"/>
        </w:rPr>
        <w:t xml:space="preserve"> Development of data sharing policy using an open data portal</w:t>
      </w:r>
      <w:r w:rsidR="00A87CDB">
        <w:rPr>
          <w:sz w:val="22"/>
        </w:rPr>
        <w:t xml:space="preserve">. In continuity with the previous phase, the system developed by the </w:t>
      </w:r>
      <w:r w:rsidR="00350095">
        <w:rPr>
          <w:i/>
          <w:sz w:val="22"/>
        </w:rPr>
        <w:t>INFORM</w:t>
      </w:r>
      <w:r w:rsidR="00A87CDB">
        <w:rPr>
          <w:sz w:val="22"/>
        </w:rPr>
        <w:t xml:space="preserve"> project was to be developed using DKAN; a complimentary offering to CKAN in the effort to make data more open and accessible, which consists mostly in </w:t>
      </w:r>
      <w:r w:rsidR="00F42557">
        <w:rPr>
          <w:sz w:val="22"/>
        </w:rPr>
        <w:t xml:space="preserve">integrating </w:t>
      </w:r>
      <w:r w:rsidR="00A87CDB">
        <w:rPr>
          <w:sz w:val="22"/>
        </w:rPr>
        <w:t>Drupal and PHP ecosystems to CKAN</w:t>
      </w:r>
      <w:r w:rsidR="00F42557">
        <w:rPr>
          <w:sz w:val="22"/>
        </w:rPr>
        <w:t>.</w:t>
      </w:r>
      <w:r w:rsidR="00A87CDB">
        <w:rPr>
          <w:sz w:val="22"/>
        </w:rPr>
        <w:t xml:space="preserve"> </w:t>
      </w:r>
    </w:p>
    <w:p w14:paraId="47B124E9" w14:textId="77777777" w:rsidR="00B801F7" w:rsidRPr="00B801F7" w:rsidRDefault="00B801F7" w:rsidP="00727E51">
      <w:pPr>
        <w:jc w:val="both"/>
        <w:rPr>
          <w:sz w:val="22"/>
          <w:lang w:val="en-CA"/>
        </w:rPr>
      </w:pPr>
    </w:p>
    <w:p w14:paraId="4CD1C272" w14:textId="55F207D8" w:rsidR="00CA2F8D" w:rsidRDefault="00F42557" w:rsidP="00727E51">
      <w:pPr>
        <w:pStyle w:val="ListParagraph"/>
        <w:numPr>
          <w:ilvl w:val="0"/>
          <w:numId w:val="12"/>
        </w:numPr>
        <w:jc w:val="both"/>
        <w:rPr>
          <w:sz w:val="22"/>
          <w:lang w:val="en-CA"/>
        </w:rPr>
      </w:pPr>
      <w:r w:rsidRPr="00F42557">
        <w:rPr>
          <w:sz w:val="22"/>
          <w:lang w:val="en-CA"/>
        </w:rPr>
        <w:t>Despite many difficulties faced by the project, the flexibility in implement</w:t>
      </w:r>
      <w:r>
        <w:rPr>
          <w:sz w:val="22"/>
          <w:lang w:val="en-CA"/>
        </w:rPr>
        <w:t xml:space="preserve">ing </w:t>
      </w:r>
      <w:r w:rsidRPr="00F42557">
        <w:rPr>
          <w:sz w:val="22"/>
          <w:lang w:val="en-CA"/>
        </w:rPr>
        <w:t xml:space="preserve">activities provided a </w:t>
      </w:r>
      <w:r w:rsidR="00E65E10">
        <w:rPr>
          <w:sz w:val="22"/>
          <w:lang w:val="en-CA"/>
        </w:rPr>
        <w:t>good</w:t>
      </w:r>
      <w:r w:rsidRPr="00F42557">
        <w:rPr>
          <w:sz w:val="22"/>
          <w:lang w:val="en-CA"/>
        </w:rPr>
        <w:t xml:space="preserve"> management framework to adapt the way forward</w:t>
      </w:r>
      <w:r w:rsidR="00E65E10">
        <w:rPr>
          <w:sz w:val="22"/>
          <w:lang w:val="en-CA"/>
        </w:rPr>
        <w:t xml:space="preserve">, building on </w:t>
      </w:r>
      <w:r w:rsidRPr="00F42557">
        <w:rPr>
          <w:sz w:val="22"/>
          <w:lang w:val="en-CA"/>
        </w:rPr>
        <w:t xml:space="preserve">existing opportunities. </w:t>
      </w:r>
      <w:r w:rsidR="00CA2F8D" w:rsidRPr="00F42557">
        <w:rPr>
          <w:sz w:val="22"/>
          <w:lang w:val="en-CA"/>
        </w:rPr>
        <w:t xml:space="preserve">When considering the nature of this project with the need of highly skilled people in both environmental monitoring and information </w:t>
      </w:r>
      <w:r w:rsidR="00CA2F8D" w:rsidRPr="00F42557">
        <w:rPr>
          <w:sz w:val="22"/>
          <w:lang w:val="en-CA"/>
        </w:rPr>
        <w:lastRenderedPageBreak/>
        <w:t>technology (IT)</w:t>
      </w:r>
      <w:r>
        <w:rPr>
          <w:sz w:val="22"/>
          <w:lang w:val="en-CA"/>
        </w:rPr>
        <w:t xml:space="preserve">, the limited resources available and the limited common vision on what was needed, the use of adaptive management allowed the project to get somewhere (see Section </w:t>
      </w:r>
      <w:r w:rsidR="002F0130">
        <w:rPr>
          <w:sz w:val="22"/>
          <w:lang w:val="en-CA"/>
        </w:rPr>
        <w:t>3</w:t>
      </w:r>
      <w:r w:rsidR="00F37B52">
        <w:rPr>
          <w:sz w:val="22"/>
          <w:lang w:val="en-CA"/>
        </w:rPr>
        <w:t>.</w:t>
      </w:r>
      <w:r>
        <w:rPr>
          <w:sz w:val="22"/>
          <w:lang w:val="en-CA"/>
        </w:rPr>
        <w:t xml:space="preserve">3.1). Additionally, the collaboration with the </w:t>
      </w:r>
      <w:r w:rsidR="00350095">
        <w:rPr>
          <w:i/>
          <w:sz w:val="22"/>
          <w:lang w:val="en-CA"/>
        </w:rPr>
        <w:t>INFORM</w:t>
      </w:r>
      <w:r>
        <w:rPr>
          <w:sz w:val="22"/>
          <w:lang w:val="en-CA"/>
        </w:rPr>
        <w:t xml:space="preserve"> project</w:t>
      </w:r>
      <w:r w:rsidR="00727E51">
        <w:rPr>
          <w:sz w:val="22"/>
          <w:lang w:val="en-CA"/>
        </w:rPr>
        <w:t xml:space="preserve">, provides good opportunities to sustain the EMIS with additional resources from the </w:t>
      </w:r>
      <w:r w:rsidR="00350095">
        <w:rPr>
          <w:i/>
          <w:sz w:val="22"/>
          <w:lang w:val="en-CA"/>
        </w:rPr>
        <w:t>INFORM</w:t>
      </w:r>
      <w:r w:rsidR="00727E51">
        <w:rPr>
          <w:sz w:val="22"/>
          <w:lang w:val="en-CA"/>
        </w:rPr>
        <w:t xml:space="preserve"> project to last until mid-2020 and possibly more in the medium term. </w:t>
      </w:r>
    </w:p>
    <w:p w14:paraId="4AEBCF02" w14:textId="77777777" w:rsidR="00727E51" w:rsidRDefault="00727E51" w:rsidP="00727E51">
      <w:pPr>
        <w:pStyle w:val="ListParagraph"/>
        <w:ind w:left="0"/>
        <w:jc w:val="both"/>
        <w:rPr>
          <w:sz w:val="22"/>
          <w:lang w:val="en-CA"/>
        </w:rPr>
      </w:pPr>
    </w:p>
    <w:p w14:paraId="79F84876" w14:textId="4FE56F3B" w:rsidR="00727E51" w:rsidRPr="00F42557" w:rsidRDefault="00727E51" w:rsidP="00727E51">
      <w:pPr>
        <w:pStyle w:val="ListParagraph"/>
        <w:numPr>
          <w:ilvl w:val="0"/>
          <w:numId w:val="12"/>
        </w:numPr>
        <w:jc w:val="both"/>
        <w:rPr>
          <w:sz w:val="22"/>
          <w:lang w:val="en-CA"/>
        </w:rPr>
      </w:pPr>
      <w:r>
        <w:rPr>
          <w:sz w:val="22"/>
          <w:lang w:val="en-CA"/>
        </w:rPr>
        <w:t xml:space="preserve">It is also worth noting that from 2017 a project manager was hired to oversee the implementation of the CCCD project. It was not a full time position but yet provided excellent support to move the project forward. The project manager played a key role in the procurement process to recruit a consultant to support the design of an EMIS and also in developing the micro-capital grant agreement with SPREP. </w:t>
      </w:r>
      <w:r w:rsidR="00E42E66">
        <w:rPr>
          <w:sz w:val="22"/>
          <w:lang w:val="en-CA"/>
        </w:rPr>
        <w:t>The project manager was also the key architect to develop the request for a one-year no-cost extension of the project to April 2019.</w:t>
      </w:r>
    </w:p>
    <w:p w14:paraId="7B4A38EB" w14:textId="77777777" w:rsidR="0055443C" w:rsidRPr="00646B37" w:rsidRDefault="0055443C" w:rsidP="00BB1179">
      <w:pPr>
        <w:pStyle w:val="ListParagraph"/>
        <w:ind w:left="0"/>
        <w:jc w:val="both"/>
        <w:rPr>
          <w:sz w:val="22"/>
          <w:szCs w:val="22"/>
        </w:rPr>
      </w:pPr>
    </w:p>
    <w:p w14:paraId="6203D1D4" w14:textId="20F7D73B" w:rsidR="0093183D" w:rsidRPr="00646B37" w:rsidRDefault="005C54D4" w:rsidP="0093183D">
      <w:pPr>
        <w:pStyle w:val="Heading3"/>
        <w:numPr>
          <w:ilvl w:val="2"/>
          <w:numId w:val="1"/>
        </w:numPr>
        <w:ind w:left="1276" w:hanging="709"/>
        <w:rPr>
          <w:rFonts w:ascii="Arial" w:hAnsi="Arial" w:cs="Arial"/>
          <w:i/>
          <w:sz w:val="22"/>
          <w:szCs w:val="22"/>
        </w:rPr>
      </w:pPr>
      <w:bookmarkStart w:id="41" w:name="_Toc13903542"/>
      <w:r w:rsidRPr="00646B37">
        <w:rPr>
          <w:rFonts w:ascii="Arial" w:hAnsi="Arial" w:cs="Arial"/>
          <w:i/>
          <w:sz w:val="22"/>
          <w:szCs w:val="22"/>
        </w:rPr>
        <w:t>Partnership Arrangements</w:t>
      </w:r>
      <w:bookmarkEnd w:id="41"/>
    </w:p>
    <w:p w14:paraId="47959DEA" w14:textId="77777777" w:rsidR="0093183D" w:rsidRPr="00646B37" w:rsidRDefault="0093183D" w:rsidP="0093183D">
      <w:pPr>
        <w:tabs>
          <w:tab w:val="left" w:pos="1472"/>
        </w:tabs>
        <w:jc w:val="both"/>
        <w:rPr>
          <w:sz w:val="22"/>
          <w:szCs w:val="22"/>
        </w:rPr>
      </w:pPr>
    </w:p>
    <w:p w14:paraId="3A334D26" w14:textId="4717DFED" w:rsidR="009E0F7D" w:rsidRDefault="006562AD" w:rsidP="006562AD">
      <w:pPr>
        <w:pStyle w:val="ListParagraph"/>
        <w:numPr>
          <w:ilvl w:val="0"/>
          <w:numId w:val="12"/>
        </w:numPr>
        <w:jc w:val="both"/>
        <w:rPr>
          <w:sz w:val="22"/>
          <w:szCs w:val="22"/>
        </w:rPr>
      </w:pPr>
      <w:r w:rsidRPr="005C0F68">
        <w:rPr>
          <w:sz w:val="22"/>
          <w:szCs w:val="22"/>
        </w:rPr>
        <w:t xml:space="preserve">As discussed in Section </w:t>
      </w:r>
      <w:r w:rsidR="002F0130">
        <w:rPr>
          <w:sz w:val="22"/>
          <w:szCs w:val="22"/>
        </w:rPr>
        <w:t>3</w:t>
      </w:r>
      <w:r w:rsidR="00F37B52">
        <w:rPr>
          <w:sz w:val="22"/>
          <w:szCs w:val="22"/>
        </w:rPr>
        <w:t>.</w:t>
      </w:r>
      <w:r w:rsidRPr="005C0F68">
        <w:rPr>
          <w:sz w:val="22"/>
          <w:szCs w:val="22"/>
        </w:rPr>
        <w:t xml:space="preserve">1.5 and </w:t>
      </w:r>
      <w:r w:rsidR="002F0130">
        <w:rPr>
          <w:sz w:val="22"/>
          <w:szCs w:val="22"/>
        </w:rPr>
        <w:t>3</w:t>
      </w:r>
      <w:r w:rsidR="00F37B52">
        <w:rPr>
          <w:sz w:val="22"/>
          <w:szCs w:val="22"/>
        </w:rPr>
        <w:t>.</w:t>
      </w:r>
      <w:r w:rsidRPr="005C0F68">
        <w:rPr>
          <w:sz w:val="22"/>
          <w:szCs w:val="22"/>
        </w:rPr>
        <w:t xml:space="preserve">1.8, stakeholder engagement and management arrangements of the project </w:t>
      </w:r>
      <w:r w:rsidR="005C0F68" w:rsidRPr="005C0F68">
        <w:rPr>
          <w:sz w:val="22"/>
          <w:szCs w:val="22"/>
        </w:rPr>
        <w:t xml:space="preserve">identified during the formulation of the project </w:t>
      </w:r>
      <w:r w:rsidRPr="005C0F68">
        <w:rPr>
          <w:sz w:val="22"/>
          <w:szCs w:val="22"/>
        </w:rPr>
        <w:t xml:space="preserve">were adequate for the implementation of the project; they provided the project with clear roles and responsibilities for each party. </w:t>
      </w:r>
      <w:r w:rsidR="009E0F7D">
        <w:rPr>
          <w:sz w:val="22"/>
          <w:szCs w:val="22"/>
        </w:rPr>
        <w:t xml:space="preserve">However, as discussed in Section </w:t>
      </w:r>
      <w:r w:rsidR="002F0130">
        <w:rPr>
          <w:sz w:val="22"/>
          <w:szCs w:val="22"/>
        </w:rPr>
        <w:t>3</w:t>
      </w:r>
      <w:r w:rsidR="00F37B52">
        <w:rPr>
          <w:sz w:val="22"/>
          <w:szCs w:val="22"/>
        </w:rPr>
        <w:t>.</w:t>
      </w:r>
      <w:r w:rsidR="009E0F7D">
        <w:rPr>
          <w:sz w:val="22"/>
          <w:szCs w:val="22"/>
        </w:rPr>
        <w:t xml:space="preserve">1.8, a Project Board was setup, but it focused on 3 projects including the CCCD project. It is only in February 2018 that a PAB was constituted only for this project and met for the first and only time so far. This setup contributed to a low engagement of stakeholders in the project, prevented a close monitoring of the project progress, limited the review of issues at hand and the decisions to make for corrective actions.  </w:t>
      </w:r>
    </w:p>
    <w:p w14:paraId="331268BD" w14:textId="77777777" w:rsidR="009E0F7D" w:rsidRDefault="009E0F7D" w:rsidP="009E0F7D">
      <w:pPr>
        <w:pStyle w:val="ListParagraph"/>
        <w:ind w:left="0"/>
        <w:jc w:val="both"/>
        <w:rPr>
          <w:sz w:val="22"/>
          <w:szCs w:val="22"/>
        </w:rPr>
      </w:pPr>
    </w:p>
    <w:p w14:paraId="518E4F29" w14:textId="7CEE9D7A" w:rsidR="00F13855" w:rsidRDefault="009E0F7D" w:rsidP="006562AD">
      <w:pPr>
        <w:pStyle w:val="ListParagraph"/>
        <w:numPr>
          <w:ilvl w:val="0"/>
          <w:numId w:val="12"/>
        </w:numPr>
        <w:jc w:val="both"/>
        <w:rPr>
          <w:sz w:val="22"/>
          <w:szCs w:val="22"/>
        </w:rPr>
      </w:pPr>
      <w:r>
        <w:rPr>
          <w:sz w:val="22"/>
          <w:szCs w:val="22"/>
        </w:rPr>
        <w:t xml:space="preserve"> </w:t>
      </w:r>
      <w:r w:rsidR="00B516B9">
        <w:rPr>
          <w:sz w:val="22"/>
          <w:szCs w:val="22"/>
        </w:rPr>
        <w:t>The low engagement of stakeholders through the PAB, the slow progress of the project during the initial years, the lack of a project manager and the relatively low budget of this project contributed to a receding interest of key stakeholders over time including CEPA as the executing agency in investing time and resources in this project. As a result, the project almost came to a halt in 2017. This is shown in the level of project disbursement in 2017 which were only USD 36,711 (</w:t>
      </w:r>
      <w:r w:rsidR="00B516B9" w:rsidRPr="00B516B9">
        <w:rPr>
          <w:i/>
          <w:sz w:val="22"/>
          <w:szCs w:val="22"/>
        </w:rPr>
        <w:t xml:space="preserve">see Section </w:t>
      </w:r>
      <w:r w:rsidR="002F0130">
        <w:rPr>
          <w:i/>
          <w:sz w:val="22"/>
          <w:szCs w:val="22"/>
        </w:rPr>
        <w:t>3</w:t>
      </w:r>
      <w:r w:rsidR="00F37B52">
        <w:rPr>
          <w:i/>
          <w:sz w:val="22"/>
          <w:szCs w:val="22"/>
        </w:rPr>
        <w:t>.</w:t>
      </w:r>
      <w:r w:rsidR="00B516B9" w:rsidRPr="00B516B9">
        <w:rPr>
          <w:i/>
          <w:sz w:val="22"/>
          <w:szCs w:val="22"/>
        </w:rPr>
        <w:t>2.3</w:t>
      </w:r>
      <w:r w:rsidR="00B516B9">
        <w:rPr>
          <w:sz w:val="22"/>
          <w:szCs w:val="22"/>
        </w:rPr>
        <w:t xml:space="preserve">). </w:t>
      </w:r>
    </w:p>
    <w:p w14:paraId="5B7FB76D" w14:textId="77777777" w:rsidR="00F13855" w:rsidRPr="00F13855" w:rsidRDefault="00F13855" w:rsidP="00F13855">
      <w:pPr>
        <w:pStyle w:val="ListParagraph"/>
        <w:rPr>
          <w:sz w:val="22"/>
          <w:szCs w:val="22"/>
        </w:rPr>
      </w:pPr>
    </w:p>
    <w:p w14:paraId="16BD8739" w14:textId="70747558" w:rsidR="00C30D0C" w:rsidRDefault="00F13855" w:rsidP="00C30D0C">
      <w:pPr>
        <w:pStyle w:val="ListParagraph"/>
        <w:numPr>
          <w:ilvl w:val="0"/>
          <w:numId w:val="12"/>
        </w:numPr>
        <w:jc w:val="both"/>
        <w:rPr>
          <w:sz w:val="22"/>
          <w:szCs w:val="22"/>
          <w:lang w:val="en-AU"/>
        </w:rPr>
      </w:pPr>
      <w:r w:rsidRPr="00C30D0C">
        <w:rPr>
          <w:sz w:val="22"/>
          <w:szCs w:val="22"/>
        </w:rPr>
        <w:t xml:space="preserve">In term of partnership agreements, it is worth noting that during the formulation stage it was anticipated that the project would institutionalize partnerships between government agencies but also externally-funded projects and programmes on data and information sharing and develop robust yet adaptable data sharing protocols. Due to a slow progress in developing the EMIS, the project was only able to focus on these partnerships in 2018 in parallel to activities conducted </w:t>
      </w:r>
      <w:r w:rsidR="00836588">
        <w:rPr>
          <w:sz w:val="22"/>
          <w:szCs w:val="22"/>
        </w:rPr>
        <w:t>with</w:t>
      </w:r>
      <w:r w:rsidRPr="00C30D0C">
        <w:rPr>
          <w:sz w:val="22"/>
          <w:szCs w:val="22"/>
        </w:rPr>
        <w:t xml:space="preserve"> the </w:t>
      </w:r>
      <w:r w:rsidR="00350095">
        <w:rPr>
          <w:i/>
          <w:sz w:val="22"/>
          <w:szCs w:val="22"/>
        </w:rPr>
        <w:t>INFORM</w:t>
      </w:r>
      <w:r w:rsidRPr="00C30D0C">
        <w:rPr>
          <w:sz w:val="22"/>
          <w:szCs w:val="22"/>
        </w:rPr>
        <w:t xml:space="preserve"> project. One example </w:t>
      </w:r>
      <w:r w:rsidR="00C30D0C">
        <w:rPr>
          <w:sz w:val="22"/>
          <w:szCs w:val="22"/>
        </w:rPr>
        <w:t xml:space="preserve">of such partnership </w:t>
      </w:r>
      <w:r w:rsidRPr="00C30D0C">
        <w:rPr>
          <w:sz w:val="22"/>
          <w:szCs w:val="22"/>
        </w:rPr>
        <w:t>is a Memorandum of Understanding (MOU) that was prepared in late 2018 between CEPA and the Mineral Resources Authority</w:t>
      </w:r>
      <w:r w:rsidR="00C30D0C" w:rsidRPr="00C30D0C">
        <w:rPr>
          <w:sz w:val="22"/>
          <w:szCs w:val="22"/>
        </w:rPr>
        <w:t xml:space="preserve"> and regarding “</w:t>
      </w:r>
      <w:r w:rsidR="00C30D0C" w:rsidRPr="00C30D0C">
        <w:rPr>
          <w:i/>
          <w:sz w:val="22"/>
          <w:szCs w:val="22"/>
        </w:rPr>
        <w:t>the exchange of data, related information and other services</w:t>
      </w:r>
      <w:r w:rsidR="00C30D0C" w:rsidRPr="00C30D0C">
        <w:rPr>
          <w:sz w:val="22"/>
          <w:szCs w:val="22"/>
        </w:rPr>
        <w:t xml:space="preserve">”. The purpose of this agreement is to state </w:t>
      </w:r>
      <w:r w:rsidR="00836588">
        <w:rPr>
          <w:sz w:val="22"/>
          <w:szCs w:val="22"/>
        </w:rPr>
        <w:t xml:space="preserve">that </w:t>
      </w:r>
      <w:r w:rsidR="00C30D0C" w:rsidRPr="00C30D0C">
        <w:rPr>
          <w:sz w:val="22"/>
          <w:szCs w:val="22"/>
        </w:rPr>
        <w:t>the P</w:t>
      </w:r>
      <w:r w:rsidR="00C30D0C" w:rsidRPr="00C30D0C">
        <w:rPr>
          <w:sz w:val="22"/>
          <w:szCs w:val="22"/>
          <w:lang w:val="en-AU"/>
        </w:rPr>
        <w:t xml:space="preserve">arties will work cooperatively to ensure the data, related information and other services described in the Data License Agreement (DLA) are delivered in accordance with the terms of that agreement. It includes </w:t>
      </w:r>
      <w:r w:rsidR="00836588">
        <w:rPr>
          <w:sz w:val="22"/>
          <w:szCs w:val="22"/>
          <w:lang w:val="en-AU"/>
        </w:rPr>
        <w:t xml:space="preserve">that </w:t>
      </w:r>
      <w:r w:rsidR="00C30D0C" w:rsidRPr="00C30D0C">
        <w:rPr>
          <w:sz w:val="22"/>
          <w:szCs w:val="22"/>
          <w:lang w:val="en-AU"/>
        </w:rPr>
        <w:t xml:space="preserve">the Parties </w:t>
      </w:r>
      <w:r w:rsidR="00836588">
        <w:rPr>
          <w:sz w:val="22"/>
          <w:szCs w:val="22"/>
          <w:lang w:val="en-AU"/>
        </w:rPr>
        <w:t>will</w:t>
      </w:r>
      <w:r w:rsidR="00C30D0C" w:rsidRPr="00C30D0C">
        <w:rPr>
          <w:sz w:val="22"/>
          <w:szCs w:val="22"/>
          <w:lang w:val="en-AU"/>
        </w:rPr>
        <w:t xml:space="preserve"> work collaboratively to: build and maintain their working relationship</w:t>
      </w:r>
      <w:r w:rsidR="00C30D0C">
        <w:rPr>
          <w:sz w:val="22"/>
          <w:szCs w:val="22"/>
          <w:lang w:val="en-AU"/>
        </w:rPr>
        <w:t xml:space="preserve">; </w:t>
      </w:r>
      <w:r w:rsidR="00C30D0C" w:rsidRPr="00C30D0C">
        <w:rPr>
          <w:sz w:val="22"/>
          <w:szCs w:val="22"/>
          <w:lang w:val="en-AU"/>
        </w:rPr>
        <w:t>establish and implement standards for data exchange and other services to improve reliability, quality, timeliness and access to information</w:t>
      </w:r>
      <w:r w:rsidR="00C30D0C">
        <w:rPr>
          <w:sz w:val="22"/>
          <w:szCs w:val="22"/>
          <w:lang w:val="en-AU"/>
        </w:rPr>
        <w:t xml:space="preserve">; </w:t>
      </w:r>
      <w:r w:rsidR="00C30D0C" w:rsidRPr="00C30D0C">
        <w:rPr>
          <w:sz w:val="22"/>
          <w:szCs w:val="22"/>
          <w:lang w:val="en-AU"/>
        </w:rPr>
        <w:t>commit to sharing data even where there are data gaps and issues about the quality of the data, and</w:t>
      </w:r>
      <w:r w:rsidR="00C30D0C">
        <w:rPr>
          <w:sz w:val="22"/>
          <w:szCs w:val="22"/>
          <w:lang w:val="en-AU"/>
        </w:rPr>
        <w:t xml:space="preserve"> </w:t>
      </w:r>
      <w:r w:rsidR="00C30D0C" w:rsidRPr="00C30D0C">
        <w:rPr>
          <w:sz w:val="22"/>
          <w:szCs w:val="22"/>
          <w:lang w:val="en-AU"/>
        </w:rPr>
        <w:t>identify opportunities to work in partnership to eliminate duplication of effort and support government initiatives.</w:t>
      </w:r>
    </w:p>
    <w:p w14:paraId="2340CF0F" w14:textId="77777777" w:rsidR="00B661B4" w:rsidRDefault="00B661B4" w:rsidP="00B661B4">
      <w:pPr>
        <w:pStyle w:val="ListParagraph"/>
        <w:ind w:left="0"/>
        <w:jc w:val="both"/>
        <w:rPr>
          <w:sz w:val="22"/>
          <w:szCs w:val="22"/>
          <w:lang w:val="en-AU"/>
        </w:rPr>
      </w:pPr>
    </w:p>
    <w:p w14:paraId="3BD66FF9" w14:textId="3D70DB29" w:rsidR="00C30D0C" w:rsidRPr="00C30D0C" w:rsidRDefault="00C30D0C" w:rsidP="00C30D0C">
      <w:pPr>
        <w:pStyle w:val="ListParagraph"/>
        <w:numPr>
          <w:ilvl w:val="0"/>
          <w:numId w:val="12"/>
        </w:numPr>
        <w:jc w:val="both"/>
        <w:rPr>
          <w:sz w:val="22"/>
          <w:szCs w:val="22"/>
          <w:lang w:val="en-AU"/>
        </w:rPr>
      </w:pPr>
      <w:r>
        <w:rPr>
          <w:sz w:val="22"/>
          <w:szCs w:val="22"/>
          <w:lang w:val="en-AU"/>
        </w:rPr>
        <w:t xml:space="preserve">Based on the review conducted for this evaluation, this partnership approach </w:t>
      </w:r>
      <w:r w:rsidR="00836588">
        <w:rPr>
          <w:sz w:val="22"/>
          <w:szCs w:val="22"/>
          <w:lang w:val="en-AU"/>
        </w:rPr>
        <w:t>was</w:t>
      </w:r>
      <w:r>
        <w:rPr>
          <w:sz w:val="22"/>
          <w:szCs w:val="22"/>
          <w:lang w:val="en-AU"/>
        </w:rPr>
        <w:t xml:space="preserve"> a necessary measure to move forward and develop an open environmental data portal. However, it also shows the need for </w:t>
      </w:r>
      <w:r w:rsidR="008F22A4">
        <w:rPr>
          <w:sz w:val="22"/>
          <w:szCs w:val="22"/>
          <w:lang w:val="en-AU"/>
        </w:rPr>
        <w:t xml:space="preserve">raising awareness on data sharing among decision-makers, the need to develop </w:t>
      </w:r>
      <w:r>
        <w:rPr>
          <w:sz w:val="22"/>
          <w:szCs w:val="22"/>
          <w:lang w:val="en-AU"/>
        </w:rPr>
        <w:t>capacities in</w:t>
      </w:r>
      <w:r w:rsidR="008F22A4">
        <w:rPr>
          <w:sz w:val="22"/>
          <w:szCs w:val="22"/>
          <w:lang w:val="en-AU"/>
        </w:rPr>
        <w:t xml:space="preserve"> the areas of data management and information systems and ultimately the need for a government-wide data sharing approach. Regarding the position of the government, it is worth noting that the Prime Minister launched in 2018 an initiative focusing on data needed for formulating and monitoring development plans as well as monitoring the progress toward the SDGs. A data collection centre has been setup at the national planning agency with a link with CEPA. Templates for collecting data have been provided to respective development agencies and an ongoing dialogue on data sharing and accessibility among agencies has taken place. It is a perfect timing for the CCCD project, the </w:t>
      </w:r>
      <w:r w:rsidR="00350095">
        <w:rPr>
          <w:i/>
          <w:sz w:val="22"/>
          <w:szCs w:val="22"/>
          <w:lang w:val="en-AU"/>
        </w:rPr>
        <w:t>INFORM</w:t>
      </w:r>
      <w:r w:rsidR="008F22A4">
        <w:rPr>
          <w:sz w:val="22"/>
          <w:szCs w:val="22"/>
          <w:lang w:val="en-AU"/>
        </w:rPr>
        <w:t xml:space="preserve"> project and CEPA to launch an open environmental data portal as well as </w:t>
      </w:r>
      <w:r w:rsidR="00F41A58">
        <w:rPr>
          <w:sz w:val="22"/>
          <w:szCs w:val="22"/>
          <w:lang w:val="en-AU"/>
        </w:rPr>
        <w:t>release the “</w:t>
      </w:r>
      <w:r w:rsidR="00F41A58" w:rsidRPr="00F41A58">
        <w:rPr>
          <w:i/>
          <w:sz w:val="22"/>
          <w:szCs w:val="22"/>
          <w:lang w:val="en-AU"/>
        </w:rPr>
        <w:t>CEPA Data Sharing Policy</w:t>
      </w:r>
      <w:r w:rsidR="00F41A58">
        <w:rPr>
          <w:sz w:val="22"/>
          <w:szCs w:val="22"/>
          <w:lang w:val="en-AU"/>
        </w:rPr>
        <w:t xml:space="preserve">”. </w:t>
      </w:r>
    </w:p>
    <w:p w14:paraId="3CEAD067" w14:textId="77777777" w:rsidR="00880F4B" w:rsidRPr="00646B37" w:rsidRDefault="00880F4B" w:rsidP="005135CB">
      <w:pPr>
        <w:jc w:val="both"/>
        <w:rPr>
          <w:sz w:val="22"/>
          <w:szCs w:val="22"/>
        </w:rPr>
      </w:pPr>
    </w:p>
    <w:p w14:paraId="7C811D17" w14:textId="18810140" w:rsidR="00EE46B3" w:rsidRPr="0064124D" w:rsidRDefault="00EE46B3" w:rsidP="00EE46B3">
      <w:pPr>
        <w:pStyle w:val="Heading3"/>
        <w:numPr>
          <w:ilvl w:val="2"/>
          <w:numId w:val="1"/>
        </w:numPr>
        <w:ind w:left="1276" w:hanging="709"/>
        <w:rPr>
          <w:rFonts w:ascii="Arial" w:hAnsi="Arial" w:cs="Arial"/>
          <w:i/>
          <w:sz w:val="22"/>
          <w:szCs w:val="22"/>
        </w:rPr>
      </w:pPr>
      <w:bookmarkStart w:id="42" w:name="_Toc13903543"/>
      <w:r w:rsidRPr="0064124D">
        <w:rPr>
          <w:rFonts w:ascii="Arial" w:hAnsi="Arial" w:cs="Arial"/>
          <w:i/>
          <w:sz w:val="22"/>
          <w:szCs w:val="22"/>
        </w:rPr>
        <w:t>Project Finance</w:t>
      </w:r>
      <w:bookmarkEnd w:id="42"/>
    </w:p>
    <w:p w14:paraId="004600BB" w14:textId="77777777" w:rsidR="00EE46B3" w:rsidRPr="0064124D" w:rsidRDefault="00EE46B3" w:rsidP="00EE46B3">
      <w:pPr>
        <w:tabs>
          <w:tab w:val="left" w:pos="1472"/>
        </w:tabs>
        <w:jc w:val="both"/>
        <w:rPr>
          <w:sz w:val="22"/>
          <w:szCs w:val="22"/>
        </w:rPr>
      </w:pPr>
    </w:p>
    <w:p w14:paraId="55A320C1" w14:textId="68297887" w:rsidR="00E47ED4" w:rsidRPr="0064124D" w:rsidRDefault="00E47ED4" w:rsidP="00E47ED4">
      <w:pPr>
        <w:pStyle w:val="ListParagraph"/>
        <w:numPr>
          <w:ilvl w:val="0"/>
          <w:numId w:val="12"/>
        </w:numPr>
        <w:jc w:val="both"/>
        <w:rPr>
          <w:sz w:val="22"/>
          <w:szCs w:val="22"/>
        </w:rPr>
      </w:pPr>
      <w:r w:rsidRPr="0064124D">
        <w:rPr>
          <w:sz w:val="22"/>
          <w:szCs w:val="22"/>
        </w:rPr>
        <w:t xml:space="preserve">As indicated in Section </w:t>
      </w:r>
      <w:r w:rsidR="002F0130">
        <w:rPr>
          <w:sz w:val="22"/>
          <w:szCs w:val="22"/>
        </w:rPr>
        <w:t>3</w:t>
      </w:r>
      <w:r w:rsidR="00F37B52">
        <w:rPr>
          <w:sz w:val="22"/>
          <w:szCs w:val="22"/>
        </w:rPr>
        <w:t>.</w:t>
      </w:r>
      <w:r w:rsidR="0064124D" w:rsidRPr="0064124D">
        <w:rPr>
          <w:sz w:val="22"/>
          <w:szCs w:val="22"/>
        </w:rPr>
        <w:t>2</w:t>
      </w:r>
      <w:r w:rsidRPr="0064124D">
        <w:rPr>
          <w:sz w:val="22"/>
          <w:szCs w:val="22"/>
        </w:rPr>
        <w:t>.</w:t>
      </w:r>
      <w:r w:rsidR="0064124D" w:rsidRPr="0064124D">
        <w:rPr>
          <w:sz w:val="22"/>
          <w:szCs w:val="22"/>
        </w:rPr>
        <w:t>1</w:t>
      </w:r>
      <w:r w:rsidRPr="0064124D">
        <w:rPr>
          <w:sz w:val="22"/>
          <w:szCs w:val="22"/>
        </w:rPr>
        <w:t xml:space="preserve">, the implementation modality of the project to allocate, administer and </w:t>
      </w:r>
      <w:r w:rsidRPr="0064124D">
        <w:rPr>
          <w:sz w:val="22"/>
          <w:szCs w:val="22"/>
        </w:rPr>
        <w:lastRenderedPageBreak/>
        <w:t>report on project resources is the UNDP support to NIM</w:t>
      </w:r>
      <w:r w:rsidRPr="0064124D">
        <w:rPr>
          <w:rStyle w:val="FootnoteReference"/>
          <w:sz w:val="22"/>
          <w:szCs w:val="22"/>
          <w:vertAlign w:val="superscript"/>
        </w:rPr>
        <w:footnoteReference w:id="10"/>
      </w:r>
      <w:r w:rsidRPr="0064124D">
        <w:rPr>
          <w:sz w:val="22"/>
          <w:szCs w:val="22"/>
        </w:rPr>
        <w:t xml:space="preserve"> (National Implementation Modality) approach; that is project activities are carried out by the project management team in partnership with </w:t>
      </w:r>
      <w:r w:rsidR="0064124D" w:rsidRPr="0064124D">
        <w:rPr>
          <w:sz w:val="22"/>
          <w:szCs w:val="22"/>
        </w:rPr>
        <w:t>CEPA</w:t>
      </w:r>
      <w:r w:rsidRPr="0064124D">
        <w:rPr>
          <w:sz w:val="22"/>
          <w:szCs w:val="22"/>
        </w:rPr>
        <w:t xml:space="preserve">, the national executing agency for the project. </w:t>
      </w:r>
    </w:p>
    <w:p w14:paraId="6E2C7130" w14:textId="77777777" w:rsidR="00E47ED4" w:rsidRPr="0064124D" w:rsidRDefault="00E47ED4" w:rsidP="00E47ED4">
      <w:pPr>
        <w:pStyle w:val="ListParagraph"/>
        <w:ind w:left="0"/>
        <w:jc w:val="both"/>
        <w:rPr>
          <w:sz w:val="22"/>
          <w:szCs w:val="22"/>
        </w:rPr>
      </w:pPr>
    </w:p>
    <w:p w14:paraId="30DBC390" w14:textId="395641FB" w:rsidR="00B661B4" w:rsidRPr="00690736" w:rsidRDefault="00E47ED4" w:rsidP="00690736">
      <w:pPr>
        <w:pStyle w:val="ListParagraph"/>
        <w:numPr>
          <w:ilvl w:val="0"/>
          <w:numId w:val="12"/>
        </w:numPr>
        <w:jc w:val="both"/>
        <w:rPr>
          <w:sz w:val="22"/>
          <w:szCs w:val="22"/>
        </w:rPr>
      </w:pPr>
      <w:r w:rsidRPr="00690736">
        <w:rPr>
          <w:sz w:val="22"/>
          <w:szCs w:val="22"/>
        </w:rPr>
        <w:t>The financial records are consolidated into the UNDP-ATLAS system as the accounting and financial system for all UNDP projects. It allows the project management team to obtain financial reports to the last point of data entry. These reports - Combined Delivery Reports (CDRs) - produce financial information broken down by line items such as local consultant fees, travel tickets, printing and publications, utilities, etc. and presented by outcome (two + project management).</w:t>
      </w:r>
      <w:r w:rsidR="00C37B92" w:rsidRPr="00690736">
        <w:rPr>
          <w:sz w:val="22"/>
          <w:szCs w:val="22"/>
        </w:rPr>
        <w:t xml:space="preserve"> </w:t>
      </w:r>
      <w:r w:rsidR="00690736" w:rsidRPr="00690736">
        <w:rPr>
          <w:sz w:val="22"/>
          <w:szCs w:val="22"/>
        </w:rPr>
        <w:t>Based on the UNDP</w:t>
      </w:r>
      <w:r w:rsidR="00690736">
        <w:rPr>
          <w:sz w:val="22"/>
          <w:szCs w:val="22"/>
        </w:rPr>
        <w:t xml:space="preserve"> financial control </w:t>
      </w:r>
      <w:r w:rsidR="00690736" w:rsidRPr="00690736">
        <w:rPr>
          <w:sz w:val="22"/>
          <w:szCs w:val="22"/>
        </w:rPr>
        <w:t>mechanisms, the project benefited from good financial control mechanisms</w:t>
      </w:r>
      <w:r w:rsidR="00690736">
        <w:rPr>
          <w:sz w:val="22"/>
          <w:szCs w:val="22"/>
        </w:rPr>
        <w:t xml:space="preserve"> allowing for the timely flow of funds</w:t>
      </w:r>
      <w:r w:rsidR="00690736" w:rsidRPr="00690736">
        <w:rPr>
          <w:sz w:val="22"/>
          <w:szCs w:val="22"/>
        </w:rPr>
        <w:t xml:space="preserve">. </w:t>
      </w:r>
      <w:r w:rsidR="002B33EA" w:rsidRPr="00690736">
        <w:rPr>
          <w:sz w:val="22"/>
          <w:szCs w:val="22"/>
        </w:rPr>
        <w:t>It was reported to the Evaluator that no</w:t>
      </w:r>
      <w:r w:rsidR="00C37B92" w:rsidRPr="00690736">
        <w:rPr>
          <w:sz w:val="22"/>
          <w:szCs w:val="22"/>
        </w:rPr>
        <w:t xml:space="preserve"> financial audit of the </w:t>
      </w:r>
      <w:r w:rsidR="00B661B4" w:rsidRPr="00690736">
        <w:rPr>
          <w:sz w:val="22"/>
          <w:szCs w:val="22"/>
        </w:rPr>
        <w:t xml:space="preserve">project finances </w:t>
      </w:r>
      <w:r w:rsidR="00690736" w:rsidRPr="00690736">
        <w:rPr>
          <w:sz w:val="22"/>
          <w:szCs w:val="22"/>
        </w:rPr>
        <w:t>had been</w:t>
      </w:r>
      <w:r w:rsidR="00B661B4" w:rsidRPr="00690736">
        <w:rPr>
          <w:sz w:val="22"/>
          <w:szCs w:val="22"/>
        </w:rPr>
        <w:t xml:space="preserve"> conducted due to the small size of the project. </w:t>
      </w:r>
    </w:p>
    <w:p w14:paraId="1043C90E" w14:textId="77777777" w:rsidR="00E47ED4" w:rsidRPr="0064124D" w:rsidRDefault="00E47ED4" w:rsidP="00E47ED4">
      <w:pPr>
        <w:jc w:val="both"/>
        <w:rPr>
          <w:sz w:val="22"/>
          <w:szCs w:val="22"/>
        </w:rPr>
      </w:pPr>
    </w:p>
    <w:p w14:paraId="70724FE4" w14:textId="116D6045" w:rsidR="00FB72B4" w:rsidRPr="0064124D" w:rsidRDefault="00E47ED4" w:rsidP="00E47ED4">
      <w:pPr>
        <w:pStyle w:val="ListParagraph"/>
        <w:numPr>
          <w:ilvl w:val="0"/>
          <w:numId w:val="12"/>
        </w:numPr>
        <w:jc w:val="both"/>
        <w:rPr>
          <w:sz w:val="22"/>
          <w:szCs w:val="22"/>
        </w:rPr>
      </w:pPr>
      <w:r w:rsidRPr="0064124D">
        <w:rPr>
          <w:sz w:val="22"/>
          <w:szCs w:val="22"/>
        </w:rPr>
        <w:t xml:space="preserve">The total approved investment in the project was estimated at USD </w:t>
      </w:r>
      <w:r w:rsidR="0064124D" w:rsidRPr="0064124D">
        <w:rPr>
          <w:sz w:val="22"/>
          <w:szCs w:val="22"/>
        </w:rPr>
        <w:t>1</w:t>
      </w:r>
      <w:r w:rsidRPr="0064124D">
        <w:rPr>
          <w:sz w:val="22"/>
          <w:szCs w:val="22"/>
        </w:rPr>
        <w:t>,</w:t>
      </w:r>
      <w:r w:rsidR="0064124D" w:rsidRPr="0064124D">
        <w:rPr>
          <w:sz w:val="22"/>
          <w:szCs w:val="22"/>
        </w:rPr>
        <w:t>150</w:t>
      </w:r>
      <w:r w:rsidRPr="0064124D">
        <w:rPr>
          <w:sz w:val="22"/>
          <w:szCs w:val="22"/>
        </w:rPr>
        <w:t>,</w:t>
      </w:r>
      <w:r w:rsidR="0064124D" w:rsidRPr="0064124D">
        <w:rPr>
          <w:sz w:val="22"/>
          <w:szCs w:val="22"/>
        </w:rPr>
        <w:t>000</w:t>
      </w:r>
      <w:r w:rsidRPr="0064124D">
        <w:rPr>
          <w:sz w:val="22"/>
          <w:szCs w:val="22"/>
        </w:rPr>
        <w:t xml:space="preserve">, of which USD </w:t>
      </w:r>
      <w:r w:rsidR="0064124D" w:rsidRPr="0064124D">
        <w:rPr>
          <w:sz w:val="22"/>
          <w:szCs w:val="22"/>
        </w:rPr>
        <w:t>5</w:t>
      </w:r>
      <w:r w:rsidRPr="0064124D">
        <w:rPr>
          <w:sz w:val="22"/>
          <w:szCs w:val="22"/>
        </w:rPr>
        <w:t xml:space="preserve">00,000 constituted the grant funding from GEF and USD </w:t>
      </w:r>
      <w:r w:rsidR="0064124D" w:rsidRPr="0064124D">
        <w:rPr>
          <w:sz w:val="22"/>
          <w:szCs w:val="22"/>
        </w:rPr>
        <w:t>650</w:t>
      </w:r>
      <w:r w:rsidRPr="0064124D">
        <w:rPr>
          <w:sz w:val="22"/>
          <w:szCs w:val="22"/>
        </w:rPr>
        <w:t>,</w:t>
      </w:r>
      <w:r w:rsidR="0064124D" w:rsidRPr="0064124D">
        <w:rPr>
          <w:sz w:val="22"/>
          <w:szCs w:val="22"/>
        </w:rPr>
        <w:t>000</w:t>
      </w:r>
      <w:r w:rsidRPr="0064124D">
        <w:rPr>
          <w:sz w:val="22"/>
          <w:szCs w:val="22"/>
        </w:rPr>
        <w:t xml:space="preserve"> to be co-financed.</w:t>
      </w:r>
    </w:p>
    <w:p w14:paraId="57E211AD" w14:textId="77777777" w:rsidR="00407910" w:rsidRPr="00646B37" w:rsidRDefault="00407910" w:rsidP="00407910">
      <w:pPr>
        <w:jc w:val="both"/>
        <w:rPr>
          <w:sz w:val="22"/>
          <w:szCs w:val="22"/>
        </w:rPr>
      </w:pPr>
    </w:p>
    <w:p w14:paraId="44F9EF55" w14:textId="77777777" w:rsidR="00407910" w:rsidRPr="00646B37" w:rsidRDefault="00407910" w:rsidP="00407910">
      <w:pPr>
        <w:pStyle w:val="ListParagraph"/>
        <w:ind w:left="0"/>
        <w:jc w:val="both"/>
        <w:rPr>
          <w:b/>
          <w:i/>
          <w:sz w:val="22"/>
          <w:szCs w:val="22"/>
        </w:rPr>
      </w:pPr>
      <w:r w:rsidRPr="00646B37">
        <w:rPr>
          <w:b/>
          <w:i/>
          <w:sz w:val="22"/>
          <w:szCs w:val="22"/>
        </w:rPr>
        <w:t>GEF Funds</w:t>
      </w:r>
    </w:p>
    <w:p w14:paraId="04AB9183" w14:textId="77777777" w:rsidR="00407910" w:rsidRPr="00646B37" w:rsidRDefault="00407910" w:rsidP="00407910">
      <w:pPr>
        <w:jc w:val="both"/>
        <w:rPr>
          <w:sz w:val="22"/>
          <w:szCs w:val="22"/>
        </w:rPr>
      </w:pPr>
    </w:p>
    <w:p w14:paraId="68725E6B" w14:textId="3011D290" w:rsidR="00FB72B4" w:rsidRPr="001465DC" w:rsidRDefault="00407910" w:rsidP="00FB72B4">
      <w:pPr>
        <w:pStyle w:val="ListParagraph"/>
        <w:numPr>
          <w:ilvl w:val="0"/>
          <w:numId w:val="12"/>
        </w:numPr>
        <w:jc w:val="both"/>
        <w:rPr>
          <w:sz w:val="22"/>
          <w:szCs w:val="22"/>
        </w:rPr>
      </w:pPr>
      <w:r w:rsidRPr="001465DC">
        <w:rPr>
          <w:sz w:val="22"/>
          <w:szCs w:val="22"/>
        </w:rPr>
        <w:t xml:space="preserve">The review of financial records </w:t>
      </w:r>
      <w:r w:rsidR="00D51B24" w:rsidRPr="001465DC">
        <w:rPr>
          <w:sz w:val="22"/>
          <w:szCs w:val="22"/>
        </w:rPr>
        <w:t xml:space="preserve">as recorded in the UNDP Atlas system </w:t>
      </w:r>
      <w:r w:rsidRPr="001465DC">
        <w:rPr>
          <w:sz w:val="22"/>
          <w:szCs w:val="22"/>
        </w:rPr>
        <w:t xml:space="preserve">indicates that </w:t>
      </w:r>
      <w:r w:rsidR="006A05EC" w:rsidRPr="001465DC">
        <w:rPr>
          <w:sz w:val="22"/>
          <w:szCs w:val="22"/>
        </w:rPr>
        <w:t xml:space="preserve">as of end of March 2019, </w:t>
      </w:r>
      <w:r w:rsidR="005668D7" w:rsidRPr="001465DC">
        <w:rPr>
          <w:sz w:val="22"/>
          <w:szCs w:val="22"/>
        </w:rPr>
        <w:t xml:space="preserve">over </w:t>
      </w:r>
      <w:r w:rsidR="006A05EC" w:rsidRPr="001465DC">
        <w:rPr>
          <w:sz w:val="22"/>
          <w:szCs w:val="22"/>
        </w:rPr>
        <w:t>88</w:t>
      </w:r>
      <w:r w:rsidRPr="001465DC">
        <w:rPr>
          <w:sz w:val="22"/>
          <w:szCs w:val="22"/>
        </w:rPr>
        <w:t xml:space="preserve">% of the GEF </w:t>
      </w:r>
      <w:r w:rsidR="005668D7" w:rsidRPr="001465DC">
        <w:rPr>
          <w:sz w:val="22"/>
          <w:szCs w:val="22"/>
        </w:rPr>
        <w:t xml:space="preserve">grant is already expended and it is expected that 100% of the GEF grant will be expended by the end of project in </w:t>
      </w:r>
      <w:r w:rsidR="006A05EC" w:rsidRPr="001465DC">
        <w:rPr>
          <w:sz w:val="22"/>
          <w:szCs w:val="22"/>
        </w:rPr>
        <w:t>April</w:t>
      </w:r>
      <w:r w:rsidR="00EC6FC7" w:rsidRPr="001465DC">
        <w:rPr>
          <w:sz w:val="22"/>
          <w:szCs w:val="22"/>
        </w:rPr>
        <w:t xml:space="preserve"> 2019</w:t>
      </w:r>
      <w:r w:rsidR="005668D7" w:rsidRPr="001465DC">
        <w:rPr>
          <w:sz w:val="22"/>
          <w:szCs w:val="22"/>
        </w:rPr>
        <w:t>.</w:t>
      </w:r>
      <w:r w:rsidRPr="001465DC">
        <w:rPr>
          <w:sz w:val="22"/>
          <w:szCs w:val="22"/>
        </w:rPr>
        <w:t xml:space="preserve"> The breakdown of project expenditures by outcome and by year is presented in the table below.</w:t>
      </w:r>
    </w:p>
    <w:p w14:paraId="54523E09" w14:textId="77777777" w:rsidR="00FB72B4" w:rsidRPr="005668D7" w:rsidRDefault="00FB72B4" w:rsidP="00FB72B4">
      <w:pPr>
        <w:jc w:val="both"/>
        <w:rPr>
          <w:sz w:val="22"/>
          <w:szCs w:val="22"/>
        </w:rPr>
      </w:pPr>
    </w:p>
    <w:p w14:paraId="07164649" w14:textId="77777777" w:rsidR="001B7B84" w:rsidRPr="00646B37" w:rsidRDefault="001B7B84" w:rsidP="001B7B84">
      <w:pPr>
        <w:pStyle w:val="Caption"/>
        <w:keepNext/>
        <w:jc w:val="center"/>
        <w:rPr>
          <w:rFonts w:ascii="Arial" w:hAnsi="Arial"/>
          <w:b w:val="0"/>
        </w:rPr>
      </w:pPr>
      <w:bookmarkStart w:id="43" w:name="_Toc14020696"/>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5B1683" w:rsidRPr="00646B37">
        <w:rPr>
          <w:rFonts w:ascii="Arial" w:hAnsi="Arial"/>
          <w:noProof/>
        </w:rPr>
        <w:t>7</w:t>
      </w:r>
      <w:r w:rsidRPr="00646B37">
        <w:fldChar w:fldCharType="end"/>
      </w:r>
      <w:r w:rsidRPr="00646B37">
        <w:rPr>
          <w:rFonts w:ascii="Arial" w:hAnsi="Arial"/>
        </w:rPr>
        <w:t xml:space="preserve">:  </w:t>
      </w:r>
      <w:r w:rsidRPr="00646B37">
        <w:rPr>
          <w:rFonts w:ascii="Arial" w:hAnsi="Arial"/>
          <w:b w:val="0"/>
        </w:rPr>
        <w:t>UNDP-GEF Project Funds Disbursement Status (in USD)</w:t>
      </w:r>
      <w:bookmarkEnd w:id="43"/>
    </w:p>
    <w:tbl>
      <w:tblPr>
        <w:tblW w:w="9901" w:type="dxa"/>
        <w:jc w:val="center"/>
        <w:tblLayout w:type="fixed"/>
        <w:tblLook w:val="04A0" w:firstRow="1" w:lastRow="0" w:firstColumn="1" w:lastColumn="0" w:noHBand="0" w:noVBand="1"/>
      </w:tblPr>
      <w:tblGrid>
        <w:gridCol w:w="1814"/>
        <w:gridCol w:w="964"/>
        <w:gridCol w:w="907"/>
        <w:gridCol w:w="964"/>
        <w:gridCol w:w="964"/>
        <w:gridCol w:w="964"/>
        <w:gridCol w:w="964"/>
        <w:gridCol w:w="1134"/>
        <w:gridCol w:w="1226"/>
      </w:tblGrid>
      <w:tr w:rsidR="006A05EC" w:rsidRPr="00646B37" w14:paraId="0B5857E1" w14:textId="7543E6AA" w:rsidTr="006A05EC">
        <w:trPr>
          <w:trHeight w:val="700"/>
          <w:tblHeader/>
          <w:jc w:val="center"/>
        </w:trPr>
        <w:tc>
          <w:tcPr>
            <w:tcW w:w="1814"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14:paraId="7C930182" w14:textId="77777777"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Component</w:t>
            </w:r>
          </w:p>
        </w:tc>
        <w:tc>
          <w:tcPr>
            <w:tcW w:w="964" w:type="dxa"/>
            <w:tcBorders>
              <w:top w:val="single" w:sz="8" w:space="0" w:color="000000"/>
              <w:left w:val="double" w:sz="6" w:space="0" w:color="000000"/>
              <w:bottom w:val="single" w:sz="8" w:space="0" w:color="000000"/>
              <w:right w:val="double" w:sz="6" w:space="0" w:color="000000"/>
            </w:tcBorders>
            <w:shd w:val="clear" w:color="000000" w:fill="000000"/>
            <w:noWrap/>
            <w:vAlign w:val="center"/>
            <w:hideMark/>
          </w:tcPr>
          <w:p w14:paraId="2EADD1C3" w14:textId="77777777"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Budget (USD)</w:t>
            </w:r>
          </w:p>
        </w:tc>
        <w:tc>
          <w:tcPr>
            <w:tcW w:w="907"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5D54F14B" w14:textId="034B03DF"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201</w:t>
            </w:r>
            <w:r>
              <w:rPr>
                <w:rFonts w:ascii="Calibri" w:hAnsi="Calibri"/>
                <w:b/>
                <w:bCs/>
                <w:color w:val="FFFFFF"/>
                <w:sz w:val="18"/>
                <w:szCs w:val="18"/>
              </w:rPr>
              <w:t>5</w:t>
            </w:r>
          </w:p>
        </w:tc>
        <w:tc>
          <w:tcPr>
            <w:tcW w:w="964"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1EB9A0B7" w14:textId="05CD20F8"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201</w:t>
            </w:r>
            <w:r>
              <w:rPr>
                <w:rFonts w:ascii="Calibri" w:hAnsi="Calibri"/>
                <w:b/>
                <w:bCs/>
                <w:color w:val="FFFFFF"/>
                <w:sz w:val="18"/>
                <w:szCs w:val="18"/>
              </w:rPr>
              <w:t>6</w:t>
            </w:r>
          </w:p>
        </w:tc>
        <w:tc>
          <w:tcPr>
            <w:tcW w:w="964" w:type="dxa"/>
            <w:tcBorders>
              <w:top w:val="single" w:sz="8" w:space="0" w:color="000000"/>
              <w:left w:val="single" w:sz="4" w:space="0" w:color="000000"/>
              <w:bottom w:val="single" w:sz="8" w:space="0" w:color="000000"/>
              <w:right w:val="single" w:sz="4" w:space="0" w:color="000000"/>
            </w:tcBorders>
            <w:shd w:val="clear" w:color="000000" w:fill="000000"/>
            <w:vAlign w:val="center"/>
            <w:hideMark/>
          </w:tcPr>
          <w:p w14:paraId="5257577C" w14:textId="434E899B"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201</w:t>
            </w:r>
            <w:r>
              <w:rPr>
                <w:rFonts w:ascii="Calibri" w:hAnsi="Calibri"/>
                <w:b/>
                <w:bCs/>
                <w:color w:val="FFFFFF"/>
                <w:sz w:val="18"/>
                <w:szCs w:val="18"/>
              </w:rPr>
              <w:t>7</w:t>
            </w:r>
          </w:p>
        </w:tc>
        <w:tc>
          <w:tcPr>
            <w:tcW w:w="964" w:type="dxa"/>
            <w:tcBorders>
              <w:top w:val="single" w:sz="8" w:space="0" w:color="000000"/>
              <w:left w:val="single" w:sz="4" w:space="0" w:color="000000"/>
              <w:bottom w:val="single" w:sz="8" w:space="0" w:color="000000"/>
              <w:right w:val="single" w:sz="4" w:space="0" w:color="000000"/>
            </w:tcBorders>
            <w:shd w:val="clear" w:color="000000" w:fill="000000"/>
            <w:vAlign w:val="center"/>
          </w:tcPr>
          <w:p w14:paraId="08B96B2D" w14:textId="421F64E5"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201</w:t>
            </w:r>
            <w:r>
              <w:rPr>
                <w:rFonts w:ascii="Calibri" w:hAnsi="Calibri"/>
                <w:b/>
                <w:bCs/>
                <w:color w:val="FFFFFF"/>
                <w:sz w:val="18"/>
                <w:szCs w:val="18"/>
              </w:rPr>
              <w:t>8</w:t>
            </w:r>
          </w:p>
        </w:tc>
        <w:tc>
          <w:tcPr>
            <w:tcW w:w="964" w:type="dxa"/>
            <w:tcBorders>
              <w:top w:val="single" w:sz="8" w:space="0" w:color="000000"/>
              <w:left w:val="single" w:sz="4" w:space="0" w:color="000000"/>
              <w:bottom w:val="single" w:sz="8" w:space="0" w:color="000000"/>
              <w:right w:val="single" w:sz="4" w:space="0" w:color="000000"/>
            </w:tcBorders>
            <w:shd w:val="clear" w:color="000000" w:fill="000000"/>
            <w:vAlign w:val="center"/>
          </w:tcPr>
          <w:p w14:paraId="7BC40310" w14:textId="2BEA2BA9"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201</w:t>
            </w:r>
            <w:r>
              <w:rPr>
                <w:rFonts w:ascii="Calibri" w:hAnsi="Calibri"/>
                <w:b/>
                <w:bCs/>
                <w:color w:val="FFFFFF"/>
                <w:sz w:val="18"/>
                <w:szCs w:val="18"/>
              </w:rPr>
              <w:t>9</w:t>
            </w:r>
            <w:r w:rsidRPr="008240E1">
              <w:rPr>
                <w:rStyle w:val="FootnoteReference"/>
                <w:rFonts w:ascii="Calibri" w:hAnsi="Calibri"/>
                <w:b/>
                <w:bCs/>
                <w:color w:val="FFFFFF"/>
                <w:sz w:val="18"/>
                <w:szCs w:val="18"/>
                <w:vertAlign w:val="superscript"/>
              </w:rPr>
              <w:footnoteReference w:id="11"/>
            </w:r>
          </w:p>
        </w:tc>
        <w:tc>
          <w:tcPr>
            <w:tcW w:w="1134"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29B686E8" w14:textId="77777777"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 xml:space="preserve">Total </w:t>
            </w:r>
          </w:p>
          <w:p w14:paraId="5A624321" w14:textId="77777777"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(USD)</w:t>
            </w:r>
          </w:p>
        </w:tc>
        <w:tc>
          <w:tcPr>
            <w:tcW w:w="1226" w:type="dxa"/>
            <w:tcBorders>
              <w:top w:val="single" w:sz="8" w:space="0" w:color="000000"/>
              <w:left w:val="single" w:sz="4" w:space="0" w:color="000000"/>
              <w:bottom w:val="single" w:sz="8" w:space="0" w:color="000000"/>
              <w:right w:val="single" w:sz="8" w:space="0" w:color="000000"/>
            </w:tcBorders>
            <w:shd w:val="clear" w:color="000000" w:fill="000000"/>
            <w:vAlign w:val="center"/>
            <w:hideMark/>
          </w:tcPr>
          <w:p w14:paraId="6A259834" w14:textId="77777777"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Outcome/</w:t>
            </w:r>
          </w:p>
          <w:p w14:paraId="14549156" w14:textId="6C3BB895" w:rsidR="006A05EC" w:rsidRPr="00646B37" w:rsidRDefault="006A05EC" w:rsidP="006A05EC">
            <w:pPr>
              <w:widowControl/>
              <w:autoSpaceDE/>
              <w:autoSpaceDN/>
              <w:adjustRightInd/>
              <w:jc w:val="center"/>
              <w:rPr>
                <w:rFonts w:ascii="Calibri" w:hAnsi="Calibri"/>
                <w:b/>
                <w:bCs/>
                <w:color w:val="FFFFFF"/>
                <w:sz w:val="18"/>
                <w:szCs w:val="18"/>
              </w:rPr>
            </w:pPr>
            <w:r w:rsidRPr="00646B37">
              <w:rPr>
                <w:rFonts w:ascii="Calibri" w:hAnsi="Calibri"/>
                <w:b/>
                <w:bCs/>
                <w:color w:val="FFFFFF"/>
                <w:sz w:val="18"/>
                <w:szCs w:val="18"/>
              </w:rPr>
              <w:t>Total</w:t>
            </w:r>
            <w:r>
              <w:rPr>
                <w:rFonts w:ascii="Calibri" w:hAnsi="Calibri"/>
                <w:b/>
                <w:bCs/>
                <w:color w:val="FFFFFF"/>
                <w:sz w:val="18"/>
                <w:szCs w:val="18"/>
              </w:rPr>
              <w:t xml:space="preserve"> Expenses</w:t>
            </w:r>
          </w:p>
        </w:tc>
      </w:tr>
      <w:tr w:rsidR="006A05EC" w:rsidRPr="00646B37" w14:paraId="000949E9" w14:textId="7C394EEF" w:rsidTr="00EF0C4C">
        <w:trPr>
          <w:trHeight w:val="420"/>
          <w:jc w:val="center"/>
        </w:trPr>
        <w:tc>
          <w:tcPr>
            <w:tcW w:w="1814" w:type="dxa"/>
            <w:tcBorders>
              <w:top w:val="single" w:sz="8" w:space="0" w:color="000000"/>
              <w:left w:val="single" w:sz="8" w:space="0" w:color="000000"/>
              <w:bottom w:val="single" w:sz="4" w:space="0" w:color="000000"/>
              <w:right w:val="single" w:sz="4" w:space="0" w:color="000000"/>
            </w:tcBorders>
            <w:shd w:val="clear" w:color="D9D9D9" w:fill="auto"/>
            <w:noWrap/>
            <w:vAlign w:val="center"/>
            <w:hideMark/>
          </w:tcPr>
          <w:p w14:paraId="572FF8BA" w14:textId="77777777" w:rsidR="006A05EC" w:rsidRPr="00646B37" w:rsidRDefault="006A05EC" w:rsidP="006A05EC">
            <w:pPr>
              <w:widowControl/>
              <w:autoSpaceDE/>
              <w:autoSpaceDN/>
              <w:adjustRightInd/>
              <w:rPr>
                <w:rFonts w:ascii="Calibri" w:hAnsi="Calibri"/>
                <w:b/>
                <w:bCs/>
                <w:color w:val="000000"/>
                <w:sz w:val="18"/>
                <w:szCs w:val="18"/>
              </w:rPr>
            </w:pPr>
            <w:r w:rsidRPr="00646B37">
              <w:rPr>
                <w:rFonts w:ascii="Calibri" w:hAnsi="Calibri"/>
                <w:b/>
                <w:bCs/>
                <w:color w:val="000000"/>
                <w:sz w:val="18"/>
                <w:szCs w:val="18"/>
              </w:rPr>
              <w:t>Outcome 1</w:t>
            </w:r>
          </w:p>
        </w:tc>
        <w:tc>
          <w:tcPr>
            <w:tcW w:w="964" w:type="dxa"/>
            <w:tcBorders>
              <w:top w:val="single" w:sz="8" w:space="0" w:color="000000"/>
              <w:left w:val="double" w:sz="6" w:space="0" w:color="000000"/>
              <w:bottom w:val="single" w:sz="4" w:space="0" w:color="000000"/>
              <w:right w:val="double" w:sz="6" w:space="0" w:color="000000"/>
            </w:tcBorders>
            <w:shd w:val="clear" w:color="D9D9D9" w:fill="auto"/>
            <w:noWrap/>
            <w:vAlign w:val="center"/>
          </w:tcPr>
          <w:p w14:paraId="6665D4EE" w14:textId="59B3A98D" w:rsidR="006A05EC" w:rsidRPr="00646B37" w:rsidRDefault="006A05EC" w:rsidP="006A05EC">
            <w:pPr>
              <w:widowControl/>
              <w:autoSpaceDE/>
              <w:autoSpaceDN/>
              <w:adjustRightInd/>
              <w:jc w:val="right"/>
              <w:rPr>
                <w:rFonts w:ascii="Calibri" w:hAnsi="Calibri"/>
                <w:b/>
                <w:color w:val="000000"/>
                <w:sz w:val="18"/>
                <w:szCs w:val="18"/>
              </w:rPr>
            </w:pPr>
            <w:r>
              <w:rPr>
                <w:rFonts w:ascii="Calibri" w:hAnsi="Calibri"/>
                <w:b/>
                <w:color w:val="000000"/>
                <w:sz w:val="18"/>
                <w:szCs w:val="18"/>
              </w:rPr>
              <w:t>244,500</w:t>
            </w:r>
          </w:p>
        </w:tc>
        <w:tc>
          <w:tcPr>
            <w:tcW w:w="907" w:type="dxa"/>
            <w:tcBorders>
              <w:top w:val="single" w:sz="8" w:space="0" w:color="000000"/>
              <w:left w:val="single" w:sz="4" w:space="0" w:color="000000"/>
              <w:bottom w:val="single" w:sz="4" w:space="0" w:color="000000"/>
              <w:right w:val="single" w:sz="4" w:space="0" w:color="000000"/>
            </w:tcBorders>
            <w:shd w:val="clear" w:color="D9D9D9" w:fill="auto"/>
            <w:noWrap/>
            <w:vAlign w:val="center"/>
          </w:tcPr>
          <w:p w14:paraId="6BA694BC" w14:textId="7F61A1F3"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45,000</w:t>
            </w:r>
          </w:p>
        </w:tc>
        <w:tc>
          <w:tcPr>
            <w:tcW w:w="964" w:type="dxa"/>
            <w:tcBorders>
              <w:top w:val="single" w:sz="8" w:space="0" w:color="000000"/>
              <w:left w:val="single" w:sz="4" w:space="0" w:color="000000"/>
              <w:bottom w:val="single" w:sz="4" w:space="0" w:color="000000"/>
              <w:right w:val="single" w:sz="4" w:space="0" w:color="000000"/>
            </w:tcBorders>
            <w:shd w:val="clear" w:color="D9D9D9" w:fill="auto"/>
            <w:noWrap/>
            <w:vAlign w:val="center"/>
          </w:tcPr>
          <w:p w14:paraId="70A4EE2C" w14:textId="34778767"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81,425</w:t>
            </w:r>
          </w:p>
        </w:tc>
        <w:tc>
          <w:tcPr>
            <w:tcW w:w="964" w:type="dxa"/>
            <w:tcBorders>
              <w:top w:val="single" w:sz="8" w:space="0" w:color="000000"/>
              <w:left w:val="single" w:sz="4" w:space="0" w:color="000000"/>
              <w:bottom w:val="single" w:sz="4" w:space="0" w:color="000000"/>
              <w:right w:val="single" w:sz="4" w:space="0" w:color="000000"/>
            </w:tcBorders>
            <w:shd w:val="clear" w:color="D9D9D9" w:fill="auto"/>
            <w:noWrap/>
            <w:vAlign w:val="center"/>
          </w:tcPr>
          <w:p w14:paraId="0252142F" w14:textId="26006590"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16,014</w:t>
            </w:r>
          </w:p>
        </w:tc>
        <w:tc>
          <w:tcPr>
            <w:tcW w:w="964" w:type="dxa"/>
            <w:tcBorders>
              <w:top w:val="single" w:sz="8" w:space="0" w:color="000000"/>
              <w:left w:val="single" w:sz="4" w:space="0" w:color="000000"/>
              <w:bottom w:val="single" w:sz="4" w:space="0" w:color="000000"/>
              <w:right w:val="single" w:sz="4" w:space="0" w:color="000000"/>
            </w:tcBorders>
            <w:shd w:val="clear" w:color="D9D9D9" w:fill="auto"/>
            <w:vAlign w:val="center"/>
          </w:tcPr>
          <w:p w14:paraId="658E0C38" w14:textId="2942EBC2"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106,188</w:t>
            </w:r>
          </w:p>
        </w:tc>
        <w:tc>
          <w:tcPr>
            <w:tcW w:w="964" w:type="dxa"/>
            <w:tcBorders>
              <w:top w:val="single" w:sz="8" w:space="0" w:color="000000"/>
              <w:left w:val="single" w:sz="4" w:space="0" w:color="000000"/>
              <w:bottom w:val="single" w:sz="4" w:space="0" w:color="000000"/>
              <w:right w:val="single" w:sz="4" w:space="0" w:color="000000"/>
            </w:tcBorders>
            <w:shd w:val="clear" w:color="D9D9D9" w:fill="auto"/>
            <w:vAlign w:val="center"/>
          </w:tcPr>
          <w:p w14:paraId="21DD0ED7" w14:textId="01805195" w:rsidR="006A05EC" w:rsidRPr="00646B37" w:rsidRDefault="00076F7B" w:rsidP="00EF0C4C">
            <w:pPr>
              <w:widowControl/>
              <w:autoSpaceDE/>
              <w:autoSpaceDN/>
              <w:adjustRightInd/>
              <w:jc w:val="right"/>
              <w:rPr>
                <w:rFonts w:ascii="Calibri" w:hAnsi="Calibri"/>
                <w:color w:val="000000"/>
                <w:sz w:val="18"/>
                <w:szCs w:val="18"/>
              </w:rPr>
            </w:pPr>
            <w:r>
              <w:rPr>
                <w:rFonts w:ascii="Calibri" w:hAnsi="Calibri"/>
                <w:color w:val="000000"/>
                <w:sz w:val="18"/>
                <w:szCs w:val="18"/>
              </w:rPr>
              <w:t>2</w:t>
            </w:r>
            <w:r w:rsidR="006A05EC">
              <w:rPr>
                <w:rFonts w:ascii="Calibri" w:hAnsi="Calibri"/>
                <w:color w:val="000000"/>
                <w:sz w:val="18"/>
                <w:szCs w:val="18"/>
              </w:rPr>
              <w:t>,</w:t>
            </w:r>
            <w:r>
              <w:rPr>
                <w:rFonts w:ascii="Calibri" w:hAnsi="Calibri"/>
                <w:color w:val="000000"/>
                <w:sz w:val="18"/>
                <w:szCs w:val="18"/>
              </w:rPr>
              <w:t>303</w:t>
            </w:r>
          </w:p>
        </w:tc>
        <w:tc>
          <w:tcPr>
            <w:tcW w:w="1134" w:type="dxa"/>
            <w:tcBorders>
              <w:top w:val="single" w:sz="8" w:space="0" w:color="000000"/>
              <w:left w:val="single" w:sz="4" w:space="0" w:color="000000"/>
              <w:bottom w:val="single" w:sz="4" w:space="0" w:color="000000"/>
              <w:right w:val="single" w:sz="8" w:space="0" w:color="000000"/>
            </w:tcBorders>
            <w:shd w:val="clear" w:color="D9D9D9" w:fill="auto"/>
            <w:noWrap/>
            <w:vAlign w:val="center"/>
          </w:tcPr>
          <w:p w14:paraId="388F17B0" w14:textId="6F3DF703" w:rsidR="006A05EC" w:rsidRPr="00646B37" w:rsidRDefault="006A05EC" w:rsidP="00EF0C4C">
            <w:pPr>
              <w:widowControl/>
              <w:autoSpaceDE/>
              <w:autoSpaceDN/>
              <w:adjustRightInd/>
              <w:jc w:val="right"/>
              <w:rPr>
                <w:rFonts w:ascii="Calibri" w:hAnsi="Calibri"/>
                <w:b/>
                <w:bCs/>
                <w:color w:val="000000"/>
                <w:sz w:val="20"/>
                <w:szCs w:val="20"/>
              </w:rPr>
            </w:pPr>
            <w:r>
              <w:rPr>
                <w:rFonts w:ascii="Calibri" w:hAnsi="Calibri"/>
                <w:b/>
                <w:bCs/>
                <w:color w:val="000000"/>
                <w:sz w:val="20"/>
                <w:szCs w:val="20"/>
              </w:rPr>
              <w:t>25</w:t>
            </w:r>
            <w:r w:rsidR="00076F7B">
              <w:rPr>
                <w:rFonts w:ascii="Calibri" w:hAnsi="Calibri"/>
                <w:b/>
                <w:bCs/>
                <w:color w:val="000000"/>
                <w:sz w:val="20"/>
                <w:szCs w:val="20"/>
              </w:rPr>
              <w:t>0</w:t>
            </w:r>
            <w:r>
              <w:rPr>
                <w:rFonts w:ascii="Calibri" w:hAnsi="Calibri"/>
                <w:b/>
                <w:bCs/>
                <w:color w:val="000000"/>
                <w:sz w:val="20"/>
                <w:szCs w:val="20"/>
              </w:rPr>
              <w:t>,</w:t>
            </w:r>
            <w:r w:rsidR="00076F7B">
              <w:rPr>
                <w:rFonts w:ascii="Calibri" w:hAnsi="Calibri"/>
                <w:b/>
                <w:bCs/>
                <w:color w:val="000000"/>
                <w:sz w:val="20"/>
                <w:szCs w:val="20"/>
              </w:rPr>
              <w:t>930</w:t>
            </w:r>
          </w:p>
        </w:tc>
        <w:tc>
          <w:tcPr>
            <w:tcW w:w="1226" w:type="dxa"/>
            <w:tcBorders>
              <w:top w:val="single" w:sz="8" w:space="0" w:color="000000"/>
              <w:left w:val="single" w:sz="4" w:space="0" w:color="000000"/>
              <w:bottom w:val="single" w:sz="4" w:space="0" w:color="000000"/>
              <w:right w:val="single" w:sz="8" w:space="0" w:color="000000"/>
            </w:tcBorders>
            <w:shd w:val="clear" w:color="D9D9D9" w:fill="auto"/>
            <w:noWrap/>
            <w:vAlign w:val="center"/>
          </w:tcPr>
          <w:p w14:paraId="648C93A7" w14:textId="6C38A48C" w:rsidR="006A05EC" w:rsidRPr="00646B37" w:rsidRDefault="001465DC" w:rsidP="006A05EC">
            <w:pPr>
              <w:widowControl/>
              <w:autoSpaceDE/>
              <w:autoSpaceDN/>
              <w:adjustRightInd/>
              <w:jc w:val="center"/>
              <w:rPr>
                <w:rFonts w:ascii="Calibri" w:hAnsi="Calibri"/>
                <w:b/>
                <w:bCs/>
                <w:color w:val="000000"/>
                <w:sz w:val="18"/>
                <w:szCs w:val="18"/>
              </w:rPr>
            </w:pPr>
            <w:r>
              <w:rPr>
                <w:rFonts w:ascii="Calibri" w:hAnsi="Calibri"/>
                <w:b/>
                <w:bCs/>
                <w:color w:val="000000"/>
                <w:sz w:val="18"/>
                <w:szCs w:val="18"/>
              </w:rPr>
              <w:t>5</w:t>
            </w:r>
            <w:r w:rsidR="00076F7B">
              <w:rPr>
                <w:rFonts w:ascii="Calibri" w:hAnsi="Calibri"/>
                <w:b/>
                <w:bCs/>
                <w:color w:val="000000"/>
                <w:sz w:val="18"/>
                <w:szCs w:val="18"/>
              </w:rPr>
              <w:t>6.8</w:t>
            </w:r>
            <w:r w:rsidR="006A05EC" w:rsidRPr="00646B37">
              <w:rPr>
                <w:rFonts w:ascii="Calibri" w:hAnsi="Calibri"/>
                <w:b/>
                <w:bCs/>
                <w:color w:val="000000"/>
                <w:sz w:val="18"/>
                <w:szCs w:val="18"/>
              </w:rPr>
              <w:t>%</w:t>
            </w:r>
          </w:p>
        </w:tc>
      </w:tr>
      <w:tr w:rsidR="006A05EC" w:rsidRPr="00646B37" w14:paraId="52805AA1" w14:textId="446CA8FA" w:rsidTr="00EF0C4C">
        <w:trPr>
          <w:trHeight w:val="420"/>
          <w:jc w:val="center"/>
        </w:trPr>
        <w:tc>
          <w:tcPr>
            <w:tcW w:w="1814" w:type="dxa"/>
            <w:tcBorders>
              <w:top w:val="single" w:sz="4" w:space="0" w:color="000000"/>
              <w:left w:val="single" w:sz="8" w:space="0" w:color="000000"/>
              <w:bottom w:val="single" w:sz="4" w:space="0" w:color="000000"/>
              <w:right w:val="single" w:sz="4" w:space="0" w:color="000000"/>
            </w:tcBorders>
            <w:shd w:val="clear" w:color="auto" w:fill="D9D9D9" w:themeFill="background1" w:themeFillShade="D9"/>
            <w:noWrap/>
            <w:vAlign w:val="center"/>
            <w:hideMark/>
          </w:tcPr>
          <w:p w14:paraId="7F6513C2" w14:textId="77777777" w:rsidR="006A05EC" w:rsidRPr="00646B37" w:rsidRDefault="006A05EC" w:rsidP="006A05EC">
            <w:pPr>
              <w:widowControl/>
              <w:autoSpaceDE/>
              <w:autoSpaceDN/>
              <w:adjustRightInd/>
              <w:rPr>
                <w:rFonts w:ascii="Calibri" w:hAnsi="Calibri"/>
                <w:b/>
                <w:bCs/>
                <w:color w:val="000000"/>
                <w:sz w:val="18"/>
                <w:szCs w:val="18"/>
              </w:rPr>
            </w:pPr>
            <w:r w:rsidRPr="00646B37">
              <w:rPr>
                <w:rFonts w:ascii="Calibri" w:hAnsi="Calibri"/>
                <w:b/>
                <w:bCs/>
                <w:color w:val="000000"/>
                <w:sz w:val="18"/>
                <w:szCs w:val="18"/>
              </w:rPr>
              <w:t>Outcome 2</w:t>
            </w:r>
          </w:p>
        </w:tc>
        <w:tc>
          <w:tcPr>
            <w:tcW w:w="964" w:type="dxa"/>
            <w:tcBorders>
              <w:top w:val="single" w:sz="4" w:space="0" w:color="000000"/>
              <w:left w:val="double" w:sz="6" w:space="0" w:color="000000"/>
              <w:bottom w:val="single" w:sz="4" w:space="0" w:color="000000"/>
              <w:right w:val="double" w:sz="6" w:space="0" w:color="000000"/>
            </w:tcBorders>
            <w:shd w:val="clear" w:color="auto" w:fill="D9D9D9" w:themeFill="background1" w:themeFillShade="D9"/>
            <w:noWrap/>
            <w:vAlign w:val="center"/>
          </w:tcPr>
          <w:p w14:paraId="63B3E872" w14:textId="34552F86" w:rsidR="006A05EC" w:rsidRPr="00646B37" w:rsidRDefault="006A05EC" w:rsidP="006A05EC">
            <w:pPr>
              <w:widowControl/>
              <w:autoSpaceDE/>
              <w:autoSpaceDN/>
              <w:adjustRightInd/>
              <w:jc w:val="right"/>
              <w:rPr>
                <w:rFonts w:ascii="Calibri" w:hAnsi="Calibri"/>
                <w:b/>
                <w:color w:val="000000"/>
                <w:sz w:val="18"/>
                <w:szCs w:val="18"/>
              </w:rPr>
            </w:pPr>
            <w:r>
              <w:rPr>
                <w:rFonts w:ascii="Calibri" w:hAnsi="Calibri"/>
                <w:b/>
                <w:color w:val="000000"/>
                <w:sz w:val="18"/>
                <w:szCs w:val="18"/>
              </w:rPr>
              <w:t>208,000</w:t>
            </w:r>
          </w:p>
        </w:tc>
        <w:tc>
          <w:tcPr>
            <w:tcW w:w="9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07E94558" w14:textId="59231A79"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2,812</w:t>
            </w:r>
          </w:p>
        </w:tc>
        <w:tc>
          <w:tcPr>
            <w:tcW w:w="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1B15F1F9" w14:textId="32BB669B"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w:t>
            </w:r>
          </w:p>
        </w:tc>
        <w:tc>
          <w:tcPr>
            <w:tcW w:w="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noWrap/>
            <w:vAlign w:val="center"/>
          </w:tcPr>
          <w:p w14:paraId="33F0AF5B" w14:textId="5A5C0932"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w:t>
            </w:r>
          </w:p>
        </w:tc>
        <w:tc>
          <w:tcPr>
            <w:tcW w:w="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D64D511" w14:textId="46514A86" w:rsidR="006A05EC" w:rsidRPr="00646B37" w:rsidRDefault="006A05EC" w:rsidP="00EF0C4C">
            <w:pPr>
              <w:widowControl/>
              <w:autoSpaceDE/>
              <w:autoSpaceDN/>
              <w:adjustRightInd/>
              <w:jc w:val="right"/>
              <w:rPr>
                <w:rFonts w:ascii="Calibri" w:hAnsi="Calibri"/>
                <w:color w:val="000000"/>
                <w:sz w:val="18"/>
                <w:szCs w:val="18"/>
              </w:rPr>
            </w:pPr>
            <w:r>
              <w:rPr>
                <w:rFonts w:ascii="Calibri" w:hAnsi="Calibri"/>
                <w:color w:val="000000"/>
                <w:sz w:val="18"/>
                <w:szCs w:val="18"/>
              </w:rPr>
              <w:t>99,345</w:t>
            </w:r>
          </w:p>
        </w:tc>
        <w:tc>
          <w:tcPr>
            <w:tcW w:w="96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383FDFE" w14:textId="56803CAB" w:rsidR="006A05EC" w:rsidRPr="00646B37" w:rsidRDefault="00076F7B" w:rsidP="00EF0C4C">
            <w:pPr>
              <w:widowControl/>
              <w:autoSpaceDE/>
              <w:autoSpaceDN/>
              <w:adjustRightInd/>
              <w:jc w:val="right"/>
              <w:rPr>
                <w:rFonts w:ascii="Calibri" w:hAnsi="Calibri"/>
                <w:color w:val="000000"/>
                <w:sz w:val="18"/>
                <w:szCs w:val="18"/>
              </w:rPr>
            </w:pPr>
            <w:r>
              <w:rPr>
                <w:rFonts w:ascii="Calibri" w:hAnsi="Calibri"/>
                <w:color w:val="000000"/>
                <w:sz w:val="18"/>
                <w:szCs w:val="18"/>
              </w:rPr>
              <w:t>45,074</w:t>
            </w:r>
          </w:p>
        </w:tc>
        <w:tc>
          <w:tcPr>
            <w:tcW w:w="1134" w:type="dxa"/>
            <w:tcBorders>
              <w:top w:val="single" w:sz="4" w:space="0" w:color="000000"/>
              <w:left w:val="single" w:sz="4" w:space="0" w:color="000000"/>
              <w:bottom w:val="single" w:sz="4" w:space="0" w:color="000000"/>
              <w:right w:val="single" w:sz="8" w:space="0" w:color="000000"/>
            </w:tcBorders>
            <w:shd w:val="clear" w:color="auto" w:fill="D9D9D9" w:themeFill="background1" w:themeFillShade="D9"/>
            <w:noWrap/>
            <w:vAlign w:val="center"/>
          </w:tcPr>
          <w:p w14:paraId="69B3BB22" w14:textId="3E0EEA6C" w:rsidR="006A05EC" w:rsidRPr="00646B37" w:rsidRDefault="00076F7B" w:rsidP="00EF0C4C">
            <w:pPr>
              <w:widowControl/>
              <w:autoSpaceDE/>
              <w:autoSpaceDN/>
              <w:adjustRightInd/>
              <w:jc w:val="right"/>
              <w:rPr>
                <w:rFonts w:ascii="Calibri" w:hAnsi="Calibri"/>
                <w:b/>
                <w:bCs/>
                <w:color w:val="000000"/>
                <w:sz w:val="20"/>
                <w:szCs w:val="20"/>
              </w:rPr>
            </w:pPr>
            <w:r>
              <w:rPr>
                <w:rFonts w:ascii="Calibri" w:hAnsi="Calibri"/>
                <w:b/>
                <w:bCs/>
                <w:color w:val="000000"/>
                <w:sz w:val="20"/>
                <w:szCs w:val="20"/>
              </w:rPr>
              <w:t>147</w:t>
            </w:r>
            <w:r w:rsidR="006A05EC">
              <w:rPr>
                <w:rFonts w:ascii="Calibri" w:hAnsi="Calibri"/>
                <w:b/>
                <w:bCs/>
                <w:color w:val="000000"/>
                <w:sz w:val="20"/>
                <w:szCs w:val="20"/>
              </w:rPr>
              <w:t>,</w:t>
            </w:r>
            <w:r>
              <w:rPr>
                <w:rFonts w:ascii="Calibri" w:hAnsi="Calibri"/>
                <w:b/>
                <w:bCs/>
                <w:color w:val="000000"/>
                <w:sz w:val="20"/>
                <w:szCs w:val="20"/>
              </w:rPr>
              <w:t>231</w:t>
            </w:r>
          </w:p>
        </w:tc>
        <w:tc>
          <w:tcPr>
            <w:tcW w:w="1226" w:type="dxa"/>
            <w:tcBorders>
              <w:top w:val="single" w:sz="4" w:space="0" w:color="000000"/>
              <w:left w:val="single" w:sz="4" w:space="0" w:color="000000"/>
              <w:bottom w:val="single" w:sz="8" w:space="0" w:color="000000"/>
              <w:right w:val="single" w:sz="8" w:space="0" w:color="000000"/>
            </w:tcBorders>
            <w:shd w:val="clear" w:color="auto" w:fill="D9D9D9" w:themeFill="background1" w:themeFillShade="D9"/>
            <w:noWrap/>
            <w:vAlign w:val="center"/>
          </w:tcPr>
          <w:p w14:paraId="2F1EFA98" w14:textId="6DB5C9FC" w:rsidR="006A05EC" w:rsidRPr="00646B37" w:rsidRDefault="00076F7B" w:rsidP="006A05EC">
            <w:pPr>
              <w:widowControl/>
              <w:autoSpaceDE/>
              <w:autoSpaceDN/>
              <w:adjustRightInd/>
              <w:jc w:val="center"/>
              <w:rPr>
                <w:rFonts w:ascii="Calibri" w:hAnsi="Calibri"/>
                <w:b/>
                <w:bCs/>
                <w:color w:val="000000"/>
                <w:sz w:val="18"/>
                <w:szCs w:val="18"/>
              </w:rPr>
            </w:pPr>
            <w:r>
              <w:rPr>
                <w:rFonts w:ascii="Calibri" w:hAnsi="Calibri"/>
                <w:b/>
                <w:bCs/>
                <w:color w:val="000000"/>
                <w:sz w:val="18"/>
                <w:szCs w:val="18"/>
              </w:rPr>
              <w:t>33</w:t>
            </w:r>
            <w:r w:rsidR="001465DC">
              <w:rPr>
                <w:rFonts w:ascii="Calibri" w:hAnsi="Calibri"/>
                <w:b/>
                <w:bCs/>
                <w:color w:val="000000"/>
                <w:sz w:val="18"/>
                <w:szCs w:val="18"/>
              </w:rPr>
              <w:t>.</w:t>
            </w:r>
            <w:r>
              <w:rPr>
                <w:rFonts w:ascii="Calibri" w:hAnsi="Calibri"/>
                <w:b/>
                <w:bCs/>
                <w:color w:val="000000"/>
                <w:sz w:val="18"/>
                <w:szCs w:val="18"/>
              </w:rPr>
              <w:t>4</w:t>
            </w:r>
            <w:r w:rsidR="006A05EC" w:rsidRPr="00646B37">
              <w:rPr>
                <w:rFonts w:ascii="Calibri" w:hAnsi="Calibri"/>
                <w:b/>
                <w:bCs/>
                <w:color w:val="000000"/>
                <w:sz w:val="18"/>
                <w:szCs w:val="18"/>
              </w:rPr>
              <w:t>%</w:t>
            </w:r>
          </w:p>
        </w:tc>
      </w:tr>
      <w:tr w:rsidR="006A05EC" w:rsidRPr="00646B37" w14:paraId="25260805" w14:textId="3DD03B20" w:rsidTr="00EF0C4C">
        <w:trPr>
          <w:trHeight w:val="420"/>
          <w:jc w:val="center"/>
        </w:trPr>
        <w:tc>
          <w:tcPr>
            <w:tcW w:w="1814" w:type="dxa"/>
            <w:tcBorders>
              <w:top w:val="single" w:sz="4" w:space="0" w:color="000000"/>
              <w:left w:val="single" w:sz="8" w:space="0" w:color="000000"/>
              <w:bottom w:val="single" w:sz="8" w:space="0" w:color="000000"/>
              <w:right w:val="single" w:sz="4" w:space="0" w:color="000000"/>
            </w:tcBorders>
            <w:shd w:val="clear" w:color="D9D9D9" w:fill="auto"/>
            <w:noWrap/>
            <w:vAlign w:val="center"/>
            <w:hideMark/>
          </w:tcPr>
          <w:p w14:paraId="2121C249" w14:textId="77777777" w:rsidR="006A05EC" w:rsidRPr="00646B37" w:rsidRDefault="006A05EC" w:rsidP="006A05EC">
            <w:pPr>
              <w:widowControl/>
              <w:autoSpaceDE/>
              <w:autoSpaceDN/>
              <w:adjustRightInd/>
              <w:rPr>
                <w:rFonts w:ascii="Calibri" w:hAnsi="Calibri"/>
                <w:b/>
                <w:bCs/>
                <w:color w:val="000000"/>
                <w:sz w:val="18"/>
                <w:szCs w:val="18"/>
              </w:rPr>
            </w:pPr>
            <w:r w:rsidRPr="00646B37">
              <w:rPr>
                <w:rFonts w:ascii="Calibri" w:hAnsi="Calibri"/>
                <w:b/>
                <w:bCs/>
                <w:color w:val="000000"/>
                <w:sz w:val="18"/>
                <w:szCs w:val="18"/>
              </w:rPr>
              <w:t>Project Management</w:t>
            </w:r>
          </w:p>
        </w:tc>
        <w:tc>
          <w:tcPr>
            <w:tcW w:w="964" w:type="dxa"/>
            <w:tcBorders>
              <w:top w:val="single" w:sz="4" w:space="0" w:color="000000"/>
              <w:left w:val="double" w:sz="6" w:space="0" w:color="000000"/>
              <w:bottom w:val="single" w:sz="8" w:space="0" w:color="000000"/>
              <w:right w:val="double" w:sz="6" w:space="0" w:color="000000"/>
            </w:tcBorders>
            <w:shd w:val="clear" w:color="D9D9D9" w:fill="auto"/>
            <w:noWrap/>
            <w:vAlign w:val="center"/>
          </w:tcPr>
          <w:p w14:paraId="27271E4C" w14:textId="2D73E0FA" w:rsidR="006A05EC" w:rsidRPr="00646B37" w:rsidRDefault="006A05EC" w:rsidP="006A05EC">
            <w:pPr>
              <w:widowControl/>
              <w:autoSpaceDE/>
              <w:autoSpaceDN/>
              <w:adjustRightInd/>
              <w:jc w:val="right"/>
              <w:rPr>
                <w:rFonts w:ascii="Calibri" w:hAnsi="Calibri"/>
                <w:b/>
                <w:color w:val="000000"/>
                <w:sz w:val="18"/>
                <w:szCs w:val="18"/>
              </w:rPr>
            </w:pPr>
            <w:r>
              <w:rPr>
                <w:rFonts w:ascii="Calibri" w:hAnsi="Calibri"/>
                <w:b/>
                <w:color w:val="000000"/>
                <w:sz w:val="18"/>
                <w:szCs w:val="18"/>
              </w:rPr>
              <w:t>47,500</w:t>
            </w:r>
          </w:p>
        </w:tc>
        <w:tc>
          <w:tcPr>
            <w:tcW w:w="907"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22C210CB" w14:textId="44E39F8D"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22,676</w:t>
            </w:r>
          </w:p>
        </w:tc>
        <w:tc>
          <w:tcPr>
            <w:tcW w:w="964"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0A0B04A8" w14:textId="43B2E197"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20,245</w:t>
            </w:r>
          </w:p>
        </w:tc>
        <w:tc>
          <w:tcPr>
            <w:tcW w:w="964" w:type="dxa"/>
            <w:tcBorders>
              <w:top w:val="single" w:sz="4" w:space="0" w:color="000000"/>
              <w:left w:val="single" w:sz="4" w:space="0" w:color="000000"/>
              <w:bottom w:val="single" w:sz="8" w:space="0" w:color="000000"/>
              <w:right w:val="single" w:sz="4" w:space="0" w:color="000000"/>
            </w:tcBorders>
            <w:shd w:val="clear" w:color="D9D9D9" w:fill="auto"/>
            <w:noWrap/>
            <w:vAlign w:val="center"/>
          </w:tcPr>
          <w:p w14:paraId="63BE4A64" w14:textId="0C1BA532"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20,697</w:t>
            </w:r>
          </w:p>
        </w:tc>
        <w:tc>
          <w:tcPr>
            <w:tcW w:w="964" w:type="dxa"/>
            <w:tcBorders>
              <w:top w:val="nil"/>
              <w:left w:val="single" w:sz="4" w:space="0" w:color="000000"/>
              <w:bottom w:val="single" w:sz="8" w:space="0" w:color="000000"/>
              <w:right w:val="single" w:sz="4" w:space="0" w:color="000000"/>
            </w:tcBorders>
            <w:shd w:val="clear" w:color="D9D9D9" w:fill="auto"/>
            <w:vAlign w:val="center"/>
          </w:tcPr>
          <w:p w14:paraId="39A8B0F4" w14:textId="71BFC375"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24,941</w:t>
            </w:r>
          </w:p>
        </w:tc>
        <w:tc>
          <w:tcPr>
            <w:tcW w:w="964" w:type="dxa"/>
            <w:tcBorders>
              <w:top w:val="nil"/>
              <w:left w:val="single" w:sz="4" w:space="0" w:color="000000"/>
              <w:bottom w:val="single" w:sz="8" w:space="0" w:color="000000"/>
              <w:right w:val="single" w:sz="4" w:space="0" w:color="000000"/>
            </w:tcBorders>
            <w:shd w:val="clear" w:color="D9D9D9" w:fill="auto"/>
            <w:vAlign w:val="center"/>
          </w:tcPr>
          <w:p w14:paraId="1638C25C" w14:textId="73E1556B"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w:t>
            </w:r>
            <w:r w:rsidR="00076F7B">
              <w:rPr>
                <w:rFonts w:ascii="Calibri" w:hAnsi="Calibri"/>
                <w:color w:val="000000"/>
                <w:sz w:val="18"/>
                <w:szCs w:val="18"/>
              </w:rPr>
              <w:t>45,273</w:t>
            </w:r>
          </w:p>
        </w:tc>
        <w:tc>
          <w:tcPr>
            <w:tcW w:w="1134" w:type="dxa"/>
            <w:tcBorders>
              <w:top w:val="nil"/>
              <w:left w:val="single" w:sz="4" w:space="0" w:color="000000"/>
              <w:bottom w:val="single" w:sz="8" w:space="0" w:color="000000"/>
              <w:right w:val="single" w:sz="8" w:space="0" w:color="000000"/>
            </w:tcBorders>
            <w:shd w:val="clear" w:color="D9D9D9" w:fill="auto"/>
            <w:noWrap/>
            <w:vAlign w:val="center"/>
          </w:tcPr>
          <w:p w14:paraId="1A8509B5" w14:textId="6BD2471C" w:rsidR="006A05EC" w:rsidRPr="00646B37" w:rsidRDefault="00076F7B" w:rsidP="00EF0C4C">
            <w:pPr>
              <w:widowControl/>
              <w:autoSpaceDE/>
              <w:autoSpaceDN/>
              <w:adjustRightInd/>
              <w:jc w:val="right"/>
              <w:rPr>
                <w:rFonts w:ascii="Calibri" w:hAnsi="Calibri"/>
                <w:b/>
                <w:bCs/>
                <w:color w:val="000000"/>
                <w:sz w:val="20"/>
                <w:szCs w:val="20"/>
              </w:rPr>
            </w:pPr>
            <w:r>
              <w:rPr>
                <w:rFonts w:ascii="Calibri" w:hAnsi="Calibri"/>
                <w:b/>
                <w:bCs/>
                <w:color w:val="000000"/>
                <w:sz w:val="20"/>
                <w:szCs w:val="20"/>
              </w:rPr>
              <w:t>43</w:t>
            </w:r>
            <w:r w:rsidR="001465DC">
              <w:rPr>
                <w:rFonts w:ascii="Calibri" w:hAnsi="Calibri"/>
                <w:b/>
                <w:bCs/>
                <w:color w:val="000000"/>
                <w:sz w:val="20"/>
                <w:szCs w:val="20"/>
              </w:rPr>
              <w:t>,</w:t>
            </w:r>
            <w:r>
              <w:rPr>
                <w:rFonts w:ascii="Calibri" w:hAnsi="Calibri"/>
                <w:b/>
                <w:bCs/>
                <w:color w:val="000000"/>
                <w:sz w:val="20"/>
                <w:szCs w:val="20"/>
              </w:rPr>
              <w:t>286</w:t>
            </w:r>
          </w:p>
        </w:tc>
        <w:tc>
          <w:tcPr>
            <w:tcW w:w="1226" w:type="dxa"/>
            <w:tcBorders>
              <w:top w:val="single" w:sz="8" w:space="0" w:color="000000"/>
              <w:left w:val="single" w:sz="4" w:space="0" w:color="000000"/>
              <w:bottom w:val="single" w:sz="8" w:space="0" w:color="000000"/>
              <w:right w:val="single" w:sz="8" w:space="0" w:color="000000"/>
            </w:tcBorders>
            <w:shd w:val="clear" w:color="D9D9D9" w:fill="auto"/>
            <w:noWrap/>
            <w:vAlign w:val="center"/>
          </w:tcPr>
          <w:p w14:paraId="7CD226C3" w14:textId="2A31D063" w:rsidR="006A05EC" w:rsidRPr="00646B37" w:rsidRDefault="00076F7B" w:rsidP="006A05EC">
            <w:pPr>
              <w:widowControl/>
              <w:autoSpaceDE/>
              <w:autoSpaceDN/>
              <w:adjustRightInd/>
              <w:jc w:val="center"/>
              <w:rPr>
                <w:rFonts w:ascii="Calibri" w:hAnsi="Calibri"/>
                <w:b/>
                <w:bCs/>
                <w:color w:val="000000"/>
                <w:sz w:val="18"/>
                <w:szCs w:val="18"/>
              </w:rPr>
            </w:pPr>
            <w:r>
              <w:rPr>
                <w:rFonts w:ascii="Calibri" w:hAnsi="Calibri"/>
                <w:b/>
                <w:bCs/>
                <w:color w:val="000000"/>
                <w:sz w:val="18"/>
                <w:szCs w:val="18"/>
              </w:rPr>
              <w:t>9</w:t>
            </w:r>
            <w:r w:rsidR="001465DC">
              <w:rPr>
                <w:rFonts w:ascii="Calibri" w:hAnsi="Calibri"/>
                <w:b/>
                <w:bCs/>
                <w:color w:val="000000"/>
                <w:sz w:val="18"/>
                <w:szCs w:val="18"/>
              </w:rPr>
              <w:t>.</w:t>
            </w:r>
            <w:r>
              <w:rPr>
                <w:rFonts w:ascii="Calibri" w:hAnsi="Calibri"/>
                <w:b/>
                <w:bCs/>
                <w:color w:val="000000"/>
                <w:sz w:val="18"/>
                <w:szCs w:val="18"/>
              </w:rPr>
              <w:t>8</w:t>
            </w:r>
            <w:r w:rsidR="006A05EC" w:rsidRPr="00646B37">
              <w:rPr>
                <w:rFonts w:ascii="Calibri" w:hAnsi="Calibri"/>
                <w:b/>
                <w:bCs/>
                <w:color w:val="000000"/>
                <w:sz w:val="18"/>
                <w:szCs w:val="18"/>
              </w:rPr>
              <w:t>%</w:t>
            </w:r>
          </w:p>
        </w:tc>
      </w:tr>
      <w:tr w:rsidR="006A05EC" w:rsidRPr="00646B37" w14:paraId="1D4D8303" w14:textId="5A3DB1F1" w:rsidTr="00EF0C4C">
        <w:trPr>
          <w:trHeight w:val="456"/>
          <w:jc w:val="center"/>
        </w:trPr>
        <w:tc>
          <w:tcPr>
            <w:tcW w:w="1814" w:type="dxa"/>
            <w:tcBorders>
              <w:top w:val="double" w:sz="6" w:space="0" w:color="auto"/>
              <w:left w:val="single" w:sz="8" w:space="0" w:color="000000"/>
              <w:bottom w:val="single" w:sz="4" w:space="0" w:color="000000"/>
              <w:right w:val="single" w:sz="4" w:space="0" w:color="000000"/>
            </w:tcBorders>
            <w:shd w:val="clear" w:color="auto" w:fill="auto"/>
            <w:noWrap/>
            <w:vAlign w:val="center"/>
            <w:hideMark/>
          </w:tcPr>
          <w:p w14:paraId="3F0E60FD" w14:textId="23796666" w:rsidR="006A05EC" w:rsidRPr="00646B37" w:rsidRDefault="006A05EC" w:rsidP="006A05EC">
            <w:pPr>
              <w:widowControl/>
              <w:autoSpaceDE/>
              <w:autoSpaceDN/>
              <w:adjustRightInd/>
              <w:rPr>
                <w:rFonts w:ascii="Calibri" w:hAnsi="Calibri"/>
                <w:b/>
                <w:bCs/>
                <w:color w:val="000000"/>
                <w:sz w:val="18"/>
                <w:szCs w:val="18"/>
              </w:rPr>
            </w:pPr>
            <w:r w:rsidRPr="00646B37">
              <w:rPr>
                <w:rFonts w:ascii="Calibri" w:hAnsi="Calibri"/>
                <w:b/>
                <w:bCs/>
                <w:color w:val="000000"/>
                <w:sz w:val="18"/>
                <w:szCs w:val="18"/>
              </w:rPr>
              <w:t>TOTAL</w:t>
            </w:r>
          </w:p>
        </w:tc>
        <w:tc>
          <w:tcPr>
            <w:tcW w:w="964" w:type="dxa"/>
            <w:tcBorders>
              <w:top w:val="double" w:sz="6" w:space="0" w:color="auto"/>
              <w:left w:val="double" w:sz="6" w:space="0" w:color="000000"/>
              <w:bottom w:val="single" w:sz="4" w:space="0" w:color="000000"/>
              <w:right w:val="double" w:sz="6" w:space="0" w:color="000000"/>
            </w:tcBorders>
            <w:shd w:val="clear" w:color="auto" w:fill="auto"/>
            <w:noWrap/>
            <w:vAlign w:val="center"/>
          </w:tcPr>
          <w:p w14:paraId="25AB9417" w14:textId="10421389" w:rsidR="006A05EC" w:rsidRPr="00646B37" w:rsidRDefault="006A05EC" w:rsidP="006A05EC">
            <w:pPr>
              <w:widowControl/>
              <w:autoSpaceDE/>
              <w:autoSpaceDN/>
              <w:adjustRightInd/>
              <w:jc w:val="right"/>
              <w:rPr>
                <w:rFonts w:ascii="Calibri" w:hAnsi="Calibri"/>
                <w:b/>
                <w:bCs/>
                <w:color w:val="000000"/>
                <w:sz w:val="18"/>
                <w:szCs w:val="18"/>
              </w:rPr>
            </w:pPr>
            <w:r>
              <w:rPr>
                <w:rFonts w:ascii="Calibri" w:hAnsi="Calibri"/>
                <w:b/>
                <w:bCs/>
                <w:color w:val="000000"/>
                <w:sz w:val="18"/>
                <w:szCs w:val="18"/>
              </w:rPr>
              <w:t>500,000</w:t>
            </w:r>
          </w:p>
        </w:tc>
        <w:tc>
          <w:tcPr>
            <w:tcW w:w="907"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425D0973" w14:textId="38403745" w:rsidR="006A05EC" w:rsidRPr="00646B37" w:rsidRDefault="001465DC" w:rsidP="00EF0C4C">
            <w:pPr>
              <w:widowControl/>
              <w:autoSpaceDE/>
              <w:autoSpaceDN/>
              <w:adjustRightInd/>
              <w:jc w:val="right"/>
              <w:rPr>
                <w:rFonts w:ascii="Calibri" w:hAnsi="Calibri"/>
                <w:bCs/>
                <w:color w:val="000000"/>
                <w:sz w:val="18"/>
                <w:szCs w:val="18"/>
              </w:rPr>
            </w:pPr>
            <w:r>
              <w:rPr>
                <w:rFonts w:ascii="Calibri" w:hAnsi="Calibri"/>
                <w:bCs/>
                <w:color w:val="000000"/>
                <w:sz w:val="18"/>
                <w:szCs w:val="18"/>
              </w:rPr>
              <w:t>70,488</w:t>
            </w:r>
          </w:p>
        </w:tc>
        <w:tc>
          <w:tcPr>
            <w:tcW w:w="964"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06406B7B" w14:textId="14BCEC10" w:rsidR="006A05EC" w:rsidRPr="00646B37" w:rsidRDefault="001465DC" w:rsidP="00EF0C4C">
            <w:pPr>
              <w:widowControl/>
              <w:autoSpaceDE/>
              <w:autoSpaceDN/>
              <w:adjustRightInd/>
              <w:jc w:val="right"/>
              <w:rPr>
                <w:rFonts w:ascii="Calibri" w:hAnsi="Calibri"/>
                <w:bCs/>
                <w:color w:val="000000"/>
                <w:sz w:val="18"/>
                <w:szCs w:val="18"/>
              </w:rPr>
            </w:pPr>
            <w:r>
              <w:rPr>
                <w:rFonts w:ascii="Calibri" w:hAnsi="Calibri"/>
                <w:bCs/>
                <w:color w:val="000000"/>
                <w:sz w:val="18"/>
                <w:szCs w:val="18"/>
              </w:rPr>
              <w:t>101,670</w:t>
            </w:r>
          </w:p>
        </w:tc>
        <w:tc>
          <w:tcPr>
            <w:tcW w:w="964" w:type="dxa"/>
            <w:tcBorders>
              <w:top w:val="double" w:sz="6" w:space="0" w:color="auto"/>
              <w:left w:val="single" w:sz="4" w:space="0" w:color="000000"/>
              <w:bottom w:val="single" w:sz="4" w:space="0" w:color="000000"/>
              <w:right w:val="single" w:sz="4" w:space="0" w:color="000000"/>
            </w:tcBorders>
            <w:shd w:val="clear" w:color="auto" w:fill="auto"/>
            <w:noWrap/>
            <w:vAlign w:val="center"/>
          </w:tcPr>
          <w:p w14:paraId="7067F3F8" w14:textId="5D51939E" w:rsidR="006A05EC" w:rsidRPr="00646B37" w:rsidRDefault="001465DC" w:rsidP="00EF0C4C">
            <w:pPr>
              <w:widowControl/>
              <w:autoSpaceDE/>
              <w:autoSpaceDN/>
              <w:adjustRightInd/>
              <w:jc w:val="right"/>
              <w:rPr>
                <w:rFonts w:ascii="Calibri" w:hAnsi="Calibri"/>
                <w:bCs/>
                <w:color w:val="000000"/>
                <w:sz w:val="18"/>
                <w:szCs w:val="18"/>
              </w:rPr>
            </w:pPr>
            <w:r>
              <w:rPr>
                <w:rFonts w:ascii="Calibri" w:hAnsi="Calibri"/>
                <w:bCs/>
                <w:color w:val="000000"/>
                <w:sz w:val="18"/>
                <w:szCs w:val="18"/>
              </w:rPr>
              <w:t>36,711</w:t>
            </w:r>
          </w:p>
        </w:tc>
        <w:tc>
          <w:tcPr>
            <w:tcW w:w="964" w:type="dxa"/>
            <w:tcBorders>
              <w:top w:val="double" w:sz="6" w:space="0" w:color="auto"/>
              <w:left w:val="single" w:sz="4" w:space="0" w:color="000000"/>
              <w:bottom w:val="single" w:sz="8" w:space="0" w:color="000000"/>
              <w:right w:val="single" w:sz="4" w:space="0" w:color="000000"/>
            </w:tcBorders>
            <w:vAlign w:val="center"/>
          </w:tcPr>
          <w:p w14:paraId="6F6AC6C9" w14:textId="73652A41"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230,475</w:t>
            </w:r>
          </w:p>
        </w:tc>
        <w:tc>
          <w:tcPr>
            <w:tcW w:w="964" w:type="dxa"/>
            <w:tcBorders>
              <w:top w:val="double" w:sz="6" w:space="0" w:color="auto"/>
              <w:left w:val="single" w:sz="4" w:space="0" w:color="000000"/>
              <w:bottom w:val="single" w:sz="8" w:space="0" w:color="000000"/>
              <w:right w:val="single" w:sz="4" w:space="0" w:color="000000"/>
            </w:tcBorders>
            <w:vAlign w:val="center"/>
          </w:tcPr>
          <w:p w14:paraId="5F076A53" w14:textId="05EC74AC" w:rsidR="006A05EC" w:rsidRPr="00646B37" w:rsidRDefault="001465DC" w:rsidP="00EF0C4C">
            <w:pPr>
              <w:widowControl/>
              <w:autoSpaceDE/>
              <w:autoSpaceDN/>
              <w:adjustRightInd/>
              <w:jc w:val="right"/>
              <w:rPr>
                <w:rFonts w:ascii="Calibri" w:hAnsi="Calibri"/>
                <w:color w:val="000000"/>
                <w:sz w:val="18"/>
                <w:szCs w:val="18"/>
              </w:rPr>
            </w:pPr>
            <w:r>
              <w:rPr>
                <w:rFonts w:ascii="Calibri" w:hAnsi="Calibri"/>
                <w:color w:val="000000"/>
                <w:sz w:val="18"/>
                <w:szCs w:val="18"/>
              </w:rPr>
              <w:t>2,10</w:t>
            </w:r>
            <w:r w:rsidR="00076F7B">
              <w:rPr>
                <w:rFonts w:ascii="Calibri" w:hAnsi="Calibri"/>
                <w:color w:val="000000"/>
                <w:sz w:val="18"/>
                <w:szCs w:val="18"/>
              </w:rPr>
              <w:t>3</w:t>
            </w:r>
          </w:p>
        </w:tc>
        <w:tc>
          <w:tcPr>
            <w:tcW w:w="1134"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3A86EE76" w14:textId="03A5F4F6" w:rsidR="006A05EC" w:rsidRPr="00646B37" w:rsidRDefault="001465DC" w:rsidP="00EF0C4C">
            <w:pPr>
              <w:widowControl/>
              <w:autoSpaceDE/>
              <w:autoSpaceDN/>
              <w:adjustRightInd/>
              <w:jc w:val="right"/>
              <w:rPr>
                <w:rFonts w:ascii="Calibri" w:hAnsi="Calibri"/>
                <w:b/>
                <w:bCs/>
                <w:color w:val="000000"/>
                <w:sz w:val="20"/>
                <w:szCs w:val="20"/>
              </w:rPr>
            </w:pPr>
            <w:r>
              <w:rPr>
                <w:rFonts w:ascii="Calibri" w:hAnsi="Calibri"/>
                <w:b/>
                <w:bCs/>
                <w:color w:val="000000"/>
                <w:sz w:val="20"/>
                <w:szCs w:val="20"/>
              </w:rPr>
              <w:t>441,4</w:t>
            </w:r>
            <w:r w:rsidR="00076F7B">
              <w:rPr>
                <w:rFonts w:ascii="Calibri" w:hAnsi="Calibri"/>
                <w:b/>
                <w:bCs/>
                <w:color w:val="000000"/>
                <w:sz w:val="20"/>
                <w:szCs w:val="20"/>
              </w:rPr>
              <w:t>47</w:t>
            </w:r>
          </w:p>
        </w:tc>
        <w:tc>
          <w:tcPr>
            <w:tcW w:w="1226" w:type="dxa"/>
            <w:tcBorders>
              <w:top w:val="double" w:sz="6" w:space="0" w:color="auto"/>
              <w:left w:val="single" w:sz="4" w:space="0" w:color="000000"/>
              <w:bottom w:val="single" w:sz="8" w:space="0" w:color="000000"/>
              <w:right w:val="single" w:sz="8" w:space="0" w:color="000000"/>
            </w:tcBorders>
            <w:shd w:val="clear" w:color="auto" w:fill="auto"/>
            <w:noWrap/>
            <w:vAlign w:val="center"/>
          </w:tcPr>
          <w:p w14:paraId="6576E574" w14:textId="3D316160" w:rsidR="006A05EC" w:rsidRPr="00646B37" w:rsidRDefault="001465DC" w:rsidP="006A05EC">
            <w:pPr>
              <w:widowControl/>
              <w:autoSpaceDE/>
              <w:autoSpaceDN/>
              <w:adjustRightInd/>
              <w:jc w:val="center"/>
              <w:rPr>
                <w:rFonts w:ascii="Calibri" w:hAnsi="Calibri"/>
                <w:b/>
                <w:bCs/>
                <w:color w:val="000000"/>
                <w:sz w:val="18"/>
                <w:szCs w:val="18"/>
              </w:rPr>
            </w:pPr>
            <w:r>
              <w:rPr>
                <w:rFonts w:ascii="Calibri" w:hAnsi="Calibri"/>
                <w:b/>
                <w:bCs/>
                <w:color w:val="000000"/>
                <w:sz w:val="18"/>
                <w:szCs w:val="18"/>
              </w:rPr>
              <w:t>100</w:t>
            </w:r>
            <w:r w:rsidR="006A05EC" w:rsidRPr="00646B37">
              <w:rPr>
                <w:rFonts w:ascii="Calibri" w:hAnsi="Calibri"/>
                <w:b/>
                <w:bCs/>
                <w:color w:val="000000"/>
                <w:sz w:val="18"/>
                <w:szCs w:val="18"/>
              </w:rPr>
              <w:t>%</w:t>
            </w:r>
          </w:p>
        </w:tc>
      </w:tr>
    </w:tbl>
    <w:p w14:paraId="2E335E3D" w14:textId="7B1EF8DE" w:rsidR="005E226B" w:rsidRDefault="00A201F3" w:rsidP="001465DC">
      <w:pPr>
        <w:pStyle w:val="ListParagraph"/>
        <w:tabs>
          <w:tab w:val="left" w:pos="426"/>
        </w:tabs>
        <w:ind w:left="0" w:right="418"/>
        <w:jc w:val="both"/>
        <w:rPr>
          <w:i/>
          <w:sz w:val="18"/>
          <w:szCs w:val="18"/>
        </w:rPr>
      </w:pPr>
      <w:r>
        <w:rPr>
          <w:noProof/>
        </w:rPr>
        <w:drawing>
          <wp:anchor distT="0" distB="0" distL="114300" distR="114300" simplePos="0" relativeHeight="251838464" behindDoc="1" locked="0" layoutInCell="1" allowOverlap="1" wp14:anchorId="46F8301E" wp14:editId="067FB6BA">
            <wp:simplePos x="0" y="0"/>
            <wp:positionH relativeFrom="column">
              <wp:posOffset>3037205</wp:posOffset>
            </wp:positionH>
            <wp:positionV relativeFrom="paragraph">
              <wp:posOffset>348818</wp:posOffset>
            </wp:positionV>
            <wp:extent cx="3117600" cy="1584000"/>
            <wp:effectExtent l="0" t="0" r="0" b="3810"/>
            <wp:wrapTight wrapText="bothSides">
              <wp:wrapPolygon edited="0">
                <wp:start x="0" y="0"/>
                <wp:lineTo x="0" y="21479"/>
                <wp:lineTo x="21472" y="21479"/>
                <wp:lineTo x="2147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3117600" cy="1584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7440" behindDoc="1" locked="0" layoutInCell="1" allowOverlap="1" wp14:anchorId="37EA25B5" wp14:editId="5034A8E0">
            <wp:simplePos x="0" y="0"/>
            <wp:positionH relativeFrom="column">
              <wp:posOffset>7620</wp:posOffset>
            </wp:positionH>
            <wp:positionV relativeFrom="paragraph">
              <wp:posOffset>348818</wp:posOffset>
            </wp:positionV>
            <wp:extent cx="3023870" cy="1583690"/>
            <wp:effectExtent l="0" t="0" r="0" b="3810"/>
            <wp:wrapTight wrapText="bothSides">
              <wp:wrapPolygon edited="0">
                <wp:start x="0" y="0"/>
                <wp:lineTo x="0" y="21479"/>
                <wp:lineTo x="21500" y="21479"/>
                <wp:lineTo x="2150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023870" cy="1583690"/>
                    </a:xfrm>
                    <a:prstGeom prst="rect">
                      <a:avLst/>
                    </a:prstGeom>
                  </pic:spPr>
                </pic:pic>
              </a:graphicData>
            </a:graphic>
            <wp14:sizeRelH relativeFrom="page">
              <wp14:pctWidth>0</wp14:pctWidth>
            </wp14:sizeRelH>
            <wp14:sizeRelV relativeFrom="page">
              <wp14:pctHeight>0</wp14:pctHeight>
            </wp14:sizeRelV>
          </wp:anchor>
        </w:drawing>
      </w:r>
      <w:r w:rsidR="001B7B84" w:rsidRPr="00646B37">
        <w:rPr>
          <w:i/>
          <w:sz w:val="18"/>
          <w:szCs w:val="18"/>
        </w:rPr>
        <w:t xml:space="preserve">Sources: UNDP Atlas Financial Reports (Combined Delivery Reports to </w:t>
      </w:r>
      <w:r w:rsidR="001465DC">
        <w:rPr>
          <w:i/>
          <w:sz w:val="18"/>
          <w:szCs w:val="18"/>
        </w:rPr>
        <w:t>March</w:t>
      </w:r>
      <w:r w:rsidR="001B7B84" w:rsidRPr="00646B37">
        <w:rPr>
          <w:i/>
          <w:sz w:val="18"/>
          <w:szCs w:val="18"/>
        </w:rPr>
        <w:t xml:space="preserve"> 201</w:t>
      </w:r>
      <w:r w:rsidR="001465DC">
        <w:rPr>
          <w:i/>
          <w:sz w:val="18"/>
          <w:szCs w:val="18"/>
        </w:rPr>
        <w:t>9</w:t>
      </w:r>
      <w:r w:rsidR="001B7B84" w:rsidRPr="00646B37">
        <w:rPr>
          <w:i/>
          <w:sz w:val="18"/>
          <w:szCs w:val="18"/>
        </w:rPr>
        <w:t xml:space="preserve"> (CDRs)) and information collected from the </w:t>
      </w:r>
      <w:r w:rsidR="00E812EC">
        <w:rPr>
          <w:i/>
          <w:sz w:val="18"/>
          <w:szCs w:val="18"/>
        </w:rPr>
        <w:t>p</w:t>
      </w:r>
      <w:r w:rsidR="001B7B84" w:rsidRPr="00646B37">
        <w:rPr>
          <w:i/>
          <w:sz w:val="18"/>
          <w:szCs w:val="18"/>
        </w:rPr>
        <w:t xml:space="preserve">roject </w:t>
      </w:r>
      <w:r w:rsidR="00E812EC">
        <w:rPr>
          <w:i/>
          <w:sz w:val="18"/>
          <w:szCs w:val="18"/>
        </w:rPr>
        <w:t>management t</w:t>
      </w:r>
      <w:r w:rsidR="001B7B84" w:rsidRPr="00646B37">
        <w:rPr>
          <w:i/>
          <w:sz w:val="18"/>
          <w:szCs w:val="18"/>
        </w:rPr>
        <w:t>eam.</w:t>
      </w:r>
    </w:p>
    <w:p w14:paraId="41A7C4D5" w14:textId="73B13CBA" w:rsidR="001B7B84" w:rsidRPr="00646B37" w:rsidRDefault="001B7B84" w:rsidP="001465DC">
      <w:pPr>
        <w:pStyle w:val="ListParagraph"/>
        <w:tabs>
          <w:tab w:val="left" w:pos="426"/>
        </w:tabs>
        <w:ind w:left="0" w:right="418"/>
        <w:jc w:val="both"/>
        <w:rPr>
          <w:i/>
          <w:sz w:val="18"/>
          <w:szCs w:val="18"/>
        </w:rPr>
      </w:pPr>
      <w:r w:rsidRPr="00646B37">
        <w:rPr>
          <w:noProof/>
        </w:rPr>
        <w:t xml:space="preserve"> </w:t>
      </w:r>
    </w:p>
    <w:p w14:paraId="61A3573D" w14:textId="7C4EBAC0" w:rsidR="004C509A" w:rsidRPr="004C509A" w:rsidRDefault="00BB7DB3" w:rsidP="00F52F81">
      <w:pPr>
        <w:pStyle w:val="ListParagraph"/>
        <w:numPr>
          <w:ilvl w:val="0"/>
          <w:numId w:val="12"/>
        </w:numPr>
        <w:jc w:val="both"/>
        <w:rPr>
          <w:sz w:val="22"/>
          <w:szCs w:val="22"/>
        </w:rPr>
      </w:pPr>
      <w:r w:rsidRPr="004C509A">
        <w:rPr>
          <w:sz w:val="22"/>
          <w:szCs w:val="22"/>
        </w:rPr>
        <w:t xml:space="preserve">The financial figures presented above indicate that </w:t>
      </w:r>
      <w:r w:rsidR="00474814" w:rsidRPr="004C509A">
        <w:rPr>
          <w:sz w:val="22"/>
          <w:szCs w:val="22"/>
        </w:rPr>
        <w:t xml:space="preserve">so far </w:t>
      </w:r>
      <w:r w:rsidR="001F5E8B" w:rsidRPr="004C509A">
        <w:rPr>
          <w:sz w:val="22"/>
          <w:szCs w:val="22"/>
        </w:rPr>
        <w:t>over 57</w:t>
      </w:r>
      <w:r w:rsidRPr="004C509A">
        <w:rPr>
          <w:sz w:val="22"/>
          <w:szCs w:val="22"/>
        </w:rPr>
        <w:t xml:space="preserve">% of the total GEF grant was expended on outcome 1 that was to </w:t>
      </w:r>
      <w:r w:rsidR="001F5E8B" w:rsidRPr="004C509A">
        <w:rPr>
          <w:sz w:val="22"/>
          <w:szCs w:val="22"/>
        </w:rPr>
        <w:t xml:space="preserve">enhance the </w:t>
      </w:r>
      <w:r w:rsidRPr="004C509A">
        <w:rPr>
          <w:sz w:val="22"/>
          <w:szCs w:val="22"/>
        </w:rPr>
        <w:t>“</w:t>
      </w:r>
      <w:r w:rsidR="001F5E8B" w:rsidRPr="004C509A">
        <w:rPr>
          <w:bCs/>
          <w:i/>
          <w:sz w:val="22"/>
          <w:szCs w:val="22"/>
          <w:lang w:val="en-GB"/>
        </w:rPr>
        <w:t xml:space="preserve">capacity </w:t>
      </w:r>
      <w:r w:rsidR="001F5E8B" w:rsidRPr="004C509A">
        <w:rPr>
          <w:bCs/>
          <w:i/>
          <w:sz w:val="22"/>
          <w:szCs w:val="22"/>
          <w:lang w:bidi="en-US"/>
        </w:rPr>
        <w:t>to manage and use integrated information systems for Rio Convention implementation</w:t>
      </w:r>
      <w:r w:rsidRPr="004C509A">
        <w:rPr>
          <w:sz w:val="22"/>
          <w:szCs w:val="22"/>
        </w:rPr>
        <w:t xml:space="preserve">”. Another </w:t>
      </w:r>
      <w:r w:rsidR="00076F7B">
        <w:rPr>
          <w:sz w:val="22"/>
          <w:szCs w:val="22"/>
        </w:rPr>
        <w:t>3</w:t>
      </w:r>
      <w:r w:rsidR="001F5E8B" w:rsidRPr="004C509A">
        <w:rPr>
          <w:sz w:val="22"/>
          <w:szCs w:val="22"/>
        </w:rPr>
        <w:t>3</w:t>
      </w:r>
      <w:r w:rsidRPr="004C509A">
        <w:rPr>
          <w:sz w:val="22"/>
          <w:szCs w:val="22"/>
        </w:rPr>
        <w:t xml:space="preserve">% of the total GEF grant was expended on outcome </w:t>
      </w:r>
      <w:r w:rsidR="00DD7E01" w:rsidRPr="004C509A">
        <w:rPr>
          <w:sz w:val="22"/>
          <w:szCs w:val="22"/>
        </w:rPr>
        <w:t>2</w:t>
      </w:r>
      <w:r w:rsidRPr="004C509A">
        <w:rPr>
          <w:sz w:val="22"/>
          <w:szCs w:val="22"/>
        </w:rPr>
        <w:t xml:space="preserve"> that was to</w:t>
      </w:r>
      <w:r w:rsidR="001F5E8B" w:rsidRPr="004C509A">
        <w:rPr>
          <w:sz w:val="22"/>
          <w:szCs w:val="22"/>
        </w:rPr>
        <w:t xml:space="preserve"> </w:t>
      </w:r>
      <w:r w:rsidR="001F5E8B" w:rsidRPr="004C509A">
        <w:rPr>
          <w:sz w:val="22"/>
          <w:szCs w:val="22"/>
        </w:rPr>
        <w:lastRenderedPageBreak/>
        <w:t>strengthen institutions</w:t>
      </w:r>
      <w:r w:rsidRPr="004C509A">
        <w:rPr>
          <w:sz w:val="22"/>
          <w:szCs w:val="22"/>
        </w:rPr>
        <w:t xml:space="preserve"> “</w:t>
      </w:r>
      <w:r w:rsidR="001F5E8B" w:rsidRPr="004C509A">
        <w:rPr>
          <w:bCs/>
          <w:i/>
          <w:sz w:val="22"/>
          <w:szCs w:val="22"/>
          <w:lang w:val="en-GB"/>
        </w:rPr>
        <w:t>for improved monitoring of the global environment and capacity to replicate successful environmental information management and integration practices</w:t>
      </w:r>
      <w:r w:rsidRPr="004C509A">
        <w:rPr>
          <w:sz w:val="22"/>
          <w:szCs w:val="22"/>
        </w:rPr>
        <w:t>”. The remaining expenditures (</w:t>
      </w:r>
      <w:r w:rsidR="00076F7B">
        <w:rPr>
          <w:sz w:val="22"/>
          <w:szCs w:val="22"/>
        </w:rPr>
        <w:t>1</w:t>
      </w:r>
      <w:r w:rsidR="004C509A" w:rsidRPr="004C509A">
        <w:rPr>
          <w:sz w:val="22"/>
          <w:szCs w:val="22"/>
        </w:rPr>
        <w:t>0</w:t>
      </w:r>
      <w:r w:rsidRPr="004C509A">
        <w:rPr>
          <w:sz w:val="22"/>
          <w:szCs w:val="22"/>
        </w:rPr>
        <w:t>%) were expended on project management.</w:t>
      </w:r>
      <w:r w:rsidR="00802A8E" w:rsidRPr="004C509A">
        <w:rPr>
          <w:sz w:val="22"/>
          <w:szCs w:val="22"/>
        </w:rPr>
        <w:t xml:space="preserve"> </w:t>
      </w:r>
    </w:p>
    <w:p w14:paraId="5F552561" w14:textId="77777777" w:rsidR="004C509A" w:rsidRPr="004C509A" w:rsidRDefault="004C509A" w:rsidP="004C509A">
      <w:pPr>
        <w:pStyle w:val="ListParagraph"/>
        <w:ind w:left="0"/>
        <w:jc w:val="both"/>
        <w:rPr>
          <w:sz w:val="22"/>
          <w:szCs w:val="22"/>
        </w:rPr>
      </w:pPr>
    </w:p>
    <w:p w14:paraId="21100902" w14:textId="59D40D91" w:rsidR="00802A8E" w:rsidRPr="004C509A" w:rsidRDefault="00802A8E" w:rsidP="00F52F81">
      <w:pPr>
        <w:pStyle w:val="ListParagraph"/>
        <w:numPr>
          <w:ilvl w:val="0"/>
          <w:numId w:val="12"/>
        </w:numPr>
        <w:jc w:val="both"/>
        <w:rPr>
          <w:sz w:val="22"/>
          <w:szCs w:val="22"/>
        </w:rPr>
      </w:pPr>
      <w:r w:rsidRPr="004C509A">
        <w:rPr>
          <w:sz w:val="22"/>
          <w:szCs w:val="22"/>
        </w:rPr>
        <w:t xml:space="preserve">When comparing the actual expenditures (USD </w:t>
      </w:r>
      <w:r w:rsidR="004C509A" w:rsidRPr="004C509A">
        <w:rPr>
          <w:sz w:val="22"/>
          <w:szCs w:val="22"/>
        </w:rPr>
        <w:t>441</w:t>
      </w:r>
      <w:r w:rsidRPr="004C509A">
        <w:rPr>
          <w:sz w:val="22"/>
          <w:szCs w:val="22"/>
        </w:rPr>
        <w:t>,</w:t>
      </w:r>
      <w:r w:rsidR="004C509A" w:rsidRPr="004C509A">
        <w:rPr>
          <w:sz w:val="22"/>
          <w:szCs w:val="22"/>
        </w:rPr>
        <w:t>4</w:t>
      </w:r>
      <w:r w:rsidR="00076F7B">
        <w:rPr>
          <w:sz w:val="22"/>
          <w:szCs w:val="22"/>
        </w:rPr>
        <w:t>47</w:t>
      </w:r>
      <w:r w:rsidRPr="004C509A">
        <w:rPr>
          <w:sz w:val="22"/>
          <w:szCs w:val="22"/>
        </w:rPr>
        <w:t xml:space="preserve">) to the original budget per outcome, which was developed during the formulation of the project, a deviation is observed. So far, project expenditures recorded under outcome 1 are USD </w:t>
      </w:r>
      <w:r w:rsidR="00076F7B">
        <w:rPr>
          <w:sz w:val="22"/>
          <w:szCs w:val="22"/>
        </w:rPr>
        <w:t>6</w:t>
      </w:r>
      <w:r w:rsidR="004C509A" w:rsidRPr="004C509A">
        <w:rPr>
          <w:sz w:val="22"/>
          <w:szCs w:val="22"/>
        </w:rPr>
        <w:t>,</w:t>
      </w:r>
      <w:r w:rsidR="00076F7B">
        <w:rPr>
          <w:sz w:val="22"/>
          <w:szCs w:val="22"/>
        </w:rPr>
        <w:t>430</w:t>
      </w:r>
      <w:r w:rsidRPr="004C509A">
        <w:rPr>
          <w:sz w:val="22"/>
          <w:szCs w:val="22"/>
        </w:rPr>
        <w:t xml:space="preserve"> </w:t>
      </w:r>
      <w:r w:rsidR="00474814" w:rsidRPr="004C509A">
        <w:rPr>
          <w:sz w:val="22"/>
          <w:szCs w:val="22"/>
        </w:rPr>
        <w:t>over the initial budget (+</w:t>
      </w:r>
      <w:r w:rsidR="00076F7B">
        <w:rPr>
          <w:sz w:val="22"/>
          <w:szCs w:val="22"/>
        </w:rPr>
        <w:t>2</w:t>
      </w:r>
      <w:r w:rsidR="004C509A" w:rsidRPr="004C509A">
        <w:rPr>
          <w:sz w:val="22"/>
          <w:szCs w:val="22"/>
        </w:rPr>
        <w:t>.</w:t>
      </w:r>
      <w:r w:rsidR="00076F7B">
        <w:rPr>
          <w:sz w:val="22"/>
          <w:szCs w:val="22"/>
        </w:rPr>
        <w:t>6</w:t>
      </w:r>
      <w:r w:rsidRPr="004C509A">
        <w:rPr>
          <w:sz w:val="22"/>
          <w:szCs w:val="22"/>
        </w:rPr>
        <w:t xml:space="preserve">%); those recorded under outcome 2 are USD </w:t>
      </w:r>
      <w:r w:rsidR="00076F7B">
        <w:rPr>
          <w:sz w:val="22"/>
          <w:szCs w:val="22"/>
        </w:rPr>
        <w:t>60</w:t>
      </w:r>
      <w:r w:rsidR="004C509A" w:rsidRPr="004C509A">
        <w:rPr>
          <w:sz w:val="22"/>
          <w:szCs w:val="22"/>
        </w:rPr>
        <w:t>,</w:t>
      </w:r>
      <w:r w:rsidR="00076F7B">
        <w:rPr>
          <w:sz w:val="22"/>
          <w:szCs w:val="22"/>
        </w:rPr>
        <w:t>769</w:t>
      </w:r>
      <w:r w:rsidRPr="004C509A">
        <w:rPr>
          <w:sz w:val="22"/>
          <w:szCs w:val="22"/>
        </w:rPr>
        <w:t xml:space="preserve"> under the initial budget (-</w:t>
      </w:r>
      <w:r w:rsidR="00076F7B">
        <w:rPr>
          <w:sz w:val="22"/>
          <w:szCs w:val="22"/>
        </w:rPr>
        <w:t>29.2</w:t>
      </w:r>
      <w:r w:rsidRPr="004C509A">
        <w:rPr>
          <w:sz w:val="22"/>
          <w:szCs w:val="22"/>
        </w:rPr>
        <w:t xml:space="preserve">%) and project management expenditures are USD </w:t>
      </w:r>
      <w:r w:rsidR="004C509A" w:rsidRPr="004C509A">
        <w:rPr>
          <w:sz w:val="22"/>
          <w:szCs w:val="22"/>
        </w:rPr>
        <w:t>4,</w:t>
      </w:r>
      <w:r w:rsidR="00076F7B">
        <w:rPr>
          <w:sz w:val="22"/>
          <w:szCs w:val="22"/>
        </w:rPr>
        <w:t>214</w:t>
      </w:r>
      <w:r w:rsidRPr="004C509A">
        <w:rPr>
          <w:sz w:val="22"/>
          <w:szCs w:val="22"/>
        </w:rPr>
        <w:t xml:space="preserve"> </w:t>
      </w:r>
      <w:r w:rsidR="00076F7B">
        <w:rPr>
          <w:sz w:val="22"/>
          <w:szCs w:val="22"/>
        </w:rPr>
        <w:t>under</w:t>
      </w:r>
      <w:r w:rsidR="004C509A" w:rsidRPr="004C509A">
        <w:rPr>
          <w:sz w:val="22"/>
          <w:szCs w:val="22"/>
        </w:rPr>
        <w:t xml:space="preserve"> </w:t>
      </w:r>
      <w:r w:rsidRPr="004C509A">
        <w:rPr>
          <w:sz w:val="22"/>
          <w:szCs w:val="22"/>
        </w:rPr>
        <w:t>budget (</w:t>
      </w:r>
      <w:r w:rsidR="00076F7B">
        <w:rPr>
          <w:sz w:val="22"/>
          <w:szCs w:val="22"/>
        </w:rPr>
        <w:t>-8.9</w:t>
      </w:r>
      <w:r w:rsidRPr="004C509A">
        <w:rPr>
          <w:sz w:val="22"/>
          <w:szCs w:val="22"/>
        </w:rPr>
        <w:t>%).</w:t>
      </w:r>
      <w:r w:rsidR="004C509A" w:rsidRPr="004C509A">
        <w:rPr>
          <w:sz w:val="22"/>
          <w:szCs w:val="22"/>
        </w:rPr>
        <w:t xml:space="preserve"> The Evaluator noted that </w:t>
      </w:r>
      <w:r w:rsidR="00A201F3" w:rsidRPr="004C509A">
        <w:rPr>
          <w:sz w:val="22"/>
          <w:szCs w:val="22"/>
        </w:rPr>
        <w:t xml:space="preserve">project management </w:t>
      </w:r>
      <w:r w:rsidR="00A201F3">
        <w:rPr>
          <w:sz w:val="22"/>
          <w:szCs w:val="22"/>
        </w:rPr>
        <w:t xml:space="preserve">expenses were </w:t>
      </w:r>
      <w:r w:rsidR="004C509A" w:rsidRPr="004C509A">
        <w:rPr>
          <w:sz w:val="22"/>
          <w:szCs w:val="22"/>
        </w:rPr>
        <w:t>correct</w:t>
      </w:r>
      <w:r w:rsidR="00A201F3">
        <w:rPr>
          <w:sz w:val="22"/>
          <w:szCs w:val="22"/>
        </w:rPr>
        <w:t>ed</w:t>
      </w:r>
      <w:r w:rsidR="004C509A" w:rsidRPr="004C509A">
        <w:rPr>
          <w:sz w:val="22"/>
          <w:szCs w:val="22"/>
        </w:rPr>
        <w:t xml:space="preserve"> in April </w:t>
      </w:r>
      <w:r w:rsidR="00C77A4F">
        <w:rPr>
          <w:sz w:val="22"/>
          <w:szCs w:val="22"/>
        </w:rPr>
        <w:t xml:space="preserve">2019 </w:t>
      </w:r>
      <w:r w:rsidR="004C509A" w:rsidRPr="004C509A">
        <w:rPr>
          <w:sz w:val="22"/>
          <w:szCs w:val="22"/>
        </w:rPr>
        <w:t xml:space="preserve">to </w:t>
      </w:r>
      <w:r w:rsidR="00A201F3">
        <w:rPr>
          <w:sz w:val="22"/>
          <w:szCs w:val="22"/>
        </w:rPr>
        <w:t>reflect</w:t>
      </w:r>
      <w:r w:rsidR="004C509A" w:rsidRPr="004C509A">
        <w:rPr>
          <w:sz w:val="22"/>
          <w:szCs w:val="22"/>
        </w:rPr>
        <w:t xml:space="preserve"> the true cost of project management</w:t>
      </w:r>
      <w:r w:rsidR="004C509A">
        <w:rPr>
          <w:sz w:val="22"/>
          <w:szCs w:val="22"/>
        </w:rPr>
        <w:t>. A</w:t>
      </w:r>
      <w:r w:rsidR="004C509A" w:rsidRPr="004C509A">
        <w:rPr>
          <w:sz w:val="22"/>
          <w:szCs w:val="22"/>
        </w:rPr>
        <w:t>s a result, the percentage disbursed under project management (</w:t>
      </w:r>
      <w:r w:rsidR="00A201F3">
        <w:rPr>
          <w:sz w:val="22"/>
          <w:szCs w:val="22"/>
        </w:rPr>
        <w:t>9.8</w:t>
      </w:r>
      <w:r w:rsidR="004C509A" w:rsidRPr="004C509A">
        <w:rPr>
          <w:sz w:val="22"/>
          <w:szCs w:val="22"/>
        </w:rPr>
        <w:t>% of total expenditures)</w:t>
      </w:r>
      <w:r w:rsidR="00A201F3">
        <w:rPr>
          <w:sz w:val="22"/>
          <w:szCs w:val="22"/>
        </w:rPr>
        <w:t xml:space="preserve"> is in line with the original budget.</w:t>
      </w:r>
    </w:p>
    <w:p w14:paraId="62205582" w14:textId="77777777" w:rsidR="00802A8E" w:rsidRPr="004C509A" w:rsidRDefault="00802A8E" w:rsidP="00802A8E">
      <w:pPr>
        <w:pStyle w:val="ListParagraph"/>
        <w:ind w:left="0"/>
        <w:jc w:val="both"/>
        <w:rPr>
          <w:sz w:val="22"/>
          <w:szCs w:val="22"/>
        </w:rPr>
      </w:pPr>
    </w:p>
    <w:p w14:paraId="42C6B1C8" w14:textId="60C9FD67" w:rsidR="009649BA" w:rsidRPr="009649BA" w:rsidRDefault="00BB7DB3" w:rsidP="00DD7E01">
      <w:pPr>
        <w:pStyle w:val="ListParagraph"/>
        <w:numPr>
          <w:ilvl w:val="0"/>
          <w:numId w:val="12"/>
        </w:numPr>
        <w:jc w:val="both"/>
        <w:rPr>
          <w:sz w:val="22"/>
          <w:szCs w:val="22"/>
        </w:rPr>
      </w:pPr>
      <w:r w:rsidRPr="009649BA">
        <w:rPr>
          <w:sz w:val="22"/>
          <w:szCs w:val="22"/>
        </w:rPr>
        <w:t>The</w:t>
      </w:r>
      <w:r w:rsidR="005E4AB2" w:rsidRPr="009649BA">
        <w:rPr>
          <w:sz w:val="22"/>
          <w:szCs w:val="22"/>
        </w:rPr>
        <w:t xml:space="preserve">se disbursements along the timeline </w:t>
      </w:r>
      <w:r w:rsidRPr="009649BA">
        <w:rPr>
          <w:sz w:val="22"/>
          <w:szCs w:val="22"/>
        </w:rPr>
        <w:t xml:space="preserve">indicate </w:t>
      </w:r>
      <w:r w:rsidR="005E4AB2" w:rsidRPr="009649BA">
        <w:rPr>
          <w:sz w:val="22"/>
          <w:szCs w:val="22"/>
        </w:rPr>
        <w:t xml:space="preserve">clearly the “bumpy” </w:t>
      </w:r>
      <w:r w:rsidR="009649BA" w:rsidRPr="009649BA">
        <w:rPr>
          <w:sz w:val="22"/>
          <w:szCs w:val="22"/>
        </w:rPr>
        <w:t xml:space="preserve">implementation of this project as discussed in section </w:t>
      </w:r>
      <w:r w:rsidR="002F0130">
        <w:rPr>
          <w:sz w:val="22"/>
          <w:szCs w:val="22"/>
        </w:rPr>
        <w:t>3</w:t>
      </w:r>
      <w:r w:rsidR="00F37B52">
        <w:rPr>
          <w:sz w:val="22"/>
          <w:szCs w:val="22"/>
        </w:rPr>
        <w:t>.</w:t>
      </w:r>
      <w:r w:rsidR="009649BA" w:rsidRPr="009649BA">
        <w:rPr>
          <w:sz w:val="22"/>
          <w:szCs w:val="22"/>
        </w:rPr>
        <w:t xml:space="preserve">2.1. The disbursements corresponding to the involvement of the Bishop Museum in 2016 can be seen on the diagram as well as the support for designing the EMIS and the development of the open data portal in 2018. </w:t>
      </w:r>
    </w:p>
    <w:p w14:paraId="536B4B69" w14:textId="77777777" w:rsidR="00DD7E01" w:rsidRPr="009649BA" w:rsidRDefault="00DD7E01" w:rsidP="00DD7E01">
      <w:pPr>
        <w:rPr>
          <w:sz w:val="22"/>
          <w:szCs w:val="22"/>
        </w:rPr>
      </w:pPr>
    </w:p>
    <w:p w14:paraId="41065BA3" w14:textId="064AC6BA" w:rsidR="0050224F" w:rsidRPr="009649BA" w:rsidRDefault="0050224F" w:rsidP="00CD6F3F">
      <w:pPr>
        <w:pStyle w:val="ListParagraph"/>
        <w:numPr>
          <w:ilvl w:val="0"/>
          <w:numId w:val="12"/>
        </w:numPr>
        <w:jc w:val="both"/>
        <w:rPr>
          <w:sz w:val="22"/>
          <w:szCs w:val="22"/>
        </w:rPr>
      </w:pPr>
      <w:r w:rsidRPr="009649BA">
        <w:rPr>
          <w:sz w:val="22"/>
          <w:szCs w:val="22"/>
        </w:rPr>
        <w:t xml:space="preserve">As of end of </w:t>
      </w:r>
      <w:r w:rsidR="009649BA" w:rsidRPr="009649BA">
        <w:rPr>
          <w:sz w:val="22"/>
          <w:szCs w:val="22"/>
        </w:rPr>
        <w:t>March</w:t>
      </w:r>
      <w:r w:rsidR="00A45E75" w:rsidRPr="009649BA">
        <w:rPr>
          <w:sz w:val="22"/>
          <w:szCs w:val="22"/>
        </w:rPr>
        <w:t xml:space="preserve"> </w:t>
      </w:r>
      <w:r w:rsidRPr="009649BA">
        <w:rPr>
          <w:sz w:val="22"/>
          <w:szCs w:val="22"/>
        </w:rPr>
        <w:t>201</w:t>
      </w:r>
      <w:r w:rsidR="009649BA" w:rsidRPr="009649BA">
        <w:rPr>
          <w:sz w:val="22"/>
          <w:szCs w:val="22"/>
        </w:rPr>
        <w:t>9</w:t>
      </w:r>
      <w:r w:rsidRPr="009649BA">
        <w:rPr>
          <w:sz w:val="22"/>
          <w:szCs w:val="22"/>
        </w:rPr>
        <w:t xml:space="preserve"> actual project expenditures are USD </w:t>
      </w:r>
      <w:r w:rsidR="009649BA" w:rsidRPr="009649BA">
        <w:rPr>
          <w:sz w:val="22"/>
          <w:szCs w:val="22"/>
        </w:rPr>
        <w:t>441,4</w:t>
      </w:r>
      <w:r w:rsidR="00076F7B">
        <w:rPr>
          <w:sz w:val="22"/>
          <w:szCs w:val="22"/>
        </w:rPr>
        <w:t>47</w:t>
      </w:r>
      <w:r w:rsidRPr="009649BA">
        <w:rPr>
          <w:sz w:val="22"/>
          <w:szCs w:val="22"/>
        </w:rPr>
        <w:t xml:space="preserve"> or just</w:t>
      </w:r>
      <w:r w:rsidR="009649BA" w:rsidRPr="009649BA">
        <w:rPr>
          <w:sz w:val="22"/>
          <w:szCs w:val="22"/>
        </w:rPr>
        <w:t xml:space="preserve"> over 88</w:t>
      </w:r>
      <w:r w:rsidR="00A45E75" w:rsidRPr="009649BA">
        <w:rPr>
          <w:sz w:val="22"/>
          <w:szCs w:val="22"/>
        </w:rPr>
        <w:t>%</w:t>
      </w:r>
      <w:r w:rsidRPr="009649BA">
        <w:rPr>
          <w:sz w:val="22"/>
          <w:szCs w:val="22"/>
        </w:rPr>
        <w:t xml:space="preserve"> of the total GEF grant. A remaining amount of USD </w:t>
      </w:r>
      <w:r w:rsidR="009649BA" w:rsidRPr="009649BA">
        <w:rPr>
          <w:sz w:val="22"/>
          <w:szCs w:val="22"/>
        </w:rPr>
        <w:t>58</w:t>
      </w:r>
      <w:r w:rsidRPr="009649BA">
        <w:rPr>
          <w:sz w:val="22"/>
          <w:szCs w:val="22"/>
        </w:rPr>
        <w:t>,</w:t>
      </w:r>
      <w:r w:rsidR="009649BA" w:rsidRPr="009649BA">
        <w:rPr>
          <w:sz w:val="22"/>
          <w:szCs w:val="22"/>
        </w:rPr>
        <w:t>5</w:t>
      </w:r>
      <w:r w:rsidR="00076F7B">
        <w:rPr>
          <w:sz w:val="22"/>
          <w:szCs w:val="22"/>
        </w:rPr>
        <w:t>53</w:t>
      </w:r>
      <w:r w:rsidRPr="009649BA">
        <w:rPr>
          <w:sz w:val="22"/>
          <w:szCs w:val="22"/>
        </w:rPr>
        <w:t xml:space="preserve"> (</w:t>
      </w:r>
      <w:r w:rsidR="009649BA" w:rsidRPr="009649BA">
        <w:rPr>
          <w:sz w:val="22"/>
          <w:szCs w:val="22"/>
        </w:rPr>
        <w:t>12</w:t>
      </w:r>
      <w:r w:rsidRPr="009649BA">
        <w:rPr>
          <w:sz w:val="22"/>
          <w:szCs w:val="22"/>
        </w:rPr>
        <w:t xml:space="preserve">% of the GEF grant) is left to be disbursed/expended during the </w:t>
      </w:r>
      <w:r w:rsidR="009649BA" w:rsidRPr="009649BA">
        <w:rPr>
          <w:sz w:val="22"/>
          <w:szCs w:val="22"/>
        </w:rPr>
        <w:t xml:space="preserve">last month of the project to end of April </w:t>
      </w:r>
      <w:r w:rsidR="00EC6FC7" w:rsidRPr="009649BA">
        <w:rPr>
          <w:sz w:val="22"/>
          <w:szCs w:val="22"/>
        </w:rPr>
        <w:t>2019</w:t>
      </w:r>
      <w:r w:rsidRPr="009649BA">
        <w:rPr>
          <w:sz w:val="22"/>
          <w:szCs w:val="22"/>
        </w:rPr>
        <w:t xml:space="preserve">. According to the </w:t>
      </w:r>
      <w:r w:rsidR="00A45E75" w:rsidRPr="009649BA">
        <w:rPr>
          <w:sz w:val="22"/>
          <w:szCs w:val="22"/>
        </w:rPr>
        <w:t>project management</w:t>
      </w:r>
      <w:r w:rsidRPr="009649BA">
        <w:rPr>
          <w:sz w:val="22"/>
          <w:szCs w:val="22"/>
        </w:rPr>
        <w:t xml:space="preserve"> team, this amount is totally committed; it is a matter of finalizing the procurement processes and processing payments to expend this remaining amount.</w:t>
      </w:r>
      <w:r w:rsidR="00A45E75" w:rsidRPr="009649BA">
        <w:rPr>
          <w:sz w:val="22"/>
          <w:szCs w:val="22"/>
        </w:rPr>
        <w:t xml:space="preserve"> Based on the review of project financial reports, it is expected that the GEF grant of USD </w:t>
      </w:r>
      <w:r w:rsidR="009649BA" w:rsidRPr="009649BA">
        <w:rPr>
          <w:sz w:val="22"/>
          <w:szCs w:val="22"/>
        </w:rPr>
        <w:t>5</w:t>
      </w:r>
      <w:r w:rsidR="00A45E75" w:rsidRPr="009649BA">
        <w:rPr>
          <w:sz w:val="22"/>
          <w:szCs w:val="22"/>
        </w:rPr>
        <w:t>00,000 will be fully expended by the end of the project.</w:t>
      </w:r>
    </w:p>
    <w:p w14:paraId="26780FEE" w14:textId="77777777" w:rsidR="0050224F" w:rsidRPr="009649BA" w:rsidRDefault="0050224F" w:rsidP="00326705">
      <w:pPr>
        <w:tabs>
          <w:tab w:val="left" w:pos="1472"/>
        </w:tabs>
        <w:jc w:val="both"/>
        <w:rPr>
          <w:sz w:val="22"/>
          <w:szCs w:val="22"/>
        </w:rPr>
      </w:pPr>
    </w:p>
    <w:p w14:paraId="64BE9126" w14:textId="2CF4549D" w:rsidR="00CD6F3F" w:rsidRPr="009649BA" w:rsidRDefault="00326705" w:rsidP="009649BA">
      <w:pPr>
        <w:pStyle w:val="ListParagraph"/>
        <w:numPr>
          <w:ilvl w:val="0"/>
          <w:numId w:val="12"/>
        </w:numPr>
        <w:jc w:val="both"/>
        <w:rPr>
          <w:sz w:val="22"/>
          <w:szCs w:val="22"/>
        </w:rPr>
      </w:pPr>
      <w:r w:rsidRPr="009649BA">
        <w:rPr>
          <w:sz w:val="22"/>
          <w:szCs w:val="22"/>
        </w:rPr>
        <w:t xml:space="preserve">The </w:t>
      </w:r>
      <w:r w:rsidR="00517661" w:rsidRPr="009649BA">
        <w:rPr>
          <w:sz w:val="22"/>
          <w:szCs w:val="22"/>
        </w:rPr>
        <w:t xml:space="preserve">review of AWP budgets against the </w:t>
      </w:r>
      <w:r w:rsidR="00802A8E" w:rsidRPr="009649BA">
        <w:rPr>
          <w:sz w:val="22"/>
          <w:szCs w:val="22"/>
        </w:rPr>
        <w:t xml:space="preserve">yearly </w:t>
      </w:r>
      <w:r w:rsidR="00517661" w:rsidRPr="009649BA">
        <w:rPr>
          <w:sz w:val="22"/>
          <w:szCs w:val="22"/>
        </w:rPr>
        <w:t xml:space="preserve">actual expenditures </w:t>
      </w:r>
      <w:r w:rsidR="00D64C6F" w:rsidRPr="009649BA">
        <w:rPr>
          <w:sz w:val="22"/>
          <w:szCs w:val="22"/>
        </w:rPr>
        <w:t>(GEF grant</w:t>
      </w:r>
      <w:r w:rsidR="009649BA" w:rsidRPr="009649BA">
        <w:rPr>
          <w:sz w:val="22"/>
          <w:szCs w:val="22"/>
        </w:rPr>
        <w:t xml:space="preserve"> + UNDP co-financing</w:t>
      </w:r>
      <w:r w:rsidR="00D64C6F" w:rsidRPr="009649BA">
        <w:rPr>
          <w:sz w:val="22"/>
          <w:szCs w:val="22"/>
        </w:rPr>
        <w:t xml:space="preserve">) </w:t>
      </w:r>
      <w:r w:rsidR="00517661" w:rsidRPr="009649BA">
        <w:rPr>
          <w:sz w:val="22"/>
          <w:szCs w:val="22"/>
        </w:rPr>
        <w:t xml:space="preserve">confirms the </w:t>
      </w:r>
      <w:r w:rsidR="009649BA" w:rsidRPr="009649BA">
        <w:rPr>
          <w:sz w:val="22"/>
          <w:szCs w:val="22"/>
        </w:rPr>
        <w:t>“bumpy” road to implement this project.</w:t>
      </w:r>
      <w:r w:rsidR="00517661" w:rsidRPr="009649BA">
        <w:rPr>
          <w:sz w:val="22"/>
          <w:szCs w:val="22"/>
        </w:rPr>
        <w:t xml:space="preserve"> The table below indicates that for the first year, the project spent </w:t>
      </w:r>
      <w:r w:rsidR="009649BA" w:rsidRPr="009649BA">
        <w:rPr>
          <w:sz w:val="22"/>
          <w:szCs w:val="22"/>
        </w:rPr>
        <w:t>only 37</w:t>
      </w:r>
      <w:r w:rsidR="00517661" w:rsidRPr="009649BA">
        <w:rPr>
          <w:sz w:val="22"/>
          <w:szCs w:val="22"/>
        </w:rPr>
        <w:t xml:space="preserve">% of the AWP budget, followed by </w:t>
      </w:r>
      <w:r w:rsidR="009649BA" w:rsidRPr="009649BA">
        <w:rPr>
          <w:sz w:val="22"/>
          <w:szCs w:val="22"/>
        </w:rPr>
        <w:t>49</w:t>
      </w:r>
      <w:r w:rsidR="00517661" w:rsidRPr="009649BA">
        <w:rPr>
          <w:sz w:val="22"/>
          <w:szCs w:val="22"/>
        </w:rPr>
        <w:t xml:space="preserve">% </w:t>
      </w:r>
      <w:r w:rsidR="00D64C6F" w:rsidRPr="009649BA">
        <w:rPr>
          <w:sz w:val="22"/>
          <w:szCs w:val="22"/>
        </w:rPr>
        <w:t xml:space="preserve">and </w:t>
      </w:r>
      <w:r w:rsidR="009649BA" w:rsidRPr="009649BA">
        <w:rPr>
          <w:sz w:val="22"/>
          <w:szCs w:val="22"/>
        </w:rPr>
        <w:t>10</w:t>
      </w:r>
      <w:r w:rsidR="00CD6F3F" w:rsidRPr="009649BA">
        <w:rPr>
          <w:sz w:val="22"/>
          <w:szCs w:val="22"/>
        </w:rPr>
        <w:t xml:space="preserve">% for </w:t>
      </w:r>
      <w:r w:rsidR="00517661" w:rsidRPr="009649BA">
        <w:rPr>
          <w:sz w:val="22"/>
          <w:szCs w:val="22"/>
        </w:rPr>
        <w:t>2016</w:t>
      </w:r>
      <w:r w:rsidR="00CD6F3F" w:rsidRPr="009649BA">
        <w:rPr>
          <w:sz w:val="22"/>
          <w:szCs w:val="22"/>
        </w:rPr>
        <w:t xml:space="preserve"> and </w:t>
      </w:r>
      <w:r w:rsidR="00517661" w:rsidRPr="009649BA">
        <w:rPr>
          <w:sz w:val="22"/>
          <w:szCs w:val="22"/>
        </w:rPr>
        <w:t>2017</w:t>
      </w:r>
      <w:r w:rsidR="009649BA" w:rsidRPr="009649BA">
        <w:rPr>
          <w:sz w:val="22"/>
          <w:szCs w:val="22"/>
        </w:rPr>
        <w:t xml:space="preserve"> respectively</w:t>
      </w:r>
      <w:r w:rsidR="00D64C6F" w:rsidRPr="009649BA">
        <w:rPr>
          <w:sz w:val="22"/>
          <w:szCs w:val="22"/>
        </w:rPr>
        <w:t xml:space="preserve">. </w:t>
      </w:r>
      <w:r w:rsidR="009649BA" w:rsidRPr="009649BA">
        <w:rPr>
          <w:sz w:val="22"/>
          <w:szCs w:val="22"/>
        </w:rPr>
        <w:t>However, following the increase of activities in 2018, 88% of the AWP were expended.</w:t>
      </w:r>
      <w:r w:rsidR="00517661" w:rsidRPr="009649BA">
        <w:rPr>
          <w:sz w:val="22"/>
          <w:szCs w:val="22"/>
        </w:rPr>
        <w:t xml:space="preserve"> </w:t>
      </w:r>
    </w:p>
    <w:p w14:paraId="4E4BC1BA" w14:textId="77777777" w:rsidR="00326705" w:rsidRPr="00646B37" w:rsidRDefault="00326705" w:rsidP="00326705">
      <w:pPr>
        <w:pStyle w:val="ListParagraph"/>
        <w:ind w:left="0"/>
        <w:jc w:val="both"/>
        <w:rPr>
          <w:sz w:val="22"/>
          <w:szCs w:val="22"/>
        </w:rPr>
      </w:pPr>
    </w:p>
    <w:p w14:paraId="4B53D50F" w14:textId="59EE14FC" w:rsidR="00326705" w:rsidRPr="00646B37" w:rsidRDefault="00326705" w:rsidP="00326705">
      <w:pPr>
        <w:pStyle w:val="Caption"/>
        <w:keepNext/>
        <w:jc w:val="center"/>
        <w:rPr>
          <w:rFonts w:ascii="Arial" w:hAnsi="Arial"/>
          <w:b w:val="0"/>
        </w:rPr>
      </w:pPr>
      <w:bookmarkStart w:id="44" w:name="_Toc14020697"/>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Pr="00646B37">
        <w:rPr>
          <w:rFonts w:ascii="Arial" w:hAnsi="Arial"/>
          <w:noProof/>
        </w:rPr>
        <w:t>8</w:t>
      </w:r>
      <w:r w:rsidRPr="00646B37">
        <w:fldChar w:fldCharType="end"/>
      </w:r>
      <w:r w:rsidRPr="00646B37">
        <w:rPr>
          <w:rFonts w:ascii="Arial" w:hAnsi="Arial"/>
        </w:rPr>
        <w:t xml:space="preserve">:  </w:t>
      </w:r>
      <w:r w:rsidRPr="00646B37">
        <w:rPr>
          <w:rFonts w:ascii="Arial" w:hAnsi="Arial"/>
          <w:b w:val="0"/>
        </w:rPr>
        <w:t>Annual Work Plans versus Actual Expenditures (GEF grant</w:t>
      </w:r>
      <w:r w:rsidR="00076F7B">
        <w:rPr>
          <w:rFonts w:ascii="Arial" w:hAnsi="Arial"/>
          <w:b w:val="0"/>
        </w:rPr>
        <w:t xml:space="preserve"> + UNDP Contribution</w:t>
      </w:r>
      <w:r w:rsidRPr="00646B37">
        <w:rPr>
          <w:rFonts w:ascii="Arial" w:hAnsi="Arial"/>
          <w:b w:val="0"/>
        </w:rPr>
        <w:t>)</w:t>
      </w:r>
      <w:bookmarkEnd w:id="44"/>
    </w:p>
    <w:tbl>
      <w:tblPr>
        <w:tblW w:w="0" w:type="auto"/>
        <w:jc w:val="center"/>
        <w:tblLayout w:type="fixed"/>
        <w:tblLook w:val="04A0" w:firstRow="1" w:lastRow="0" w:firstColumn="1" w:lastColumn="0" w:noHBand="0" w:noVBand="1"/>
      </w:tblPr>
      <w:tblGrid>
        <w:gridCol w:w="1702"/>
        <w:gridCol w:w="1559"/>
        <w:gridCol w:w="2265"/>
        <w:gridCol w:w="1270"/>
      </w:tblGrid>
      <w:tr w:rsidR="00326705" w:rsidRPr="00646B37" w14:paraId="0E4FC5B9" w14:textId="77777777" w:rsidTr="00B949C1">
        <w:trPr>
          <w:trHeight w:val="387"/>
          <w:tblHeader/>
          <w:jc w:val="center"/>
        </w:trPr>
        <w:tc>
          <w:tcPr>
            <w:tcW w:w="1702" w:type="dxa"/>
            <w:tcBorders>
              <w:top w:val="single" w:sz="8" w:space="0" w:color="000000"/>
              <w:left w:val="single" w:sz="8" w:space="0" w:color="000000"/>
              <w:bottom w:val="single" w:sz="8" w:space="0" w:color="000000"/>
              <w:right w:val="single" w:sz="4" w:space="0" w:color="000000"/>
            </w:tcBorders>
            <w:shd w:val="clear" w:color="000000" w:fill="000000"/>
            <w:noWrap/>
            <w:vAlign w:val="center"/>
            <w:hideMark/>
          </w:tcPr>
          <w:p w14:paraId="6A218E24" w14:textId="77777777" w:rsidR="00326705" w:rsidRPr="00646B37" w:rsidRDefault="00326705" w:rsidP="004C7849">
            <w:pPr>
              <w:widowControl/>
              <w:autoSpaceDE/>
              <w:autoSpaceDN/>
              <w:adjustRightInd/>
              <w:jc w:val="center"/>
              <w:rPr>
                <w:rFonts w:ascii="Calibri" w:hAnsi="Calibri"/>
                <w:b/>
                <w:bCs/>
                <w:color w:val="FFFFFF"/>
                <w:sz w:val="20"/>
                <w:szCs w:val="20"/>
              </w:rPr>
            </w:pPr>
            <w:r w:rsidRPr="00646B37">
              <w:rPr>
                <w:rFonts w:ascii="Calibri" w:hAnsi="Calibri"/>
                <w:b/>
                <w:bCs/>
                <w:color w:val="FFFFFF"/>
                <w:sz w:val="20"/>
                <w:szCs w:val="20"/>
              </w:rPr>
              <w:t>Years</w:t>
            </w:r>
          </w:p>
        </w:tc>
        <w:tc>
          <w:tcPr>
            <w:tcW w:w="1559"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377FD001" w14:textId="74413964" w:rsidR="00326705" w:rsidRPr="00646B37" w:rsidRDefault="00326705" w:rsidP="00B949C1">
            <w:pPr>
              <w:widowControl/>
              <w:autoSpaceDE/>
              <w:autoSpaceDN/>
              <w:adjustRightInd/>
              <w:jc w:val="center"/>
              <w:rPr>
                <w:rFonts w:ascii="Calibri" w:hAnsi="Calibri"/>
                <w:b/>
                <w:bCs/>
                <w:color w:val="FFFFFF"/>
                <w:sz w:val="20"/>
                <w:szCs w:val="20"/>
              </w:rPr>
            </w:pPr>
            <w:proofErr w:type="gramStart"/>
            <w:r w:rsidRPr="00646B37">
              <w:rPr>
                <w:rFonts w:ascii="Calibri" w:hAnsi="Calibri"/>
                <w:b/>
                <w:bCs/>
                <w:color w:val="FFFFFF"/>
                <w:sz w:val="20"/>
                <w:szCs w:val="20"/>
              </w:rPr>
              <w:t xml:space="preserve">AWP </w:t>
            </w:r>
            <w:r w:rsidR="00B949C1">
              <w:rPr>
                <w:rFonts w:ascii="Calibri" w:hAnsi="Calibri"/>
                <w:b/>
                <w:bCs/>
                <w:color w:val="FFFFFF"/>
                <w:sz w:val="20"/>
                <w:szCs w:val="20"/>
              </w:rPr>
              <w:t xml:space="preserve"> </w:t>
            </w:r>
            <w:r w:rsidRPr="00646B37">
              <w:rPr>
                <w:rFonts w:ascii="Calibri" w:hAnsi="Calibri"/>
                <w:b/>
                <w:bCs/>
                <w:color w:val="FFFFFF"/>
                <w:sz w:val="20"/>
                <w:szCs w:val="20"/>
              </w:rPr>
              <w:t>Budgets</w:t>
            </w:r>
            <w:proofErr w:type="gramEnd"/>
          </w:p>
        </w:tc>
        <w:tc>
          <w:tcPr>
            <w:tcW w:w="2265" w:type="dxa"/>
            <w:tcBorders>
              <w:top w:val="single" w:sz="8" w:space="0" w:color="000000"/>
              <w:left w:val="single" w:sz="4" w:space="0" w:color="000000"/>
              <w:bottom w:val="single" w:sz="8" w:space="0" w:color="000000"/>
              <w:right w:val="single" w:sz="4" w:space="0" w:color="000000"/>
            </w:tcBorders>
            <w:shd w:val="clear" w:color="000000" w:fill="000000"/>
            <w:noWrap/>
            <w:vAlign w:val="center"/>
            <w:hideMark/>
          </w:tcPr>
          <w:p w14:paraId="3D5B74C7" w14:textId="77777777" w:rsidR="00326705" w:rsidRPr="00646B37" w:rsidRDefault="00326705" w:rsidP="004C7849">
            <w:pPr>
              <w:widowControl/>
              <w:autoSpaceDE/>
              <w:autoSpaceDN/>
              <w:adjustRightInd/>
              <w:jc w:val="center"/>
              <w:rPr>
                <w:rFonts w:ascii="Calibri" w:hAnsi="Calibri"/>
                <w:b/>
                <w:bCs/>
                <w:color w:val="FFFFFF"/>
                <w:sz w:val="20"/>
                <w:szCs w:val="20"/>
              </w:rPr>
            </w:pPr>
            <w:r w:rsidRPr="00646B37">
              <w:rPr>
                <w:rFonts w:ascii="Calibri" w:hAnsi="Calibri"/>
                <w:b/>
                <w:bCs/>
                <w:color w:val="FFFFFF"/>
                <w:sz w:val="20"/>
                <w:szCs w:val="20"/>
              </w:rPr>
              <w:t>Actual Expenditures</w:t>
            </w:r>
          </w:p>
        </w:tc>
        <w:tc>
          <w:tcPr>
            <w:tcW w:w="1270" w:type="dxa"/>
            <w:tcBorders>
              <w:top w:val="single" w:sz="8" w:space="0" w:color="000000"/>
              <w:left w:val="single" w:sz="4" w:space="0" w:color="000000"/>
              <w:bottom w:val="single" w:sz="8" w:space="0" w:color="000000"/>
              <w:right w:val="single" w:sz="4" w:space="0" w:color="000000"/>
            </w:tcBorders>
            <w:shd w:val="clear" w:color="000000" w:fill="000000"/>
            <w:vAlign w:val="center"/>
          </w:tcPr>
          <w:p w14:paraId="789BDBE5" w14:textId="77777777" w:rsidR="00326705" w:rsidRPr="00646B37" w:rsidRDefault="00326705" w:rsidP="004C7849">
            <w:pPr>
              <w:widowControl/>
              <w:autoSpaceDE/>
              <w:autoSpaceDN/>
              <w:adjustRightInd/>
              <w:jc w:val="center"/>
              <w:rPr>
                <w:rFonts w:ascii="Calibri" w:hAnsi="Calibri"/>
                <w:b/>
                <w:bCs/>
                <w:color w:val="FFFFFF"/>
                <w:sz w:val="20"/>
                <w:szCs w:val="20"/>
              </w:rPr>
            </w:pPr>
            <w:r w:rsidRPr="00646B37">
              <w:rPr>
                <w:rFonts w:ascii="Calibri" w:hAnsi="Calibri"/>
                <w:b/>
                <w:bCs/>
                <w:color w:val="FFFFFF"/>
                <w:sz w:val="20"/>
                <w:szCs w:val="20"/>
              </w:rPr>
              <w:t>% Spent</w:t>
            </w:r>
          </w:p>
        </w:tc>
      </w:tr>
      <w:tr w:rsidR="00326705" w:rsidRPr="00646B37" w14:paraId="482AAB2F" w14:textId="77777777" w:rsidTr="00B949C1">
        <w:trPr>
          <w:trHeight w:val="340"/>
          <w:jc w:val="center"/>
        </w:trPr>
        <w:tc>
          <w:tcPr>
            <w:tcW w:w="1702" w:type="dxa"/>
            <w:tcBorders>
              <w:top w:val="single" w:sz="4" w:space="0" w:color="000000"/>
              <w:left w:val="single" w:sz="8" w:space="0" w:color="000000"/>
              <w:bottom w:val="single" w:sz="4" w:space="0" w:color="000000"/>
              <w:right w:val="single" w:sz="4" w:space="0" w:color="000000"/>
            </w:tcBorders>
            <w:shd w:val="clear" w:color="auto" w:fill="auto"/>
            <w:noWrap/>
            <w:vAlign w:val="center"/>
          </w:tcPr>
          <w:p w14:paraId="2561027B" w14:textId="7C2E7F35" w:rsidR="00326705" w:rsidRPr="00646B37" w:rsidRDefault="00326705" w:rsidP="004C7849">
            <w:pPr>
              <w:widowControl/>
              <w:autoSpaceDE/>
              <w:autoSpaceDN/>
              <w:adjustRightInd/>
              <w:jc w:val="center"/>
              <w:rPr>
                <w:rFonts w:ascii="Calibri" w:hAnsi="Calibri"/>
                <w:b/>
                <w:bCs/>
                <w:color w:val="000000"/>
                <w:sz w:val="20"/>
                <w:szCs w:val="20"/>
              </w:rPr>
            </w:pPr>
            <w:r w:rsidRPr="00646B37">
              <w:rPr>
                <w:rFonts w:ascii="Calibri" w:hAnsi="Calibri"/>
                <w:b/>
                <w:bCs/>
                <w:color w:val="000000"/>
                <w:sz w:val="20"/>
                <w:szCs w:val="20"/>
              </w:rPr>
              <w:t>201</w:t>
            </w:r>
            <w:r w:rsidR="00B55EE5">
              <w:rPr>
                <w:rFonts w:ascii="Calibri" w:hAnsi="Calibri"/>
                <w:b/>
                <w:bCs/>
                <w:color w:val="000000"/>
                <w:sz w:val="20"/>
                <w:szCs w:val="20"/>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8EBF9" w14:textId="077329E9"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197,000</w:t>
            </w:r>
          </w:p>
        </w:tc>
        <w:tc>
          <w:tcPr>
            <w:tcW w:w="22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16748" w14:textId="578A6097"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72,558</w:t>
            </w:r>
          </w:p>
        </w:tc>
        <w:tc>
          <w:tcPr>
            <w:tcW w:w="1270" w:type="dxa"/>
            <w:tcBorders>
              <w:top w:val="single" w:sz="4" w:space="0" w:color="000000"/>
              <w:left w:val="single" w:sz="4" w:space="0" w:color="000000"/>
              <w:bottom w:val="single" w:sz="4" w:space="0" w:color="000000"/>
              <w:right w:val="single" w:sz="4" w:space="0" w:color="000000"/>
            </w:tcBorders>
            <w:vAlign w:val="center"/>
          </w:tcPr>
          <w:p w14:paraId="7593F4FE" w14:textId="2915FF02" w:rsidR="00326705" w:rsidRPr="00646B37" w:rsidRDefault="00EF0C4C" w:rsidP="004C7849">
            <w:pPr>
              <w:widowControl/>
              <w:autoSpaceDE/>
              <w:autoSpaceDN/>
              <w:adjustRightInd/>
              <w:jc w:val="center"/>
              <w:rPr>
                <w:rFonts w:ascii="Calibri" w:hAnsi="Calibri"/>
                <w:color w:val="000000"/>
                <w:sz w:val="20"/>
                <w:szCs w:val="20"/>
              </w:rPr>
            </w:pPr>
            <w:r>
              <w:rPr>
                <w:rFonts w:ascii="Calibri" w:hAnsi="Calibri"/>
                <w:color w:val="000000"/>
                <w:sz w:val="20"/>
                <w:szCs w:val="20"/>
              </w:rPr>
              <w:t>37</w:t>
            </w:r>
            <w:r w:rsidR="00326705" w:rsidRPr="00646B37">
              <w:rPr>
                <w:rFonts w:ascii="Calibri" w:hAnsi="Calibri"/>
                <w:color w:val="000000"/>
                <w:sz w:val="20"/>
                <w:szCs w:val="20"/>
              </w:rPr>
              <w:t>%</w:t>
            </w:r>
          </w:p>
        </w:tc>
      </w:tr>
      <w:tr w:rsidR="00326705" w:rsidRPr="00646B37" w14:paraId="237310EC" w14:textId="77777777" w:rsidTr="00B949C1">
        <w:trPr>
          <w:trHeight w:val="340"/>
          <w:jc w:val="center"/>
        </w:trPr>
        <w:tc>
          <w:tcPr>
            <w:tcW w:w="1702"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hideMark/>
          </w:tcPr>
          <w:p w14:paraId="27F60E1B" w14:textId="207A38A3" w:rsidR="00326705" w:rsidRPr="00646B37" w:rsidRDefault="00326705" w:rsidP="004C7849">
            <w:pPr>
              <w:widowControl/>
              <w:autoSpaceDE/>
              <w:autoSpaceDN/>
              <w:adjustRightInd/>
              <w:jc w:val="center"/>
              <w:rPr>
                <w:rFonts w:ascii="Calibri" w:hAnsi="Calibri"/>
                <w:b/>
                <w:bCs/>
                <w:color w:val="000000"/>
                <w:sz w:val="20"/>
                <w:szCs w:val="20"/>
              </w:rPr>
            </w:pPr>
            <w:r w:rsidRPr="00646B37">
              <w:rPr>
                <w:rFonts w:ascii="Calibri" w:hAnsi="Calibri"/>
                <w:b/>
                <w:bCs/>
                <w:color w:val="000000"/>
                <w:sz w:val="20"/>
                <w:szCs w:val="20"/>
              </w:rPr>
              <w:t>201</w:t>
            </w:r>
            <w:r w:rsidR="00B55EE5">
              <w:rPr>
                <w:rFonts w:ascii="Calibri" w:hAnsi="Calibri"/>
                <w:b/>
                <w:bCs/>
                <w:color w:val="000000"/>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2587E818" w14:textId="29E43F77"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278,206</w:t>
            </w:r>
          </w:p>
        </w:tc>
        <w:tc>
          <w:tcPr>
            <w:tcW w:w="22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69DFA2BA" w14:textId="2ABB36F5"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135,536</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372BABF" w14:textId="1F35DDF8" w:rsidR="00326705" w:rsidRPr="00646B37" w:rsidRDefault="00EF0C4C" w:rsidP="004C7849">
            <w:pPr>
              <w:widowControl/>
              <w:autoSpaceDE/>
              <w:autoSpaceDN/>
              <w:adjustRightInd/>
              <w:jc w:val="center"/>
              <w:rPr>
                <w:rFonts w:ascii="Calibri" w:hAnsi="Calibri"/>
                <w:color w:val="000000"/>
                <w:sz w:val="20"/>
                <w:szCs w:val="20"/>
              </w:rPr>
            </w:pPr>
            <w:r>
              <w:rPr>
                <w:rFonts w:ascii="Calibri" w:hAnsi="Calibri"/>
                <w:color w:val="000000"/>
                <w:sz w:val="20"/>
                <w:szCs w:val="20"/>
              </w:rPr>
              <w:t>49</w:t>
            </w:r>
            <w:r w:rsidR="00326705" w:rsidRPr="00646B37">
              <w:rPr>
                <w:rFonts w:ascii="Calibri" w:hAnsi="Calibri"/>
                <w:color w:val="000000"/>
                <w:sz w:val="20"/>
                <w:szCs w:val="20"/>
              </w:rPr>
              <w:t>%</w:t>
            </w:r>
          </w:p>
        </w:tc>
      </w:tr>
      <w:tr w:rsidR="00326705" w:rsidRPr="00646B37" w14:paraId="04E3CE98" w14:textId="77777777" w:rsidTr="00B949C1">
        <w:trPr>
          <w:trHeight w:val="340"/>
          <w:jc w:val="center"/>
        </w:trPr>
        <w:tc>
          <w:tcPr>
            <w:tcW w:w="1702" w:type="dxa"/>
            <w:tcBorders>
              <w:top w:val="single" w:sz="4" w:space="0" w:color="000000"/>
              <w:left w:val="single" w:sz="8" w:space="0" w:color="000000"/>
              <w:bottom w:val="single" w:sz="4" w:space="0" w:color="000000"/>
              <w:right w:val="single" w:sz="4" w:space="0" w:color="000000"/>
            </w:tcBorders>
            <w:shd w:val="clear" w:color="D9D9D9" w:fill="auto"/>
            <w:noWrap/>
            <w:vAlign w:val="center"/>
            <w:hideMark/>
          </w:tcPr>
          <w:p w14:paraId="105CF7EB" w14:textId="7E2D8A68" w:rsidR="00326705" w:rsidRPr="00646B37" w:rsidRDefault="00326705" w:rsidP="004C7849">
            <w:pPr>
              <w:widowControl/>
              <w:autoSpaceDE/>
              <w:autoSpaceDN/>
              <w:adjustRightInd/>
              <w:jc w:val="center"/>
              <w:rPr>
                <w:rFonts w:ascii="Calibri" w:hAnsi="Calibri"/>
                <w:b/>
                <w:bCs/>
                <w:color w:val="000000"/>
                <w:sz w:val="20"/>
                <w:szCs w:val="20"/>
              </w:rPr>
            </w:pPr>
            <w:r w:rsidRPr="00646B37">
              <w:rPr>
                <w:rFonts w:ascii="Calibri" w:hAnsi="Calibri"/>
                <w:b/>
                <w:bCs/>
                <w:color w:val="000000"/>
                <w:sz w:val="20"/>
                <w:szCs w:val="20"/>
              </w:rPr>
              <w:t>201</w:t>
            </w:r>
            <w:r w:rsidR="00B55EE5">
              <w:rPr>
                <w:rFonts w:ascii="Calibri" w:hAnsi="Calibri"/>
                <w:b/>
                <w:bCs/>
                <w:color w:val="000000"/>
                <w:sz w:val="20"/>
                <w:szCs w:val="20"/>
              </w:rPr>
              <w:t>7</w:t>
            </w:r>
          </w:p>
        </w:tc>
        <w:tc>
          <w:tcPr>
            <w:tcW w:w="1559" w:type="dxa"/>
            <w:tcBorders>
              <w:top w:val="single" w:sz="4" w:space="0" w:color="000000"/>
              <w:left w:val="single" w:sz="4" w:space="0" w:color="000000"/>
              <w:bottom w:val="single" w:sz="4" w:space="0" w:color="000000"/>
              <w:right w:val="single" w:sz="4" w:space="0" w:color="000000"/>
            </w:tcBorders>
            <w:shd w:val="clear" w:color="D9D9D9" w:fill="auto"/>
            <w:noWrap/>
            <w:vAlign w:val="center"/>
          </w:tcPr>
          <w:p w14:paraId="599F9F1A" w14:textId="41C69B5C"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349,650</w:t>
            </w:r>
          </w:p>
        </w:tc>
        <w:tc>
          <w:tcPr>
            <w:tcW w:w="2265" w:type="dxa"/>
            <w:tcBorders>
              <w:top w:val="single" w:sz="4" w:space="0" w:color="000000"/>
              <w:left w:val="single" w:sz="4" w:space="0" w:color="000000"/>
              <w:bottom w:val="single" w:sz="4" w:space="0" w:color="000000"/>
              <w:right w:val="single" w:sz="4" w:space="0" w:color="000000"/>
            </w:tcBorders>
            <w:shd w:val="clear" w:color="D9D9D9" w:fill="auto"/>
            <w:noWrap/>
            <w:vAlign w:val="center"/>
          </w:tcPr>
          <w:p w14:paraId="5BA79324" w14:textId="3317A433" w:rsidR="00326705" w:rsidRPr="00646B37" w:rsidRDefault="00EF0C4C" w:rsidP="004C7849">
            <w:pPr>
              <w:widowControl/>
              <w:autoSpaceDE/>
              <w:autoSpaceDN/>
              <w:adjustRightInd/>
              <w:jc w:val="right"/>
              <w:rPr>
                <w:rFonts w:ascii="Calibri" w:hAnsi="Calibri"/>
                <w:color w:val="000000"/>
                <w:sz w:val="20"/>
                <w:szCs w:val="20"/>
              </w:rPr>
            </w:pPr>
            <w:r>
              <w:rPr>
                <w:rFonts w:ascii="Calibri" w:hAnsi="Calibri"/>
                <w:color w:val="000000"/>
                <w:sz w:val="20"/>
                <w:szCs w:val="20"/>
              </w:rPr>
              <w:t>36,711</w:t>
            </w:r>
          </w:p>
        </w:tc>
        <w:tc>
          <w:tcPr>
            <w:tcW w:w="1270" w:type="dxa"/>
            <w:tcBorders>
              <w:top w:val="single" w:sz="4" w:space="0" w:color="000000"/>
              <w:left w:val="single" w:sz="4" w:space="0" w:color="000000"/>
              <w:bottom w:val="single" w:sz="4" w:space="0" w:color="000000"/>
              <w:right w:val="single" w:sz="4" w:space="0" w:color="000000"/>
            </w:tcBorders>
            <w:shd w:val="clear" w:color="D9D9D9" w:fill="auto"/>
            <w:vAlign w:val="center"/>
          </w:tcPr>
          <w:p w14:paraId="46C4BF18" w14:textId="0BC95D7B" w:rsidR="00326705" w:rsidRPr="00646B37" w:rsidRDefault="00EF0C4C" w:rsidP="004C7849">
            <w:pPr>
              <w:widowControl/>
              <w:autoSpaceDE/>
              <w:autoSpaceDN/>
              <w:adjustRightInd/>
              <w:jc w:val="center"/>
              <w:rPr>
                <w:rFonts w:ascii="Calibri" w:hAnsi="Calibri"/>
                <w:color w:val="000000"/>
                <w:sz w:val="20"/>
                <w:szCs w:val="20"/>
              </w:rPr>
            </w:pPr>
            <w:r>
              <w:rPr>
                <w:rFonts w:ascii="Calibri" w:hAnsi="Calibri"/>
                <w:color w:val="000000"/>
                <w:sz w:val="20"/>
                <w:szCs w:val="20"/>
              </w:rPr>
              <w:t>10</w:t>
            </w:r>
            <w:r w:rsidR="00326705" w:rsidRPr="00646B37">
              <w:rPr>
                <w:rFonts w:ascii="Calibri" w:hAnsi="Calibri"/>
                <w:color w:val="000000"/>
                <w:sz w:val="20"/>
                <w:szCs w:val="20"/>
              </w:rPr>
              <w:t>%</w:t>
            </w:r>
          </w:p>
        </w:tc>
      </w:tr>
      <w:tr w:rsidR="00326705" w:rsidRPr="00646B37" w14:paraId="5E2C4009" w14:textId="77777777" w:rsidTr="00B949C1">
        <w:trPr>
          <w:trHeight w:val="340"/>
          <w:jc w:val="center"/>
        </w:trPr>
        <w:tc>
          <w:tcPr>
            <w:tcW w:w="1702" w:type="dxa"/>
            <w:tcBorders>
              <w:top w:val="single" w:sz="4" w:space="0" w:color="000000"/>
              <w:left w:val="single" w:sz="8" w:space="0" w:color="000000"/>
              <w:bottom w:val="single" w:sz="4" w:space="0" w:color="000000"/>
              <w:right w:val="single" w:sz="4" w:space="0" w:color="000000"/>
            </w:tcBorders>
            <w:shd w:val="clear" w:color="auto" w:fill="F2F2F2" w:themeFill="background1" w:themeFillShade="F2"/>
            <w:noWrap/>
            <w:vAlign w:val="center"/>
          </w:tcPr>
          <w:p w14:paraId="32794CA6" w14:textId="5B7557C6" w:rsidR="00326705" w:rsidRPr="00646B37" w:rsidRDefault="00326705" w:rsidP="004C7849">
            <w:pPr>
              <w:widowControl/>
              <w:autoSpaceDE/>
              <w:autoSpaceDN/>
              <w:adjustRightInd/>
              <w:jc w:val="center"/>
              <w:rPr>
                <w:rFonts w:ascii="Calibri" w:hAnsi="Calibri"/>
                <w:b/>
                <w:bCs/>
                <w:color w:val="000000"/>
                <w:sz w:val="20"/>
                <w:szCs w:val="20"/>
              </w:rPr>
            </w:pPr>
            <w:r w:rsidRPr="00646B37">
              <w:rPr>
                <w:rFonts w:ascii="Calibri" w:hAnsi="Calibri"/>
                <w:b/>
                <w:bCs/>
                <w:color w:val="000000"/>
                <w:sz w:val="20"/>
                <w:szCs w:val="20"/>
              </w:rPr>
              <w:t>201</w:t>
            </w:r>
            <w:r w:rsidR="00B55EE5">
              <w:rPr>
                <w:rFonts w:ascii="Calibri" w:hAnsi="Calibri"/>
                <w:b/>
                <w:bCs/>
                <w:color w:val="000000"/>
                <w:sz w:val="20"/>
                <w:szCs w:val="20"/>
              </w:rPr>
              <w:t>8</w:t>
            </w:r>
          </w:p>
        </w:tc>
        <w:tc>
          <w:tcPr>
            <w:tcW w:w="155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727E5551" w14:textId="1700C315" w:rsidR="00326705" w:rsidRPr="00646B37" w:rsidRDefault="00EF0C4C" w:rsidP="004C7849">
            <w:pPr>
              <w:widowControl/>
              <w:autoSpaceDE/>
              <w:autoSpaceDN/>
              <w:adjustRightInd/>
              <w:jc w:val="right"/>
              <w:rPr>
                <w:rFonts w:ascii="Calibri" w:hAnsi="Calibri"/>
                <w:bCs/>
                <w:color w:val="000000"/>
                <w:sz w:val="20"/>
                <w:szCs w:val="20"/>
              </w:rPr>
            </w:pPr>
            <w:r>
              <w:rPr>
                <w:rFonts w:ascii="Calibri" w:hAnsi="Calibri"/>
                <w:bCs/>
                <w:color w:val="000000"/>
                <w:sz w:val="20"/>
                <w:szCs w:val="20"/>
              </w:rPr>
              <w:t>261,280</w:t>
            </w:r>
          </w:p>
        </w:tc>
        <w:tc>
          <w:tcPr>
            <w:tcW w:w="226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tcPr>
          <w:p w14:paraId="739BFC88" w14:textId="778D5B61" w:rsidR="00326705" w:rsidRPr="00646B37" w:rsidRDefault="00EF0C4C" w:rsidP="004C7849">
            <w:pPr>
              <w:widowControl/>
              <w:autoSpaceDE/>
              <w:autoSpaceDN/>
              <w:adjustRightInd/>
              <w:jc w:val="right"/>
              <w:rPr>
                <w:rFonts w:ascii="Calibri" w:hAnsi="Calibri"/>
                <w:bCs/>
                <w:color w:val="000000"/>
                <w:sz w:val="20"/>
                <w:szCs w:val="20"/>
              </w:rPr>
            </w:pPr>
            <w:r>
              <w:rPr>
                <w:rFonts w:ascii="Calibri" w:hAnsi="Calibri"/>
                <w:bCs/>
                <w:color w:val="000000"/>
                <w:sz w:val="20"/>
                <w:szCs w:val="20"/>
              </w:rPr>
              <w:t>230,475</w:t>
            </w:r>
          </w:p>
        </w:tc>
        <w:tc>
          <w:tcPr>
            <w:tcW w:w="12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33F434" w14:textId="63F1C164" w:rsidR="00326705" w:rsidRPr="00646B37" w:rsidRDefault="00EF0C4C" w:rsidP="004C7849">
            <w:pPr>
              <w:widowControl/>
              <w:autoSpaceDE/>
              <w:autoSpaceDN/>
              <w:adjustRightInd/>
              <w:jc w:val="center"/>
              <w:rPr>
                <w:rFonts w:ascii="Calibri" w:hAnsi="Calibri"/>
                <w:bCs/>
                <w:color w:val="000000"/>
                <w:sz w:val="20"/>
                <w:szCs w:val="20"/>
              </w:rPr>
            </w:pPr>
            <w:r>
              <w:rPr>
                <w:rFonts w:ascii="Calibri" w:hAnsi="Calibri"/>
                <w:bCs/>
                <w:color w:val="000000"/>
                <w:sz w:val="20"/>
                <w:szCs w:val="20"/>
              </w:rPr>
              <w:t>88</w:t>
            </w:r>
            <w:r w:rsidR="00326705" w:rsidRPr="00646B37">
              <w:rPr>
                <w:rFonts w:ascii="Calibri" w:hAnsi="Calibri"/>
                <w:bCs/>
                <w:color w:val="000000"/>
                <w:sz w:val="20"/>
                <w:szCs w:val="20"/>
              </w:rPr>
              <w:t>%</w:t>
            </w:r>
          </w:p>
        </w:tc>
      </w:tr>
    </w:tbl>
    <w:p w14:paraId="6AE8BB61" w14:textId="1634A44D" w:rsidR="00326705" w:rsidRPr="00646B37" w:rsidRDefault="00326705" w:rsidP="00326705">
      <w:pPr>
        <w:pStyle w:val="ListParagraph"/>
        <w:tabs>
          <w:tab w:val="left" w:pos="1701"/>
        </w:tabs>
        <w:ind w:left="680" w:firstLine="1163"/>
        <w:jc w:val="both"/>
        <w:rPr>
          <w:i/>
          <w:sz w:val="18"/>
          <w:szCs w:val="18"/>
        </w:rPr>
      </w:pPr>
      <w:r w:rsidRPr="00646B37">
        <w:rPr>
          <w:i/>
          <w:sz w:val="18"/>
          <w:szCs w:val="18"/>
        </w:rPr>
        <w:t>Sources: Project AWPs and UNDP-Atlas CDR Reports</w:t>
      </w:r>
    </w:p>
    <w:p w14:paraId="3D63BDF8" w14:textId="77777777" w:rsidR="00326705" w:rsidRPr="00646B37" w:rsidRDefault="00326705" w:rsidP="007A0097">
      <w:pPr>
        <w:pStyle w:val="ListParagraph"/>
        <w:ind w:left="0"/>
        <w:jc w:val="both"/>
        <w:rPr>
          <w:sz w:val="22"/>
          <w:szCs w:val="22"/>
        </w:rPr>
      </w:pPr>
    </w:p>
    <w:p w14:paraId="2120D4F4" w14:textId="77777777" w:rsidR="001B7B84" w:rsidRPr="00A87DB7" w:rsidRDefault="001B7B84" w:rsidP="001B7B84">
      <w:pPr>
        <w:jc w:val="both"/>
        <w:rPr>
          <w:b/>
          <w:i/>
          <w:sz w:val="22"/>
          <w:szCs w:val="22"/>
        </w:rPr>
      </w:pPr>
      <w:r w:rsidRPr="00A87DB7">
        <w:rPr>
          <w:b/>
          <w:i/>
          <w:sz w:val="22"/>
          <w:szCs w:val="22"/>
        </w:rPr>
        <w:t>Co-financing</w:t>
      </w:r>
    </w:p>
    <w:p w14:paraId="53B3573C" w14:textId="6E16859B" w:rsidR="00DE7BAB" w:rsidRPr="00A87DB7" w:rsidRDefault="009E5C10" w:rsidP="006552F1">
      <w:pPr>
        <w:pStyle w:val="ListParagraph"/>
        <w:numPr>
          <w:ilvl w:val="0"/>
          <w:numId w:val="12"/>
        </w:numPr>
        <w:tabs>
          <w:tab w:val="left" w:pos="567"/>
        </w:tabs>
        <w:jc w:val="both"/>
        <w:rPr>
          <w:sz w:val="22"/>
        </w:rPr>
      </w:pPr>
      <w:r w:rsidRPr="00A87DB7">
        <w:rPr>
          <w:sz w:val="22"/>
        </w:rPr>
        <w:t xml:space="preserve">The co-financing </w:t>
      </w:r>
      <w:r w:rsidR="00BD35FE" w:rsidRPr="00A87DB7">
        <w:rPr>
          <w:sz w:val="22"/>
        </w:rPr>
        <w:t xml:space="preserve">commitments at the outset of the project totaled the amount of USD </w:t>
      </w:r>
      <w:r w:rsidR="009649BA" w:rsidRPr="00A87DB7">
        <w:rPr>
          <w:sz w:val="22"/>
        </w:rPr>
        <w:t>650</w:t>
      </w:r>
      <w:r w:rsidR="00BD35FE" w:rsidRPr="00A87DB7">
        <w:rPr>
          <w:sz w:val="22"/>
        </w:rPr>
        <w:t>,</w:t>
      </w:r>
      <w:r w:rsidR="009649BA" w:rsidRPr="00A87DB7">
        <w:rPr>
          <w:sz w:val="22"/>
        </w:rPr>
        <w:t>000</w:t>
      </w:r>
      <w:r w:rsidR="00BD35FE" w:rsidRPr="00A87DB7">
        <w:rPr>
          <w:sz w:val="22"/>
        </w:rPr>
        <w:t xml:space="preserve"> with </w:t>
      </w:r>
      <w:r w:rsidR="00A87DB7" w:rsidRPr="00A87DB7">
        <w:rPr>
          <w:sz w:val="22"/>
        </w:rPr>
        <w:t xml:space="preserve">USD 600,000 from CEPA (50% in kind and 50% in cash) </w:t>
      </w:r>
      <w:r w:rsidR="00BD35FE" w:rsidRPr="00A87DB7">
        <w:rPr>
          <w:sz w:val="22"/>
        </w:rPr>
        <w:t xml:space="preserve">and the rest (USD 50,000) from UNDP </w:t>
      </w:r>
      <w:r w:rsidR="006552F1" w:rsidRPr="00A87DB7">
        <w:rPr>
          <w:sz w:val="22"/>
        </w:rPr>
        <w:t xml:space="preserve">in </w:t>
      </w:r>
      <w:r w:rsidR="00BD35FE" w:rsidRPr="00A87DB7">
        <w:rPr>
          <w:sz w:val="22"/>
        </w:rPr>
        <w:t xml:space="preserve">cash. The review noted that these </w:t>
      </w:r>
      <w:r w:rsidR="00CD6F3F" w:rsidRPr="00A87DB7">
        <w:rPr>
          <w:sz w:val="22"/>
        </w:rPr>
        <w:t xml:space="preserve">two </w:t>
      </w:r>
      <w:r w:rsidR="00BD35FE" w:rsidRPr="00A87DB7">
        <w:rPr>
          <w:sz w:val="22"/>
        </w:rPr>
        <w:t>commitments were confirmed by official letters at the outset of this project. The table below indicates the breakdown of this co-financing.</w:t>
      </w:r>
    </w:p>
    <w:p w14:paraId="678196B6" w14:textId="77777777" w:rsidR="001B7B84" w:rsidRPr="00646B37" w:rsidRDefault="001B7B84" w:rsidP="001B7B84">
      <w:pPr>
        <w:pStyle w:val="ListParagraph"/>
        <w:ind w:left="0"/>
        <w:jc w:val="both"/>
        <w:rPr>
          <w:sz w:val="22"/>
        </w:rPr>
      </w:pPr>
    </w:p>
    <w:p w14:paraId="717FA85E" w14:textId="77777777" w:rsidR="001B7B84" w:rsidRPr="00646B37" w:rsidRDefault="001B7B84" w:rsidP="001B7B84">
      <w:pPr>
        <w:pStyle w:val="Caption"/>
        <w:keepNext/>
        <w:jc w:val="center"/>
        <w:rPr>
          <w:rFonts w:ascii="Arial" w:hAnsi="Arial"/>
          <w:b w:val="0"/>
        </w:rPr>
      </w:pPr>
      <w:bookmarkStart w:id="45" w:name="_Toc132532360"/>
      <w:bookmarkStart w:id="46" w:name="_Toc14020698"/>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326705" w:rsidRPr="00646B37">
        <w:rPr>
          <w:rFonts w:ascii="Arial" w:hAnsi="Arial"/>
          <w:noProof/>
        </w:rPr>
        <w:t>9</w:t>
      </w:r>
      <w:r w:rsidRPr="00646B37">
        <w:fldChar w:fldCharType="end"/>
      </w:r>
      <w:r w:rsidRPr="00646B37">
        <w:rPr>
          <w:rFonts w:ascii="Arial" w:hAnsi="Arial"/>
        </w:rPr>
        <w:t xml:space="preserve">:  </w:t>
      </w:r>
      <w:r w:rsidRPr="00646B37">
        <w:rPr>
          <w:rFonts w:ascii="Arial" w:hAnsi="Arial"/>
          <w:b w:val="0"/>
        </w:rPr>
        <w:t>Co-financing Status</w:t>
      </w:r>
      <w:bookmarkEnd w:id="45"/>
      <w:bookmarkEnd w:id="4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6"/>
        <w:gridCol w:w="1134"/>
        <w:gridCol w:w="1985"/>
        <w:gridCol w:w="1843"/>
      </w:tblGrid>
      <w:tr w:rsidR="001B7B84" w:rsidRPr="00646B37" w14:paraId="18CEB203" w14:textId="77777777" w:rsidTr="00B949C1">
        <w:trPr>
          <w:trHeight w:val="327"/>
          <w:tblHeader/>
          <w:jc w:val="center"/>
        </w:trPr>
        <w:tc>
          <w:tcPr>
            <w:tcW w:w="1696" w:type="dxa"/>
            <w:shd w:val="clear" w:color="auto" w:fill="000000"/>
            <w:vAlign w:val="center"/>
          </w:tcPr>
          <w:p w14:paraId="496B1FB3" w14:textId="77777777" w:rsidR="001B7B84" w:rsidRPr="00646B37" w:rsidRDefault="001B7B84" w:rsidP="004E134A">
            <w:pPr>
              <w:widowControl/>
              <w:autoSpaceDE/>
              <w:autoSpaceDN/>
              <w:adjustRightInd/>
              <w:jc w:val="center"/>
              <w:rPr>
                <w:rFonts w:ascii="Calibri" w:hAnsi="Calibri"/>
                <w:b/>
                <w:color w:val="FFFFFF" w:themeColor="background1"/>
                <w:sz w:val="20"/>
                <w:szCs w:val="20"/>
              </w:rPr>
            </w:pPr>
            <w:r w:rsidRPr="00646B37">
              <w:rPr>
                <w:rFonts w:ascii="Calibri" w:hAnsi="Calibri"/>
                <w:b/>
                <w:color w:val="FFFFFF" w:themeColor="background1"/>
                <w:sz w:val="20"/>
                <w:szCs w:val="20"/>
              </w:rPr>
              <w:t>Partner</w:t>
            </w:r>
          </w:p>
        </w:tc>
        <w:tc>
          <w:tcPr>
            <w:tcW w:w="1134" w:type="dxa"/>
            <w:shd w:val="clear" w:color="auto" w:fill="000000"/>
            <w:vAlign w:val="center"/>
          </w:tcPr>
          <w:p w14:paraId="2DABF21E" w14:textId="77777777" w:rsidR="001B7B84" w:rsidRPr="00646B37" w:rsidRDefault="001B7B84" w:rsidP="004E134A">
            <w:pPr>
              <w:widowControl/>
              <w:autoSpaceDE/>
              <w:autoSpaceDN/>
              <w:adjustRightInd/>
              <w:jc w:val="center"/>
              <w:rPr>
                <w:rFonts w:ascii="Calibri" w:hAnsi="Calibri"/>
                <w:b/>
                <w:color w:val="FFFFFF" w:themeColor="background1"/>
                <w:sz w:val="20"/>
                <w:szCs w:val="20"/>
              </w:rPr>
            </w:pPr>
            <w:r w:rsidRPr="00646B37">
              <w:rPr>
                <w:rFonts w:ascii="Calibri" w:hAnsi="Calibri"/>
                <w:b/>
                <w:color w:val="FFFFFF" w:themeColor="background1"/>
                <w:sz w:val="20"/>
                <w:szCs w:val="20"/>
              </w:rPr>
              <w:t>Type</w:t>
            </w:r>
          </w:p>
        </w:tc>
        <w:tc>
          <w:tcPr>
            <w:tcW w:w="1985" w:type="dxa"/>
            <w:shd w:val="clear" w:color="auto" w:fill="000000"/>
            <w:vAlign w:val="center"/>
          </w:tcPr>
          <w:p w14:paraId="38742571" w14:textId="77777777" w:rsidR="001B7B84" w:rsidRPr="00646B37" w:rsidRDefault="001B7B84" w:rsidP="004E134A">
            <w:pPr>
              <w:widowControl/>
              <w:autoSpaceDE/>
              <w:autoSpaceDN/>
              <w:adjustRightInd/>
              <w:jc w:val="center"/>
              <w:rPr>
                <w:rFonts w:ascii="Calibri" w:hAnsi="Calibri"/>
                <w:b/>
                <w:color w:val="FFFFFF" w:themeColor="background1"/>
                <w:sz w:val="20"/>
                <w:szCs w:val="20"/>
              </w:rPr>
            </w:pPr>
            <w:r w:rsidRPr="00646B37">
              <w:rPr>
                <w:rFonts w:ascii="Calibri" w:hAnsi="Calibri"/>
                <w:b/>
                <w:color w:val="FFFFFF" w:themeColor="background1"/>
                <w:sz w:val="20"/>
                <w:szCs w:val="20"/>
              </w:rPr>
              <w:t>Commitments (USD)</w:t>
            </w:r>
          </w:p>
        </w:tc>
        <w:tc>
          <w:tcPr>
            <w:tcW w:w="1843" w:type="dxa"/>
            <w:shd w:val="clear" w:color="auto" w:fill="000000"/>
            <w:vAlign w:val="center"/>
          </w:tcPr>
          <w:p w14:paraId="0CD9C106" w14:textId="0C058DAB" w:rsidR="001B7B84" w:rsidRPr="00646B37" w:rsidRDefault="001B7B84" w:rsidP="00B949C1">
            <w:pPr>
              <w:widowControl/>
              <w:autoSpaceDE/>
              <w:autoSpaceDN/>
              <w:adjustRightInd/>
              <w:jc w:val="center"/>
              <w:rPr>
                <w:rFonts w:ascii="Calibri" w:hAnsi="Calibri"/>
                <w:b/>
                <w:color w:val="FFFFFF" w:themeColor="background1"/>
                <w:sz w:val="20"/>
                <w:szCs w:val="20"/>
              </w:rPr>
            </w:pPr>
            <w:r w:rsidRPr="00646B37">
              <w:rPr>
                <w:rFonts w:ascii="Calibri" w:hAnsi="Calibri"/>
                <w:b/>
                <w:color w:val="FFFFFF" w:themeColor="background1"/>
                <w:sz w:val="20"/>
                <w:szCs w:val="20"/>
              </w:rPr>
              <w:t>Actuals</w:t>
            </w:r>
            <w:r w:rsidR="00B949C1">
              <w:rPr>
                <w:rFonts w:ascii="Calibri" w:hAnsi="Calibri"/>
                <w:b/>
                <w:color w:val="FFFFFF" w:themeColor="background1"/>
                <w:sz w:val="20"/>
                <w:szCs w:val="20"/>
              </w:rPr>
              <w:t xml:space="preserve"> </w:t>
            </w:r>
            <w:r w:rsidRPr="00646B37">
              <w:rPr>
                <w:rFonts w:ascii="Calibri" w:hAnsi="Calibri"/>
                <w:b/>
                <w:color w:val="FFFFFF" w:themeColor="background1"/>
                <w:sz w:val="20"/>
                <w:szCs w:val="20"/>
              </w:rPr>
              <w:t>(USD)</w:t>
            </w:r>
          </w:p>
        </w:tc>
      </w:tr>
      <w:tr w:rsidR="001B7B84" w:rsidRPr="00646B37" w14:paraId="684A3A69" w14:textId="77777777" w:rsidTr="00B949C1">
        <w:trPr>
          <w:trHeight w:val="340"/>
          <w:jc w:val="center"/>
        </w:trPr>
        <w:tc>
          <w:tcPr>
            <w:tcW w:w="1696" w:type="dxa"/>
            <w:tcBorders>
              <w:bottom w:val="single" w:sz="4" w:space="0" w:color="auto"/>
            </w:tcBorders>
            <w:vAlign w:val="center"/>
          </w:tcPr>
          <w:p w14:paraId="4C8FE4B9" w14:textId="363F105E" w:rsidR="001B7B84" w:rsidRPr="00646B37" w:rsidRDefault="00A87DB7" w:rsidP="005B54D7">
            <w:pPr>
              <w:widowControl/>
              <w:autoSpaceDE/>
              <w:autoSpaceDN/>
              <w:adjustRightInd/>
              <w:rPr>
                <w:rFonts w:ascii="Calibri" w:hAnsi="Calibri"/>
                <w:color w:val="000000"/>
                <w:sz w:val="20"/>
                <w:szCs w:val="20"/>
              </w:rPr>
            </w:pPr>
            <w:r>
              <w:rPr>
                <w:rFonts w:ascii="Calibri" w:hAnsi="Calibri"/>
                <w:color w:val="000000"/>
                <w:sz w:val="20"/>
                <w:szCs w:val="20"/>
              </w:rPr>
              <w:t>UNDP</w:t>
            </w:r>
          </w:p>
        </w:tc>
        <w:tc>
          <w:tcPr>
            <w:tcW w:w="1134" w:type="dxa"/>
            <w:tcBorders>
              <w:bottom w:val="single" w:sz="4" w:space="0" w:color="auto"/>
            </w:tcBorders>
            <w:vAlign w:val="center"/>
          </w:tcPr>
          <w:p w14:paraId="4746598F" w14:textId="0C2178C5" w:rsidR="001B7B84" w:rsidRPr="00646B37" w:rsidRDefault="00A87DB7" w:rsidP="004E134A">
            <w:pPr>
              <w:widowControl/>
              <w:autoSpaceDE/>
              <w:autoSpaceDN/>
              <w:adjustRightInd/>
              <w:jc w:val="center"/>
              <w:rPr>
                <w:rFonts w:ascii="Calibri" w:hAnsi="Calibri"/>
                <w:color w:val="000000"/>
                <w:sz w:val="20"/>
                <w:szCs w:val="20"/>
              </w:rPr>
            </w:pPr>
            <w:r>
              <w:rPr>
                <w:rFonts w:ascii="Calibri" w:hAnsi="Calibri"/>
                <w:color w:val="000000"/>
                <w:sz w:val="20"/>
                <w:szCs w:val="20"/>
              </w:rPr>
              <w:t>Cash</w:t>
            </w:r>
          </w:p>
        </w:tc>
        <w:tc>
          <w:tcPr>
            <w:tcW w:w="1985" w:type="dxa"/>
            <w:tcBorders>
              <w:bottom w:val="single" w:sz="4" w:space="0" w:color="auto"/>
            </w:tcBorders>
            <w:vAlign w:val="center"/>
          </w:tcPr>
          <w:p w14:paraId="70E6A04F" w14:textId="0CAA5E55" w:rsidR="001B7B84" w:rsidRPr="00A51063" w:rsidRDefault="00A87DB7" w:rsidP="004E134A">
            <w:pPr>
              <w:widowControl/>
              <w:autoSpaceDE/>
              <w:autoSpaceDN/>
              <w:adjustRightInd/>
              <w:jc w:val="right"/>
              <w:rPr>
                <w:rFonts w:ascii="Calibri" w:hAnsi="Calibri"/>
                <w:color w:val="000000"/>
                <w:sz w:val="20"/>
                <w:szCs w:val="20"/>
              </w:rPr>
            </w:pPr>
            <w:r>
              <w:rPr>
                <w:rFonts w:ascii="Calibri" w:hAnsi="Calibri"/>
                <w:color w:val="000000"/>
                <w:sz w:val="20"/>
                <w:szCs w:val="20"/>
              </w:rPr>
              <w:t>50,000</w:t>
            </w:r>
          </w:p>
        </w:tc>
        <w:tc>
          <w:tcPr>
            <w:tcW w:w="1843" w:type="dxa"/>
            <w:tcBorders>
              <w:bottom w:val="single" w:sz="4" w:space="0" w:color="auto"/>
            </w:tcBorders>
            <w:vAlign w:val="center"/>
          </w:tcPr>
          <w:p w14:paraId="5AA0DCFA" w14:textId="348BD389" w:rsidR="001B7B84" w:rsidRPr="00A51063" w:rsidRDefault="00646927" w:rsidP="004E134A">
            <w:pPr>
              <w:widowControl/>
              <w:autoSpaceDE/>
              <w:autoSpaceDN/>
              <w:adjustRightInd/>
              <w:jc w:val="right"/>
              <w:rPr>
                <w:rFonts w:ascii="Calibri" w:hAnsi="Calibri"/>
                <w:color w:val="000000"/>
                <w:sz w:val="20"/>
                <w:szCs w:val="20"/>
              </w:rPr>
            </w:pPr>
            <w:r>
              <w:rPr>
                <w:rFonts w:ascii="Calibri" w:hAnsi="Calibri"/>
                <w:color w:val="000000"/>
                <w:sz w:val="20"/>
                <w:szCs w:val="20"/>
              </w:rPr>
              <w:t>35,936</w:t>
            </w:r>
          </w:p>
        </w:tc>
      </w:tr>
      <w:tr w:rsidR="00A51063" w:rsidRPr="00646B37" w14:paraId="1F9B7E0D" w14:textId="77777777" w:rsidTr="00B949C1">
        <w:trPr>
          <w:trHeight w:val="340"/>
          <w:jc w:val="center"/>
        </w:trPr>
        <w:tc>
          <w:tcPr>
            <w:tcW w:w="1696" w:type="dxa"/>
            <w:tcBorders>
              <w:bottom w:val="single" w:sz="4" w:space="0" w:color="auto"/>
            </w:tcBorders>
            <w:vAlign w:val="center"/>
          </w:tcPr>
          <w:p w14:paraId="2985CEE3" w14:textId="3ACEED37" w:rsidR="00A51063" w:rsidRPr="00646B37" w:rsidRDefault="00A87DB7" w:rsidP="00A51063">
            <w:pPr>
              <w:widowControl/>
              <w:autoSpaceDE/>
              <w:autoSpaceDN/>
              <w:adjustRightInd/>
              <w:rPr>
                <w:rFonts w:ascii="Calibri" w:hAnsi="Calibri"/>
                <w:color w:val="000000"/>
                <w:sz w:val="20"/>
                <w:szCs w:val="20"/>
              </w:rPr>
            </w:pPr>
            <w:r>
              <w:rPr>
                <w:rFonts w:ascii="Calibri" w:hAnsi="Calibri"/>
                <w:color w:val="000000"/>
                <w:sz w:val="20"/>
                <w:szCs w:val="20"/>
              </w:rPr>
              <w:t>CEPA</w:t>
            </w:r>
          </w:p>
        </w:tc>
        <w:tc>
          <w:tcPr>
            <w:tcW w:w="1134" w:type="dxa"/>
            <w:tcBorders>
              <w:bottom w:val="single" w:sz="4" w:space="0" w:color="auto"/>
            </w:tcBorders>
            <w:vAlign w:val="center"/>
          </w:tcPr>
          <w:p w14:paraId="0D5EA758" w14:textId="56EA51A1" w:rsidR="00A51063" w:rsidRPr="00646B37" w:rsidRDefault="00A87DB7" w:rsidP="00A51063">
            <w:pPr>
              <w:widowControl/>
              <w:autoSpaceDE/>
              <w:autoSpaceDN/>
              <w:adjustRightInd/>
              <w:jc w:val="center"/>
              <w:rPr>
                <w:rFonts w:ascii="Calibri" w:hAnsi="Calibri"/>
                <w:color w:val="000000"/>
                <w:sz w:val="20"/>
                <w:szCs w:val="20"/>
              </w:rPr>
            </w:pPr>
            <w:r>
              <w:rPr>
                <w:rFonts w:ascii="Calibri" w:hAnsi="Calibri"/>
                <w:color w:val="000000"/>
                <w:sz w:val="20"/>
                <w:szCs w:val="20"/>
              </w:rPr>
              <w:t>Cash</w:t>
            </w:r>
          </w:p>
        </w:tc>
        <w:tc>
          <w:tcPr>
            <w:tcW w:w="1985" w:type="dxa"/>
            <w:tcBorders>
              <w:bottom w:val="single" w:sz="4" w:space="0" w:color="auto"/>
            </w:tcBorders>
            <w:vAlign w:val="center"/>
          </w:tcPr>
          <w:p w14:paraId="03469C63" w14:textId="3C393386" w:rsidR="00A51063" w:rsidRPr="00A51063" w:rsidRDefault="00646927" w:rsidP="00A51063">
            <w:pPr>
              <w:widowControl/>
              <w:autoSpaceDE/>
              <w:autoSpaceDN/>
              <w:adjustRightInd/>
              <w:jc w:val="right"/>
              <w:rPr>
                <w:rFonts w:ascii="Calibri" w:hAnsi="Calibri"/>
                <w:color w:val="000000"/>
                <w:sz w:val="20"/>
                <w:szCs w:val="20"/>
              </w:rPr>
            </w:pPr>
            <w:r>
              <w:rPr>
                <w:rFonts w:ascii="Calibri" w:hAnsi="Calibri"/>
                <w:color w:val="000000"/>
                <w:sz w:val="20"/>
                <w:szCs w:val="20"/>
              </w:rPr>
              <w:t>30</w:t>
            </w:r>
            <w:r w:rsidR="00A87DB7">
              <w:rPr>
                <w:rFonts w:ascii="Calibri" w:hAnsi="Calibri"/>
                <w:color w:val="000000"/>
                <w:sz w:val="20"/>
                <w:szCs w:val="20"/>
              </w:rPr>
              <w:t>0,000</w:t>
            </w:r>
          </w:p>
        </w:tc>
        <w:tc>
          <w:tcPr>
            <w:tcW w:w="1843" w:type="dxa"/>
            <w:tcBorders>
              <w:bottom w:val="single" w:sz="4" w:space="0" w:color="auto"/>
            </w:tcBorders>
            <w:vAlign w:val="center"/>
          </w:tcPr>
          <w:p w14:paraId="46EA2508" w14:textId="5567ECC3" w:rsidR="00A51063" w:rsidRPr="00A51063" w:rsidRDefault="00646927" w:rsidP="00A51063">
            <w:pPr>
              <w:widowControl/>
              <w:autoSpaceDE/>
              <w:autoSpaceDN/>
              <w:adjustRightInd/>
              <w:jc w:val="right"/>
              <w:rPr>
                <w:rFonts w:ascii="Calibri" w:hAnsi="Calibri"/>
                <w:color w:val="000000"/>
                <w:sz w:val="20"/>
                <w:szCs w:val="20"/>
              </w:rPr>
            </w:pPr>
            <w:r>
              <w:rPr>
                <w:rFonts w:ascii="Calibri" w:hAnsi="Calibri"/>
                <w:color w:val="000000"/>
                <w:sz w:val="20"/>
                <w:szCs w:val="20"/>
              </w:rPr>
              <w:t>0</w:t>
            </w:r>
          </w:p>
        </w:tc>
      </w:tr>
      <w:tr w:rsidR="00A51063" w:rsidRPr="00646B37" w14:paraId="19F6DA91" w14:textId="77777777" w:rsidTr="00B949C1">
        <w:trPr>
          <w:trHeight w:val="340"/>
          <w:jc w:val="center"/>
        </w:trPr>
        <w:tc>
          <w:tcPr>
            <w:tcW w:w="1696" w:type="dxa"/>
            <w:tcBorders>
              <w:bottom w:val="single" w:sz="4" w:space="0" w:color="auto"/>
            </w:tcBorders>
            <w:vAlign w:val="center"/>
          </w:tcPr>
          <w:p w14:paraId="02AFB4F3" w14:textId="0AE7BC80" w:rsidR="00A51063" w:rsidRPr="00646B37" w:rsidRDefault="00A87DB7" w:rsidP="00A51063">
            <w:pPr>
              <w:widowControl/>
              <w:autoSpaceDE/>
              <w:autoSpaceDN/>
              <w:adjustRightInd/>
              <w:rPr>
                <w:rFonts w:ascii="Calibri" w:hAnsi="Calibri"/>
                <w:color w:val="000000"/>
                <w:sz w:val="20"/>
                <w:szCs w:val="20"/>
              </w:rPr>
            </w:pPr>
            <w:r>
              <w:rPr>
                <w:rFonts w:ascii="Calibri" w:hAnsi="Calibri"/>
                <w:color w:val="000000"/>
                <w:sz w:val="20"/>
                <w:szCs w:val="20"/>
              </w:rPr>
              <w:t>CEPA</w:t>
            </w:r>
          </w:p>
        </w:tc>
        <w:tc>
          <w:tcPr>
            <w:tcW w:w="1134" w:type="dxa"/>
            <w:tcBorders>
              <w:bottom w:val="single" w:sz="4" w:space="0" w:color="auto"/>
            </w:tcBorders>
            <w:vAlign w:val="center"/>
          </w:tcPr>
          <w:p w14:paraId="29BD89D9" w14:textId="746C69B0" w:rsidR="00A51063" w:rsidRPr="00646B37" w:rsidRDefault="00A87DB7" w:rsidP="00A51063">
            <w:pPr>
              <w:widowControl/>
              <w:autoSpaceDE/>
              <w:autoSpaceDN/>
              <w:adjustRightInd/>
              <w:jc w:val="center"/>
              <w:rPr>
                <w:rFonts w:ascii="Calibri" w:hAnsi="Calibri"/>
                <w:color w:val="000000"/>
                <w:sz w:val="20"/>
                <w:szCs w:val="20"/>
              </w:rPr>
            </w:pPr>
            <w:r>
              <w:rPr>
                <w:rFonts w:ascii="Calibri" w:hAnsi="Calibri"/>
                <w:color w:val="000000"/>
                <w:sz w:val="20"/>
                <w:szCs w:val="20"/>
              </w:rPr>
              <w:t>In kind</w:t>
            </w:r>
          </w:p>
        </w:tc>
        <w:tc>
          <w:tcPr>
            <w:tcW w:w="1985" w:type="dxa"/>
            <w:tcBorders>
              <w:bottom w:val="single" w:sz="4" w:space="0" w:color="auto"/>
            </w:tcBorders>
            <w:vAlign w:val="center"/>
          </w:tcPr>
          <w:p w14:paraId="675E0CD1" w14:textId="66678662" w:rsidR="00A51063" w:rsidRPr="00A51063" w:rsidRDefault="00646927" w:rsidP="00A51063">
            <w:pPr>
              <w:widowControl/>
              <w:autoSpaceDE/>
              <w:autoSpaceDN/>
              <w:adjustRightInd/>
              <w:jc w:val="right"/>
              <w:rPr>
                <w:rFonts w:ascii="Calibri" w:hAnsi="Calibri"/>
                <w:color w:val="000000"/>
                <w:sz w:val="20"/>
                <w:szCs w:val="20"/>
              </w:rPr>
            </w:pPr>
            <w:r>
              <w:rPr>
                <w:rFonts w:ascii="Calibri" w:hAnsi="Calibri"/>
                <w:color w:val="000000"/>
                <w:sz w:val="20"/>
                <w:szCs w:val="20"/>
              </w:rPr>
              <w:t>30</w:t>
            </w:r>
            <w:r w:rsidR="00A87DB7">
              <w:rPr>
                <w:rFonts w:ascii="Calibri" w:hAnsi="Calibri"/>
                <w:color w:val="000000"/>
                <w:sz w:val="20"/>
                <w:szCs w:val="20"/>
              </w:rPr>
              <w:t>0,000</w:t>
            </w:r>
          </w:p>
        </w:tc>
        <w:tc>
          <w:tcPr>
            <w:tcW w:w="1843" w:type="dxa"/>
            <w:tcBorders>
              <w:bottom w:val="single" w:sz="4" w:space="0" w:color="auto"/>
            </w:tcBorders>
            <w:vAlign w:val="center"/>
          </w:tcPr>
          <w:p w14:paraId="1E1EAD9B" w14:textId="70F2736D" w:rsidR="00A51063" w:rsidRPr="00A51063" w:rsidRDefault="00646927" w:rsidP="00A51063">
            <w:pPr>
              <w:widowControl/>
              <w:autoSpaceDE/>
              <w:autoSpaceDN/>
              <w:adjustRightInd/>
              <w:jc w:val="right"/>
              <w:rPr>
                <w:rFonts w:ascii="Calibri" w:hAnsi="Calibri"/>
                <w:color w:val="000000"/>
                <w:sz w:val="20"/>
                <w:szCs w:val="20"/>
              </w:rPr>
            </w:pPr>
            <w:r>
              <w:rPr>
                <w:rFonts w:ascii="Calibri" w:hAnsi="Calibri"/>
                <w:color w:val="000000"/>
                <w:sz w:val="20"/>
                <w:szCs w:val="20"/>
              </w:rPr>
              <w:t>400,000</w:t>
            </w:r>
          </w:p>
        </w:tc>
      </w:tr>
      <w:tr w:rsidR="00266640" w:rsidRPr="00646B37" w14:paraId="3439F643" w14:textId="77777777" w:rsidTr="00B949C1">
        <w:trPr>
          <w:trHeight w:val="340"/>
          <w:jc w:val="center"/>
        </w:trPr>
        <w:tc>
          <w:tcPr>
            <w:tcW w:w="1696" w:type="dxa"/>
            <w:tcBorders>
              <w:bottom w:val="single" w:sz="4" w:space="0" w:color="auto"/>
            </w:tcBorders>
            <w:vAlign w:val="center"/>
          </w:tcPr>
          <w:p w14:paraId="4EC3D530" w14:textId="174BE3D8" w:rsidR="00266640" w:rsidRDefault="00350095" w:rsidP="00A51063">
            <w:pPr>
              <w:widowControl/>
              <w:autoSpaceDE/>
              <w:autoSpaceDN/>
              <w:adjustRightInd/>
              <w:rPr>
                <w:rFonts w:ascii="Calibri" w:hAnsi="Calibri"/>
                <w:color w:val="000000"/>
                <w:sz w:val="20"/>
                <w:szCs w:val="20"/>
              </w:rPr>
            </w:pPr>
            <w:r>
              <w:rPr>
                <w:rFonts w:ascii="Calibri" w:hAnsi="Calibri"/>
                <w:i/>
                <w:color w:val="000000"/>
                <w:sz w:val="20"/>
                <w:szCs w:val="20"/>
              </w:rPr>
              <w:t>INFORM</w:t>
            </w:r>
            <w:r w:rsidR="00266640">
              <w:rPr>
                <w:rFonts w:ascii="Calibri" w:hAnsi="Calibri"/>
                <w:color w:val="000000"/>
                <w:sz w:val="20"/>
                <w:szCs w:val="20"/>
              </w:rPr>
              <w:t xml:space="preserve"> project</w:t>
            </w:r>
          </w:p>
        </w:tc>
        <w:tc>
          <w:tcPr>
            <w:tcW w:w="1134" w:type="dxa"/>
            <w:tcBorders>
              <w:bottom w:val="single" w:sz="4" w:space="0" w:color="auto"/>
            </w:tcBorders>
            <w:vAlign w:val="center"/>
          </w:tcPr>
          <w:p w14:paraId="49D66E39" w14:textId="6EA1B695" w:rsidR="00266640" w:rsidRDefault="00266640" w:rsidP="00A51063">
            <w:pPr>
              <w:widowControl/>
              <w:autoSpaceDE/>
              <w:autoSpaceDN/>
              <w:adjustRightInd/>
              <w:jc w:val="center"/>
              <w:rPr>
                <w:rFonts w:ascii="Calibri" w:hAnsi="Calibri"/>
                <w:color w:val="000000"/>
                <w:sz w:val="20"/>
                <w:szCs w:val="20"/>
              </w:rPr>
            </w:pPr>
            <w:r>
              <w:rPr>
                <w:rFonts w:ascii="Calibri" w:hAnsi="Calibri"/>
                <w:color w:val="000000"/>
                <w:sz w:val="20"/>
                <w:szCs w:val="20"/>
              </w:rPr>
              <w:t>In kind</w:t>
            </w:r>
          </w:p>
        </w:tc>
        <w:tc>
          <w:tcPr>
            <w:tcW w:w="1985" w:type="dxa"/>
            <w:tcBorders>
              <w:bottom w:val="single" w:sz="4" w:space="0" w:color="auto"/>
            </w:tcBorders>
            <w:vAlign w:val="center"/>
          </w:tcPr>
          <w:p w14:paraId="424F6E1A" w14:textId="4CE675A1" w:rsidR="00266640" w:rsidRDefault="00266640" w:rsidP="00A51063">
            <w:pPr>
              <w:widowControl/>
              <w:autoSpaceDE/>
              <w:autoSpaceDN/>
              <w:adjustRightInd/>
              <w:jc w:val="right"/>
              <w:rPr>
                <w:rFonts w:ascii="Calibri" w:hAnsi="Calibri"/>
                <w:color w:val="000000"/>
                <w:sz w:val="20"/>
                <w:szCs w:val="20"/>
              </w:rPr>
            </w:pPr>
            <w:r>
              <w:rPr>
                <w:rFonts w:ascii="Calibri" w:hAnsi="Calibri"/>
                <w:color w:val="000000"/>
                <w:sz w:val="20"/>
                <w:szCs w:val="20"/>
              </w:rPr>
              <w:t>0</w:t>
            </w:r>
          </w:p>
        </w:tc>
        <w:tc>
          <w:tcPr>
            <w:tcW w:w="1843" w:type="dxa"/>
            <w:tcBorders>
              <w:bottom w:val="single" w:sz="4" w:space="0" w:color="auto"/>
            </w:tcBorders>
            <w:vAlign w:val="center"/>
          </w:tcPr>
          <w:p w14:paraId="7C3FBCC6" w14:textId="403B72F0" w:rsidR="00266640" w:rsidRPr="00A51063" w:rsidRDefault="00266640" w:rsidP="00A51063">
            <w:pPr>
              <w:widowControl/>
              <w:autoSpaceDE/>
              <w:autoSpaceDN/>
              <w:adjustRightInd/>
              <w:jc w:val="right"/>
              <w:rPr>
                <w:rFonts w:ascii="Calibri" w:hAnsi="Calibri"/>
                <w:color w:val="000000"/>
                <w:sz w:val="20"/>
                <w:szCs w:val="20"/>
              </w:rPr>
            </w:pPr>
            <w:r>
              <w:rPr>
                <w:rFonts w:ascii="Calibri" w:hAnsi="Calibri"/>
                <w:color w:val="000000"/>
                <w:sz w:val="20"/>
                <w:szCs w:val="20"/>
              </w:rPr>
              <w:t>?</w:t>
            </w:r>
          </w:p>
        </w:tc>
      </w:tr>
      <w:tr w:rsidR="00A51063" w:rsidRPr="00646B37" w14:paraId="0C715730" w14:textId="77777777" w:rsidTr="00B949C1">
        <w:trPr>
          <w:trHeight w:val="340"/>
          <w:jc w:val="center"/>
        </w:trPr>
        <w:tc>
          <w:tcPr>
            <w:tcW w:w="2830" w:type="dxa"/>
            <w:gridSpan w:val="2"/>
            <w:tcBorders>
              <w:top w:val="double" w:sz="4" w:space="0" w:color="auto"/>
            </w:tcBorders>
            <w:vAlign w:val="center"/>
          </w:tcPr>
          <w:p w14:paraId="59E7EB09" w14:textId="77777777" w:rsidR="00A51063" w:rsidRPr="00646B37" w:rsidRDefault="00A51063" w:rsidP="00A51063">
            <w:pPr>
              <w:widowControl/>
              <w:autoSpaceDE/>
              <w:autoSpaceDN/>
              <w:adjustRightInd/>
              <w:jc w:val="right"/>
              <w:rPr>
                <w:rFonts w:ascii="Calibri" w:hAnsi="Calibri"/>
                <w:b/>
                <w:color w:val="000000"/>
                <w:sz w:val="20"/>
                <w:szCs w:val="20"/>
              </w:rPr>
            </w:pPr>
            <w:r w:rsidRPr="00646B37">
              <w:rPr>
                <w:rFonts w:ascii="Calibri" w:hAnsi="Calibri"/>
                <w:b/>
                <w:color w:val="000000"/>
                <w:sz w:val="20"/>
                <w:szCs w:val="20"/>
              </w:rPr>
              <w:t>Total (USD)</w:t>
            </w:r>
          </w:p>
        </w:tc>
        <w:tc>
          <w:tcPr>
            <w:tcW w:w="1985" w:type="dxa"/>
            <w:tcBorders>
              <w:top w:val="double" w:sz="4" w:space="0" w:color="auto"/>
            </w:tcBorders>
            <w:vAlign w:val="center"/>
          </w:tcPr>
          <w:p w14:paraId="3130A930" w14:textId="5551B99E" w:rsidR="00A51063" w:rsidRPr="00646B37" w:rsidRDefault="00A87DB7" w:rsidP="00A51063">
            <w:pPr>
              <w:widowControl/>
              <w:autoSpaceDE/>
              <w:autoSpaceDN/>
              <w:adjustRightInd/>
              <w:jc w:val="right"/>
              <w:rPr>
                <w:rFonts w:ascii="Calibri" w:hAnsi="Calibri"/>
                <w:b/>
                <w:color w:val="000000"/>
                <w:sz w:val="20"/>
                <w:szCs w:val="20"/>
              </w:rPr>
            </w:pPr>
            <w:r>
              <w:rPr>
                <w:rFonts w:ascii="Calibri" w:hAnsi="Calibri"/>
                <w:b/>
                <w:color w:val="000000"/>
                <w:sz w:val="20"/>
                <w:szCs w:val="20"/>
              </w:rPr>
              <w:t>650,000</w:t>
            </w:r>
          </w:p>
        </w:tc>
        <w:tc>
          <w:tcPr>
            <w:tcW w:w="1843" w:type="dxa"/>
            <w:tcBorders>
              <w:top w:val="double" w:sz="4" w:space="0" w:color="auto"/>
            </w:tcBorders>
            <w:vAlign w:val="center"/>
          </w:tcPr>
          <w:p w14:paraId="32D76603" w14:textId="5AB0769A" w:rsidR="00A51063" w:rsidRPr="00A51063" w:rsidRDefault="00B81E40" w:rsidP="00A51063">
            <w:pPr>
              <w:widowControl/>
              <w:autoSpaceDE/>
              <w:autoSpaceDN/>
              <w:adjustRightInd/>
              <w:jc w:val="right"/>
              <w:rPr>
                <w:rFonts w:ascii="Calibri" w:hAnsi="Calibri"/>
                <w:b/>
                <w:color w:val="000000"/>
                <w:sz w:val="20"/>
                <w:szCs w:val="20"/>
              </w:rPr>
            </w:pPr>
            <w:r>
              <w:rPr>
                <w:rFonts w:ascii="Calibri" w:hAnsi="Calibri"/>
                <w:b/>
                <w:color w:val="000000"/>
                <w:sz w:val="20"/>
                <w:szCs w:val="20"/>
              </w:rPr>
              <w:t>435,936</w:t>
            </w:r>
          </w:p>
        </w:tc>
      </w:tr>
    </w:tbl>
    <w:p w14:paraId="732A7499" w14:textId="6467B42D" w:rsidR="001B7B84" w:rsidRPr="00646B37" w:rsidRDefault="00A87DB7" w:rsidP="003100DC">
      <w:pPr>
        <w:tabs>
          <w:tab w:val="left" w:pos="284"/>
        </w:tabs>
        <w:ind w:left="284" w:hanging="284"/>
        <w:jc w:val="both"/>
        <w:rPr>
          <w:bCs/>
          <w:i/>
          <w:sz w:val="18"/>
          <w:szCs w:val="22"/>
        </w:rPr>
      </w:pPr>
      <w:r>
        <w:rPr>
          <w:bCs/>
          <w:i/>
          <w:sz w:val="18"/>
          <w:szCs w:val="22"/>
        </w:rPr>
        <w:tab/>
      </w:r>
      <w:r>
        <w:rPr>
          <w:bCs/>
          <w:i/>
          <w:sz w:val="18"/>
          <w:szCs w:val="22"/>
        </w:rPr>
        <w:tab/>
      </w:r>
      <w:r>
        <w:rPr>
          <w:bCs/>
          <w:i/>
          <w:sz w:val="18"/>
          <w:szCs w:val="22"/>
        </w:rPr>
        <w:tab/>
        <w:t xml:space="preserve">        </w:t>
      </w:r>
      <w:r w:rsidR="001B7B84" w:rsidRPr="00646B37">
        <w:rPr>
          <w:bCs/>
          <w:i/>
          <w:sz w:val="18"/>
          <w:szCs w:val="22"/>
        </w:rPr>
        <w:t xml:space="preserve">Source: Project Document </w:t>
      </w:r>
      <w:r w:rsidR="003100DC" w:rsidRPr="00646B37">
        <w:rPr>
          <w:bCs/>
          <w:i/>
          <w:sz w:val="18"/>
          <w:szCs w:val="22"/>
        </w:rPr>
        <w:t>and</w:t>
      </w:r>
      <w:r w:rsidR="003100DC" w:rsidRPr="00646B37">
        <w:rPr>
          <w:i/>
          <w:sz w:val="18"/>
          <w:szCs w:val="18"/>
        </w:rPr>
        <w:t xml:space="preserve"> information collected from the </w:t>
      </w:r>
      <w:r w:rsidR="006552F1">
        <w:rPr>
          <w:i/>
          <w:sz w:val="18"/>
          <w:szCs w:val="18"/>
        </w:rPr>
        <w:t>p</w:t>
      </w:r>
      <w:r w:rsidR="003100DC" w:rsidRPr="00646B37">
        <w:rPr>
          <w:i/>
          <w:sz w:val="18"/>
          <w:szCs w:val="18"/>
        </w:rPr>
        <w:t xml:space="preserve">roject </w:t>
      </w:r>
      <w:r w:rsidR="006552F1">
        <w:rPr>
          <w:i/>
          <w:sz w:val="18"/>
          <w:szCs w:val="18"/>
        </w:rPr>
        <w:t>management t</w:t>
      </w:r>
      <w:r w:rsidR="003100DC" w:rsidRPr="00646B37">
        <w:rPr>
          <w:i/>
          <w:sz w:val="18"/>
          <w:szCs w:val="18"/>
        </w:rPr>
        <w:t>eam.</w:t>
      </w:r>
    </w:p>
    <w:p w14:paraId="09769DC6" w14:textId="77777777" w:rsidR="00821780" w:rsidRPr="001A3C49" w:rsidRDefault="00821780" w:rsidP="00821780">
      <w:pPr>
        <w:pStyle w:val="ListParagraph"/>
        <w:ind w:left="0"/>
        <w:jc w:val="both"/>
        <w:rPr>
          <w:sz w:val="22"/>
          <w:szCs w:val="22"/>
        </w:rPr>
      </w:pPr>
    </w:p>
    <w:p w14:paraId="29BF1DA1" w14:textId="0E1F1D8C" w:rsidR="001A3C49" w:rsidRPr="001A3C49" w:rsidRDefault="0081400F" w:rsidP="00A51063">
      <w:pPr>
        <w:pStyle w:val="ListParagraph"/>
        <w:numPr>
          <w:ilvl w:val="0"/>
          <w:numId w:val="12"/>
        </w:numPr>
        <w:tabs>
          <w:tab w:val="left" w:pos="567"/>
        </w:tabs>
        <w:jc w:val="both"/>
        <w:rPr>
          <w:sz w:val="22"/>
          <w:szCs w:val="22"/>
        </w:rPr>
      </w:pPr>
      <w:r w:rsidRPr="001A3C49">
        <w:rPr>
          <w:sz w:val="22"/>
          <w:szCs w:val="22"/>
        </w:rPr>
        <w:t xml:space="preserve">As of end of </w:t>
      </w:r>
      <w:r w:rsidR="001A3C49" w:rsidRPr="001A3C49">
        <w:rPr>
          <w:sz w:val="22"/>
          <w:szCs w:val="22"/>
        </w:rPr>
        <w:t>March</w:t>
      </w:r>
      <w:r w:rsidRPr="001A3C49">
        <w:rPr>
          <w:sz w:val="22"/>
          <w:szCs w:val="22"/>
        </w:rPr>
        <w:t xml:space="preserve"> 201</w:t>
      </w:r>
      <w:r w:rsidR="001A3C49" w:rsidRPr="001A3C49">
        <w:rPr>
          <w:sz w:val="22"/>
          <w:szCs w:val="22"/>
        </w:rPr>
        <w:t>9</w:t>
      </w:r>
      <w:r w:rsidRPr="001A3C49">
        <w:rPr>
          <w:sz w:val="22"/>
          <w:szCs w:val="22"/>
        </w:rPr>
        <w:t xml:space="preserve">, the UNDP cash co-financing contribution to the project recorded in the UNDP </w:t>
      </w:r>
      <w:r w:rsidRPr="001A3C49">
        <w:rPr>
          <w:sz w:val="22"/>
          <w:szCs w:val="22"/>
        </w:rPr>
        <w:lastRenderedPageBreak/>
        <w:t xml:space="preserve">Atlas system was USD </w:t>
      </w:r>
      <w:r w:rsidR="001A3C49" w:rsidRPr="001A3C49">
        <w:rPr>
          <w:sz w:val="22"/>
          <w:szCs w:val="22"/>
        </w:rPr>
        <w:t>35</w:t>
      </w:r>
      <w:r w:rsidRPr="001A3C49">
        <w:rPr>
          <w:sz w:val="22"/>
          <w:szCs w:val="22"/>
        </w:rPr>
        <w:t>,</w:t>
      </w:r>
      <w:r w:rsidR="001A3C49" w:rsidRPr="001A3C49">
        <w:rPr>
          <w:sz w:val="22"/>
          <w:szCs w:val="22"/>
        </w:rPr>
        <w:t>936</w:t>
      </w:r>
      <w:r w:rsidRPr="001A3C49">
        <w:rPr>
          <w:sz w:val="22"/>
          <w:szCs w:val="22"/>
        </w:rPr>
        <w:t xml:space="preserve"> or</w:t>
      </w:r>
      <w:r w:rsidR="00563DD3" w:rsidRPr="001A3C49">
        <w:rPr>
          <w:sz w:val="22"/>
          <w:szCs w:val="22"/>
        </w:rPr>
        <w:t xml:space="preserve"> </w:t>
      </w:r>
      <w:r w:rsidR="001A3C49" w:rsidRPr="001A3C49">
        <w:rPr>
          <w:sz w:val="22"/>
          <w:szCs w:val="22"/>
        </w:rPr>
        <w:t>72</w:t>
      </w:r>
      <w:r w:rsidRPr="001A3C49">
        <w:rPr>
          <w:sz w:val="22"/>
          <w:szCs w:val="22"/>
        </w:rPr>
        <w:t>% of the initial cash co-financing commitment.</w:t>
      </w:r>
      <w:r w:rsidR="003219EF">
        <w:rPr>
          <w:sz w:val="22"/>
          <w:szCs w:val="22"/>
        </w:rPr>
        <w:t xml:space="preserve"> According to discussion with UNDP during the mission of the Evaluator to PNG, the amount of USD 35,936 should be the final UNDP co-financing contribution to the project; due mostly to the lack of available UNDP TRAC funds. </w:t>
      </w:r>
    </w:p>
    <w:p w14:paraId="23E06DFA" w14:textId="77777777" w:rsidR="001A3C49" w:rsidRPr="001A3C49" w:rsidRDefault="001A3C49" w:rsidP="001A3C49">
      <w:pPr>
        <w:rPr>
          <w:sz w:val="22"/>
          <w:szCs w:val="22"/>
        </w:rPr>
      </w:pPr>
    </w:p>
    <w:p w14:paraId="72F9F491" w14:textId="0163291B" w:rsidR="00A51063" w:rsidRPr="00FA67BA" w:rsidRDefault="0081400F" w:rsidP="00FA67BA">
      <w:pPr>
        <w:pStyle w:val="ListParagraph"/>
        <w:numPr>
          <w:ilvl w:val="0"/>
          <w:numId w:val="12"/>
        </w:numPr>
        <w:tabs>
          <w:tab w:val="left" w:pos="567"/>
        </w:tabs>
        <w:jc w:val="both"/>
        <w:rPr>
          <w:sz w:val="22"/>
          <w:szCs w:val="22"/>
        </w:rPr>
      </w:pPr>
      <w:r w:rsidRPr="00FA67BA">
        <w:rPr>
          <w:sz w:val="22"/>
          <w:szCs w:val="22"/>
        </w:rPr>
        <w:t xml:space="preserve">Regarding </w:t>
      </w:r>
      <w:r w:rsidR="00445A8D" w:rsidRPr="00FA67BA">
        <w:rPr>
          <w:sz w:val="22"/>
          <w:szCs w:val="22"/>
        </w:rPr>
        <w:t xml:space="preserve">co-financing contributions </w:t>
      </w:r>
      <w:r w:rsidR="008E0F44" w:rsidRPr="00FA67BA">
        <w:rPr>
          <w:sz w:val="22"/>
          <w:szCs w:val="22"/>
        </w:rPr>
        <w:t xml:space="preserve">- both in kind and in cash - </w:t>
      </w:r>
      <w:r w:rsidR="00445A8D" w:rsidRPr="00FA67BA">
        <w:rPr>
          <w:sz w:val="22"/>
          <w:szCs w:val="22"/>
        </w:rPr>
        <w:t xml:space="preserve">from </w:t>
      </w:r>
      <w:r w:rsidR="003219EF" w:rsidRPr="00FA67BA">
        <w:rPr>
          <w:sz w:val="22"/>
          <w:szCs w:val="22"/>
        </w:rPr>
        <w:t>CEPA</w:t>
      </w:r>
      <w:r w:rsidR="00445A8D" w:rsidRPr="00FA67BA">
        <w:rPr>
          <w:sz w:val="22"/>
          <w:szCs w:val="22"/>
        </w:rPr>
        <w:t xml:space="preserve">, </w:t>
      </w:r>
      <w:r w:rsidR="00646927">
        <w:rPr>
          <w:sz w:val="22"/>
          <w:szCs w:val="22"/>
        </w:rPr>
        <w:t xml:space="preserve">the </w:t>
      </w:r>
      <w:r w:rsidR="00445A8D" w:rsidRPr="00FA67BA">
        <w:rPr>
          <w:sz w:val="22"/>
          <w:szCs w:val="22"/>
        </w:rPr>
        <w:t xml:space="preserve">reported figures </w:t>
      </w:r>
      <w:r w:rsidR="00646927">
        <w:rPr>
          <w:sz w:val="22"/>
          <w:szCs w:val="22"/>
        </w:rPr>
        <w:t xml:space="preserve">to the Evaluator </w:t>
      </w:r>
      <w:r w:rsidR="00445A8D" w:rsidRPr="00FA67BA">
        <w:rPr>
          <w:sz w:val="22"/>
          <w:szCs w:val="22"/>
        </w:rPr>
        <w:t xml:space="preserve">were </w:t>
      </w:r>
      <w:r w:rsidR="00646927">
        <w:rPr>
          <w:sz w:val="22"/>
          <w:szCs w:val="22"/>
        </w:rPr>
        <w:t>$400k as in-kind contribution to the project.</w:t>
      </w:r>
      <w:r w:rsidR="00A51063" w:rsidRPr="00FA67BA">
        <w:rPr>
          <w:sz w:val="22"/>
          <w:szCs w:val="22"/>
        </w:rPr>
        <w:t xml:space="preserve"> </w:t>
      </w:r>
      <w:r w:rsidR="00646927">
        <w:rPr>
          <w:sz w:val="22"/>
          <w:szCs w:val="22"/>
        </w:rPr>
        <w:t xml:space="preserve">Despite a lower amount reported when compared to the planned level of co-financing by the government, </w:t>
      </w:r>
      <w:r w:rsidR="00521310" w:rsidRPr="00FA67BA">
        <w:rPr>
          <w:sz w:val="22"/>
          <w:szCs w:val="22"/>
        </w:rPr>
        <w:t>the Evaluat</w:t>
      </w:r>
      <w:r w:rsidR="008E0F44" w:rsidRPr="00FA67BA">
        <w:rPr>
          <w:sz w:val="22"/>
          <w:szCs w:val="22"/>
        </w:rPr>
        <w:t xml:space="preserve">or </w:t>
      </w:r>
      <w:r w:rsidR="00D24C4B" w:rsidRPr="00FA67BA">
        <w:rPr>
          <w:sz w:val="22"/>
          <w:szCs w:val="22"/>
        </w:rPr>
        <w:t xml:space="preserve">confirmed that </w:t>
      </w:r>
      <w:r w:rsidR="00FA67BA" w:rsidRPr="00FA67BA">
        <w:rPr>
          <w:sz w:val="22"/>
          <w:szCs w:val="22"/>
        </w:rPr>
        <w:t xml:space="preserve">CEPA – the national executing agency of the project - </w:t>
      </w:r>
      <w:r w:rsidR="00D24C4B" w:rsidRPr="00FA67BA">
        <w:rPr>
          <w:sz w:val="22"/>
          <w:szCs w:val="22"/>
        </w:rPr>
        <w:t>ha</w:t>
      </w:r>
      <w:r w:rsidR="00FA67BA" w:rsidRPr="00FA67BA">
        <w:rPr>
          <w:sz w:val="22"/>
          <w:szCs w:val="22"/>
        </w:rPr>
        <w:t>s</w:t>
      </w:r>
      <w:r w:rsidR="00D24C4B" w:rsidRPr="00FA67BA">
        <w:rPr>
          <w:sz w:val="22"/>
          <w:szCs w:val="22"/>
        </w:rPr>
        <w:t xml:space="preserve"> contributed </w:t>
      </w:r>
      <w:r w:rsidR="000B176F" w:rsidRPr="00FA67BA">
        <w:rPr>
          <w:sz w:val="22"/>
          <w:szCs w:val="22"/>
        </w:rPr>
        <w:t xml:space="preserve">in-kind </w:t>
      </w:r>
      <w:r w:rsidR="00D24C4B" w:rsidRPr="00FA67BA">
        <w:rPr>
          <w:sz w:val="22"/>
          <w:szCs w:val="22"/>
        </w:rPr>
        <w:t>resources to the implementation of this project</w:t>
      </w:r>
      <w:r w:rsidR="00A51063" w:rsidRPr="00FA67BA">
        <w:rPr>
          <w:sz w:val="22"/>
          <w:szCs w:val="22"/>
        </w:rPr>
        <w:t xml:space="preserve">. </w:t>
      </w:r>
      <w:r w:rsidR="00FA67BA" w:rsidRPr="00FA67BA">
        <w:rPr>
          <w:sz w:val="22"/>
          <w:szCs w:val="22"/>
        </w:rPr>
        <w:t xml:space="preserve">It was not possible within the context of this evaluation to measure </w:t>
      </w:r>
      <w:r w:rsidR="00646927">
        <w:rPr>
          <w:sz w:val="22"/>
          <w:szCs w:val="22"/>
        </w:rPr>
        <w:t xml:space="preserve">more accurately </w:t>
      </w:r>
      <w:r w:rsidR="00FA67BA" w:rsidRPr="00FA67BA">
        <w:rPr>
          <w:sz w:val="22"/>
          <w:szCs w:val="22"/>
        </w:rPr>
        <w:t xml:space="preserve">this co-financed amount, however, their involvement in project activities </w:t>
      </w:r>
      <w:r w:rsidR="000B3ED4" w:rsidRPr="00FA67BA">
        <w:rPr>
          <w:sz w:val="22"/>
          <w:szCs w:val="22"/>
        </w:rPr>
        <w:t>such as</w:t>
      </w:r>
      <w:r w:rsidR="00A51063" w:rsidRPr="00FA67BA">
        <w:rPr>
          <w:sz w:val="22"/>
          <w:szCs w:val="22"/>
        </w:rPr>
        <w:t xml:space="preserve"> P</w:t>
      </w:r>
      <w:r w:rsidR="00FA67BA" w:rsidRPr="00FA67BA">
        <w:rPr>
          <w:sz w:val="22"/>
          <w:szCs w:val="22"/>
        </w:rPr>
        <w:t>A</w:t>
      </w:r>
      <w:r w:rsidR="00A51063" w:rsidRPr="00FA67BA">
        <w:rPr>
          <w:sz w:val="22"/>
          <w:szCs w:val="22"/>
        </w:rPr>
        <w:t xml:space="preserve">B meetings, workshops, and </w:t>
      </w:r>
      <w:r w:rsidR="00FA67BA" w:rsidRPr="00FA67BA">
        <w:rPr>
          <w:sz w:val="22"/>
          <w:szCs w:val="22"/>
        </w:rPr>
        <w:t xml:space="preserve">also </w:t>
      </w:r>
      <w:r w:rsidR="00A51063" w:rsidRPr="00FA67BA">
        <w:rPr>
          <w:sz w:val="22"/>
          <w:szCs w:val="22"/>
        </w:rPr>
        <w:t>overseeing the planning and implementation project</w:t>
      </w:r>
      <w:r w:rsidR="00FA67BA" w:rsidRPr="00FA67BA">
        <w:rPr>
          <w:sz w:val="22"/>
          <w:szCs w:val="22"/>
        </w:rPr>
        <w:t xml:space="preserve"> activities</w:t>
      </w:r>
      <w:r w:rsidR="00FA67BA">
        <w:rPr>
          <w:sz w:val="22"/>
          <w:szCs w:val="22"/>
        </w:rPr>
        <w:t xml:space="preserve"> – including the availability of an office -</w:t>
      </w:r>
      <w:r w:rsidR="00FA67BA" w:rsidRPr="00FA67BA">
        <w:rPr>
          <w:sz w:val="22"/>
          <w:szCs w:val="22"/>
        </w:rPr>
        <w:t xml:space="preserve"> are a testimony to their in-kind contribution.  </w:t>
      </w:r>
    </w:p>
    <w:p w14:paraId="7A285655" w14:textId="77777777" w:rsidR="00A51063" w:rsidRPr="00FA67BA" w:rsidRDefault="00A51063" w:rsidP="00FA67BA">
      <w:pPr>
        <w:rPr>
          <w:sz w:val="22"/>
          <w:szCs w:val="22"/>
        </w:rPr>
      </w:pPr>
    </w:p>
    <w:p w14:paraId="7A5F239E" w14:textId="41E2C60E" w:rsidR="00266640" w:rsidRPr="00266640" w:rsidRDefault="000B6CE2" w:rsidP="000B6CE2">
      <w:pPr>
        <w:pStyle w:val="ListParagraph"/>
        <w:numPr>
          <w:ilvl w:val="0"/>
          <w:numId w:val="12"/>
        </w:numPr>
        <w:tabs>
          <w:tab w:val="left" w:pos="567"/>
        </w:tabs>
        <w:jc w:val="both"/>
        <w:rPr>
          <w:sz w:val="22"/>
          <w:szCs w:val="22"/>
        </w:rPr>
      </w:pPr>
      <w:r w:rsidRPr="00266640">
        <w:rPr>
          <w:sz w:val="22"/>
          <w:szCs w:val="22"/>
        </w:rPr>
        <w:t xml:space="preserve">Finally, the agreement between CEPA, UNDP and SPREP within the context of the </w:t>
      </w:r>
      <w:r w:rsidR="00350095">
        <w:rPr>
          <w:i/>
          <w:sz w:val="22"/>
          <w:szCs w:val="22"/>
        </w:rPr>
        <w:t>INFORM</w:t>
      </w:r>
      <w:r w:rsidRPr="00266640">
        <w:rPr>
          <w:sz w:val="22"/>
          <w:szCs w:val="22"/>
        </w:rPr>
        <w:t xml:space="preserve"> project</w:t>
      </w:r>
      <w:r w:rsidR="00F52F81" w:rsidRPr="00266640">
        <w:rPr>
          <w:sz w:val="22"/>
          <w:szCs w:val="22"/>
        </w:rPr>
        <w:t xml:space="preserve"> (</w:t>
      </w:r>
      <w:r w:rsidR="00F52F81" w:rsidRPr="00266640">
        <w:rPr>
          <w:i/>
          <w:sz w:val="22"/>
          <w:szCs w:val="22"/>
        </w:rPr>
        <w:t xml:space="preserve">see Section </w:t>
      </w:r>
      <w:r w:rsidR="002F0130">
        <w:rPr>
          <w:i/>
          <w:sz w:val="22"/>
          <w:szCs w:val="22"/>
        </w:rPr>
        <w:t>3</w:t>
      </w:r>
      <w:r w:rsidR="00F37B52">
        <w:rPr>
          <w:i/>
          <w:sz w:val="22"/>
          <w:szCs w:val="22"/>
        </w:rPr>
        <w:t>.</w:t>
      </w:r>
      <w:r w:rsidR="00F52F81" w:rsidRPr="00266640">
        <w:rPr>
          <w:i/>
          <w:sz w:val="22"/>
          <w:szCs w:val="22"/>
        </w:rPr>
        <w:t>2.1</w:t>
      </w:r>
      <w:r w:rsidR="00F52F81" w:rsidRPr="00266640">
        <w:rPr>
          <w:sz w:val="22"/>
          <w:szCs w:val="22"/>
        </w:rPr>
        <w:t>)</w:t>
      </w:r>
      <w:r w:rsidRPr="00266640">
        <w:rPr>
          <w:sz w:val="22"/>
          <w:szCs w:val="22"/>
        </w:rPr>
        <w:t>, has also contributed to the co-financing of the CCCD project</w:t>
      </w:r>
      <w:r w:rsidR="00266640">
        <w:rPr>
          <w:sz w:val="22"/>
          <w:szCs w:val="22"/>
        </w:rPr>
        <w:t>; though it was not anticipated at the formulation stage of the CCCD project.</w:t>
      </w:r>
      <w:r w:rsidRPr="00266640">
        <w:rPr>
          <w:sz w:val="22"/>
          <w:szCs w:val="22"/>
        </w:rPr>
        <w:t xml:space="preserve"> By pulling resources from both projects</w:t>
      </w:r>
      <w:r w:rsidR="00F52F81" w:rsidRPr="00266640">
        <w:rPr>
          <w:sz w:val="22"/>
          <w:szCs w:val="22"/>
        </w:rPr>
        <w:t xml:space="preserve"> together</w:t>
      </w:r>
      <w:r w:rsidRPr="00266640">
        <w:rPr>
          <w:sz w:val="22"/>
          <w:szCs w:val="22"/>
        </w:rPr>
        <w:t xml:space="preserve">, </w:t>
      </w:r>
      <w:r w:rsidR="00F52F81" w:rsidRPr="00266640">
        <w:rPr>
          <w:sz w:val="22"/>
          <w:szCs w:val="22"/>
        </w:rPr>
        <w:t xml:space="preserve">synergies were found, and </w:t>
      </w:r>
      <w:r w:rsidRPr="00266640">
        <w:rPr>
          <w:sz w:val="22"/>
          <w:szCs w:val="22"/>
        </w:rPr>
        <w:t>greater achievements are expected</w:t>
      </w:r>
      <w:r w:rsidR="00F52F81" w:rsidRPr="00266640">
        <w:rPr>
          <w:sz w:val="22"/>
          <w:szCs w:val="22"/>
        </w:rPr>
        <w:t xml:space="preserve"> from both initiatives.</w:t>
      </w:r>
      <w:r w:rsidR="00334532">
        <w:rPr>
          <w:sz w:val="22"/>
          <w:szCs w:val="22"/>
        </w:rPr>
        <w:t xml:space="preserve"> T</w:t>
      </w:r>
      <w:r w:rsidR="00F52F81" w:rsidRPr="00266640">
        <w:rPr>
          <w:sz w:val="22"/>
          <w:szCs w:val="22"/>
        </w:rPr>
        <w:t xml:space="preserve">he Evaluator was not able to measure the co-financing amount from the </w:t>
      </w:r>
      <w:r w:rsidR="00350095">
        <w:rPr>
          <w:i/>
          <w:sz w:val="22"/>
          <w:szCs w:val="22"/>
        </w:rPr>
        <w:t>INFORM</w:t>
      </w:r>
      <w:r w:rsidR="00F52F81" w:rsidRPr="00266640">
        <w:rPr>
          <w:sz w:val="22"/>
          <w:szCs w:val="22"/>
        </w:rPr>
        <w:t xml:space="preserve"> project. However, in the context of the </w:t>
      </w:r>
      <w:r w:rsidR="00350095">
        <w:rPr>
          <w:i/>
          <w:sz w:val="22"/>
          <w:szCs w:val="22"/>
        </w:rPr>
        <w:t>INFORM</w:t>
      </w:r>
      <w:r w:rsidR="00F52F81" w:rsidRPr="00266640">
        <w:rPr>
          <w:sz w:val="22"/>
          <w:szCs w:val="22"/>
        </w:rPr>
        <w:t xml:space="preserve"> project funded by a GEF grant of USD 4.32M</w:t>
      </w:r>
      <w:r w:rsidR="00266640" w:rsidRPr="00266640">
        <w:rPr>
          <w:sz w:val="22"/>
          <w:szCs w:val="22"/>
        </w:rPr>
        <w:t xml:space="preserve"> and covering the 14 Pacific Island Countries (PIC)</w:t>
      </w:r>
      <w:r w:rsidR="00F52F81" w:rsidRPr="00266640">
        <w:rPr>
          <w:sz w:val="22"/>
          <w:szCs w:val="22"/>
        </w:rPr>
        <w:t xml:space="preserve">, </w:t>
      </w:r>
      <w:r w:rsidR="00266640">
        <w:rPr>
          <w:sz w:val="22"/>
          <w:szCs w:val="22"/>
        </w:rPr>
        <w:t xml:space="preserve">the </w:t>
      </w:r>
      <w:r w:rsidR="00350095">
        <w:rPr>
          <w:sz w:val="22"/>
          <w:szCs w:val="22"/>
        </w:rPr>
        <w:t>INFORM</w:t>
      </w:r>
      <w:r w:rsidR="00266640">
        <w:rPr>
          <w:sz w:val="22"/>
          <w:szCs w:val="22"/>
        </w:rPr>
        <w:t xml:space="preserve"> project is contributing to </w:t>
      </w:r>
      <w:r w:rsidR="00266640" w:rsidRPr="00266640">
        <w:rPr>
          <w:sz w:val="22"/>
          <w:szCs w:val="22"/>
        </w:rPr>
        <w:t>the development</w:t>
      </w:r>
      <w:r w:rsidR="00266640">
        <w:rPr>
          <w:sz w:val="22"/>
          <w:szCs w:val="22"/>
        </w:rPr>
        <w:t xml:space="preserve"> in PNG o</w:t>
      </w:r>
      <w:r w:rsidR="00266640" w:rsidRPr="00266640">
        <w:rPr>
          <w:sz w:val="22"/>
          <w:szCs w:val="22"/>
        </w:rPr>
        <w:t xml:space="preserve">f a </w:t>
      </w:r>
      <w:r w:rsidR="00266640">
        <w:rPr>
          <w:sz w:val="22"/>
          <w:szCs w:val="22"/>
        </w:rPr>
        <w:t>“</w:t>
      </w:r>
      <w:r w:rsidR="00266640" w:rsidRPr="00266640">
        <w:rPr>
          <w:i/>
          <w:sz w:val="22"/>
          <w:szCs w:val="22"/>
        </w:rPr>
        <w:t>reliable access to their own national datasets for environmental information, as well as a process and guide for information use standards</w:t>
      </w:r>
      <w:r w:rsidR="00266640">
        <w:rPr>
          <w:sz w:val="22"/>
          <w:szCs w:val="22"/>
        </w:rPr>
        <w:t xml:space="preserve">”; a common objective with the CCCD project. </w:t>
      </w:r>
    </w:p>
    <w:p w14:paraId="10A011B1" w14:textId="788CBB25" w:rsidR="00A51063" w:rsidRPr="00646B37" w:rsidRDefault="00A51063" w:rsidP="00EE46B3">
      <w:pPr>
        <w:pStyle w:val="ListParagraph"/>
        <w:ind w:left="0"/>
        <w:jc w:val="both"/>
        <w:rPr>
          <w:sz w:val="22"/>
          <w:szCs w:val="22"/>
        </w:rPr>
      </w:pPr>
    </w:p>
    <w:p w14:paraId="728189C0" w14:textId="7A52E71A" w:rsidR="00EE46B3" w:rsidRPr="00646B37" w:rsidRDefault="00EE46B3" w:rsidP="00EE46B3">
      <w:pPr>
        <w:pStyle w:val="Heading3"/>
        <w:numPr>
          <w:ilvl w:val="2"/>
          <w:numId w:val="1"/>
        </w:numPr>
        <w:ind w:left="1276" w:hanging="709"/>
        <w:rPr>
          <w:rFonts w:ascii="Arial" w:hAnsi="Arial" w:cs="Arial"/>
          <w:i/>
          <w:sz w:val="22"/>
          <w:szCs w:val="22"/>
        </w:rPr>
      </w:pPr>
      <w:bookmarkStart w:id="47" w:name="_Toc13903544"/>
      <w:r w:rsidRPr="00646B37">
        <w:rPr>
          <w:rFonts w:ascii="Arial" w:hAnsi="Arial" w:cs="Arial"/>
          <w:i/>
          <w:sz w:val="22"/>
          <w:szCs w:val="22"/>
        </w:rPr>
        <w:t>Monitoring &amp; Evaluation (M&amp;E) Approach</w:t>
      </w:r>
      <w:bookmarkEnd w:id="47"/>
    </w:p>
    <w:p w14:paraId="6E8E731F" w14:textId="77777777" w:rsidR="00EE46B3" w:rsidRPr="00646B37" w:rsidRDefault="00EE46B3" w:rsidP="00EE46B3">
      <w:pPr>
        <w:tabs>
          <w:tab w:val="left" w:pos="1472"/>
        </w:tabs>
        <w:jc w:val="both"/>
        <w:rPr>
          <w:sz w:val="22"/>
          <w:szCs w:val="22"/>
        </w:rPr>
      </w:pPr>
    </w:p>
    <w:p w14:paraId="5C437820" w14:textId="4F13BA7F" w:rsidR="007F28DA" w:rsidRPr="00213866" w:rsidRDefault="0066494B" w:rsidP="007F28DA">
      <w:pPr>
        <w:pStyle w:val="ListParagraph"/>
        <w:numPr>
          <w:ilvl w:val="0"/>
          <w:numId w:val="12"/>
        </w:numPr>
        <w:jc w:val="both"/>
        <w:rPr>
          <w:sz w:val="22"/>
          <w:szCs w:val="22"/>
        </w:rPr>
      </w:pPr>
      <w:r w:rsidRPr="00213866">
        <w:rPr>
          <w:sz w:val="22"/>
          <w:szCs w:val="22"/>
        </w:rPr>
        <w:t xml:space="preserve">A Monitoring Framework and Evaluation Plan was </w:t>
      </w:r>
      <w:r w:rsidR="00A53F4D" w:rsidRPr="00213866">
        <w:rPr>
          <w:sz w:val="22"/>
          <w:szCs w:val="22"/>
        </w:rPr>
        <w:t>developed</w:t>
      </w:r>
      <w:r w:rsidRPr="00213866">
        <w:rPr>
          <w:sz w:val="22"/>
          <w:szCs w:val="22"/>
        </w:rPr>
        <w:t xml:space="preserve"> during the formulation of the project in accordance with UNDP and GEF procedures. A total indicative cost of USD </w:t>
      </w:r>
      <w:r w:rsidR="00A53F4D" w:rsidRPr="00213866">
        <w:rPr>
          <w:sz w:val="22"/>
          <w:szCs w:val="22"/>
        </w:rPr>
        <w:t>40</w:t>
      </w:r>
      <w:r w:rsidRPr="00213866">
        <w:rPr>
          <w:sz w:val="22"/>
          <w:szCs w:val="22"/>
        </w:rPr>
        <w:t xml:space="preserve">,000 was budgeted, representing </w:t>
      </w:r>
      <w:r w:rsidR="00127572" w:rsidRPr="00213866">
        <w:rPr>
          <w:sz w:val="22"/>
          <w:szCs w:val="22"/>
        </w:rPr>
        <w:t>8</w:t>
      </w:r>
      <w:r w:rsidRPr="00213866">
        <w:rPr>
          <w:sz w:val="22"/>
          <w:szCs w:val="22"/>
        </w:rPr>
        <w:t>% of the total GEF grant</w:t>
      </w:r>
      <w:r w:rsidR="003853C4">
        <w:rPr>
          <w:sz w:val="22"/>
          <w:szCs w:val="22"/>
        </w:rPr>
        <w:t>; an adequate budget to monitor a project of this size</w:t>
      </w:r>
      <w:r w:rsidRPr="00213866">
        <w:rPr>
          <w:sz w:val="22"/>
          <w:szCs w:val="22"/>
        </w:rPr>
        <w:t>. This plan list</w:t>
      </w:r>
      <w:r w:rsidR="00907095">
        <w:rPr>
          <w:sz w:val="22"/>
          <w:szCs w:val="22"/>
        </w:rPr>
        <w:t>s</w:t>
      </w:r>
      <w:r w:rsidRPr="00213866">
        <w:rPr>
          <w:sz w:val="22"/>
          <w:szCs w:val="22"/>
        </w:rPr>
        <w:t xml:space="preserve"> monitoring and evaluation activities that were to be implemented during the lifetime of the project, including </w:t>
      </w:r>
      <w:r w:rsidR="00127572" w:rsidRPr="00213866">
        <w:rPr>
          <w:sz w:val="22"/>
          <w:szCs w:val="22"/>
        </w:rPr>
        <w:t>this</w:t>
      </w:r>
      <w:r w:rsidRPr="00213866">
        <w:rPr>
          <w:sz w:val="22"/>
          <w:szCs w:val="22"/>
        </w:rPr>
        <w:t xml:space="preserve"> terminal evaluation. The plan was based on the </w:t>
      </w:r>
      <w:r w:rsidR="00A53F4D" w:rsidRPr="00213866">
        <w:rPr>
          <w:i/>
          <w:sz w:val="22"/>
          <w:szCs w:val="22"/>
        </w:rPr>
        <w:t>Project Logical Framework Matrix</w:t>
      </w:r>
      <w:r w:rsidR="00A53F4D" w:rsidRPr="00213866">
        <w:rPr>
          <w:sz w:val="22"/>
          <w:szCs w:val="22"/>
        </w:rPr>
        <w:t xml:space="preserve"> </w:t>
      </w:r>
      <w:r w:rsidRPr="00213866">
        <w:rPr>
          <w:sz w:val="22"/>
          <w:szCs w:val="22"/>
        </w:rPr>
        <w:t xml:space="preserve">that included a set of performance monitoring indicators along with their corresponding </w:t>
      </w:r>
      <w:r w:rsidR="00213866" w:rsidRPr="00213866">
        <w:rPr>
          <w:sz w:val="22"/>
          <w:szCs w:val="22"/>
        </w:rPr>
        <w:t xml:space="preserve">targets and </w:t>
      </w:r>
      <w:r w:rsidRPr="00213866">
        <w:rPr>
          <w:sz w:val="22"/>
          <w:szCs w:val="22"/>
        </w:rPr>
        <w:t>sources of verification.</w:t>
      </w:r>
    </w:p>
    <w:p w14:paraId="6942B0C9" w14:textId="77777777" w:rsidR="0066494B" w:rsidRPr="00A53F4D" w:rsidRDefault="0066494B" w:rsidP="0066494B">
      <w:pPr>
        <w:pStyle w:val="ListParagraph"/>
        <w:ind w:left="0"/>
        <w:jc w:val="both"/>
        <w:rPr>
          <w:sz w:val="22"/>
          <w:szCs w:val="22"/>
        </w:rPr>
      </w:pPr>
    </w:p>
    <w:p w14:paraId="7F9C7844" w14:textId="605F74A7" w:rsidR="001B7B84" w:rsidRPr="00B01422" w:rsidRDefault="001B7B84" w:rsidP="001B7B84">
      <w:pPr>
        <w:pStyle w:val="ListParagraph"/>
        <w:numPr>
          <w:ilvl w:val="0"/>
          <w:numId w:val="12"/>
        </w:numPr>
        <w:jc w:val="both"/>
        <w:rPr>
          <w:sz w:val="22"/>
          <w:szCs w:val="22"/>
        </w:rPr>
      </w:pPr>
      <w:r w:rsidRPr="00B01422">
        <w:rPr>
          <w:sz w:val="22"/>
          <w:szCs w:val="22"/>
        </w:rPr>
        <w:t xml:space="preserve">A summary of the operating modalities of the M&amp;E plan </w:t>
      </w:r>
      <w:r w:rsidR="00364166" w:rsidRPr="00B01422">
        <w:rPr>
          <w:sz w:val="22"/>
          <w:szCs w:val="22"/>
        </w:rPr>
        <w:t>is</w:t>
      </w:r>
      <w:r w:rsidRPr="00B01422">
        <w:rPr>
          <w:sz w:val="22"/>
          <w:szCs w:val="22"/>
        </w:rPr>
        <w:t xml:space="preserve"> as follows:</w:t>
      </w:r>
    </w:p>
    <w:p w14:paraId="30BEBA98" w14:textId="6C0E12C5" w:rsidR="001B7B84" w:rsidRPr="00203557" w:rsidRDefault="001B7B84" w:rsidP="007D7638">
      <w:pPr>
        <w:pStyle w:val="ListParagraph"/>
        <w:numPr>
          <w:ilvl w:val="0"/>
          <w:numId w:val="37"/>
        </w:numPr>
        <w:ind w:left="1134" w:hanging="567"/>
        <w:jc w:val="both"/>
        <w:rPr>
          <w:sz w:val="22"/>
          <w:szCs w:val="22"/>
        </w:rPr>
      </w:pPr>
      <w:r w:rsidRPr="00203557">
        <w:rPr>
          <w:i/>
          <w:sz w:val="22"/>
          <w:szCs w:val="22"/>
          <w:u w:val="single"/>
        </w:rPr>
        <w:t>Performance indicators:</w:t>
      </w:r>
      <w:r w:rsidRPr="00203557">
        <w:rPr>
          <w:sz w:val="22"/>
          <w:szCs w:val="22"/>
        </w:rPr>
        <w:t xml:space="preserve"> A set of </w:t>
      </w:r>
      <w:r w:rsidR="001B1029">
        <w:rPr>
          <w:sz w:val="22"/>
          <w:szCs w:val="22"/>
        </w:rPr>
        <w:t>20</w:t>
      </w:r>
      <w:r w:rsidRPr="00203557">
        <w:rPr>
          <w:sz w:val="22"/>
          <w:szCs w:val="22"/>
        </w:rPr>
        <w:t xml:space="preserve"> indicators with their respective baselines and </w:t>
      </w:r>
      <w:r w:rsidR="001B1029">
        <w:rPr>
          <w:sz w:val="22"/>
          <w:szCs w:val="22"/>
        </w:rPr>
        <w:t>25</w:t>
      </w:r>
      <w:r w:rsidR="00A74881" w:rsidRPr="00203557">
        <w:rPr>
          <w:sz w:val="22"/>
          <w:szCs w:val="22"/>
        </w:rPr>
        <w:t xml:space="preserve"> </w:t>
      </w:r>
      <w:r w:rsidRPr="00203557">
        <w:rPr>
          <w:sz w:val="22"/>
          <w:szCs w:val="22"/>
        </w:rPr>
        <w:t xml:space="preserve">targets </w:t>
      </w:r>
      <w:r w:rsidR="00A74881" w:rsidRPr="00203557">
        <w:rPr>
          <w:sz w:val="22"/>
          <w:szCs w:val="22"/>
        </w:rPr>
        <w:t>by</w:t>
      </w:r>
      <w:r w:rsidRPr="00203557">
        <w:rPr>
          <w:sz w:val="22"/>
          <w:szCs w:val="22"/>
        </w:rPr>
        <w:t xml:space="preserve"> the end of the project were identified and documented in the </w:t>
      </w:r>
      <w:r w:rsidR="00A74881" w:rsidRPr="00203557">
        <w:rPr>
          <w:i/>
          <w:sz w:val="22"/>
          <w:szCs w:val="22"/>
        </w:rPr>
        <w:t>Project Logical Framework Matrix</w:t>
      </w:r>
      <w:r w:rsidR="00A74881" w:rsidRPr="00203557">
        <w:rPr>
          <w:sz w:val="22"/>
          <w:szCs w:val="22"/>
        </w:rPr>
        <w:t>. They have been used to monitor/measure the performance of the project;</w:t>
      </w:r>
    </w:p>
    <w:p w14:paraId="200936A8" w14:textId="13EFEB3F" w:rsidR="001B7B84" w:rsidRPr="00203557" w:rsidRDefault="00364166" w:rsidP="007D7638">
      <w:pPr>
        <w:pStyle w:val="ListParagraph"/>
        <w:numPr>
          <w:ilvl w:val="0"/>
          <w:numId w:val="37"/>
        </w:numPr>
        <w:ind w:left="1134" w:hanging="567"/>
        <w:jc w:val="both"/>
        <w:rPr>
          <w:sz w:val="22"/>
          <w:szCs w:val="22"/>
        </w:rPr>
      </w:pPr>
      <w:r w:rsidRPr="00203557">
        <w:rPr>
          <w:sz w:val="22"/>
          <w:szCs w:val="22"/>
        </w:rPr>
        <w:t xml:space="preserve">An </w:t>
      </w:r>
      <w:r w:rsidRPr="00203557">
        <w:rPr>
          <w:i/>
          <w:sz w:val="22"/>
          <w:szCs w:val="22"/>
          <w:u w:val="single"/>
        </w:rPr>
        <w:t>inception phase</w:t>
      </w:r>
      <w:r w:rsidRPr="00203557">
        <w:rPr>
          <w:sz w:val="22"/>
          <w:szCs w:val="22"/>
        </w:rPr>
        <w:t xml:space="preserve"> where the M&amp;E plan was reviewed and discussed at an inception workshop</w:t>
      </w:r>
      <w:r w:rsidR="00EA100F" w:rsidRPr="00203557">
        <w:rPr>
          <w:sz w:val="22"/>
          <w:szCs w:val="22"/>
        </w:rPr>
        <w:t xml:space="preserve"> (</w:t>
      </w:r>
      <w:r w:rsidR="00203557" w:rsidRPr="00203557">
        <w:rPr>
          <w:sz w:val="22"/>
          <w:szCs w:val="22"/>
        </w:rPr>
        <w:t>December 14-15</w:t>
      </w:r>
      <w:r w:rsidR="00EA100F" w:rsidRPr="00203557">
        <w:rPr>
          <w:sz w:val="22"/>
          <w:szCs w:val="22"/>
        </w:rPr>
        <w:t>, 201</w:t>
      </w:r>
      <w:r w:rsidR="00B01422" w:rsidRPr="00203557">
        <w:rPr>
          <w:sz w:val="22"/>
          <w:szCs w:val="22"/>
        </w:rPr>
        <w:t>5</w:t>
      </w:r>
      <w:r w:rsidR="00EA100F" w:rsidRPr="00203557">
        <w:rPr>
          <w:sz w:val="22"/>
          <w:szCs w:val="22"/>
        </w:rPr>
        <w:t>)</w:t>
      </w:r>
      <w:r w:rsidRPr="00203557">
        <w:rPr>
          <w:sz w:val="22"/>
          <w:szCs w:val="22"/>
        </w:rPr>
        <w:t xml:space="preserve">. </w:t>
      </w:r>
      <w:r w:rsidR="00DB4A81">
        <w:rPr>
          <w:sz w:val="22"/>
          <w:szCs w:val="22"/>
        </w:rPr>
        <w:t>S</w:t>
      </w:r>
      <w:r w:rsidR="00203557" w:rsidRPr="00203557">
        <w:rPr>
          <w:sz w:val="22"/>
          <w:szCs w:val="22"/>
        </w:rPr>
        <w:t xml:space="preserve">light </w:t>
      </w:r>
      <w:r w:rsidRPr="00203557">
        <w:rPr>
          <w:sz w:val="22"/>
          <w:szCs w:val="22"/>
        </w:rPr>
        <w:t xml:space="preserve">changes to the </w:t>
      </w:r>
      <w:r w:rsidR="00203557" w:rsidRPr="00203557">
        <w:rPr>
          <w:sz w:val="22"/>
          <w:szCs w:val="22"/>
        </w:rPr>
        <w:t>project targets were made and documented in the project inception report</w:t>
      </w:r>
      <w:r w:rsidR="00EA100F" w:rsidRPr="00203557">
        <w:rPr>
          <w:sz w:val="22"/>
          <w:szCs w:val="22"/>
        </w:rPr>
        <w:t>;</w:t>
      </w:r>
    </w:p>
    <w:p w14:paraId="1BBE5CC7" w14:textId="77777777" w:rsidR="00600873" w:rsidRDefault="00EA100F" w:rsidP="00600873">
      <w:pPr>
        <w:pStyle w:val="ListParagraph"/>
        <w:numPr>
          <w:ilvl w:val="0"/>
          <w:numId w:val="37"/>
        </w:numPr>
        <w:ind w:left="1134" w:hanging="567"/>
        <w:jc w:val="both"/>
        <w:rPr>
          <w:sz w:val="22"/>
          <w:szCs w:val="22"/>
        </w:rPr>
      </w:pPr>
      <w:r w:rsidRPr="00DB4A81">
        <w:rPr>
          <w:sz w:val="22"/>
          <w:szCs w:val="22"/>
        </w:rPr>
        <w:t xml:space="preserve">The </w:t>
      </w:r>
      <w:r w:rsidRPr="00DB4A81">
        <w:rPr>
          <w:i/>
          <w:sz w:val="22"/>
          <w:szCs w:val="22"/>
          <w:u w:val="single"/>
        </w:rPr>
        <w:t>Project Manager ensured the day-to-day monitoring</w:t>
      </w:r>
      <w:r w:rsidRPr="00DB4A81">
        <w:rPr>
          <w:sz w:val="22"/>
          <w:szCs w:val="22"/>
        </w:rPr>
        <w:t>, particularly to monitor the implementation of annual work plans;</w:t>
      </w:r>
    </w:p>
    <w:p w14:paraId="0F50EE41" w14:textId="160FC5E2" w:rsidR="00600873" w:rsidRPr="00600873" w:rsidRDefault="00600873" w:rsidP="001C148E">
      <w:pPr>
        <w:pStyle w:val="ListParagraph"/>
        <w:numPr>
          <w:ilvl w:val="0"/>
          <w:numId w:val="37"/>
        </w:numPr>
        <w:ind w:left="1134" w:hanging="567"/>
        <w:jc w:val="both"/>
        <w:rPr>
          <w:sz w:val="22"/>
          <w:szCs w:val="22"/>
        </w:rPr>
      </w:pPr>
      <w:r w:rsidRPr="00600873">
        <w:rPr>
          <w:i/>
          <w:sz w:val="22"/>
          <w:szCs w:val="22"/>
          <w:u w:val="single"/>
        </w:rPr>
        <w:t>Periodic monitoring of implementation progress</w:t>
      </w:r>
      <w:r w:rsidRPr="00600873">
        <w:rPr>
          <w:sz w:val="22"/>
          <w:szCs w:val="22"/>
        </w:rPr>
        <w:t>: to be undertaken by the UNDP CO and with other pertinent stakeholders as deemed appropriate and relevant (particularly the PAB members).</w:t>
      </w:r>
    </w:p>
    <w:p w14:paraId="40F99E79" w14:textId="5B21DCC4" w:rsidR="00EA100F" w:rsidRPr="007065A5" w:rsidRDefault="00EA100F" w:rsidP="007D7638">
      <w:pPr>
        <w:pStyle w:val="ListParagraph"/>
        <w:numPr>
          <w:ilvl w:val="0"/>
          <w:numId w:val="37"/>
        </w:numPr>
        <w:ind w:left="1134" w:hanging="567"/>
        <w:jc w:val="both"/>
        <w:rPr>
          <w:sz w:val="22"/>
          <w:szCs w:val="22"/>
        </w:rPr>
      </w:pPr>
      <w:r w:rsidRPr="007065A5">
        <w:rPr>
          <w:sz w:val="22"/>
          <w:szCs w:val="22"/>
        </w:rPr>
        <w:t>The PMU ha</w:t>
      </w:r>
      <w:r w:rsidR="00B01422" w:rsidRPr="007065A5">
        <w:rPr>
          <w:sz w:val="22"/>
          <w:szCs w:val="22"/>
        </w:rPr>
        <w:t>s had</w:t>
      </w:r>
      <w:r w:rsidRPr="007065A5">
        <w:rPr>
          <w:sz w:val="22"/>
          <w:szCs w:val="22"/>
        </w:rPr>
        <w:t xml:space="preserve"> the responsibility to produce progress reports documenting/measuring the progress made by the project for any given period</w:t>
      </w:r>
      <w:r w:rsidR="00B01422" w:rsidRPr="007065A5">
        <w:rPr>
          <w:sz w:val="22"/>
          <w:szCs w:val="22"/>
        </w:rPr>
        <w:t xml:space="preserve"> and to report the progress made by the project to the P</w:t>
      </w:r>
      <w:r w:rsidR="007065A5" w:rsidRPr="007065A5">
        <w:rPr>
          <w:sz w:val="22"/>
          <w:szCs w:val="22"/>
        </w:rPr>
        <w:t>AB</w:t>
      </w:r>
      <w:r w:rsidR="00B01422" w:rsidRPr="007065A5">
        <w:rPr>
          <w:sz w:val="22"/>
          <w:szCs w:val="22"/>
        </w:rPr>
        <w:t xml:space="preserve">. The reporting function has </w:t>
      </w:r>
      <w:r w:rsidRPr="007065A5">
        <w:rPr>
          <w:sz w:val="22"/>
          <w:szCs w:val="22"/>
        </w:rPr>
        <w:t>included two main types of progress reports:</w:t>
      </w:r>
    </w:p>
    <w:p w14:paraId="61C5DD95" w14:textId="4B42046F" w:rsidR="008C4457" w:rsidRPr="007065A5" w:rsidRDefault="00EA100F" w:rsidP="007D7638">
      <w:pPr>
        <w:pStyle w:val="ListParagraph"/>
        <w:numPr>
          <w:ilvl w:val="1"/>
          <w:numId w:val="37"/>
        </w:numPr>
        <w:jc w:val="both"/>
        <w:rPr>
          <w:sz w:val="22"/>
          <w:szCs w:val="22"/>
        </w:rPr>
      </w:pPr>
      <w:r w:rsidRPr="007065A5">
        <w:rPr>
          <w:i/>
          <w:sz w:val="22"/>
          <w:szCs w:val="22"/>
          <w:u w:val="single"/>
        </w:rPr>
        <w:t xml:space="preserve">Quarterly </w:t>
      </w:r>
      <w:r w:rsidR="008C4457" w:rsidRPr="007065A5">
        <w:rPr>
          <w:i/>
          <w:sz w:val="22"/>
          <w:szCs w:val="22"/>
          <w:u w:val="single"/>
        </w:rPr>
        <w:t>Progress</w:t>
      </w:r>
      <w:r w:rsidRPr="007065A5">
        <w:rPr>
          <w:i/>
          <w:sz w:val="22"/>
          <w:szCs w:val="22"/>
          <w:u w:val="single"/>
        </w:rPr>
        <w:t xml:space="preserve"> Reports</w:t>
      </w:r>
      <w:r w:rsidRPr="007065A5">
        <w:rPr>
          <w:sz w:val="22"/>
          <w:szCs w:val="22"/>
        </w:rPr>
        <w:t xml:space="preserve">: This is a UNDP requirement. </w:t>
      </w:r>
      <w:r w:rsidR="008C4457" w:rsidRPr="007065A5">
        <w:rPr>
          <w:sz w:val="22"/>
          <w:szCs w:val="22"/>
        </w:rPr>
        <w:t>Recorded in Atlas, the</w:t>
      </w:r>
      <w:r w:rsidR="007065A5" w:rsidRPr="007065A5">
        <w:rPr>
          <w:sz w:val="22"/>
          <w:szCs w:val="22"/>
        </w:rPr>
        <w:t>se</w:t>
      </w:r>
      <w:r w:rsidR="008C4457" w:rsidRPr="007065A5">
        <w:rPr>
          <w:sz w:val="22"/>
          <w:szCs w:val="22"/>
        </w:rPr>
        <w:t xml:space="preserve"> progress </w:t>
      </w:r>
      <w:r w:rsidR="007065A5" w:rsidRPr="007065A5">
        <w:rPr>
          <w:sz w:val="22"/>
          <w:szCs w:val="22"/>
        </w:rPr>
        <w:t>reports highlight the main updates on the performance of the project.</w:t>
      </w:r>
    </w:p>
    <w:p w14:paraId="1C9D0CB1" w14:textId="088DC720" w:rsidR="008C4457" w:rsidRPr="007065A5" w:rsidRDefault="00EA100F" w:rsidP="007D7638">
      <w:pPr>
        <w:pStyle w:val="ListParagraph"/>
        <w:numPr>
          <w:ilvl w:val="1"/>
          <w:numId w:val="37"/>
        </w:numPr>
        <w:jc w:val="both"/>
        <w:rPr>
          <w:sz w:val="22"/>
          <w:szCs w:val="22"/>
        </w:rPr>
      </w:pPr>
      <w:r w:rsidRPr="007065A5">
        <w:rPr>
          <w:i/>
          <w:sz w:val="22"/>
          <w:szCs w:val="22"/>
          <w:u w:val="single"/>
        </w:rPr>
        <w:t>Annual Project Reports / Project Implementation Re</w:t>
      </w:r>
      <w:r w:rsidR="00F109C4" w:rsidRPr="007065A5">
        <w:rPr>
          <w:i/>
          <w:sz w:val="22"/>
          <w:szCs w:val="22"/>
          <w:u w:val="single"/>
        </w:rPr>
        <w:t>ports</w:t>
      </w:r>
      <w:r w:rsidRPr="007065A5">
        <w:rPr>
          <w:i/>
          <w:sz w:val="22"/>
          <w:szCs w:val="22"/>
          <w:u w:val="single"/>
        </w:rPr>
        <w:t xml:space="preserve"> (APR/PIRs)</w:t>
      </w:r>
      <w:r w:rsidRPr="007065A5">
        <w:rPr>
          <w:sz w:val="22"/>
          <w:szCs w:val="22"/>
        </w:rPr>
        <w:t xml:space="preserve">: These reports </w:t>
      </w:r>
      <w:r w:rsidR="007065A5" w:rsidRPr="007065A5">
        <w:rPr>
          <w:sz w:val="22"/>
          <w:szCs w:val="22"/>
        </w:rPr>
        <w:t xml:space="preserve">measure </w:t>
      </w:r>
      <w:r w:rsidRPr="007065A5">
        <w:rPr>
          <w:sz w:val="22"/>
          <w:szCs w:val="22"/>
        </w:rPr>
        <w:t>the progress made by the project during the past year</w:t>
      </w:r>
      <w:r w:rsidR="008C4457" w:rsidRPr="007065A5">
        <w:rPr>
          <w:sz w:val="22"/>
          <w:szCs w:val="22"/>
        </w:rPr>
        <w:t xml:space="preserve"> and overall since its inception</w:t>
      </w:r>
      <w:r w:rsidRPr="007065A5">
        <w:rPr>
          <w:sz w:val="22"/>
          <w:szCs w:val="22"/>
        </w:rPr>
        <w:t xml:space="preserve">. </w:t>
      </w:r>
      <w:r w:rsidR="008C4457" w:rsidRPr="007065A5">
        <w:rPr>
          <w:sz w:val="22"/>
          <w:szCs w:val="22"/>
        </w:rPr>
        <w:t>They include a review of the development o</w:t>
      </w:r>
      <w:r w:rsidRPr="007065A5">
        <w:rPr>
          <w:sz w:val="22"/>
          <w:szCs w:val="22"/>
        </w:rPr>
        <w:t>bjective</w:t>
      </w:r>
      <w:r w:rsidR="008C4457" w:rsidRPr="007065A5">
        <w:rPr>
          <w:sz w:val="22"/>
          <w:szCs w:val="22"/>
        </w:rPr>
        <w:t>, measuring the</w:t>
      </w:r>
      <w:r w:rsidRPr="007065A5">
        <w:rPr>
          <w:sz w:val="22"/>
          <w:szCs w:val="22"/>
        </w:rPr>
        <w:t xml:space="preserve"> progress made </w:t>
      </w:r>
      <w:r w:rsidR="00B01422" w:rsidRPr="007065A5">
        <w:rPr>
          <w:sz w:val="22"/>
          <w:szCs w:val="22"/>
        </w:rPr>
        <w:t xml:space="preserve">- using the performance indicators - </w:t>
      </w:r>
      <w:r w:rsidRPr="007065A5">
        <w:rPr>
          <w:sz w:val="22"/>
          <w:szCs w:val="22"/>
        </w:rPr>
        <w:t>to achieve the overall expected objective and outcomes</w:t>
      </w:r>
      <w:r w:rsidR="008C4457" w:rsidRPr="007065A5">
        <w:rPr>
          <w:sz w:val="22"/>
          <w:szCs w:val="22"/>
        </w:rPr>
        <w:t>; and a review of the implementation measuring the prog</w:t>
      </w:r>
      <w:r w:rsidR="003F7602" w:rsidRPr="007065A5">
        <w:rPr>
          <w:sz w:val="22"/>
          <w:szCs w:val="22"/>
        </w:rPr>
        <w:t>ress made during the past year</w:t>
      </w:r>
      <w:r w:rsidR="007065A5" w:rsidRPr="007065A5">
        <w:rPr>
          <w:sz w:val="22"/>
          <w:szCs w:val="22"/>
        </w:rPr>
        <w:t xml:space="preserve">. The Evaluator noted that due to the fact that the GEF grant was below USD 1M, there is no GEF requirement to produce PIRs. </w:t>
      </w:r>
    </w:p>
    <w:p w14:paraId="65D44BEB" w14:textId="7E077D40" w:rsidR="00EA100F" w:rsidRPr="00A04B6E" w:rsidRDefault="008C4457" w:rsidP="00B21AA4">
      <w:pPr>
        <w:pStyle w:val="ListParagraph"/>
        <w:numPr>
          <w:ilvl w:val="0"/>
          <w:numId w:val="37"/>
        </w:numPr>
        <w:ind w:left="1134" w:hanging="567"/>
        <w:jc w:val="both"/>
        <w:rPr>
          <w:sz w:val="22"/>
          <w:szCs w:val="22"/>
        </w:rPr>
      </w:pPr>
      <w:r w:rsidRPr="00A04B6E">
        <w:rPr>
          <w:i/>
          <w:sz w:val="22"/>
          <w:szCs w:val="22"/>
          <w:u w:val="single"/>
        </w:rPr>
        <w:t>Final E</w:t>
      </w:r>
      <w:r w:rsidR="00EA100F" w:rsidRPr="00A04B6E">
        <w:rPr>
          <w:i/>
          <w:sz w:val="22"/>
          <w:szCs w:val="22"/>
          <w:u w:val="single"/>
        </w:rPr>
        <w:t>valuation</w:t>
      </w:r>
      <w:r w:rsidR="00EA100F" w:rsidRPr="00A04B6E">
        <w:rPr>
          <w:sz w:val="22"/>
          <w:szCs w:val="22"/>
        </w:rPr>
        <w:t xml:space="preserve">: </w:t>
      </w:r>
      <w:r w:rsidR="00A04B6E" w:rsidRPr="00A04B6E">
        <w:rPr>
          <w:sz w:val="22"/>
          <w:szCs w:val="22"/>
        </w:rPr>
        <w:t xml:space="preserve">An independent final evaluation focusing </w:t>
      </w:r>
      <w:proofErr w:type="gramStart"/>
      <w:r w:rsidR="00A04B6E" w:rsidRPr="00A04B6E">
        <w:rPr>
          <w:sz w:val="22"/>
          <w:szCs w:val="22"/>
        </w:rPr>
        <w:t>on:</w:t>
      </w:r>
      <w:proofErr w:type="gramEnd"/>
      <w:r w:rsidR="00A04B6E" w:rsidRPr="00A04B6E">
        <w:rPr>
          <w:sz w:val="22"/>
          <w:szCs w:val="22"/>
        </w:rPr>
        <w:t xml:space="preserve"> a) cost-effectiveness, efficiency </w:t>
      </w:r>
      <w:r w:rsidR="00A04B6E" w:rsidRPr="00A04B6E">
        <w:rPr>
          <w:sz w:val="22"/>
          <w:szCs w:val="22"/>
        </w:rPr>
        <w:lastRenderedPageBreak/>
        <w:t>and timeliness of project implementation and performance; b) issues requiring decisions and actions; and c) initial lessons learned about project design, implementation and management</w:t>
      </w:r>
      <w:r w:rsidR="007F28DA" w:rsidRPr="00A04B6E">
        <w:rPr>
          <w:sz w:val="22"/>
          <w:szCs w:val="22"/>
        </w:rPr>
        <w:t xml:space="preserve">. </w:t>
      </w:r>
      <w:r w:rsidR="00A04B6E" w:rsidRPr="00A04B6E">
        <w:rPr>
          <w:sz w:val="22"/>
          <w:szCs w:val="22"/>
        </w:rPr>
        <w:t>N</w:t>
      </w:r>
      <w:r w:rsidR="007F28DA" w:rsidRPr="00A04B6E">
        <w:rPr>
          <w:sz w:val="22"/>
          <w:szCs w:val="22"/>
        </w:rPr>
        <w:t xml:space="preserve">o mid-term evaluation </w:t>
      </w:r>
      <w:r w:rsidR="00C37B92" w:rsidRPr="00A04B6E">
        <w:rPr>
          <w:sz w:val="22"/>
          <w:szCs w:val="22"/>
        </w:rPr>
        <w:t>was</w:t>
      </w:r>
      <w:r w:rsidR="007F28DA" w:rsidRPr="00A04B6E">
        <w:rPr>
          <w:sz w:val="22"/>
          <w:szCs w:val="22"/>
        </w:rPr>
        <w:t xml:space="preserve"> conducted</w:t>
      </w:r>
      <w:r w:rsidR="00A04B6E" w:rsidRPr="00A04B6E">
        <w:rPr>
          <w:sz w:val="22"/>
          <w:szCs w:val="22"/>
        </w:rPr>
        <w:t xml:space="preserve"> as the overall GEF grant is below USD </w:t>
      </w:r>
      <w:r w:rsidR="00BD0217">
        <w:rPr>
          <w:sz w:val="22"/>
          <w:szCs w:val="22"/>
        </w:rPr>
        <w:t>2</w:t>
      </w:r>
      <w:r w:rsidR="00A04B6E" w:rsidRPr="00A04B6E">
        <w:rPr>
          <w:sz w:val="22"/>
          <w:szCs w:val="22"/>
        </w:rPr>
        <w:t>M.</w:t>
      </w:r>
    </w:p>
    <w:p w14:paraId="656B0D3C" w14:textId="4F1D1BAD" w:rsidR="00930D89" w:rsidRPr="00930D89" w:rsidRDefault="007065A5" w:rsidP="007D7638">
      <w:pPr>
        <w:pStyle w:val="ListParagraph"/>
        <w:numPr>
          <w:ilvl w:val="0"/>
          <w:numId w:val="37"/>
        </w:numPr>
        <w:ind w:left="1134" w:hanging="567"/>
        <w:jc w:val="both"/>
        <w:rPr>
          <w:sz w:val="22"/>
          <w:szCs w:val="22"/>
        </w:rPr>
      </w:pPr>
      <w:r>
        <w:rPr>
          <w:sz w:val="22"/>
          <w:szCs w:val="22"/>
        </w:rPr>
        <w:t xml:space="preserve">A </w:t>
      </w:r>
      <w:r w:rsidRPr="007065A5">
        <w:rPr>
          <w:i/>
          <w:sz w:val="22"/>
          <w:szCs w:val="22"/>
          <w:u w:val="single"/>
        </w:rPr>
        <w:t>T</w:t>
      </w:r>
      <w:r w:rsidR="00930D89" w:rsidRPr="007065A5">
        <w:rPr>
          <w:i/>
          <w:sz w:val="22"/>
          <w:szCs w:val="22"/>
          <w:u w:val="single"/>
        </w:rPr>
        <w:t xml:space="preserve">erminal </w:t>
      </w:r>
      <w:r w:rsidRPr="007065A5">
        <w:rPr>
          <w:i/>
          <w:sz w:val="22"/>
          <w:szCs w:val="22"/>
          <w:u w:val="single"/>
        </w:rPr>
        <w:t>R</w:t>
      </w:r>
      <w:r w:rsidR="00930D89" w:rsidRPr="007065A5">
        <w:rPr>
          <w:i/>
          <w:sz w:val="22"/>
          <w:szCs w:val="22"/>
          <w:u w:val="single"/>
        </w:rPr>
        <w:t xml:space="preserve">eview </w:t>
      </w:r>
      <w:r w:rsidRPr="007065A5">
        <w:rPr>
          <w:i/>
          <w:sz w:val="22"/>
          <w:szCs w:val="22"/>
          <w:u w:val="single"/>
        </w:rPr>
        <w:t>M</w:t>
      </w:r>
      <w:r w:rsidR="00930D89" w:rsidRPr="007065A5">
        <w:rPr>
          <w:i/>
          <w:sz w:val="22"/>
          <w:szCs w:val="22"/>
          <w:u w:val="single"/>
        </w:rPr>
        <w:t>eeting</w:t>
      </w:r>
      <w:r>
        <w:rPr>
          <w:sz w:val="22"/>
          <w:szCs w:val="22"/>
        </w:rPr>
        <w:t>:</w:t>
      </w:r>
      <w:r w:rsidR="00930D89" w:rsidRPr="00930D89">
        <w:rPr>
          <w:sz w:val="22"/>
          <w:szCs w:val="22"/>
        </w:rPr>
        <w:t xml:space="preserve"> </w:t>
      </w:r>
      <w:r>
        <w:rPr>
          <w:sz w:val="22"/>
          <w:szCs w:val="22"/>
        </w:rPr>
        <w:t xml:space="preserve">to be </w:t>
      </w:r>
      <w:r w:rsidR="00930D89" w:rsidRPr="00930D89">
        <w:rPr>
          <w:sz w:val="22"/>
          <w:szCs w:val="22"/>
        </w:rPr>
        <w:t xml:space="preserve">held by the PAB, with invitation to other relevant </w:t>
      </w:r>
      <w:r>
        <w:rPr>
          <w:sz w:val="22"/>
          <w:szCs w:val="22"/>
        </w:rPr>
        <w:t>g</w:t>
      </w:r>
      <w:r w:rsidR="00930D89" w:rsidRPr="00930D89">
        <w:rPr>
          <w:sz w:val="22"/>
          <w:szCs w:val="22"/>
        </w:rPr>
        <w:t xml:space="preserve">overnment and municipal stakeholders as necessary, in the last month of project operations.  </w:t>
      </w:r>
    </w:p>
    <w:p w14:paraId="7146363A" w14:textId="4CD012B8" w:rsidR="00607651" w:rsidRPr="00600873" w:rsidRDefault="00607651" w:rsidP="007D7638">
      <w:pPr>
        <w:pStyle w:val="ListParagraph"/>
        <w:numPr>
          <w:ilvl w:val="0"/>
          <w:numId w:val="37"/>
        </w:numPr>
        <w:ind w:left="1134" w:hanging="567"/>
        <w:jc w:val="both"/>
        <w:rPr>
          <w:sz w:val="22"/>
          <w:szCs w:val="22"/>
        </w:rPr>
      </w:pPr>
      <w:r w:rsidRPr="00600873">
        <w:rPr>
          <w:i/>
          <w:sz w:val="22"/>
          <w:szCs w:val="22"/>
          <w:u w:val="single"/>
        </w:rPr>
        <w:t xml:space="preserve">Financial </w:t>
      </w:r>
      <w:r w:rsidR="00600873" w:rsidRPr="00600873">
        <w:rPr>
          <w:i/>
          <w:sz w:val="22"/>
          <w:szCs w:val="22"/>
          <w:u w:val="single"/>
        </w:rPr>
        <w:t xml:space="preserve">Statements and Annual </w:t>
      </w:r>
      <w:r w:rsidRPr="00600873">
        <w:rPr>
          <w:i/>
          <w:sz w:val="22"/>
          <w:szCs w:val="22"/>
          <w:u w:val="single"/>
        </w:rPr>
        <w:t>Audit</w:t>
      </w:r>
      <w:r w:rsidR="00600873" w:rsidRPr="00600873">
        <w:rPr>
          <w:i/>
          <w:sz w:val="22"/>
          <w:szCs w:val="22"/>
          <w:u w:val="single"/>
        </w:rPr>
        <w:t>s</w:t>
      </w:r>
      <w:r w:rsidRPr="00600873">
        <w:rPr>
          <w:sz w:val="22"/>
          <w:szCs w:val="22"/>
        </w:rPr>
        <w:t xml:space="preserve">: </w:t>
      </w:r>
      <w:r w:rsidR="00600873" w:rsidRPr="00600873">
        <w:rPr>
          <w:sz w:val="22"/>
          <w:szCs w:val="22"/>
        </w:rPr>
        <w:t xml:space="preserve">Certified periodic financial statements and an annual audit of the financial statements were to be provided by UNDP Resident Representative, </w:t>
      </w:r>
      <w:r w:rsidR="007F28DA" w:rsidRPr="00600873">
        <w:rPr>
          <w:sz w:val="22"/>
          <w:szCs w:val="22"/>
        </w:rPr>
        <w:t>following UNDP Financial Regulations and Rules and applicable Audit policies.</w:t>
      </w:r>
    </w:p>
    <w:p w14:paraId="1C8291EA" w14:textId="77777777" w:rsidR="001B7B84" w:rsidRPr="00646B37" w:rsidRDefault="001B7B84" w:rsidP="001B7B84">
      <w:pPr>
        <w:pStyle w:val="ListParagraph"/>
        <w:ind w:left="0"/>
        <w:jc w:val="both"/>
        <w:rPr>
          <w:sz w:val="22"/>
          <w:szCs w:val="22"/>
        </w:rPr>
      </w:pPr>
    </w:p>
    <w:p w14:paraId="58249167" w14:textId="2CA15D18" w:rsidR="001B7B84" w:rsidRPr="00203557" w:rsidRDefault="001B7B84" w:rsidP="00B21AA4">
      <w:pPr>
        <w:pStyle w:val="ListParagraph"/>
        <w:numPr>
          <w:ilvl w:val="0"/>
          <w:numId w:val="12"/>
        </w:numPr>
        <w:jc w:val="both"/>
        <w:rPr>
          <w:sz w:val="22"/>
          <w:szCs w:val="22"/>
        </w:rPr>
      </w:pPr>
      <w:r w:rsidRPr="00203557">
        <w:rPr>
          <w:sz w:val="22"/>
          <w:szCs w:val="22"/>
        </w:rPr>
        <w:t xml:space="preserve">The set of indicators </w:t>
      </w:r>
      <w:r w:rsidR="002924B3" w:rsidRPr="00203557">
        <w:rPr>
          <w:sz w:val="22"/>
          <w:szCs w:val="22"/>
        </w:rPr>
        <w:t xml:space="preserve">to measure the progress of the project </w:t>
      </w:r>
      <w:r w:rsidRPr="00203557">
        <w:rPr>
          <w:sz w:val="22"/>
          <w:szCs w:val="22"/>
        </w:rPr>
        <w:t xml:space="preserve">was reviewed </w:t>
      </w:r>
      <w:r w:rsidR="00641676" w:rsidRPr="00203557">
        <w:rPr>
          <w:sz w:val="22"/>
          <w:szCs w:val="22"/>
        </w:rPr>
        <w:t>by the Evaluat</w:t>
      </w:r>
      <w:r w:rsidR="00203557" w:rsidRPr="00203557">
        <w:rPr>
          <w:sz w:val="22"/>
          <w:szCs w:val="22"/>
        </w:rPr>
        <w:t>or</w:t>
      </w:r>
      <w:r w:rsidRPr="00203557">
        <w:rPr>
          <w:sz w:val="22"/>
          <w:szCs w:val="22"/>
        </w:rPr>
        <w:t xml:space="preserve">. </w:t>
      </w:r>
      <w:r w:rsidR="00A74881" w:rsidRPr="00203557">
        <w:rPr>
          <w:sz w:val="22"/>
          <w:szCs w:val="22"/>
        </w:rPr>
        <w:t>T</w:t>
      </w:r>
      <w:r w:rsidR="002924B3" w:rsidRPr="00203557">
        <w:rPr>
          <w:sz w:val="22"/>
          <w:szCs w:val="22"/>
        </w:rPr>
        <w:t xml:space="preserve">he project was approved with a set of </w:t>
      </w:r>
      <w:r w:rsidR="00500B0D">
        <w:rPr>
          <w:sz w:val="22"/>
          <w:szCs w:val="22"/>
        </w:rPr>
        <w:t>20</w:t>
      </w:r>
      <w:r w:rsidR="002924B3" w:rsidRPr="00203557">
        <w:rPr>
          <w:sz w:val="22"/>
          <w:szCs w:val="22"/>
        </w:rPr>
        <w:t xml:space="preserve"> indicators</w:t>
      </w:r>
      <w:r w:rsidR="00210CD9" w:rsidRPr="00203557">
        <w:rPr>
          <w:sz w:val="22"/>
          <w:szCs w:val="22"/>
        </w:rPr>
        <w:t xml:space="preserve">, which were </w:t>
      </w:r>
      <w:r w:rsidR="002924B3" w:rsidRPr="00203557">
        <w:rPr>
          <w:sz w:val="22"/>
          <w:szCs w:val="22"/>
        </w:rPr>
        <w:t xml:space="preserve">presented in the </w:t>
      </w:r>
      <w:r w:rsidR="00A74881" w:rsidRPr="00203557">
        <w:rPr>
          <w:i/>
          <w:sz w:val="22"/>
          <w:szCs w:val="22"/>
        </w:rPr>
        <w:t>Project Logical Framework Matrix</w:t>
      </w:r>
      <w:r w:rsidR="00210CD9" w:rsidRPr="00203557">
        <w:rPr>
          <w:sz w:val="22"/>
          <w:szCs w:val="22"/>
        </w:rPr>
        <w:t xml:space="preserve"> with their respective baselines and </w:t>
      </w:r>
      <w:r w:rsidR="001B1029">
        <w:rPr>
          <w:sz w:val="22"/>
          <w:szCs w:val="22"/>
        </w:rPr>
        <w:t>25</w:t>
      </w:r>
      <w:r w:rsidR="00210CD9" w:rsidRPr="00203557">
        <w:rPr>
          <w:sz w:val="22"/>
          <w:szCs w:val="22"/>
        </w:rPr>
        <w:t xml:space="preserve"> related targets to be achieved by the end of the project.</w:t>
      </w:r>
      <w:r w:rsidR="002924B3" w:rsidRPr="00203557">
        <w:rPr>
          <w:sz w:val="22"/>
          <w:szCs w:val="22"/>
        </w:rPr>
        <w:t xml:space="preserve"> </w:t>
      </w:r>
      <w:r w:rsidRPr="00203557">
        <w:rPr>
          <w:sz w:val="22"/>
          <w:szCs w:val="22"/>
        </w:rPr>
        <w:t xml:space="preserve">The list of indicators and </w:t>
      </w:r>
      <w:r w:rsidR="0040322A" w:rsidRPr="00203557">
        <w:rPr>
          <w:sz w:val="22"/>
          <w:szCs w:val="22"/>
        </w:rPr>
        <w:t xml:space="preserve">their respective </w:t>
      </w:r>
      <w:r w:rsidRPr="00203557">
        <w:rPr>
          <w:sz w:val="22"/>
          <w:szCs w:val="22"/>
        </w:rPr>
        <w:t xml:space="preserve">targets </w:t>
      </w:r>
      <w:r w:rsidR="002924B3" w:rsidRPr="00203557">
        <w:rPr>
          <w:sz w:val="22"/>
          <w:szCs w:val="22"/>
        </w:rPr>
        <w:t xml:space="preserve">are </w:t>
      </w:r>
      <w:r w:rsidRPr="00203557">
        <w:rPr>
          <w:sz w:val="22"/>
          <w:szCs w:val="22"/>
        </w:rPr>
        <w:t>presented in the table below:</w:t>
      </w:r>
    </w:p>
    <w:p w14:paraId="0DEAFCA1" w14:textId="77777777" w:rsidR="001B7B84" w:rsidRPr="0040322A" w:rsidRDefault="001B7B84" w:rsidP="001B7B84">
      <w:pPr>
        <w:pStyle w:val="ListParagraph"/>
        <w:ind w:left="0"/>
        <w:jc w:val="both"/>
        <w:rPr>
          <w:sz w:val="22"/>
          <w:szCs w:val="22"/>
        </w:rPr>
      </w:pPr>
    </w:p>
    <w:p w14:paraId="0AEA68A9" w14:textId="77777777" w:rsidR="001B7B84" w:rsidRPr="00646B37" w:rsidRDefault="001B7B84" w:rsidP="001B7B84">
      <w:pPr>
        <w:pStyle w:val="Caption"/>
        <w:keepNext/>
        <w:jc w:val="center"/>
        <w:rPr>
          <w:rFonts w:ascii="Arial" w:hAnsi="Arial"/>
          <w:b w:val="0"/>
        </w:rPr>
      </w:pPr>
      <w:bookmarkStart w:id="48" w:name="_Toc14020699"/>
      <w:r w:rsidRPr="0040322A">
        <w:rPr>
          <w:rFonts w:ascii="Arial" w:hAnsi="Arial"/>
        </w:rPr>
        <w:t xml:space="preserve">Table </w:t>
      </w:r>
      <w:r w:rsidRPr="0040322A">
        <w:fldChar w:fldCharType="begin"/>
      </w:r>
      <w:r w:rsidRPr="0040322A">
        <w:rPr>
          <w:rFonts w:ascii="Arial" w:hAnsi="Arial"/>
        </w:rPr>
        <w:instrText xml:space="preserve"> SEQ Table \* ARABIC </w:instrText>
      </w:r>
      <w:r w:rsidRPr="0040322A">
        <w:fldChar w:fldCharType="separate"/>
      </w:r>
      <w:r w:rsidR="005B1683" w:rsidRPr="0040322A">
        <w:rPr>
          <w:rFonts w:ascii="Arial" w:hAnsi="Arial"/>
          <w:noProof/>
        </w:rPr>
        <w:t>10</w:t>
      </w:r>
      <w:r w:rsidRPr="0040322A">
        <w:fldChar w:fldCharType="end"/>
      </w:r>
      <w:r w:rsidRPr="0040322A">
        <w:rPr>
          <w:rFonts w:ascii="Arial" w:hAnsi="Arial"/>
        </w:rPr>
        <w:t xml:space="preserve">:  </w:t>
      </w:r>
      <w:r w:rsidRPr="0040322A">
        <w:rPr>
          <w:rFonts w:ascii="Arial" w:hAnsi="Arial"/>
          <w:b w:val="0"/>
        </w:rPr>
        <w:t>List of Performance Indicators</w:t>
      </w:r>
      <w:bookmarkEnd w:id="48"/>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2405"/>
        <w:gridCol w:w="3119"/>
        <w:gridCol w:w="4682"/>
      </w:tblGrid>
      <w:tr w:rsidR="004C7849" w:rsidRPr="00646B37" w14:paraId="798A9F27" w14:textId="77777777" w:rsidTr="004530C7">
        <w:trPr>
          <w:trHeight w:val="240"/>
          <w:tblHeader/>
          <w:jc w:val="center"/>
        </w:trPr>
        <w:tc>
          <w:tcPr>
            <w:tcW w:w="2405" w:type="dxa"/>
            <w:shd w:val="clear" w:color="auto" w:fill="D9D9D9"/>
            <w:vAlign w:val="center"/>
          </w:tcPr>
          <w:p w14:paraId="5DBDC966" w14:textId="77777777" w:rsidR="001B7B84" w:rsidRPr="00646B37" w:rsidRDefault="001B7B84" w:rsidP="004E134A">
            <w:pPr>
              <w:widowControl/>
              <w:tabs>
                <w:tab w:val="left" w:pos="-720"/>
                <w:tab w:val="left" w:pos="567"/>
              </w:tabs>
              <w:jc w:val="center"/>
              <w:rPr>
                <w:rFonts w:ascii="Arial" w:hAnsi="Arial"/>
                <w:b/>
                <w:bCs/>
                <w:sz w:val="18"/>
                <w:szCs w:val="22"/>
              </w:rPr>
            </w:pPr>
            <w:r w:rsidRPr="00646B37">
              <w:rPr>
                <w:rFonts w:ascii="Arial" w:hAnsi="Arial"/>
                <w:b/>
                <w:bCs/>
                <w:sz w:val="18"/>
                <w:szCs w:val="22"/>
              </w:rPr>
              <w:t>Project Outcomes</w:t>
            </w:r>
          </w:p>
        </w:tc>
        <w:tc>
          <w:tcPr>
            <w:tcW w:w="3119" w:type="dxa"/>
            <w:shd w:val="clear" w:color="auto" w:fill="D9D9D9"/>
            <w:vAlign w:val="center"/>
          </w:tcPr>
          <w:p w14:paraId="54E43C20" w14:textId="17053D00" w:rsidR="001B7B84" w:rsidRPr="00646B37" w:rsidRDefault="001B7B84" w:rsidP="004E134A">
            <w:pPr>
              <w:widowControl/>
              <w:tabs>
                <w:tab w:val="left" w:pos="-720"/>
                <w:tab w:val="left" w:pos="567"/>
              </w:tabs>
              <w:jc w:val="center"/>
              <w:rPr>
                <w:rFonts w:ascii="Arial" w:hAnsi="Arial"/>
                <w:b/>
                <w:bCs/>
                <w:sz w:val="18"/>
                <w:szCs w:val="22"/>
              </w:rPr>
            </w:pPr>
            <w:r w:rsidRPr="00646B37">
              <w:rPr>
                <w:rFonts w:ascii="Arial" w:hAnsi="Arial"/>
                <w:b/>
                <w:bCs/>
                <w:sz w:val="18"/>
                <w:szCs w:val="22"/>
              </w:rPr>
              <w:t>Indicators</w:t>
            </w:r>
          </w:p>
        </w:tc>
        <w:tc>
          <w:tcPr>
            <w:tcW w:w="4682" w:type="dxa"/>
            <w:shd w:val="clear" w:color="auto" w:fill="D9D9D9"/>
            <w:vAlign w:val="center"/>
          </w:tcPr>
          <w:p w14:paraId="52E36AF2" w14:textId="77777777" w:rsidR="001B7B84" w:rsidRPr="00646B37" w:rsidRDefault="001B7B84" w:rsidP="004E134A">
            <w:pPr>
              <w:widowControl/>
              <w:tabs>
                <w:tab w:val="left" w:pos="-720"/>
                <w:tab w:val="left" w:pos="567"/>
              </w:tabs>
              <w:jc w:val="center"/>
              <w:rPr>
                <w:rFonts w:ascii="Arial" w:hAnsi="Arial"/>
                <w:b/>
                <w:bCs/>
                <w:sz w:val="18"/>
                <w:szCs w:val="22"/>
              </w:rPr>
            </w:pPr>
            <w:r w:rsidRPr="00646B37">
              <w:rPr>
                <w:rFonts w:ascii="Arial" w:hAnsi="Arial"/>
                <w:b/>
                <w:bCs/>
                <w:sz w:val="18"/>
                <w:szCs w:val="22"/>
              </w:rPr>
              <w:t>Targets</w:t>
            </w:r>
          </w:p>
        </w:tc>
      </w:tr>
      <w:tr w:rsidR="00213866" w:rsidRPr="00646B37" w14:paraId="38ED7B18" w14:textId="77777777" w:rsidTr="005E226B">
        <w:trPr>
          <w:jc w:val="center"/>
        </w:trPr>
        <w:tc>
          <w:tcPr>
            <w:tcW w:w="2405" w:type="dxa"/>
          </w:tcPr>
          <w:p w14:paraId="560881D2" w14:textId="027645DD" w:rsidR="00213866" w:rsidRPr="00646B37" w:rsidRDefault="00213866" w:rsidP="00213866">
            <w:pPr>
              <w:widowControl/>
              <w:tabs>
                <w:tab w:val="left" w:pos="-720"/>
              </w:tabs>
              <w:rPr>
                <w:rFonts w:ascii="Arial" w:hAnsi="Arial"/>
                <w:bCs/>
                <w:sz w:val="18"/>
                <w:szCs w:val="22"/>
              </w:rPr>
            </w:pPr>
            <w:r w:rsidRPr="00646B37">
              <w:rPr>
                <w:rFonts w:ascii="Arial" w:hAnsi="Arial"/>
                <w:b/>
                <w:bCs/>
                <w:sz w:val="18"/>
                <w:szCs w:val="22"/>
              </w:rPr>
              <w:t>Project Objective:</w:t>
            </w:r>
            <w:r w:rsidRPr="00646B37">
              <w:rPr>
                <w:rFonts w:ascii="Arial" w:hAnsi="Arial"/>
                <w:bCs/>
                <w:sz w:val="18"/>
                <w:szCs w:val="22"/>
              </w:rPr>
              <w:t xml:space="preserve"> </w:t>
            </w:r>
            <w:r w:rsidRPr="003B7768">
              <w:rPr>
                <w:rFonts w:ascii="Arial" w:hAnsi="Arial"/>
                <w:bCs/>
                <w:sz w:val="18"/>
                <w:szCs w:val="22"/>
                <w:lang w:val="en-GB"/>
              </w:rPr>
              <w:t>To strengthen national capacities to measure, report and verify internationally agreed targets and indicators of global environment benefits</w:t>
            </w:r>
          </w:p>
        </w:tc>
        <w:tc>
          <w:tcPr>
            <w:tcW w:w="3119" w:type="dxa"/>
          </w:tcPr>
          <w:p w14:paraId="4FAFD888" w14:textId="77777777" w:rsidR="00203557" w:rsidRP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An integrated environmental information management system for monitoring and reporting of PNG's MEA targets and indicators</w:t>
            </w:r>
          </w:p>
          <w:p w14:paraId="1F692970" w14:textId="6176F8C6" w:rsidR="00213866" w:rsidRP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Capacity to use the information management system for monitoring and reporting of PNG's MEA targets and indicators</w:t>
            </w:r>
          </w:p>
        </w:tc>
        <w:tc>
          <w:tcPr>
            <w:tcW w:w="4682" w:type="dxa"/>
          </w:tcPr>
          <w:p w14:paraId="21667A7F"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Rio Convention obligations are being better implemented through an integrated system of data and information managements system.</w:t>
            </w:r>
          </w:p>
          <w:p w14:paraId="79F689BF" w14:textId="77777777" w:rsidR="00213866"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Future reports will not be data deficient</w:t>
            </w:r>
          </w:p>
          <w:p w14:paraId="2067607E" w14:textId="2155F722" w:rsidR="00213866" w:rsidRPr="00213866"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213866">
              <w:rPr>
                <w:rFonts w:ascii="Arial" w:hAnsi="Arial"/>
                <w:bCs/>
                <w:sz w:val="18"/>
                <w:szCs w:val="22"/>
              </w:rPr>
              <w:t>Increased capacity within relevant stakeholder groups to handle data and information relevant to the Rio Convention</w:t>
            </w:r>
          </w:p>
        </w:tc>
      </w:tr>
      <w:tr w:rsidR="00213866" w:rsidRPr="00646B37" w14:paraId="5EBCC17E" w14:textId="77777777" w:rsidTr="005E226B">
        <w:trPr>
          <w:jc w:val="center"/>
        </w:trPr>
        <w:tc>
          <w:tcPr>
            <w:tcW w:w="2405" w:type="dxa"/>
            <w:tcBorders>
              <w:bottom w:val="single" w:sz="4" w:space="0" w:color="auto"/>
            </w:tcBorders>
          </w:tcPr>
          <w:p w14:paraId="178341EF" w14:textId="77777777" w:rsidR="00213866" w:rsidRPr="00646B37" w:rsidRDefault="00213866" w:rsidP="00213866">
            <w:pPr>
              <w:widowControl/>
              <w:tabs>
                <w:tab w:val="left" w:pos="-720"/>
              </w:tabs>
              <w:rPr>
                <w:rFonts w:ascii="Arial" w:hAnsi="Arial"/>
                <w:bCs/>
                <w:sz w:val="18"/>
                <w:szCs w:val="22"/>
              </w:rPr>
            </w:pPr>
            <w:r w:rsidRPr="00646B37">
              <w:rPr>
                <w:rFonts w:ascii="Arial" w:hAnsi="Arial"/>
                <w:b/>
                <w:bCs/>
                <w:sz w:val="18"/>
                <w:szCs w:val="22"/>
              </w:rPr>
              <w:t>Outcome 1 -</w:t>
            </w:r>
            <w:r w:rsidRPr="00646B37">
              <w:rPr>
                <w:rFonts w:ascii="Arial" w:hAnsi="Arial"/>
                <w:bCs/>
                <w:sz w:val="18"/>
                <w:szCs w:val="22"/>
              </w:rPr>
              <w:t xml:space="preserve"> </w:t>
            </w:r>
            <w:r w:rsidRPr="003B7768">
              <w:rPr>
                <w:rFonts w:ascii="Arial" w:hAnsi="Arial"/>
                <w:bCs/>
                <w:sz w:val="18"/>
                <w:szCs w:val="22"/>
                <w:lang w:val="en-GB"/>
              </w:rPr>
              <w:t xml:space="preserve">A capacity </w:t>
            </w:r>
            <w:r w:rsidRPr="003B7768">
              <w:rPr>
                <w:rFonts w:ascii="Arial" w:hAnsi="Arial"/>
                <w:bCs/>
                <w:sz w:val="18"/>
                <w:szCs w:val="22"/>
                <w:lang w:bidi="en-US"/>
              </w:rPr>
              <w:t>to manage and use integrated information systems for Rio Convention implementation</w:t>
            </w:r>
          </w:p>
          <w:p w14:paraId="21852366" w14:textId="77777777" w:rsidR="00213866" w:rsidRPr="00646B37" w:rsidRDefault="00213866" w:rsidP="00213866">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1.1: </w:t>
            </w:r>
            <w:r w:rsidRPr="003B7768">
              <w:rPr>
                <w:rFonts w:ascii="Arial" w:hAnsi="Arial"/>
                <w:bCs/>
                <w:sz w:val="18"/>
                <w:szCs w:val="22"/>
                <w:lang w:bidi="en-US"/>
              </w:rPr>
              <w:t>A data storage and management system for all MEAs monitoring and reporting</w:t>
            </w:r>
          </w:p>
          <w:p w14:paraId="57E5BD1C" w14:textId="0BABD507" w:rsidR="00213866" w:rsidRPr="0067734B" w:rsidRDefault="00213866" w:rsidP="00213866">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1.2:</w:t>
            </w:r>
            <w:r w:rsidRPr="00646B37">
              <w:rPr>
                <w:rFonts w:ascii="Arial" w:hAnsi="Arial"/>
                <w:bCs/>
                <w:sz w:val="18"/>
                <w:szCs w:val="22"/>
              </w:rPr>
              <w:t xml:space="preserve"> </w:t>
            </w:r>
            <w:r w:rsidRPr="003B7768">
              <w:rPr>
                <w:rFonts w:ascii="Arial" w:hAnsi="Arial"/>
                <w:bCs/>
                <w:sz w:val="18"/>
                <w:szCs w:val="22"/>
                <w:lang w:bidi="en-US"/>
              </w:rPr>
              <w:t>Strengthened Technical capacity to manage and use integrated information systems for Rio Convention implementation</w:t>
            </w:r>
          </w:p>
        </w:tc>
        <w:tc>
          <w:tcPr>
            <w:tcW w:w="3119" w:type="dxa"/>
            <w:tcBorders>
              <w:bottom w:val="single" w:sz="4" w:space="0" w:color="auto"/>
            </w:tcBorders>
          </w:tcPr>
          <w:p w14:paraId="4C6FA6A2" w14:textId="77777777" w:rsid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In-depth baseline assessment of current management information system.</w:t>
            </w:r>
          </w:p>
          <w:p w14:paraId="64661C25" w14:textId="77777777" w:rsid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A review of best practice tools for environmental data and metadata sharing and storage management at all levels as part of the design of an integrated EMIS</w:t>
            </w:r>
          </w:p>
          <w:p w14:paraId="4761922E" w14:textId="77777777" w:rsid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An integrated EMIS infrastructure</w:t>
            </w:r>
          </w:p>
          <w:p w14:paraId="5A22E3E0" w14:textId="77777777" w:rsidR="00500B0D" w:rsidRPr="00500B0D" w:rsidRDefault="00500B0D" w:rsidP="00500B0D">
            <w:pPr>
              <w:widowControl/>
              <w:tabs>
                <w:tab w:val="left" w:pos="-720"/>
              </w:tabs>
              <w:rPr>
                <w:rFonts w:ascii="Arial" w:hAnsi="Arial"/>
                <w:bCs/>
                <w:sz w:val="18"/>
                <w:szCs w:val="22"/>
              </w:rPr>
            </w:pPr>
          </w:p>
          <w:p w14:paraId="42732DCA" w14:textId="77777777" w:rsidR="00500B0D" w:rsidRPr="00500B0D" w:rsidRDefault="00500B0D" w:rsidP="00500B0D">
            <w:pPr>
              <w:widowControl/>
              <w:tabs>
                <w:tab w:val="left" w:pos="-720"/>
              </w:tabs>
              <w:rPr>
                <w:rFonts w:ascii="Arial" w:hAnsi="Arial"/>
                <w:bCs/>
                <w:sz w:val="18"/>
                <w:szCs w:val="22"/>
              </w:rPr>
            </w:pPr>
          </w:p>
          <w:p w14:paraId="76AF5684" w14:textId="77777777" w:rsidR="00500B0D" w:rsidRPr="00500B0D" w:rsidRDefault="00500B0D" w:rsidP="00500B0D">
            <w:pPr>
              <w:widowControl/>
              <w:tabs>
                <w:tab w:val="left" w:pos="-720"/>
              </w:tabs>
              <w:rPr>
                <w:rFonts w:ascii="Arial" w:hAnsi="Arial"/>
                <w:bCs/>
                <w:sz w:val="18"/>
                <w:szCs w:val="22"/>
              </w:rPr>
            </w:pPr>
          </w:p>
          <w:p w14:paraId="3CD36051" w14:textId="176571C5" w:rsid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 xml:space="preserve">Expert working groups will be established under each of the Rio Conventions </w:t>
            </w:r>
          </w:p>
          <w:p w14:paraId="0233616C" w14:textId="77777777" w:rsidR="00500B0D" w:rsidRPr="00500B0D" w:rsidRDefault="00500B0D" w:rsidP="00500B0D">
            <w:pPr>
              <w:widowControl/>
              <w:tabs>
                <w:tab w:val="left" w:pos="-720"/>
              </w:tabs>
              <w:rPr>
                <w:rFonts w:ascii="Arial" w:hAnsi="Arial"/>
                <w:bCs/>
                <w:sz w:val="18"/>
                <w:szCs w:val="22"/>
              </w:rPr>
            </w:pPr>
          </w:p>
          <w:p w14:paraId="7669F3A8" w14:textId="082D2316" w:rsidR="00203557" w:rsidRPr="00500B0D" w:rsidRDefault="00203557" w:rsidP="00500B0D">
            <w:pPr>
              <w:pStyle w:val="ListParagraph"/>
              <w:widowControl/>
              <w:numPr>
                <w:ilvl w:val="0"/>
                <w:numId w:val="34"/>
              </w:numPr>
              <w:tabs>
                <w:tab w:val="left" w:pos="-720"/>
              </w:tabs>
              <w:ind w:left="340" w:hanging="340"/>
              <w:rPr>
                <w:rFonts w:ascii="Arial" w:hAnsi="Arial"/>
                <w:bCs/>
                <w:sz w:val="18"/>
                <w:szCs w:val="22"/>
              </w:rPr>
            </w:pPr>
            <w:r w:rsidRPr="00500B0D">
              <w:rPr>
                <w:rFonts w:ascii="Arial" w:hAnsi="Arial"/>
                <w:bCs/>
                <w:sz w:val="18"/>
                <w:szCs w:val="22"/>
              </w:rPr>
              <w:t xml:space="preserve">A collection of the best practices for collecting technical data and information for the Rio Conventions. </w:t>
            </w:r>
          </w:p>
          <w:p w14:paraId="62A88629" w14:textId="77777777" w:rsid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Lead agencies identified who will collect the required data and information for Rio Reporting.</w:t>
            </w:r>
          </w:p>
          <w:p w14:paraId="2394B217" w14:textId="052E776F" w:rsidR="00203557" w:rsidRPr="00203557" w:rsidRDefault="00203557" w:rsidP="00203557">
            <w:pPr>
              <w:pStyle w:val="ListParagraph"/>
              <w:widowControl/>
              <w:numPr>
                <w:ilvl w:val="0"/>
                <w:numId w:val="34"/>
              </w:numPr>
              <w:tabs>
                <w:tab w:val="left" w:pos="-720"/>
              </w:tabs>
              <w:ind w:left="340" w:hanging="340"/>
              <w:rPr>
                <w:rFonts w:ascii="Arial" w:hAnsi="Arial"/>
                <w:bCs/>
                <w:sz w:val="18"/>
                <w:szCs w:val="22"/>
              </w:rPr>
            </w:pPr>
            <w:r w:rsidRPr="00203557">
              <w:rPr>
                <w:rFonts w:ascii="Arial" w:hAnsi="Arial"/>
                <w:bCs/>
                <w:sz w:val="18"/>
                <w:szCs w:val="22"/>
              </w:rPr>
              <w:t>A training course module for all technical government staff that have responsibilities related to the collection and use of environmental data participate in all training courses.</w:t>
            </w:r>
          </w:p>
        </w:tc>
        <w:tc>
          <w:tcPr>
            <w:tcW w:w="4682" w:type="dxa"/>
            <w:tcBorders>
              <w:bottom w:val="single" w:sz="4" w:space="0" w:color="auto"/>
            </w:tcBorders>
          </w:tcPr>
          <w:p w14:paraId="235C6DFF"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Baseline assessment of current management information system to be completed by month 4 of the project.  </w:t>
            </w:r>
          </w:p>
          <w:p w14:paraId="2BF49F49"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Targeted study of best practice web-based tools for environmental data and metadata sharing and storage management at all levels as part of the design of an integrated EMIS, completed by month 8.</w:t>
            </w:r>
          </w:p>
          <w:p w14:paraId="628F9094"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Design and feasibility study of an integrated EMIS completed by month 8 and approved for implementation by month 12. </w:t>
            </w:r>
          </w:p>
          <w:p w14:paraId="38AA6E89" w14:textId="77777777" w:rsidR="00213866"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EMIS infrastructure installation begins by month 12 and completed by month 18</w:t>
            </w:r>
          </w:p>
          <w:p w14:paraId="7D5F3F67"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Expert working groups will be established under each of the Rio Conventions to review data and information needs for decision-making by month 2 </w:t>
            </w:r>
          </w:p>
          <w:p w14:paraId="4A10571E"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Identified best practices for collecting technical data and information by month 6.  </w:t>
            </w:r>
          </w:p>
          <w:p w14:paraId="6FEAE7BF"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Best practice materials and training modules are collected and prepared by month 10 of the project. </w:t>
            </w:r>
          </w:p>
          <w:p w14:paraId="6F52097F" w14:textId="77777777" w:rsidR="00213866"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Training courses begin by month 12.  All technical government staff that have responsibilities related to the collection and use of environmental data will participate in all training courses.  A minimum of 100 government staff have participated in training courses, with the average score of all attendees no lower than 80% test score.  Training courses end by month 30.</w:t>
            </w:r>
          </w:p>
          <w:p w14:paraId="1A80EACF" w14:textId="770754ED" w:rsidR="00213866" w:rsidRPr="00213866"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213866">
              <w:rPr>
                <w:rFonts w:ascii="Arial" w:hAnsi="Arial"/>
                <w:bCs/>
                <w:sz w:val="18"/>
                <w:szCs w:val="22"/>
              </w:rPr>
              <w:t xml:space="preserve">At the beginning and ending of each course, each participant will be evaluated, to determine knowledge gained.  This will be analyzed to determine incremental learning.  This will be undertaken for each course.  </w:t>
            </w:r>
          </w:p>
        </w:tc>
      </w:tr>
      <w:tr w:rsidR="00213866" w:rsidRPr="00646B37" w14:paraId="4374FFBF" w14:textId="77777777" w:rsidTr="005E226B">
        <w:trPr>
          <w:jc w:val="center"/>
        </w:trPr>
        <w:tc>
          <w:tcPr>
            <w:tcW w:w="2405" w:type="dxa"/>
            <w:tcBorders>
              <w:bottom w:val="single" w:sz="4" w:space="0" w:color="auto"/>
            </w:tcBorders>
          </w:tcPr>
          <w:p w14:paraId="1F9C980F" w14:textId="77777777" w:rsidR="00213866" w:rsidRPr="00646B37" w:rsidRDefault="00213866" w:rsidP="00213866">
            <w:pPr>
              <w:widowControl/>
              <w:tabs>
                <w:tab w:val="left" w:pos="-720"/>
              </w:tabs>
              <w:rPr>
                <w:rFonts w:ascii="Arial" w:hAnsi="Arial"/>
                <w:bCs/>
                <w:sz w:val="18"/>
                <w:szCs w:val="22"/>
              </w:rPr>
            </w:pPr>
            <w:r w:rsidRPr="00646B37">
              <w:rPr>
                <w:rFonts w:ascii="Arial" w:hAnsi="Arial"/>
                <w:b/>
                <w:bCs/>
                <w:sz w:val="18"/>
                <w:szCs w:val="22"/>
              </w:rPr>
              <w:t xml:space="preserve">Outcome 2 </w:t>
            </w:r>
            <w:r w:rsidRPr="00646B37">
              <w:rPr>
                <w:rFonts w:ascii="Arial" w:hAnsi="Arial"/>
                <w:bCs/>
                <w:sz w:val="18"/>
                <w:szCs w:val="22"/>
              </w:rPr>
              <w:t xml:space="preserve">– </w:t>
            </w:r>
            <w:r w:rsidRPr="003B7768">
              <w:rPr>
                <w:rFonts w:ascii="Arial" w:hAnsi="Arial"/>
                <w:bCs/>
                <w:sz w:val="18"/>
                <w:szCs w:val="22"/>
                <w:lang w:val="en-GB"/>
              </w:rPr>
              <w:t xml:space="preserve">Institutional strengthening for improved monitoring of the global </w:t>
            </w:r>
            <w:r w:rsidRPr="003B7768">
              <w:rPr>
                <w:rFonts w:ascii="Arial" w:hAnsi="Arial"/>
                <w:bCs/>
                <w:sz w:val="18"/>
                <w:szCs w:val="22"/>
                <w:lang w:val="en-GB"/>
              </w:rPr>
              <w:lastRenderedPageBreak/>
              <w:t>environment and capacity to replicate successful environmental information management and integration practices</w:t>
            </w:r>
          </w:p>
          <w:p w14:paraId="558236FD" w14:textId="77777777" w:rsidR="00213866" w:rsidRPr="00646B37" w:rsidRDefault="00213866" w:rsidP="00213866">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2.1: </w:t>
            </w:r>
            <w:r w:rsidRPr="003B7768">
              <w:rPr>
                <w:rFonts w:ascii="Arial" w:hAnsi="Arial"/>
                <w:bCs/>
                <w:sz w:val="18"/>
                <w:szCs w:val="22"/>
                <w:lang w:bidi="en-US"/>
              </w:rPr>
              <w:t>Institutional and organizational reforms to enable incorporation of global environment commitments into planning and monitoring processes</w:t>
            </w:r>
          </w:p>
          <w:p w14:paraId="7F8462F2" w14:textId="77777777" w:rsidR="00213866" w:rsidRDefault="00213866" w:rsidP="00213866">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2.2:</w:t>
            </w:r>
            <w:r w:rsidRPr="00646B37">
              <w:rPr>
                <w:rFonts w:ascii="Arial" w:hAnsi="Arial"/>
                <w:bCs/>
                <w:sz w:val="18"/>
                <w:szCs w:val="22"/>
              </w:rPr>
              <w:t xml:space="preserve"> </w:t>
            </w:r>
            <w:r w:rsidRPr="003B7768">
              <w:rPr>
                <w:rFonts w:ascii="Arial" w:hAnsi="Arial"/>
                <w:bCs/>
                <w:sz w:val="18"/>
                <w:szCs w:val="22"/>
                <w:lang w:bidi="en-US"/>
              </w:rPr>
              <w:t>Data flow system and tracking</w:t>
            </w:r>
          </w:p>
          <w:p w14:paraId="394651FE" w14:textId="14D4D25B" w:rsidR="00213866" w:rsidRPr="0067734B" w:rsidRDefault="00213866" w:rsidP="00213866">
            <w:pPr>
              <w:widowControl/>
              <w:numPr>
                <w:ilvl w:val="0"/>
                <w:numId w:val="9"/>
              </w:numPr>
              <w:tabs>
                <w:tab w:val="clear" w:pos="720"/>
                <w:tab w:val="left" w:pos="-720"/>
                <w:tab w:val="num" w:pos="284"/>
              </w:tabs>
              <w:ind w:left="284" w:hanging="142"/>
              <w:rPr>
                <w:rFonts w:ascii="Arial" w:hAnsi="Arial"/>
                <w:sz w:val="18"/>
                <w:szCs w:val="22"/>
              </w:rPr>
            </w:pPr>
            <w:r>
              <w:rPr>
                <w:rFonts w:ascii="Arial" w:hAnsi="Arial"/>
                <w:b/>
                <w:bCs/>
                <w:i/>
                <w:sz w:val="18"/>
                <w:szCs w:val="22"/>
              </w:rPr>
              <w:t>Output 2.</w:t>
            </w:r>
            <w:r w:rsidRPr="003B7768">
              <w:rPr>
                <w:rFonts w:ascii="Arial" w:hAnsi="Arial"/>
                <w:b/>
                <w:bCs/>
                <w:i/>
                <w:sz w:val="18"/>
                <w:szCs w:val="22"/>
              </w:rPr>
              <w:t>3:</w:t>
            </w:r>
            <w:r>
              <w:rPr>
                <w:rFonts w:ascii="Arial" w:hAnsi="Arial"/>
                <w:bCs/>
                <w:sz w:val="18"/>
                <w:szCs w:val="22"/>
              </w:rPr>
              <w:t xml:space="preserve"> </w:t>
            </w:r>
            <w:r w:rsidRPr="003B7768">
              <w:rPr>
                <w:rFonts w:ascii="Arial" w:hAnsi="Arial"/>
                <w:bCs/>
                <w:sz w:val="18"/>
                <w:szCs w:val="22"/>
              </w:rPr>
              <w:t>EMIS Demonstration</w:t>
            </w:r>
          </w:p>
        </w:tc>
        <w:tc>
          <w:tcPr>
            <w:tcW w:w="3119" w:type="dxa"/>
            <w:tcBorders>
              <w:bottom w:val="single" w:sz="4" w:space="0" w:color="auto"/>
            </w:tcBorders>
          </w:tcPr>
          <w:p w14:paraId="788643FE" w14:textId="77777777" w:rsidR="00D20A2E" w:rsidRP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lastRenderedPageBreak/>
              <w:t xml:space="preserve">Agreement on recommendations of institutional reforms.  </w:t>
            </w:r>
          </w:p>
          <w:p w14:paraId="51EB5771" w14:textId="42E677A5" w:rsidR="00D20A2E" w:rsidRP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lastRenderedPageBreak/>
              <w:t>Parliamentary brief for approval on appropriate, institutional reforms</w:t>
            </w:r>
          </w:p>
          <w:p w14:paraId="13F810EB" w14:textId="77777777" w:rsidR="001B1029" w:rsidRPr="001B1029" w:rsidRDefault="001B1029" w:rsidP="001B1029">
            <w:pPr>
              <w:widowControl/>
              <w:tabs>
                <w:tab w:val="left" w:pos="-720"/>
              </w:tabs>
              <w:rPr>
                <w:rFonts w:ascii="Arial" w:hAnsi="Arial"/>
                <w:bCs/>
                <w:strike/>
                <w:color w:val="FF0000"/>
                <w:sz w:val="18"/>
                <w:szCs w:val="22"/>
              </w:rPr>
            </w:pPr>
          </w:p>
          <w:p w14:paraId="58CC352D" w14:textId="77777777" w:rsidR="001B1029" w:rsidRDefault="001B1029" w:rsidP="00500B0D">
            <w:pPr>
              <w:pStyle w:val="ListParagraph"/>
              <w:widowControl/>
              <w:tabs>
                <w:tab w:val="left" w:pos="-720"/>
              </w:tabs>
              <w:ind w:left="340"/>
              <w:rPr>
                <w:rFonts w:ascii="Arial" w:hAnsi="Arial"/>
                <w:bCs/>
                <w:strike/>
                <w:color w:val="FF0000"/>
                <w:sz w:val="18"/>
                <w:szCs w:val="22"/>
              </w:rPr>
            </w:pPr>
          </w:p>
          <w:p w14:paraId="632FB5F7" w14:textId="77777777" w:rsidR="001B1029" w:rsidRDefault="001B1029" w:rsidP="00500B0D">
            <w:pPr>
              <w:pStyle w:val="ListParagraph"/>
              <w:widowControl/>
              <w:tabs>
                <w:tab w:val="left" w:pos="-720"/>
              </w:tabs>
              <w:ind w:left="340"/>
              <w:rPr>
                <w:rFonts w:ascii="Arial" w:hAnsi="Arial"/>
                <w:bCs/>
                <w:strike/>
                <w:color w:val="FF0000"/>
                <w:sz w:val="18"/>
                <w:szCs w:val="22"/>
              </w:rPr>
            </w:pPr>
          </w:p>
          <w:p w14:paraId="3D472F77" w14:textId="77777777" w:rsidR="001B1029" w:rsidRDefault="00500B0D" w:rsidP="001B1029">
            <w:pPr>
              <w:pStyle w:val="ListParagraph"/>
              <w:widowControl/>
              <w:tabs>
                <w:tab w:val="left" w:pos="-720"/>
              </w:tabs>
              <w:ind w:left="340"/>
              <w:rPr>
                <w:rFonts w:ascii="Arial" w:hAnsi="Arial"/>
                <w:bCs/>
                <w:strike/>
                <w:color w:val="FF0000"/>
                <w:sz w:val="18"/>
                <w:szCs w:val="22"/>
              </w:rPr>
            </w:pPr>
            <w:r w:rsidRPr="00500B0D">
              <w:rPr>
                <w:rFonts w:ascii="Arial" w:hAnsi="Arial"/>
                <w:bCs/>
                <w:strike/>
                <w:color w:val="FF0000"/>
                <w:sz w:val="18"/>
                <w:szCs w:val="22"/>
              </w:rPr>
              <w:t xml:space="preserve">Parliament's approval on proposed institutional reforms </w:t>
            </w:r>
          </w:p>
          <w:p w14:paraId="3E2AC532" w14:textId="77777777" w:rsidR="001B1029" w:rsidRDefault="001B1029" w:rsidP="001B1029">
            <w:pPr>
              <w:pStyle w:val="ListParagraph"/>
              <w:widowControl/>
              <w:tabs>
                <w:tab w:val="left" w:pos="-720"/>
              </w:tabs>
              <w:ind w:left="340"/>
              <w:rPr>
                <w:rFonts w:ascii="Arial" w:hAnsi="Arial"/>
                <w:bCs/>
                <w:strike/>
                <w:color w:val="FF0000"/>
                <w:sz w:val="18"/>
                <w:szCs w:val="22"/>
              </w:rPr>
            </w:pPr>
          </w:p>
          <w:p w14:paraId="28021068" w14:textId="6EF4BE05" w:rsidR="00500B0D" w:rsidRPr="001B1029" w:rsidRDefault="00500B0D" w:rsidP="001B1029">
            <w:pPr>
              <w:pStyle w:val="ListParagraph"/>
              <w:widowControl/>
              <w:tabs>
                <w:tab w:val="left" w:pos="-720"/>
              </w:tabs>
              <w:ind w:left="340"/>
              <w:rPr>
                <w:rFonts w:ascii="Arial" w:hAnsi="Arial"/>
                <w:bCs/>
                <w:strike/>
                <w:color w:val="FF0000"/>
                <w:sz w:val="18"/>
                <w:szCs w:val="22"/>
              </w:rPr>
            </w:pPr>
            <w:r w:rsidRPr="001B1029">
              <w:rPr>
                <w:rFonts w:ascii="Arial" w:hAnsi="Arial"/>
                <w:bCs/>
                <w:strike/>
                <w:color w:val="FF0000"/>
                <w:sz w:val="18"/>
                <w:szCs w:val="22"/>
              </w:rPr>
              <w:t xml:space="preserve">Institutional reforms initiated in target institutions </w:t>
            </w:r>
          </w:p>
          <w:p w14:paraId="53502B00" w14:textId="77777777" w:rsidR="001B1029" w:rsidRPr="001B1029" w:rsidRDefault="001B1029" w:rsidP="001B1029">
            <w:pPr>
              <w:widowControl/>
              <w:tabs>
                <w:tab w:val="left" w:pos="-720"/>
              </w:tabs>
              <w:rPr>
                <w:rFonts w:ascii="Arial" w:hAnsi="Arial"/>
                <w:bCs/>
                <w:sz w:val="18"/>
                <w:szCs w:val="22"/>
              </w:rPr>
            </w:pPr>
          </w:p>
          <w:p w14:paraId="0922BAB9" w14:textId="77777777" w:rsidR="001B1029" w:rsidRPr="001B1029" w:rsidRDefault="001B1029" w:rsidP="001B1029">
            <w:pPr>
              <w:widowControl/>
              <w:tabs>
                <w:tab w:val="left" w:pos="-720"/>
              </w:tabs>
              <w:rPr>
                <w:rFonts w:ascii="Arial" w:hAnsi="Arial"/>
                <w:bCs/>
                <w:sz w:val="18"/>
                <w:szCs w:val="22"/>
              </w:rPr>
            </w:pPr>
          </w:p>
          <w:p w14:paraId="20EDE687" w14:textId="146213AA" w:rsidR="001B1029" w:rsidRPr="001B1029" w:rsidRDefault="001B1029" w:rsidP="001B1029">
            <w:pPr>
              <w:pStyle w:val="ListParagraph"/>
              <w:widowControl/>
              <w:numPr>
                <w:ilvl w:val="0"/>
                <w:numId w:val="34"/>
              </w:numPr>
              <w:tabs>
                <w:tab w:val="left" w:pos="-720"/>
              </w:tabs>
              <w:ind w:left="340" w:hanging="340"/>
              <w:rPr>
                <w:rFonts w:ascii="Arial" w:hAnsi="Arial"/>
                <w:bCs/>
                <w:sz w:val="18"/>
                <w:szCs w:val="22"/>
              </w:rPr>
            </w:pPr>
            <w:r w:rsidRPr="001B1029">
              <w:rPr>
                <w:rFonts w:ascii="Arial" w:hAnsi="Arial"/>
                <w:bCs/>
                <w:sz w:val="18"/>
                <w:szCs w:val="22"/>
              </w:rPr>
              <w:t>Resource mobilization plan is prepared, peer reviewed and approved by Project Steering Committee</w:t>
            </w:r>
          </w:p>
          <w:p w14:paraId="135B029C" w14:textId="636503EF" w:rsidR="001B1029" w:rsidRPr="001B1029" w:rsidRDefault="000749CB" w:rsidP="001B1029">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Memorandum of agreement among key partner agencies to pilot the sharing of data and information during the</w:t>
            </w:r>
            <w:r>
              <w:rPr>
                <w:rFonts w:ascii="Arial" w:hAnsi="Arial"/>
                <w:bCs/>
                <w:sz w:val="18"/>
                <w:szCs w:val="22"/>
              </w:rPr>
              <w:t xml:space="preserve"> project life</w:t>
            </w:r>
          </w:p>
          <w:p w14:paraId="3A288306" w14:textId="197407C6" w:rsidR="00213866" w:rsidRPr="00500B0D" w:rsidRDefault="00D20A2E" w:rsidP="000749CB">
            <w:pPr>
              <w:pStyle w:val="ListParagraph"/>
              <w:widowControl/>
              <w:tabs>
                <w:tab w:val="left" w:pos="-720"/>
              </w:tabs>
              <w:ind w:left="340"/>
              <w:rPr>
                <w:rFonts w:ascii="Arial" w:hAnsi="Arial"/>
                <w:bCs/>
                <w:strike/>
                <w:color w:val="FF0000"/>
                <w:sz w:val="18"/>
                <w:szCs w:val="22"/>
              </w:rPr>
            </w:pPr>
            <w:r w:rsidRPr="00500B0D">
              <w:rPr>
                <w:rFonts w:ascii="Arial" w:hAnsi="Arial"/>
                <w:bCs/>
                <w:strike/>
                <w:color w:val="FF0000"/>
                <w:sz w:val="18"/>
                <w:szCs w:val="22"/>
              </w:rPr>
              <w:t>New Memorandum of agreement is signed among key partner agencies to share data and information per institutional reforms.</w:t>
            </w:r>
          </w:p>
          <w:p w14:paraId="5E7A6F2E" w14:textId="29F680F0" w:rsid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 xml:space="preserve">A collection of best practices and software for collecting and sharing data and information, including their use to prepare complex models.  </w:t>
            </w:r>
          </w:p>
          <w:p w14:paraId="0BD0A9F8" w14:textId="1050B6C6" w:rsidR="001B1029" w:rsidRPr="001B1029" w:rsidRDefault="00D20A2E" w:rsidP="001B1029">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 xml:space="preserve">An architecture for the storage and transformation of data and information </w:t>
            </w:r>
          </w:p>
          <w:p w14:paraId="45E619BE" w14:textId="67FA63B9" w:rsidR="00D20A2E" w:rsidRP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 xml:space="preserve">A mechanism for monitoring the use of data and information for policy formulation and development planning </w:t>
            </w:r>
          </w:p>
          <w:p w14:paraId="73728BA9" w14:textId="531A3C09" w:rsid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 xml:space="preserve">Using the EMIS for the preparation of national reports under the Rio Conventions and other </w:t>
            </w:r>
            <w:proofErr w:type="spellStart"/>
            <w:r w:rsidRPr="00D20A2E">
              <w:rPr>
                <w:rFonts w:ascii="Arial" w:hAnsi="Arial"/>
                <w:bCs/>
                <w:sz w:val="18"/>
                <w:szCs w:val="22"/>
              </w:rPr>
              <w:t>MEAs.</w:t>
            </w:r>
            <w:proofErr w:type="spellEnd"/>
          </w:p>
          <w:p w14:paraId="4A461217" w14:textId="77777777" w:rsidR="00D20A2E" w:rsidRPr="00500B0D" w:rsidRDefault="00D20A2E" w:rsidP="000749CB">
            <w:pPr>
              <w:pStyle w:val="ListParagraph"/>
              <w:widowControl/>
              <w:tabs>
                <w:tab w:val="left" w:pos="-720"/>
              </w:tabs>
              <w:ind w:left="340"/>
              <w:rPr>
                <w:rFonts w:ascii="Arial" w:hAnsi="Arial"/>
                <w:bCs/>
                <w:strike/>
                <w:color w:val="FF0000"/>
                <w:sz w:val="18"/>
                <w:szCs w:val="22"/>
              </w:rPr>
            </w:pPr>
            <w:r w:rsidRPr="00500B0D">
              <w:rPr>
                <w:rFonts w:ascii="Arial" w:hAnsi="Arial"/>
                <w:bCs/>
                <w:strike/>
                <w:color w:val="FF0000"/>
                <w:sz w:val="18"/>
                <w:szCs w:val="22"/>
              </w:rPr>
              <w:t xml:space="preserve">A high value development plan </w:t>
            </w:r>
          </w:p>
          <w:p w14:paraId="7D30CB40" w14:textId="4D6E1BD8" w:rsidR="00D20A2E" w:rsidRP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 xml:space="preserve">A collection of data and information requirements for their potential impacts on the global environment </w:t>
            </w:r>
          </w:p>
          <w:p w14:paraId="53F260B7" w14:textId="6A5375E6" w:rsidR="00D20A2E" w:rsidRPr="00D20A2E"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An expanded EIA methodology that integrates the new best practice methodologies and EMIS.</w:t>
            </w:r>
          </w:p>
          <w:p w14:paraId="59C44D72" w14:textId="14754019" w:rsidR="00D20A2E" w:rsidRPr="0067734B" w:rsidRDefault="00D20A2E" w:rsidP="00D20A2E">
            <w:pPr>
              <w:pStyle w:val="ListParagraph"/>
              <w:widowControl/>
              <w:numPr>
                <w:ilvl w:val="0"/>
                <w:numId w:val="34"/>
              </w:numPr>
              <w:tabs>
                <w:tab w:val="left" w:pos="-720"/>
              </w:tabs>
              <w:ind w:left="340" w:hanging="340"/>
              <w:rPr>
                <w:rFonts w:ascii="Arial" w:hAnsi="Arial"/>
                <w:bCs/>
                <w:sz w:val="18"/>
                <w:szCs w:val="22"/>
              </w:rPr>
            </w:pPr>
            <w:r w:rsidRPr="00D20A2E">
              <w:rPr>
                <w:rFonts w:ascii="Arial" w:hAnsi="Arial"/>
                <w:bCs/>
                <w:sz w:val="18"/>
                <w:szCs w:val="22"/>
              </w:rPr>
              <w:t>A peer review of the draft EIA</w:t>
            </w:r>
          </w:p>
        </w:tc>
        <w:tc>
          <w:tcPr>
            <w:tcW w:w="4682" w:type="dxa"/>
            <w:tcBorders>
              <w:bottom w:val="single" w:sz="4" w:space="0" w:color="auto"/>
            </w:tcBorders>
          </w:tcPr>
          <w:p w14:paraId="3941F6FD"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lastRenderedPageBreak/>
              <w:t xml:space="preserve">Convene expert working group and stakeholder meetings to agree on recommendations of institutional reforms.  Expert working group presents a consensus </w:t>
            </w:r>
            <w:r w:rsidRPr="003B7768">
              <w:rPr>
                <w:rFonts w:ascii="Arial" w:hAnsi="Arial"/>
                <w:bCs/>
                <w:sz w:val="18"/>
                <w:szCs w:val="22"/>
              </w:rPr>
              <w:lastRenderedPageBreak/>
              <w:t xml:space="preserve">agreement on prioritized recommendations by month 12. </w:t>
            </w:r>
          </w:p>
          <w:p w14:paraId="32AD2592"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Prepare parliamentary brief to recommend and approve, as appropriate, institutional reforms by month 14. </w:t>
            </w:r>
          </w:p>
          <w:p w14:paraId="37872DD4" w14:textId="77777777" w:rsidR="00213866" w:rsidRPr="00500B0D" w:rsidRDefault="00213866" w:rsidP="00213866">
            <w:pPr>
              <w:widowControl/>
              <w:numPr>
                <w:ilvl w:val="0"/>
                <w:numId w:val="9"/>
              </w:numPr>
              <w:tabs>
                <w:tab w:val="clear" w:pos="720"/>
                <w:tab w:val="left" w:pos="-720"/>
                <w:tab w:val="num" w:pos="168"/>
              </w:tabs>
              <w:ind w:left="168" w:hanging="142"/>
              <w:rPr>
                <w:rFonts w:ascii="Arial" w:hAnsi="Arial"/>
                <w:bCs/>
                <w:strike/>
                <w:color w:val="FF0000"/>
                <w:sz w:val="18"/>
                <w:szCs w:val="22"/>
              </w:rPr>
            </w:pPr>
            <w:r w:rsidRPr="00500B0D">
              <w:rPr>
                <w:rFonts w:ascii="Arial" w:hAnsi="Arial"/>
                <w:bCs/>
                <w:strike/>
                <w:color w:val="FF0000"/>
                <w:sz w:val="18"/>
                <w:szCs w:val="22"/>
              </w:rPr>
              <w:t xml:space="preserve">Ministers and parliamentary members discuss parliamentary brief and approve appropriate decision by month 18. </w:t>
            </w:r>
          </w:p>
          <w:p w14:paraId="57F5E50C" w14:textId="77777777" w:rsidR="00213866" w:rsidRPr="00500B0D" w:rsidRDefault="00213866" w:rsidP="00213866">
            <w:pPr>
              <w:widowControl/>
              <w:numPr>
                <w:ilvl w:val="0"/>
                <w:numId w:val="9"/>
              </w:numPr>
              <w:tabs>
                <w:tab w:val="clear" w:pos="720"/>
                <w:tab w:val="left" w:pos="-720"/>
                <w:tab w:val="num" w:pos="168"/>
              </w:tabs>
              <w:ind w:left="168" w:hanging="142"/>
              <w:rPr>
                <w:rFonts w:ascii="Arial" w:hAnsi="Arial"/>
                <w:bCs/>
                <w:strike/>
                <w:color w:val="FF0000"/>
                <w:sz w:val="18"/>
                <w:szCs w:val="22"/>
              </w:rPr>
            </w:pPr>
            <w:r w:rsidRPr="00500B0D">
              <w:rPr>
                <w:rFonts w:ascii="Arial" w:hAnsi="Arial"/>
                <w:bCs/>
                <w:strike/>
                <w:color w:val="FF0000"/>
                <w:sz w:val="18"/>
                <w:szCs w:val="22"/>
              </w:rPr>
              <w:t xml:space="preserve">Institutional reforms are initiated by target institutions by month 20.  Over 67% of institutional reforms are completed by month 32.  </w:t>
            </w:r>
          </w:p>
          <w:p w14:paraId="0F60DEB2"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Resource mobilization plan is prepared, peer reviewed and approved by Project Steering Committee by month 12.</w:t>
            </w:r>
          </w:p>
          <w:p w14:paraId="124C0445" w14:textId="77777777" w:rsidR="00213866" w:rsidRPr="003B7768" w:rsidRDefault="00213866" w:rsidP="00213866">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Resource mobilization plan is under early implementation by month 14.</w:t>
            </w:r>
          </w:p>
          <w:p w14:paraId="1E48FBE3" w14:textId="77777777" w:rsidR="00500B0D" w:rsidRDefault="00213866" w:rsidP="00213866">
            <w:pPr>
              <w:widowControl/>
              <w:numPr>
                <w:ilvl w:val="0"/>
                <w:numId w:val="9"/>
              </w:numPr>
              <w:tabs>
                <w:tab w:val="left" w:pos="-720"/>
                <w:tab w:val="num" w:pos="168"/>
              </w:tabs>
              <w:ind w:left="168" w:hanging="142"/>
              <w:rPr>
                <w:rFonts w:ascii="Arial" w:hAnsi="Arial"/>
                <w:bCs/>
                <w:sz w:val="18"/>
                <w:szCs w:val="22"/>
              </w:rPr>
            </w:pPr>
            <w:r w:rsidRPr="003B7768">
              <w:rPr>
                <w:rFonts w:ascii="Arial" w:hAnsi="Arial"/>
                <w:bCs/>
                <w:sz w:val="18"/>
                <w:szCs w:val="22"/>
              </w:rPr>
              <w:t xml:space="preserve">Memorandum of agreement among key partner agencies to pilot the sharing of data and information during the project is signed by month 3.  </w:t>
            </w:r>
          </w:p>
          <w:p w14:paraId="094C87FD" w14:textId="6393203F" w:rsidR="00213866" w:rsidRPr="00500B0D" w:rsidRDefault="00213866" w:rsidP="00213866">
            <w:pPr>
              <w:widowControl/>
              <w:numPr>
                <w:ilvl w:val="0"/>
                <w:numId w:val="9"/>
              </w:numPr>
              <w:tabs>
                <w:tab w:val="left" w:pos="-720"/>
                <w:tab w:val="num" w:pos="168"/>
              </w:tabs>
              <w:ind w:left="168" w:hanging="142"/>
              <w:rPr>
                <w:rFonts w:ascii="Arial" w:hAnsi="Arial"/>
                <w:bCs/>
                <w:strike/>
                <w:color w:val="FF0000"/>
                <w:sz w:val="18"/>
                <w:szCs w:val="22"/>
              </w:rPr>
            </w:pPr>
            <w:r w:rsidRPr="00500B0D">
              <w:rPr>
                <w:rFonts w:ascii="Arial" w:hAnsi="Arial"/>
                <w:bCs/>
                <w:strike/>
                <w:color w:val="FF0000"/>
                <w:sz w:val="18"/>
                <w:szCs w:val="22"/>
              </w:rPr>
              <w:t>New Memorandum of agreement is signed among key partner agencies to share data and information per institutional reforms signed by month 32.</w:t>
            </w:r>
          </w:p>
          <w:p w14:paraId="58099BDF"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An independent assessment of best practices and software for collecting and sharing data and information, including their use to prepare complex models.  This study should be completed by month 8.</w:t>
            </w:r>
          </w:p>
          <w:p w14:paraId="03ADA53D"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 xml:space="preserve">An institutional architecture will be constructed for the storage and transformation of data and information by month 10.  </w:t>
            </w:r>
          </w:p>
          <w:p w14:paraId="37A8C5DD"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 xml:space="preserve">A tracking mechanism to monitor the use of data and information for policy formulation and development planning by month 10.  </w:t>
            </w:r>
          </w:p>
          <w:p w14:paraId="60BB8BAC"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 xml:space="preserve">Contribution of the EMIS to the preparation of national reports under the Rio Conventions and other </w:t>
            </w:r>
            <w:proofErr w:type="spellStart"/>
            <w:r w:rsidRPr="003B7768">
              <w:rPr>
                <w:rFonts w:ascii="Arial" w:hAnsi="Arial"/>
                <w:bCs/>
                <w:sz w:val="18"/>
                <w:szCs w:val="22"/>
              </w:rPr>
              <w:t>MEAs.</w:t>
            </w:r>
            <w:proofErr w:type="spellEnd"/>
          </w:p>
          <w:p w14:paraId="15EA1DE7" w14:textId="77777777" w:rsidR="00213866" w:rsidRPr="00500B0D" w:rsidRDefault="00213866" w:rsidP="00213866">
            <w:pPr>
              <w:numPr>
                <w:ilvl w:val="0"/>
                <w:numId w:val="9"/>
              </w:numPr>
              <w:tabs>
                <w:tab w:val="num" w:pos="168"/>
              </w:tabs>
              <w:autoSpaceDE/>
              <w:autoSpaceDN/>
              <w:ind w:left="168" w:hanging="142"/>
              <w:textAlignment w:val="baseline"/>
              <w:rPr>
                <w:rFonts w:ascii="Arial" w:hAnsi="Arial"/>
                <w:bCs/>
                <w:strike/>
                <w:color w:val="FF0000"/>
                <w:sz w:val="18"/>
                <w:szCs w:val="22"/>
              </w:rPr>
            </w:pPr>
            <w:r w:rsidRPr="00500B0D">
              <w:rPr>
                <w:rFonts w:ascii="Arial" w:hAnsi="Arial"/>
                <w:bCs/>
                <w:strike/>
                <w:color w:val="FF0000"/>
                <w:sz w:val="18"/>
                <w:szCs w:val="22"/>
              </w:rPr>
              <w:t xml:space="preserve">The Project Steering Committee will select a high value development plan by month 20.  </w:t>
            </w:r>
          </w:p>
          <w:p w14:paraId="5189E748"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Each Rio Convention expert working will review this same plan to identify the data and information requirements to evaluate it for its potential impacts on the global environment by month 21.</w:t>
            </w:r>
          </w:p>
          <w:p w14:paraId="327A901F" w14:textId="77777777" w:rsidR="00213866" w:rsidRPr="003B7768"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Develop an expanded EIA methodology that integrates the new best practice methodologies and EMIS by month 24.</w:t>
            </w:r>
          </w:p>
          <w:p w14:paraId="1B9E0724" w14:textId="77777777" w:rsidR="00213866"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3B7768">
              <w:rPr>
                <w:rFonts w:ascii="Arial" w:hAnsi="Arial"/>
                <w:bCs/>
                <w:sz w:val="18"/>
                <w:szCs w:val="22"/>
              </w:rPr>
              <w:t>Initiate the conduct of the new and improved EIA by month 25.  Conduct a peer review of the draft EIA by month 27 and finalize the EIA by month 29.</w:t>
            </w:r>
          </w:p>
          <w:p w14:paraId="5ADBF5E4" w14:textId="06A24E2F" w:rsidR="00213866" w:rsidRPr="00213866" w:rsidRDefault="00213866" w:rsidP="00213866">
            <w:pPr>
              <w:numPr>
                <w:ilvl w:val="0"/>
                <w:numId w:val="9"/>
              </w:numPr>
              <w:tabs>
                <w:tab w:val="num" w:pos="168"/>
              </w:tabs>
              <w:autoSpaceDE/>
              <w:autoSpaceDN/>
              <w:ind w:left="168" w:hanging="142"/>
              <w:textAlignment w:val="baseline"/>
              <w:rPr>
                <w:rFonts w:ascii="Arial" w:hAnsi="Arial"/>
                <w:bCs/>
                <w:sz w:val="18"/>
                <w:szCs w:val="22"/>
              </w:rPr>
            </w:pPr>
            <w:r w:rsidRPr="00213866">
              <w:rPr>
                <w:rFonts w:ascii="Arial" w:hAnsi="Arial"/>
                <w:bCs/>
                <w:sz w:val="18"/>
                <w:szCs w:val="22"/>
              </w:rPr>
              <w:t>Prepare lessons learned report between months 30 and 33.</w:t>
            </w:r>
          </w:p>
        </w:tc>
      </w:tr>
    </w:tbl>
    <w:p w14:paraId="6FD3A15A" w14:textId="7FA16754" w:rsidR="001B7B84" w:rsidRPr="00646B37" w:rsidRDefault="001B7B84" w:rsidP="001B7B84">
      <w:pPr>
        <w:tabs>
          <w:tab w:val="left" w:pos="567"/>
        </w:tabs>
        <w:rPr>
          <w:i/>
          <w:sz w:val="18"/>
          <w:szCs w:val="18"/>
        </w:rPr>
      </w:pPr>
      <w:r w:rsidRPr="00646B37">
        <w:rPr>
          <w:i/>
          <w:sz w:val="18"/>
          <w:szCs w:val="18"/>
        </w:rPr>
        <w:lastRenderedPageBreak/>
        <w:t>Source: Project Document</w:t>
      </w:r>
      <w:r w:rsidR="001B1029">
        <w:rPr>
          <w:i/>
          <w:sz w:val="18"/>
          <w:szCs w:val="18"/>
        </w:rPr>
        <w:t xml:space="preserve"> and Progress Reports</w:t>
      </w:r>
    </w:p>
    <w:p w14:paraId="24E1F99A" w14:textId="77777777" w:rsidR="001B7B84" w:rsidRPr="00646B37" w:rsidRDefault="001B7B84" w:rsidP="001B7B84">
      <w:pPr>
        <w:widowControl/>
        <w:tabs>
          <w:tab w:val="left" w:pos="-720"/>
          <w:tab w:val="left" w:pos="567"/>
        </w:tabs>
        <w:jc w:val="both"/>
        <w:rPr>
          <w:sz w:val="22"/>
          <w:szCs w:val="22"/>
        </w:rPr>
      </w:pPr>
    </w:p>
    <w:p w14:paraId="34929F4B" w14:textId="55BFB9A7" w:rsidR="00213866" w:rsidRDefault="00213866" w:rsidP="00500B0D">
      <w:pPr>
        <w:pStyle w:val="ListParagraph"/>
        <w:numPr>
          <w:ilvl w:val="0"/>
          <w:numId w:val="12"/>
        </w:numPr>
        <w:jc w:val="both"/>
        <w:rPr>
          <w:sz w:val="22"/>
          <w:szCs w:val="22"/>
        </w:rPr>
      </w:pPr>
      <w:r w:rsidRPr="00B01422">
        <w:rPr>
          <w:sz w:val="22"/>
          <w:szCs w:val="22"/>
        </w:rPr>
        <w:t xml:space="preserve">The M&amp;E plan </w:t>
      </w:r>
      <w:r w:rsidR="00BD0217">
        <w:rPr>
          <w:sz w:val="22"/>
          <w:szCs w:val="22"/>
        </w:rPr>
        <w:t xml:space="preserve">– </w:t>
      </w:r>
      <w:proofErr w:type="spellStart"/>
      <w:r w:rsidR="00BD0217">
        <w:rPr>
          <w:sz w:val="22"/>
          <w:szCs w:val="22"/>
        </w:rPr>
        <w:t>incuding</w:t>
      </w:r>
      <w:proofErr w:type="spellEnd"/>
      <w:r w:rsidR="00BD0217">
        <w:rPr>
          <w:sz w:val="22"/>
          <w:szCs w:val="22"/>
        </w:rPr>
        <w:t xml:space="preserve"> the indicators and targets in the </w:t>
      </w:r>
      <w:r w:rsidR="00BD0217" w:rsidRPr="00BD0217">
        <w:rPr>
          <w:sz w:val="22"/>
          <w:szCs w:val="22"/>
        </w:rPr>
        <w:t xml:space="preserve">Results and Resources Framework </w:t>
      </w:r>
      <w:r w:rsidR="00BD0217">
        <w:rPr>
          <w:sz w:val="22"/>
          <w:szCs w:val="22"/>
        </w:rPr>
        <w:t xml:space="preserve">- </w:t>
      </w:r>
      <w:r w:rsidRPr="00B01422">
        <w:rPr>
          <w:sz w:val="22"/>
          <w:szCs w:val="22"/>
        </w:rPr>
        <w:t xml:space="preserve">was reviewed during the inception phase and </w:t>
      </w:r>
      <w:r w:rsidR="000749CB">
        <w:rPr>
          <w:sz w:val="22"/>
          <w:szCs w:val="22"/>
        </w:rPr>
        <w:t>few</w:t>
      </w:r>
      <w:r>
        <w:rPr>
          <w:sz w:val="22"/>
          <w:szCs w:val="22"/>
        </w:rPr>
        <w:t xml:space="preserve"> slight changes were made.</w:t>
      </w:r>
      <w:r w:rsidRPr="00B01422">
        <w:rPr>
          <w:sz w:val="22"/>
          <w:szCs w:val="22"/>
        </w:rPr>
        <w:t xml:space="preserve"> </w:t>
      </w:r>
      <w:r>
        <w:rPr>
          <w:sz w:val="22"/>
          <w:szCs w:val="22"/>
        </w:rPr>
        <w:t xml:space="preserve">It was added that the expected integrated EMIS infrastructure from the project </w:t>
      </w:r>
      <w:r w:rsidR="000749CB">
        <w:rPr>
          <w:sz w:val="22"/>
          <w:szCs w:val="22"/>
        </w:rPr>
        <w:t xml:space="preserve">(indicator #5) </w:t>
      </w:r>
      <w:r>
        <w:rPr>
          <w:sz w:val="22"/>
          <w:szCs w:val="22"/>
        </w:rPr>
        <w:t xml:space="preserve">would be within CEPA. </w:t>
      </w:r>
      <w:r w:rsidR="000749CB">
        <w:rPr>
          <w:sz w:val="22"/>
          <w:szCs w:val="22"/>
        </w:rPr>
        <w:t xml:space="preserve">Other changes </w:t>
      </w:r>
      <w:r w:rsidR="00500B0D">
        <w:rPr>
          <w:sz w:val="22"/>
          <w:szCs w:val="22"/>
        </w:rPr>
        <w:t xml:space="preserve">include the deletion of 4 indicators </w:t>
      </w:r>
      <w:r w:rsidR="00907095">
        <w:rPr>
          <w:sz w:val="22"/>
          <w:szCs w:val="22"/>
        </w:rPr>
        <w:t xml:space="preserve">and their respective targets </w:t>
      </w:r>
      <w:r w:rsidR="00500B0D">
        <w:rPr>
          <w:sz w:val="22"/>
          <w:szCs w:val="22"/>
        </w:rPr>
        <w:t xml:space="preserve">under outcome 1 &amp; 2 </w:t>
      </w:r>
      <w:r w:rsidR="00907095">
        <w:rPr>
          <w:sz w:val="22"/>
          <w:szCs w:val="22"/>
        </w:rPr>
        <w:t xml:space="preserve">- </w:t>
      </w:r>
      <w:r w:rsidR="00500B0D">
        <w:rPr>
          <w:sz w:val="22"/>
          <w:szCs w:val="22"/>
        </w:rPr>
        <w:t>in red and strikethrough in the table above</w:t>
      </w:r>
      <w:r w:rsidR="00907095">
        <w:rPr>
          <w:sz w:val="22"/>
          <w:szCs w:val="22"/>
        </w:rPr>
        <w:t xml:space="preserve"> -</w:t>
      </w:r>
      <w:r w:rsidR="00500B0D">
        <w:rPr>
          <w:sz w:val="22"/>
          <w:szCs w:val="22"/>
        </w:rPr>
        <w:t xml:space="preserve"> and to ensure that the focus on measuring the impact of the project is on </w:t>
      </w:r>
      <w:r>
        <w:rPr>
          <w:sz w:val="22"/>
          <w:szCs w:val="22"/>
        </w:rPr>
        <w:t xml:space="preserve">the establishment of standard data sharing agreements, setting out the responsibilities of each institution nominated in these agreements as well as the project to explore </w:t>
      </w:r>
      <w:r w:rsidR="00203557">
        <w:rPr>
          <w:sz w:val="22"/>
          <w:szCs w:val="22"/>
        </w:rPr>
        <w:t>the sustainability of project achievements beyond the project life</w:t>
      </w:r>
      <w:r>
        <w:rPr>
          <w:sz w:val="22"/>
          <w:szCs w:val="22"/>
        </w:rPr>
        <w:t xml:space="preserve">. </w:t>
      </w:r>
    </w:p>
    <w:p w14:paraId="77F5C567" w14:textId="77777777" w:rsidR="00213866" w:rsidRPr="00213866" w:rsidRDefault="00213866" w:rsidP="00213866">
      <w:pPr>
        <w:rPr>
          <w:sz w:val="22"/>
          <w:szCs w:val="22"/>
        </w:rPr>
      </w:pPr>
    </w:p>
    <w:p w14:paraId="2655643F" w14:textId="6DEEB20B" w:rsidR="00907095" w:rsidRPr="00907095" w:rsidRDefault="00907095" w:rsidP="00907095">
      <w:pPr>
        <w:pStyle w:val="ListParagraph"/>
        <w:numPr>
          <w:ilvl w:val="0"/>
          <w:numId w:val="12"/>
        </w:numPr>
        <w:jc w:val="both"/>
        <w:rPr>
          <w:sz w:val="22"/>
          <w:szCs w:val="22"/>
        </w:rPr>
      </w:pPr>
      <w:r w:rsidRPr="00907095">
        <w:rPr>
          <w:sz w:val="22"/>
          <w:szCs w:val="22"/>
        </w:rPr>
        <w:t xml:space="preserve">The indicators and targets presented in the table above have been those used to measure the progress of </w:t>
      </w:r>
      <w:r w:rsidRPr="00907095">
        <w:rPr>
          <w:sz w:val="22"/>
          <w:szCs w:val="22"/>
        </w:rPr>
        <w:lastRenderedPageBreak/>
        <w:t>the project and to report the progress made in the APR reports. The review of these indicators and their respective targets reveals that they are SMART</w:t>
      </w:r>
      <w:r w:rsidRPr="00907095">
        <w:rPr>
          <w:rStyle w:val="FootnoteReference"/>
          <w:sz w:val="22"/>
          <w:szCs w:val="22"/>
          <w:vertAlign w:val="superscript"/>
        </w:rPr>
        <w:footnoteReference w:id="12"/>
      </w:r>
      <w:r w:rsidRPr="00907095">
        <w:rPr>
          <w:sz w:val="22"/>
          <w:szCs w:val="22"/>
        </w:rPr>
        <w:t xml:space="preserve"> indicators. It is a</w:t>
      </w:r>
      <w:r w:rsidR="006018B5">
        <w:rPr>
          <w:sz w:val="22"/>
          <w:szCs w:val="22"/>
        </w:rPr>
        <w:t xml:space="preserve">n adequate </w:t>
      </w:r>
      <w:r w:rsidRPr="00907095">
        <w:rPr>
          <w:sz w:val="22"/>
          <w:szCs w:val="22"/>
        </w:rPr>
        <w:t>set of indicators that has been used to measure how well the project progresses. With clear baselines and targets, it makes them unambiguous indicators that are specific, measurable, available and relevant for the project in a timely manner.</w:t>
      </w:r>
    </w:p>
    <w:p w14:paraId="34F38241" w14:textId="77777777" w:rsidR="00907095" w:rsidRPr="00907095" w:rsidRDefault="00907095" w:rsidP="00907095">
      <w:pPr>
        <w:jc w:val="both"/>
        <w:rPr>
          <w:sz w:val="22"/>
          <w:szCs w:val="22"/>
        </w:rPr>
      </w:pPr>
    </w:p>
    <w:p w14:paraId="42C4FE10" w14:textId="33697A37" w:rsidR="006018B5" w:rsidRPr="006018B5" w:rsidRDefault="00907095" w:rsidP="006018B5">
      <w:pPr>
        <w:pStyle w:val="ListParagraph"/>
        <w:numPr>
          <w:ilvl w:val="0"/>
          <w:numId w:val="12"/>
        </w:numPr>
        <w:jc w:val="both"/>
        <w:rPr>
          <w:sz w:val="22"/>
          <w:szCs w:val="22"/>
        </w:rPr>
      </w:pPr>
      <w:r w:rsidRPr="006018B5">
        <w:rPr>
          <w:sz w:val="22"/>
          <w:szCs w:val="22"/>
        </w:rPr>
        <w:t xml:space="preserve">Moreover, the </w:t>
      </w:r>
      <w:r w:rsidR="00143CC5" w:rsidRPr="006018B5">
        <w:rPr>
          <w:sz w:val="22"/>
          <w:szCs w:val="22"/>
        </w:rPr>
        <w:t>review indicates that the</w:t>
      </w:r>
      <w:r w:rsidR="00184A67" w:rsidRPr="006018B5">
        <w:rPr>
          <w:sz w:val="22"/>
          <w:szCs w:val="22"/>
        </w:rPr>
        <w:t>y are progressive and sequential</w:t>
      </w:r>
      <w:r w:rsidRPr="006018B5">
        <w:rPr>
          <w:sz w:val="22"/>
          <w:szCs w:val="22"/>
        </w:rPr>
        <w:t>. T</w:t>
      </w:r>
      <w:r w:rsidR="00143CC5" w:rsidRPr="006018B5">
        <w:rPr>
          <w:sz w:val="22"/>
          <w:szCs w:val="22"/>
        </w:rPr>
        <w:t xml:space="preserve">hey allow the measurement of </w:t>
      </w:r>
      <w:r w:rsidRPr="006018B5">
        <w:rPr>
          <w:sz w:val="22"/>
          <w:szCs w:val="22"/>
        </w:rPr>
        <w:t xml:space="preserve">progress overtime by setting up milestones to be met by the project. </w:t>
      </w:r>
      <w:r w:rsidR="00143CC5" w:rsidRPr="006018B5">
        <w:rPr>
          <w:sz w:val="22"/>
          <w:szCs w:val="22"/>
        </w:rPr>
        <w:t xml:space="preserve">For instance, to measure how well output 1.1 - that is to </w:t>
      </w:r>
      <w:r w:rsidR="006018B5" w:rsidRPr="006018B5">
        <w:rPr>
          <w:sz w:val="22"/>
          <w:szCs w:val="22"/>
        </w:rPr>
        <w:t>develop a</w:t>
      </w:r>
      <w:r w:rsidR="006018B5" w:rsidRPr="006018B5">
        <w:rPr>
          <w:bCs/>
          <w:sz w:val="22"/>
          <w:szCs w:val="22"/>
          <w:lang w:bidi="en-US"/>
        </w:rPr>
        <w:t xml:space="preserve"> data storage and management system for all MEAs monitoring and reporting</w:t>
      </w:r>
      <w:r w:rsidR="006018B5" w:rsidRPr="006018B5">
        <w:rPr>
          <w:sz w:val="22"/>
          <w:szCs w:val="22"/>
        </w:rPr>
        <w:t xml:space="preserve"> </w:t>
      </w:r>
      <w:r w:rsidR="00143CC5" w:rsidRPr="006018B5">
        <w:rPr>
          <w:bCs/>
          <w:sz w:val="22"/>
          <w:szCs w:val="22"/>
          <w:lang w:bidi="en-US"/>
        </w:rPr>
        <w:t xml:space="preserve">- </w:t>
      </w:r>
      <w:r w:rsidR="00143CC5" w:rsidRPr="006018B5">
        <w:rPr>
          <w:sz w:val="22"/>
          <w:szCs w:val="22"/>
        </w:rPr>
        <w:t xml:space="preserve">is being delivered, </w:t>
      </w:r>
      <w:r w:rsidR="006018B5" w:rsidRPr="006018B5">
        <w:rPr>
          <w:sz w:val="22"/>
          <w:szCs w:val="22"/>
        </w:rPr>
        <w:t>a series of three indicators and four targets were identified. To succeed in achieving this output, the project need to complete a baseline assessment by month 4; to complete a targeted study of web-based tools for environmental data and metadata sharing best practices by month 8; to complete a feasibility study for an integrated EMIS by month 8 and the EMIS concept approved for implementation by month 12; and finally an EMIS installed by month 18. The same logic applies for measuring progress for the other outputs.</w:t>
      </w:r>
    </w:p>
    <w:p w14:paraId="220F2DD4" w14:textId="77777777" w:rsidR="006018B5" w:rsidRPr="006018B5" w:rsidRDefault="006018B5" w:rsidP="006018B5">
      <w:pPr>
        <w:rPr>
          <w:sz w:val="22"/>
          <w:szCs w:val="22"/>
        </w:rPr>
      </w:pPr>
    </w:p>
    <w:p w14:paraId="23E73A60" w14:textId="454E3C70" w:rsidR="00F77FCF" w:rsidRPr="00F77FCF" w:rsidRDefault="00F77FCF" w:rsidP="00F77FCF">
      <w:pPr>
        <w:pStyle w:val="ListParagraph"/>
        <w:numPr>
          <w:ilvl w:val="0"/>
          <w:numId w:val="12"/>
        </w:numPr>
        <w:jc w:val="both"/>
        <w:rPr>
          <w:sz w:val="22"/>
          <w:szCs w:val="22"/>
        </w:rPr>
      </w:pPr>
      <w:r w:rsidRPr="00F77FCF">
        <w:rPr>
          <w:sz w:val="22"/>
          <w:szCs w:val="22"/>
        </w:rPr>
        <w:t>This is a good logic to monitor and measure the progress made by a project; all indicators/targets were timebound. However, it also imposes a certain rigor in the implementation with limited flexibility to adapt to changing conditions</w:t>
      </w:r>
      <w:r w:rsidR="007A551D">
        <w:rPr>
          <w:sz w:val="22"/>
          <w:szCs w:val="22"/>
        </w:rPr>
        <w:t>.</w:t>
      </w:r>
      <w:r w:rsidRPr="00F77FCF">
        <w:rPr>
          <w:sz w:val="22"/>
          <w:szCs w:val="22"/>
        </w:rPr>
        <w:t xml:space="preserve"> The proposed timing for the 25 targets in the project document represents in fact the implementation schedule of the project. In the case of this CCCD project, </w:t>
      </w:r>
      <w:r w:rsidR="00965CA0">
        <w:rPr>
          <w:sz w:val="22"/>
          <w:szCs w:val="22"/>
        </w:rPr>
        <w:t xml:space="preserve">which faced various implementation difficulties since its outset, this implementation schedule became very quickly obsolete. Most targets were not met as planned in the project document; including the order of each of these targets. Nevertheless, what is important is that at the end of the project, relevant stakeholders in PNG should have a greater capacity to monitor the environment and to report the status of the environment to the respective </w:t>
      </w:r>
      <w:proofErr w:type="spellStart"/>
      <w:r w:rsidR="00965CA0">
        <w:rPr>
          <w:sz w:val="22"/>
          <w:szCs w:val="22"/>
        </w:rPr>
        <w:t>MEAs.</w:t>
      </w:r>
      <w:proofErr w:type="spellEnd"/>
      <w:r w:rsidR="00965CA0">
        <w:rPr>
          <w:sz w:val="22"/>
          <w:szCs w:val="22"/>
        </w:rPr>
        <w:t xml:space="preserve"> As it is discussed in section </w:t>
      </w:r>
      <w:r w:rsidR="002F0130">
        <w:rPr>
          <w:sz w:val="22"/>
          <w:szCs w:val="22"/>
        </w:rPr>
        <w:t>3</w:t>
      </w:r>
      <w:r w:rsidR="00F37B52">
        <w:rPr>
          <w:sz w:val="22"/>
          <w:szCs w:val="22"/>
        </w:rPr>
        <w:t>.</w:t>
      </w:r>
      <w:r w:rsidR="00965CA0">
        <w:rPr>
          <w:sz w:val="22"/>
          <w:szCs w:val="22"/>
        </w:rPr>
        <w:t xml:space="preserve">3.1, despite difficulties, the project was able to deliver some key results with some good opportunities to move forward after the end of the project. </w:t>
      </w:r>
    </w:p>
    <w:p w14:paraId="4EE3DDF1" w14:textId="77777777" w:rsidR="00143CC5" w:rsidRPr="00A10226" w:rsidRDefault="00143CC5" w:rsidP="00143CC5">
      <w:pPr>
        <w:pStyle w:val="ListParagraph"/>
        <w:ind w:left="0"/>
        <w:jc w:val="both"/>
        <w:rPr>
          <w:sz w:val="22"/>
          <w:szCs w:val="22"/>
        </w:rPr>
      </w:pPr>
    </w:p>
    <w:p w14:paraId="69D000C7" w14:textId="4C8478E3" w:rsidR="001E542E" w:rsidRPr="00A10226" w:rsidRDefault="00965CA0" w:rsidP="00A10226">
      <w:pPr>
        <w:pStyle w:val="ListParagraph"/>
        <w:numPr>
          <w:ilvl w:val="0"/>
          <w:numId w:val="12"/>
        </w:numPr>
        <w:jc w:val="both"/>
        <w:rPr>
          <w:sz w:val="22"/>
          <w:szCs w:val="22"/>
        </w:rPr>
      </w:pPr>
      <w:r w:rsidRPr="00A10226">
        <w:rPr>
          <w:sz w:val="22"/>
          <w:szCs w:val="22"/>
        </w:rPr>
        <w:t xml:space="preserve">In addition to this set of indicators and targets the project was to be monitored with the use of a scorecard to assess the development of </w:t>
      </w:r>
      <w:r w:rsidR="001E542E" w:rsidRPr="00A10226">
        <w:rPr>
          <w:sz w:val="22"/>
          <w:szCs w:val="22"/>
        </w:rPr>
        <w:t xml:space="preserve">related capacities in </w:t>
      </w:r>
      <w:r w:rsidRPr="00A10226">
        <w:rPr>
          <w:sz w:val="22"/>
          <w:szCs w:val="22"/>
        </w:rPr>
        <w:t>PNG</w:t>
      </w:r>
      <w:r w:rsidR="001E542E" w:rsidRPr="00A10226">
        <w:rPr>
          <w:sz w:val="22"/>
          <w:szCs w:val="22"/>
        </w:rPr>
        <w:t xml:space="preserve">. </w:t>
      </w:r>
      <w:r w:rsidR="00671CEA" w:rsidRPr="00A10226">
        <w:rPr>
          <w:sz w:val="22"/>
          <w:szCs w:val="22"/>
        </w:rPr>
        <w:t>Th</w:t>
      </w:r>
      <w:r w:rsidR="001E542E" w:rsidRPr="00A10226">
        <w:rPr>
          <w:sz w:val="22"/>
          <w:szCs w:val="22"/>
        </w:rPr>
        <w:t xml:space="preserve">is scorecard was </w:t>
      </w:r>
      <w:r w:rsidR="00671CEA" w:rsidRPr="00A10226">
        <w:rPr>
          <w:sz w:val="22"/>
          <w:szCs w:val="22"/>
        </w:rPr>
        <w:t xml:space="preserve">completed at the outset of the project to establish a </w:t>
      </w:r>
      <w:r w:rsidR="001E542E" w:rsidRPr="00A10226">
        <w:rPr>
          <w:sz w:val="22"/>
          <w:szCs w:val="22"/>
        </w:rPr>
        <w:t xml:space="preserve">baseline </w:t>
      </w:r>
      <w:r w:rsidR="00A10226" w:rsidRPr="00A10226">
        <w:rPr>
          <w:sz w:val="22"/>
          <w:szCs w:val="22"/>
        </w:rPr>
        <w:t xml:space="preserve">(2014). It provided another set of performance </w:t>
      </w:r>
      <w:proofErr w:type="gramStart"/>
      <w:r w:rsidR="00A10226" w:rsidRPr="00A10226">
        <w:rPr>
          <w:sz w:val="22"/>
          <w:szCs w:val="22"/>
        </w:rPr>
        <w:t>indicators</w:t>
      </w:r>
      <w:proofErr w:type="gramEnd"/>
      <w:r w:rsidR="00A10226" w:rsidRPr="00A10226">
        <w:rPr>
          <w:sz w:val="22"/>
          <w:szCs w:val="22"/>
        </w:rPr>
        <w:t xml:space="preserve"> to measure the progress made in developing the capacities needed for developing and maintaining the environmental information management exchange system developed with the support of the project. However, the Evaluator noted that this scorecard has not been updated since the outset of the project (</w:t>
      </w:r>
      <w:r w:rsidR="00A10226" w:rsidRPr="00A10226">
        <w:rPr>
          <w:i/>
          <w:sz w:val="22"/>
          <w:szCs w:val="22"/>
        </w:rPr>
        <w:t xml:space="preserve">see Section </w:t>
      </w:r>
      <w:r w:rsidR="002F0130">
        <w:rPr>
          <w:i/>
          <w:sz w:val="22"/>
          <w:szCs w:val="22"/>
        </w:rPr>
        <w:t>3</w:t>
      </w:r>
      <w:r w:rsidR="00F37B52">
        <w:rPr>
          <w:i/>
          <w:sz w:val="22"/>
          <w:szCs w:val="22"/>
        </w:rPr>
        <w:t>.</w:t>
      </w:r>
      <w:r w:rsidR="00A10226" w:rsidRPr="00A10226">
        <w:rPr>
          <w:i/>
          <w:sz w:val="22"/>
          <w:szCs w:val="22"/>
        </w:rPr>
        <w:t>3.2</w:t>
      </w:r>
      <w:r w:rsidR="00A10226" w:rsidRPr="00A10226">
        <w:rPr>
          <w:sz w:val="22"/>
          <w:szCs w:val="22"/>
        </w:rPr>
        <w:t xml:space="preserve">). </w:t>
      </w:r>
    </w:p>
    <w:p w14:paraId="6806B30D" w14:textId="77777777" w:rsidR="00671CEA" w:rsidRPr="00A10226" w:rsidRDefault="00671CEA" w:rsidP="009D6253">
      <w:pPr>
        <w:jc w:val="both"/>
        <w:rPr>
          <w:sz w:val="22"/>
          <w:szCs w:val="22"/>
        </w:rPr>
      </w:pPr>
    </w:p>
    <w:p w14:paraId="5A408956" w14:textId="4015574E" w:rsidR="00A10226" w:rsidRPr="00D40398" w:rsidRDefault="00671CEA" w:rsidP="009D6253">
      <w:pPr>
        <w:pStyle w:val="ListParagraph"/>
        <w:numPr>
          <w:ilvl w:val="0"/>
          <w:numId w:val="12"/>
        </w:numPr>
        <w:jc w:val="both"/>
        <w:rPr>
          <w:sz w:val="22"/>
          <w:szCs w:val="22"/>
        </w:rPr>
      </w:pPr>
      <w:r w:rsidRPr="00D40398">
        <w:rPr>
          <w:sz w:val="22"/>
          <w:szCs w:val="22"/>
        </w:rPr>
        <w:t xml:space="preserve">The M&amp;E plan – including its set of performance indicators and </w:t>
      </w:r>
      <w:r w:rsidR="00791A8A" w:rsidRPr="00D40398">
        <w:rPr>
          <w:sz w:val="22"/>
          <w:szCs w:val="22"/>
        </w:rPr>
        <w:t xml:space="preserve">the </w:t>
      </w:r>
      <w:r w:rsidR="00FB0985" w:rsidRPr="00D40398">
        <w:rPr>
          <w:sz w:val="22"/>
          <w:szCs w:val="22"/>
        </w:rPr>
        <w:t xml:space="preserve">capacity development </w:t>
      </w:r>
      <w:r w:rsidR="00791A8A" w:rsidRPr="00D40398">
        <w:rPr>
          <w:sz w:val="22"/>
          <w:szCs w:val="22"/>
        </w:rPr>
        <w:t>scorecard</w:t>
      </w:r>
      <w:r w:rsidRPr="00D40398">
        <w:rPr>
          <w:sz w:val="22"/>
          <w:szCs w:val="22"/>
        </w:rPr>
        <w:t xml:space="preserve"> - provided the project with a good framework to measure its progress/performance. </w:t>
      </w:r>
      <w:r w:rsidR="00A10226" w:rsidRPr="00D40398">
        <w:rPr>
          <w:sz w:val="22"/>
          <w:szCs w:val="22"/>
        </w:rPr>
        <w:t xml:space="preserve">However, due to the fact that this project budget is below USD 1M, no PIR was required by GEF and a decision </w:t>
      </w:r>
      <w:r w:rsidR="00D40398" w:rsidRPr="00D40398">
        <w:rPr>
          <w:sz w:val="22"/>
          <w:szCs w:val="22"/>
        </w:rPr>
        <w:t xml:space="preserve">was made </w:t>
      </w:r>
      <w:r w:rsidR="00A10226" w:rsidRPr="00D40398">
        <w:rPr>
          <w:sz w:val="22"/>
          <w:szCs w:val="22"/>
        </w:rPr>
        <w:t>by UNDP to not produce PIRs. The result is that limited reporting on the project is available</w:t>
      </w:r>
      <w:r w:rsidR="00D40398">
        <w:rPr>
          <w:sz w:val="22"/>
          <w:szCs w:val="22"/>
        </w:rPr>
        <w:t xml:space="preserve"> and no ratings on how well the project has been progressing has been given since its outset</w:t>
      </w:r>
      <w:r w:rsidR="00A10226" w:rsidRPr="00D40398">
        <w:rPr>
          <w:sz w:val="22"/>
          <w:szCs w:val="22"/>
        </w:rPr>
        <w:t>. Only two annual progress reports (APRs) are available (2016 &amp; 2018). Together, they do not provide the “full picture” of how well the project has been progressing</w:t>
      </w:r>
      <w:r w:rsidR="00D40398">
        <w:rPr>
          <w:sz w:val="22"/>
          <w:szCs w:val="22"/>
        </w:rPr>
        <w:t xml:space="preserve"> over time</w:t>
      </w:r>
      <w:r w:rsidR="00A10226" w:rsidRPr="00D40398">
        <w:rPr>
          <w:sz w:val="22"/>
          <w:szCs w:val="22"/>
        </w:rPr>
        <w:t>. In addition to these annual reports, monthly reports have been produced since 2017 by the new Project Coordinator</w:t>
      </w:r>
      <w:r w:rsidR="00D40398" w:rsidRPr="00D40398">
        <w:rPr>
          <w:sz w:val="22"/>
          <w:szCs w:val="22"/>
        </w:rPr>
        <w:t xml:space="preserve">. They provide good information on activities conducted by the project but are limited in their assessment of how the project is progressing and achieving its expected results. </w:t>
      </w:r>
      <w:r w:rsidR="00D40398">
        <w:rPr>
          <w:sz w:val="22"/>
          <w:szCs w:val="22"/>
        </w:rPr>
        <w:t xml:space="preserve">The Evaluator found that, as a lesson, the production of annual PIRs are a good monitoring tool to record the progress made, to flag any implementation issues and to provide a concise documentation product, which can easily be communicated to key stakeholders, particularly PAB members. </w:t>
      </w:r>
    </w:p>
    <w:p w14:paraId="4A1F9359" w14:textId="77777777" w:rsidR="00210CD9" w:rsidRPr="00646B37" w:rsidRDefault="00210CD9" w:rsidP="009D6253">
      <w:pPr>
        <w:pStyle w:val="ListParagraph"/>
        <w:ind w:left="0"/>
        <w:jc w:val="both"/>
        <w:rPr>
          <w:sz w:val="22"/>
          <w:szCs w:val="22"/>
        </w:rPr>
      </w:pPr>
    </w:p>
    <w:p w14:paraId="281E3BA6" w14:textId="0AFA8147" w:rsidR="00EE46B3" w:rsidRPr="00646B37" w:rsidRDefault="00EE46B3" w:rsidP="00EE46B3">
      <w:pPr>
        <w:pStyle w:val="Heading3"/>
        <w:numPr>
          <w:ilvl w:val="2"/>
          <w:numId w:val="1"/>
        </w:numPr>
        <w:ind w:left="1276" w:hanging="709"/>
        <w:rPr>
          <w:rFonts w:ascii="Arial" w:hAnsi="Arial" w:cs="Arial"/>
          <w:i/>
          <w:sz w:val="22"/>
          <w:szCs w:val="22"/>
        </w:rPr>
      </w:pPr>
      <w:bookmarkStart w:id="49" w:name="_Toc13903545"/>
      <w:r w:rsidRPr="00646B37">
        <w:rPr>
          <w:rFonts w:ascii="Arial" w:hAnsi="Arial" w:cs="Arial"/>
          <w:i/>
          <w:sz w:val="22"/>
          <w:szCs w:val="22"/>
        </w:rPr>
        <w:t>Contribution of UNDP and Implementing Partner</w:t>
      </w:r>
      <w:bookmarkEnd w:id="49"/>
    </w:p>
    <w:p w14:paraId="2AE31EA8" w14:textId="77777777" w:rsidR="00EE46B3" w:rsidRPr="00646B37" w:rsidRDefault="00EE46B3" w:rsidP="00EE46B3">
      <w:pPr>
        <w:tabs>
          <w:tab w:val="left" w:pos="1472"/>
        </w:tabs>
        <w:jc w:val="both"/>
        <w:rPr>
          <w:sz w:val="22"/>
          <w:szCs w:val="22"/>
        </w:rPr>
      </w:pPr>
    </w:p>
    <w:p w14:paraId="48E147A0" w14:textId="77777777" w:rsidR="00FC62D4" w:rsidRPr="001947FD" w:rsidRDefault="00FC62D4" w:rsidP="00FC62D4">
      <w:pPr>
        <w:pStyle w:val="ListParagraph"/>
        <w:numPr>
          <w:ilvl w:val="0"/>
          <w:numId w:val="12"/>
        </w:numPr>
        <w:jc w:val="both"/>
        <w:rPr>
          <w:sz w:val="22"/>
          <w:szCs w:val="22"/>
        </w:rPr>
      </w:pPr>
      <w:r w:rsidRPr="001947FD">
        <w:rPr>
          <w:sz w:val="22"/>
          <w:szCs w:val="22"/>
        </w:rPr>
        <w:t xml:space="preserve">UNDP </w:t>
      </w:r>
      <w:r>
        <w:rPr>
          <w:sz w:val="22"/>
          <w:szCs w:val="22"/>
        </w:rPr>
        <w:t xml:space="preserve">was to </w:t>
      </w:r>
      <w:r w:rsidRPr="001947FD">
        <w:rPr>
          <w:sz w:val="22"/>
          <w:szCs w:val="22"/>
        </w:rPr>
        <w:t xml:space="preserve">provide the required guidance to apply UNDP project management procedures such as procurement, hiring and contracting as well as guidance for reporting project progress. By design, UNDP was to play a role of quality assurance over the implementation of the project, ensuring that the required qualities for project activities were fulfilled. Overall, UNDP </w:t>
      </w:r>
      <w:r>
        <w:rPr>
          <w:sz w:val="22"/>
          <w:szCs w:val="22"/>
        </w:rPr>
        <w:t xml:space="preserve">was to </w:t>
      </w:r>
      <w:r w:rsidRPr="001947FD">
        <w:rPr>
          <w:sz w:val="22"/>
          <w:szCs w:val="22"/>
        </w:rPr>
        <w:t>backstop the project with its own resources, supported the project management team throughout the implementation.</w:t>
      </w:r>
    </w:p>
    <w:p w14:paraId="0585AE67" w14:textId="77777777" w:rsidR="00FC62D4" w:rsidRPr="001947FD" w:rsidRDefault="00FC62D4" w:rsidP="00FC62D4">
      <w:pPr>
        <w:pStyle w:val="ListParagraph"/>
        <w:ind w:left="0"/>
        <w:jc w:val="both"/>
        <w:rPr>
          <w:sz w:val="22"/>
          <w:szCs w:val="22"/>
        </w:rPr>
      </w:pPr>
    </w:p>
    <w:p w14:paraId="748060C2" w14:textId="77777777" w:rsidR="00FC62D4" w:rsidRPr="001947FD" w:rsidRDefault="00FC62D4" w:rsidP="00FC62D4">
      <w:pPr>
        <w:pStyle w:val="ListParagraph"/>
        <w:numPr>
          <w:ilvl w:val="0"/>
          <w:numId w:val="12"/>
        </w:numPr>
        <w:jc w:val="both"/>
        <w:rPr>
          <w:sz w:val="22"/>
          <w:szCs w:val="22"/>
        </w:rPr>
      </w:pPr>
      <w:r w:rsidRPr="001947FD">
        <w:rPr>
          <w:sz w:val="22"/>
          <w:szCs w:val="22"/>
        </w:rPr>
        <w:t xml:space="preserve">CEPA, as the national executing agency, </w:t>
      </w:r>
      <w:r>
        <w:rPr>
          <w:sz w:val="22"/>
          <w:szCs w:val="22"/>
        </w:rPr>
        <w:t>was to have</w:t>
      </w:r>
      <w:r w:rsidRPr="001947FD">
        <w:rPr>
          <w:sz w:val="22"/>
          <w:szCs w:val="22"/>
        </w:rPr>
        <w:t xml:space="preserve"> a key role in the implementation of this project as the main government anchor point of the project. The Director of the Policy Department at CEPA was the </w:t>
      </w:r>
      <w:r w:rsidRPr="001947FD">
        <w:rPr>
          <w:sz w:val="22"/>
          <w:szCs w:val="22"/>
        </w:rPr>
        <w:lastRenderedPageBreak/>
        <w:t xml:space="preserve">NPD and chaired the PAB, which was formed in 2018. CEPA </w:t>
      </w:r>
      <w:r>
        <w:rPr>
          <w:sz w:val="22"/>
          <w:szCs w:val="22"/>
        </w:rPr>
        <w:t xml:space="preserve">was to </w:t>
      </w:r>
      <w:r w:rsidRPr="001947FD">
        <w:rPr>
          <w:sz w:val="22"/>
          <w:szCs w:val="22"/>
        </w:rPr>
        <w:t xml:space="preserve">play a facilitator role for the project, providing the government/institutional context for the legitimization of project-supported activities; including a key link with the National Planning Department. </w:t>
      </w:r>
    </w:p>
    <w:p w14:paraId="7C0CED48" w14:textId="77777777" w:rsidR="00FC62D4" w:rsidRPr="001947FD" w:rsidRDefault="00FC62D4" w:rsidP="00FC62D4">
      <w:pPr>
        <w:pStyle w:val="ListParagraph"/>
        <w:ind w:left="0"/>
        <w:jc w:val="both"/>
        <w:rPr>
          <w:sz w:val="22"/>
          <w:szCs w:val="22"/>
        </w:rPr>
      </w:pPr>
    </w:p>
    <w:p w14:paraId="01DEE066" w14:textId="34FE9B6E" w:rsidR="00C30F4C" w:rsidRDefault="00FC62D4" w:rsidP="009D6253">
      <w:pPr>
        <w:pStyle w:val="ListParagraph"/>
        <w:numPr>
          <w:ilvl w:val="0"/>
          <w:numId w:val="12"/>
        </w:numPr>
        <w:jc w:val="both"/>
        <w:rPr>
          <w:sz w:val="22"/>
          <w:szCs w:val="22"/>
        </w:rPr>
      </w:pPr>
      <w:r>
        <w:rPr>
          <w:sz w:val="22"/>
          <w:szCs w:val="22"/>
        </w:rPr>
        <w:t xml:space="preserve">However, the contribution of both </w:t>
      </w:r>
      <w:r w:rsidR="00C30F4C" w:rsidRPr="001251F5">
        <w:rPr>
          <w:sz w:val="22"/>
          <w:szCs w:val="22"/>
        </w:rPr>
        <w:t xml:space="preserve">UNDP </w:t>
      </w:r>
      <w:r>
        <w:rPr>
          <w:sz w:val="22"/>
          <w:szCs w:val="22"/>
        </w:rPr>
        <w:t xml:space="preserve">and </w:t>
      </w:r>
      <w:r w:rsidR="001C148E" w:rsidRPr="001251F5">
        <w:rPr>
          <w:sz w:val="22"/>
          <w:szCs w:val="22"/>
        </w:rPr>
        <w:t>CEPA</w:t>
      </w:r>
      <w:r>
        <w:rPr>
          <w:sz w:val="22"/>
          <w:szCs w:val="22"/>
        </w:rPr>
        <w:t xml:space="preserve"> </w:t>
      </w:r>
      <w:r w:rsidR="00C30F4C" w:rsidRPr="001251F5">
        <w:rPr>
          <w:sz w:val="22"/>
          <w:szCs w:val="22"/>
        </w:rPr>
        <w:t>- as respectively the GEF implementing agency and the national executing agency of the project - to support the implementation</w:t>
      </w:r>
      <w:r>
        <w:rPr>
          <w:sz w:val="22"/>
          <w:szCs w:val="22"/>
        </w:rPr>
        <w:t>/execution</w:t>
      </w:r>
      <w:r w:rsidR="00C30F4C" w:rsidRPr="001251F5">
        <w:rPr>
          <w:sz w:val="22"/>
          <w:szCs w:val="22"/>
        </w:rPr>
        <w:t xml:space="preserve"> of the project </w:t>
      </w:r>
      <w:r w:rsidR="00C759FA">
        <w:rPr>
          <w:sz w:val="22"/>
          <w:szCs w:val="22"/>
        </w:rPr>
        <w:t>has been marginally</w:t>
      </w:r>
      <w:r w:rsidR="00C30F4C" w:rsidRPr="001251F5">
        <w:rPr>
          <w:sz w:val="22"/>
          <w:szCs w:val="22"/>
        </w:rPr>
        <w:t xml:space="preserve"> </w:t>
      </w:r>
      <w:r w:rsidR="0006704F" w:rsidRPr="001251F5">
        <w:rPr>
          <w:sz w:val="22"/>
          <w:szCs w:val="22"/>
        </w:rPr>
        <w:t>satisfactory</w:t>
      </w:r>
      <w:r w:rsidR="00C30F4C" w:rsidRPr="001251F5">
        <w:rPr>
          <w:sz w:val="22"/>
          <w:szCs w:val="22"/>
        </w:rPr>
        <w:t xml:space="preserve">. </w:t>
      </w:r>
      <w:r w:rsidR="00C759FA" w:rsidRPr="001251F5">
        <w:rPr>
          <w:sz w:val="22"/>
          <w:szCs w:val="22"/>
        </w:rPr>
        <w:t xml:space="preserve">Both organizations participated actively in the design of the project. </w:t>
      </w:r>
      <w:r w:rsidR="00C30F4C" w:rsidRPr="001251F5">
        <w:rPr>
          <w:sz w:val="22"/>
          <w:szCs w:val="22"/>
        </w:rPr>
        <w:t xml:space="preserve">In their respective area of responsibility, they </w:t>
      </w:r>
      <w:r w:rsidR="00C759FA">
        <w:rPr>
          <w:sz w:val="22"/>
          <w:szCs w:val="22"/>
        </w:rPr>
        <w:t xml:space="preserve">were to provide </w:t>
      </w:r>
      <w:r w:rsidR="001C148E" w:rsidRPr="001251F5">
        <w:rPr>
          <w:sz w:val="22"/>
          <w:szCs w:val="22"/>
        </w:rPr>
        <w:t>adequate</w:t>
      </w:r>
      <w:r w:rsidR="00C30F4C" w:rsidRPr="001251F5">
        <w:rPr>
          <w:sz w:val="22"/>
          <w:szCs w:val="22"/>
        </w:rPr>
        <w:t xml:space="preserve"> support to the </w:t>
      </w:r>
      <w:r w:rsidR="001251F5" w:rsidRPr="001251F5">
        <w:rPr>
          <w:sz w:val="22"/>
          <w:szCs w:val="22"/>
        </w:rPr>
        <w:t>project</w:t>
      </w:r>
      <w:r w:rsidR="00C30F4C" w:rsidRPr="001251F5">
        <w:rPr>
          <w:sz w:val="22"/>
          <w:szCs w:val="22"/>
        </w:rPr>
        <w:t xml:space="preserve"> to ensure an efficient use of GEF resources and an effective implementation of the project. </w:t>
      </w:r>
      <w:r w:rsidR="00C759FA">
        <w:rPr>
          <w:sz w:val="22"/>
          <w:szCs w:val="22"/>
        </w:rPr>
        <w:t xml:space="preserve">However, for reasons that the Evaluator was not able to identify during the mission to PNG, this support from both organizations has been limited, particularly when the implementation of the project was stalled such as in 2017. It seems that it took too long to react to the needs for moving the project forward. </w:t>
      </w:r>
    </w:p>
    <w:p w14:paraId="06FC32D7" w14:textId="77777777" w:rsidR="00FC62D4" w:rsidRPr="00FC62D4" w:rsidRDefault="00FC62D4" w:rsidP="00FC62D4">
      <w:pPr>
        <w:pStyle w:val="ListParagraph"/>
        <w:rPr>
          <w:sz w:val="22"/>
          <w:szCs w:val="22"/>
        </w:rPr>
      </w:pPr>
    </w:p>
    <w:p w14:paraId="5E534A19" w14:textId="46F34DF2" w:rsidR="00C30F4C" w:rsidRDefault="00FC62D4" w:rsidP="00F06C38">
      <w:pPr>
        <w:pStyle w:val="ListParagraph"/>
        <w:numPr>
          <w:ilvl w:val="0"/>
          <w:numId w:val="12"/>
        </w:numPr>
        <w:jc w:val="both"/>
        <w:rPr>
          <w:sz w:val="22"/>
          <w:szCs w:val="22"/>
        </w:rPr>
      </w:pPr>
      <w:r w:rsidRPr="00FC62D4">
        <w:rPr>
          <w:sz w:val="22"/>
          <w:szCs w:val="22"/>
        </w:rPr>
        <w:t>It is true that it is a relatively small project for both organizations and as such the importance of the project may have been secondary to other larger projects implemented/executed by UNDP and CEPA</w:t>
      </w:r>
      <w:r>
        <w:rPr>
          <w:sz w:val="22"/>
          <w:szCs w:val="22"/>
        </w:rPr>
        <w:t xml:space="preserve">; hence explaining partly the slow reaction of both organizations to address the critical issues that hampered its implementation. However, the overall review of the entire project cycle indicates that the fact that no project coordinators were on board full time from the outset and that the project did not have its specific PAB until 2018 may have also contributed to the slow reaction to address implementation/execution issues. The CCCD project </w:t>
      </w:r>
      <w:r w:rsidR="00ED39F1">
        <w:rPr>
          <w:sz w:val="22"/>
          <w:szCs w:val="22"/>
        </w:rPr>
        <w:t xml:space="preserve">was part of three projects reviewed by a project board, which is not a good approach when there are urgent needs to be addressed. </w:t>
      </w:r>
    </w:p>
    <w:p w14:paraId="66AC2566" w14:textId="77777777" w:rsidR="00FC62D4" w:rsidRPr="00FC62D4" w:rsidRDefault="00FC62D4" w:rsidP="00FC62D4">
      <w:pPr>
        <w:rPr>
          <w:sz w:val="22"/>
          <w:szCs w:val="22"/>
        </w:rPr>
      </w:pPr>
    </w:p>
    <w:p w14:paraId="3204EC02" w14:textId="79A848DF" w:rsidR="00C30F4C" w:rsidRPr="00241A11" w:rsidRDefault="00ED39F1" w:rsidP="00241A11">
      <w:pPr>
        <w:pStyle w:val="ListParagraph"/>
        <w:numPr>
          <w:ilvl w:val="0"/>
          <w:numId w:val="12"/>
        </w:numPr>
        <w:jc w:val="both"/>
        <w:rPr>
          <w:sz w:val="22"/>
          <w:szCs w:val="22"/>
        </w:rPr>
      </w:pPr>
      <w:r w:rsidRPr="00241A11">
        <w:rPr>
          <w:sz w:val="22"/>
          <w:szCs w:val="22"/>
        </w:rPr>
        <w:t>Nevertheless, the Evaluator also noted a big change in the contribution of both Partners</w:t>
      </w:r>
      <w:r w:rsidR="00EC70FB">
        <w:rPr>
          <w:sz w:val="22"/>
          <w:szCs w:val="22"/>
        </w:rPr>
        <w:t xml:space="preserve"> -</w:t>
      </w:r>
      <w:r w:rsidRPr="00241A11">
        <w:rPr>
          <w:sz w:val="22"/>
          <w:szCs w:val="22"/>
        </w:rPr>
        <w:t xml:space="preserve"> UNDP and CEPA</w:t>
      </w:r>
      <w:r w:rsidR="00EC70FB">
        <w:rPr>
          <w:sz w:val="22"/>
          <w:szCs w:val="22"/>
        </w:rPr>
        <w:t xml:space="preserve"> -</w:t>
      </w:r>
      <w:r w:rsidRPr="00241A11">
        <w:rPr>
          <w:sz w:val="22"/>
          <w:szCs w:val="22"/>
        </w:rPr>
        <w:t xml:space="preserve"> since later</w:t>
      </w:r>
      <w:r w:rsidR="00612914">
        <w:rPr>
          <w:sz w:val="22"/>
          <w:szCs w:val="22"/>
        </w:rPr>
        <w:t xml:space="preserve"> in </w:t>
      </w:r>
      <w:r w:rsidRPr="00241A11">
        <w:rPr>
          <w:sz w:val="22"/>
          <w:szCs w:val="22"/>
        </w:rPr>
        <w:t xml:space="preserve">2017. A project coordinator was hired part time mid-2017, </w:t>
      </w:r>
      <w:r w:rsidR="00EC70FB">
        <w:rPr>
          <w:sz w:val="22"/>
          <w:szCs w:val="22"/>
        </w:rPr>
        <w:t xml:space="preserve">a no-cost extension of the project was </w:t>
      </w:r>
      <w:r w:rsidR="00612914">
        <w:rPr>
          <w:sz w:val="22"/>
          <w:szCs w:val="22"/>
        </w:rPr>
        <w:t>approved,</w:t>
      </w:r>
      <w:r w:rsidR="00EC70FB">
        <w:rPr>
          <w:sz w:val="22"/>
          <w:szCs w:val="22"/>
        </w:rPr>
        <w:t xml:space="preserve"> </w:t>
      </w:r>
      <w:r w:rsidRPr="00241A11">
        <w:rPr>
          <w:sz w:val="22"/>
          <w:szCs w:val="22"/>
        </w:rPr>
        <w:t xml:space="preserve">and a PAB was formed specifically for the CCCD project and met for the first time in February 2018. These actions seem to have re-energized the key Partners. Under the leadership of the project coordinator, the project launched the search for a consultant to design an EMIS for PNG. This assignment was followed by the identification and negotiations with the </w:t>
      </w:r>
      <w:r w:rsidR="00350095">
        <w:rPr>
          <w:i/>
          <w:sz w:val="22"/>
          <w:szCs w:val="22"/>
        </w:rPr>
        <w:t>INFORM</w:t>
      </w:r>
      <w:r w:rsidRPr="00241A11">
        <w:rPr>
          <w:sz w:val="22"/>
          <w:szCs w:val="22"/>
        </w:rPr>
        <w:t xml:space="preserve"> project </w:t>
      </w:r>
      <w:r w:rsidR="00241A11" w:rsidRPr="00241A11">
        <w:rPr>
          <w:sz w:val="22"/>
          <w:szCs w:val="22"/>
        </w:rPr>
        <w:t xml:space="preserve">(implemented by SPREP/CEPA) </w:t>
      </w:r>
      <w:r w:rsidRPr="00241A11">
        <w:rPr>
          <w:sz w:val="22"/>
          <w:szCs w:val="22"/>
        </w:rPr>
        <w:t>to implement jointly activities required for the development of an EMIS at CEPA. After an on-again and off-again implementation, the project has been enjoying a good implementation period from mid-2017 with critical positive achievements (</w:t>
      </w:r>
      <w:r w:rsidRPr="00241A11">
        <w:rPr>
          <w:i/>
          <w:sz w:val="22"/>
          <w:szCs w:val="22"/>
        </w:rPr>
        <w:t xml:space="preserve">see Section </w:t>
      </w:r>
      <w:r w:rsidR="002F0130">
        <w:rPr>
          <w:i/>
          <w:sz w:val="22"/>
          <w:szCs w:val="22"/>
        </w:rPr>
        <w:t>3</w:t>
      </w:r>
      <w:r w:rsidR="00F37B52">
        <w:rPr>
          <w:i/>
          <w:sz w:val="22"/>
          <w:szCs w:val="22"/>
        </w:rPr>
        <w:t>.</w:t>
      </w:r>
      <w:r w:rsidRPr="00241A11">
        <w:rPr>
          <w:i/>
          <w:sz w:val="22"/>
          <w:szCs w:val="22"/>
        </w:rPr>
        <w:t>3.1 below</w:t>
      </w:r>
      <w:r w:rsidRPr="00241A11">
        <w:rPr>
          <w:sz w:val="22"/>
          <w:szCs w:val="22"/>
        </w:rPr>
        <w:t xml:space="preserve">). </w:t>
      </w:r>
      <w:r w:rsidR="00241A11" w:rsidRPr="00241A11">
        <w:rPr>
          <w:sz w:val="22"/>
          <w:szCs w:val="22"/>
        </w:rPr>
        <w:t>A common vision seemed to have emerged; as one interviewee said, “</w:t>
      </w:r>
      <w:r w:rsidR="00241A11" w:rsidRPr="00241A11">
        <w:rPr>
          <w:i/>
          <w:sz w:val="22"/>
          <w:szCs w:val="22"/>
        </w:rPr>
        <w:t>the project started with a vision but no clarity how to get there</w:t>
      </w:r>
      <w:r w:rsidR="00241A11" w:rsidRPr="00241A11">
        <w:rPr>
          <w:sz w:val="22"/>
          <w:szCs w:val="22"/>
        </w:rPr>
        <w:t>”. Through the recent work implemented since mid-2017, there is a better understanding on how to get there! Additionally, the good engagement of CEPA should ensure the legitimatization of project achievements</w:t>
      </w:r>
      <w:r w:rsidR="00C30F4C" w:rsidRPr="00241A11">
        <w:rPr>
          <w:sz w:val="22"/>
          <w:szCs w:val="22"/>
        </w:rPr>
        <w:t xml:space="preserve">; hence contributing to the long-term sustainability of project </w:t>
      </w:r>
      <w:r w:rsidR="00241A11" w:rsidRPr="00241A11">
        <w:rPr>
          <w:sz w:val="22"/>
          <w:szCs w:val="22"/>
        </w:rPr>
        <w:t>results</w:t>
      </w:r>
      <w:r w:rsidR="00C30F4C" w:rsidRPr="00241A11">
        <w:rPr>
          <w:sz w:val="22"/>
          <w:szCs w:val="22"/>
        </w:rPr>
        <w:t>.</w:t>
      </w:r>
    </w:p>
    <w:p w14:paraId="365F85EF" w14:textId="77777777" w:rsidR="0093183D" w:rsidRPr="00646B37" w:rsidRDefault="0093183D" w:rsidP="009D6253">
      <w:pPr>
        <w:jc w:val="both"/>
        <w:rPr>
          <w:sz w:val="22"/>
          <w:szCs w:val="22"/>
        </w:rPr>
      </w:pPr>
    </w:p>
    <w:p w14:paraId="09A1E5B7" w14:textId="4C4FEC66" w:rsidR="00035222" w:rsidRPr="00646B37" w:rsidRDefault="00035222" w:rsidP="00035222">
      <w:pPr>
        <w:pStyle w:val="Heading2"/>
        <w:numPr>
          <w:ilvl w:val="1"/>
          <w:numId w:val="1"/>
        </w:numPr>
        <w:tabs>
          <w:tab w:val="clear" w:pos="792"/>
          <w:tab w:val="num" w:pos="709"/>
        </w:tabs>
        <w:spacing w:before="0" w:after="0"/>
        <w:ind w:left="720" w:hanging="720"/>
        <w:rPr>
          <w:i w:val="0"/>
          <w:sz w:val="22"/>
          <w:szCs w:val="22"/>
        </w:rPr>
      </w:pPr>
      <w:bookmarkStart w:id="50" w:name="_Toc13903546"/>
      <w:r w:rsidRPr="00646B37">
        <w:rPr>
          <w:i w:val="0"/>
          <w:sz w:val="22"/>
          <w:szCs w:val="22"/>
        </w:rPr>
        <w:t xml:space="preserve">Project </w:t>
      </w:r>
      <w:r w:rsidR="005C54D4" w:rsidRPr="00646B37">
        <w:rPr>
          <w:i w:val="0"/>
          <w:sz w:val="22"/>
          <w:szCs w:val="22"/>
        </w:rPr>
        <w:t>Results</w:t>
      </w:r>
      <w:bookmarkEnd w:id="50"/>
    </w:p>
    <w:p w14:paraId="22F64053" w14:textId="77777777" w:rsidR="00035222" w:rsidRPr="00646B37" w:rsidRDefault="00035222" w:rsidP="00035222">
      <w:pPr>
        <w:widowControl/>
        <w:tabs>
          <w:tab w:val="left" w:pos="-720"/>
        </w:tabs>
        <w:jc w:val="both"/>
        <w:rPr>
          <w:sz w:val="22"/>
          <w:szCs w:val="22"/>
        </w:rPr>
      </w:pPr>
    </w:p>
    <w:p w14:paraId="5C0E7562" w14:textId="0E21A662" w:rsidR="00035222" w:rsidRPr="007F28DA" w:rsidRDefault="00394A76" w:rsidP="00430708">
      <w:pPr>
        <w:pStyle w:val="ListParagraph"/>
        <w:numPr>
          <w:ilvl w:val="0"/>
          <w:numId w:val="12"/>
        </w:numPr>
        <w:jc w:val="both"/>
        <w:rPr>
          <w:sz w:val="22"/>
          <w:szCs w:val="22"/>
        </w:rPr>
      </w:pPr>
      <w:r w:rsidRPr="007F28DA">
        <w:rPr>
          <w:sz w:val="22"/>
        </w:rPr>
        <w:t>This section discusses the assessment of project results; how effective was the project to deliver its expected results, how sustainable these achievements will be over the long-term, and what are the remaining barriers limiting the effectiveness of the project</w:t>
      </w:r>
      <w:r w:rsidR="00A601E6" w:rsidRPr="007F28DA">
        <w:rPr>
          <w:sz w:val="22"/>
          <w:szCs w:val="22"/>
        </w:rPr>
        <w:t>.</w:t>
      </w:r>
    </w:p>
    <w:p w14:paraId="31BA2A83" w14:textId="77777777" w:rsidR="00035222" w:rsidRPr="007F28DA" w:rsidRDefault="00035222" w:rsidP="00035222">
      <w:pPr>
        <w:pStyle w:val="ListParagraph"/>
        <w:ind w:left="0"/>
        <w:jc w:val="both"/>
        <w:rPr>
          <w:sz w:val="22"/>
          <w:szCs w:val="22"/>
        </w:rPr>
      </w:pPr>
    </w:p>
    <w:p w14:paraId="4DFDAB5F" w14:textId="203F1693" w:rsidR="00FF605D" w:rsidRPr="00646B37" w:rsidRDefault="005C54D4" w:rsidP="006B3375">
      <w:pPr>
        <w:pStyle w:val="Heading3"/>
        <w:numPr>
          <w:ilvl w:val="2"/>
          <w:numId w:val="1"/>
        </w:numPr>
        <w:ind w:left="1276" w:hanging="709"/>
        <w:rPr>
          <w:rFonts w:ascii="Arial" w:hAnsi="Arial" w:cs="Arial"/>
          <w:i/>
          <w:sz w:val="22"/>
          <w:szCs w:val="22"/>
        </w:rPr>
      </w:pPr>
      <w:bookmarkStart w:id="51" w:name="_Toc13903547"/>
      <w:r w:rsidRPr="00646B37">
        <w:rPr>
          <w:rFonts w:ascii="Arial" w:hAnsi="Arial" w:cs="Arial"/>
          <w:i/>
          <w:sz w:val="22"/>
          <w:szCs w:val="22"/>
        </w:rPr>
        <w:t>Overall Achievements/Results</w:t>
      </w:r>
      <w:bookmarkEnd w:id="51"/>
    </w:p>
    <w:p w14:paraId="17A435CE" w14:textId="77777777" w:rsidR="00FF605D" w:rsidRPr="00646B37" w:rsidRDefault="00FF605D" w:rsidP="00FF605D">
      <w:pPr>
        <w:tabs>
          <w:tab w:val="left" w:pos="1472"/>
        </w:tabs>
        <w:jc w:val="both"/>
        <w:rPr>
          <w:sz w:val="22"/>
          <w:szCs w:val="22"/>
        </w:rPr>
      </w:pPr>
    </w:p>
    <w:p w14:paraId="15B4054B" w14:textId="58813DB6" w:rsidR="001B7B84" w:rsidRPr="001C148E" w:rsidRDefault="001B7B84" w:rsidP="001B7B84">
      <w:pPr>
        <w:pStyle w:val="ListParagraph"/>
        <w:numPr>
          <w:ilvl w:val="0"/>
          <w:numId w:val="12"/>
        </w:numPr>
        <w:jc w:val="both"/>
        <w:rPr>
          <w:sz w:val="22"/>
          <w:szCs w:val="22"/>
        </w:rPr>
      </w:pPr>
      <w:r w:rsidRPr="001C148E">
        <w:rPr>
          <w:sz w:val="22"/>
          <w:szCs w:val="22"/>
        </w:rPr>
        <w:t xml:space="preserve">As presented in Sections </w:t>
      </w:r>
      <w:r w:rsidR="002F0130">
        <w:rPr>
          <w:sz w:val="22"/>
          <w:szCs w:val="22"/>
        </w:rPr>
        <w:t>3</w:t>
      </w:r>
      <w:r w:rsidR="00F37B52">
        <w:rPr>
          <w:sz w:val="22"/>
          <w:szCs w:val="22"/>
        </w:rPr>
        <w:t>.</w:t>
      </w:r>
      <w:r w:rsidRPr="001C148E">
        <w:rPr>
          <w:sz w:val="22"/>
          <w:szCs w:val="22"/>
        </w:rPr>
        <w:t xml:space="preserve">1, the project has been implemented through two (2) </w:t>
      </w:r>
      <w:r w:rsidR="008A4EA7" w:rsidRPr="001C148E">
        <w:rPr>
          <w:sz w:val="22"/>
          <w:szCs w:val="22"/>
        </w:rPr>
        <w:t>components</w:t>
      </w:r>
      <w:r w:rsidRPr="001C148E">
        <w:rPr>
          <w:sz w:val="22"/>
          <w:szCs w:val="22"/>
        </w:rPr>
        <w:t>. The implementation progres</w:t>
      </w:r>
      <w:r w:rsidR="003611A8" w:rsidRPr="001C148E">
        <w:rPr>
          <w:sz w:val="22"/>
          <w:szCs w:val="22"/>
        </w:rPr>
        <w:t xml:space="preserve">s is measured though a set of </w:t>
      </w:r>
      <w:r w:rsidR="001C148E" w:rsidRPr="001C148E">
        <w:rPr>
          <w:sz w:val="22"/>
          <w:szCs w:val="22"/>
        </w:rPr>
        <w:t>20</w:t>
      </w:r>
      <w:r w:rsidR="003611A8" w:rsidRPr="001C148E">
        <w:rPr>
          <w:sz w:val="22"/>
          <w:szCs w:val="22"/>
        </w:rPr>
        <w:t xml:space="preserve"> indicators</w:t>
      </w:r>
      <w:r w:rsidR="00A71F31" w:rsidRPr="001C148E">
        <w:rPr>
          <w:sz w:val="22"/>
          <w:szCs w:val="22"/>
        </w:rPr>
        <w:t xml:space="preserve">, each one with its respective </w:t>
      </w:r>
      <w:r w:rsidR="003611A8" w:rsidRPr="001C148E">
        <w:rPr>
          <w:sz w:val="22"/>
          <w:szCs w:val="22"/>
        </w:rPr>
        <w:t>target</w:t>
      </w:r>
      <w:r w:rsidR="00A71F31" w:rsidRPr="001C148E">
        <w:rPr>
          <w:sz w:val="22"/>
          <w:szCs w:val="22"/>
        </w:rPr>
        <w:t>(s)</w:t>
      </w:r>
      <w:r w:rsidR="003611A8" w:rsidRPr="001C148E">
        <w:rPr>
          <w:sz w:val="22"/>
          <w:szCs w:val="22"/>
        </w:rPr>
        <w:t xml:space="preserve"> to be achieved by the end of the project.</w:t>
      </w:r>
      <w:r w:rsidRPr="001C148E">
        <w:rPr>
          <w:sz w:val="22"/>
          <w:szCs w:val="22"/>
        </w:rPr>
        <w:t xml:space="preserve"> </w:t>
      </w:r>
      <w:r w:rsidR="00A5767B" w:rsidRPr="001C148E">
        <w:rPr>
          <w:sz w:val="22"/>
          <w:szCs w:val="22"/>
        </w:rPr>
        <w:t xml:space="preserve">Below </w:t>
      </w:r>
      <w:r w:rsidRPr="001C148E">
        <w:rPr>
          <w:sz w:val="22"/>
          <w:szCs w:val="22"/>
        </w:rPr>
        <w:t xml:space="preserve">is a table listing key </w:t>
      </w:r>
      <w:r w:rsidR="008A4EA7" w:rsidRPr="001C148E">
        <w:rPr>
          <w:sz w:val="22"/>
          <w:szCs w:val="22"/>
        </w:rPr>
        <w:t>results</w:t>
      </w:r>
      <w:r w:rsidRPr="001C148E">
        <w:rPr>
          <w:sz w:val="22"/>
          <w:szCs w:val="22"/>
        </w:rPr>
        <w:t xml:space="preserve"> achieved by the project against each </w:t>
      </w:r>
      <w:r w:rsidR="003611A8" w:rsidRPr="001C148E">
        <w:rPr>
          <w:sz w:val="22"/>
          <w:szCs w:val="22"/>
        </w:rPr>
        <w:t xml:space="preserve">expected outcome, using the </w:t>
      </w:r>
      <w:r w:rsidRPr="001C148E">
        <w:rPr>
          <w:sz w:val="22"/>
          <w:szCs w:val="22"/>
        </w:rPr>
        <w:t>corresponding targets</w:t>
      </w:r>
      <w:r w:rsidR="003611A8" w:rsidRPr="001C148E">
        <w:rPr>
          <w:sz w:val="22"/>
          <w:szCs w:val="22"/>
        </w:rPr>
        <w:t xml:space="preserve"> to measure the progress made</w:t>
      </w:r>
      <w:r w:rsidRPr="001C148E">
        <w:rPr>
          <w:sz w:val="22"/>
          <w:szCs w:val="22"/>
        </w:rPr>
        <w:t>. Additionally, a color “</w:t>
      </w:r>
      <w:r w:rsidRPr="001C148E">
        <w:rPr>
          <w:i/>
          <w:sz w:val="22"/>
          <w:szCs w:val="22"/>
        </w:rPr>
        <w:t>traffic light system</w:t>
      </w:r>
      <w:r w:rsidRPr="001C148E">
        <w:rPr>
          <w:sz w:val="22"/>
          <w:szCs w:val="22"/>
        </w:rPr>
        <w:t>” code was used to represent the level of progress achieved by the project.</w:t>
      </w:r>
    </w:p>
    <w:p w14:paraId="363BC120" w14:textId="77777777" w:rsidR="001B7B84" w:rsidRPr="00646B37" w:rsidRDefault="001B7B84" w:rsidP="001B7B84">
      <w:pPr>
        <w:pStyle w:val="ListParagraph"/>
        <w:ind w:left="0"/>
        <w:jc w:val="both"/>
        <w:rPr>
          <w:sz w:val="22"/>
          <w:szCs w:val="22"/>
        </w:rPr>
      </w:pP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
        <w:gridCol w:w="7867"/>
      </w:tblGrid>
      <w:tr w:rsidR="001B7B84" w:rsidRPr="00646B37" w14:paraId="51C90A97" w14:textId="77777777" w:rsidTr="004E134A">
        <w:tc>
          <w:tcPr>
            <w:tcW w:w="709" w:type="dxa"/>
            <w:shd w:val="clear" w:color="auto" w:fill="00B050"/>
          </w:tcPr>
          <w:p w14:paraId="2D6CA8EA" w14:textId="77777777" w:rsidR="001B7B84" w:rsidRPr="00646B37" w:rsidRDefault="001B7B84" w:rsidP="004E134A">
            <w:pPr>
              <w:jc w:val="both"/>
              <w:rPr>
                <w:sz w:val="22"/>
                <w:szCs w:val="22"/>
              </w:rPr>
            </w:pPr>
          </w:p>
        </w:tc>
        <w:tc>
          <w:tcPr>
            <w:tcW w:w="9139" w:type="dxa"/>
          </w:tcPr>
          <w:p w14:paraId="3C98ED01" w14:textId="1B1130F1" w:rsidR="001B7B84" w:rsidRPr="00646B37" w:rsidRDefault="007C245D" w:rsidP="004E134A">
            <w:pPr>
              <w:rPr>
                <w:rFonts w:asciiTheme="majorHAnsi" w:hAnsiTheme="majorHAnsi"/>
                <w:sz w:val="18"/>
                <w:szCs w:val="18"/>
              </w:rPr>
            </w:pPr>
            <w:r>
              <w:rPr>
                <w:rFonts w:asciiTheme="majorHAnsi" w:hAnsiTheme="majorHAnsi"/>
                <w:sz w:val="18"/>
                <w:szCs w:val="18"/>
              </w:rPr>
              <w:t>C</w:t>
            </w:r>
            <w:r w:rsidRPr="007C245D">
              <w:rPr>
                <w:rFonts w:asciiTheme="majorHAnsi" w:hAnsiTheme="majorHAnsi"/>
                <w:sz w:val="18"/>
                <w:szCs w:val="18"/>
              </w:rPr>
              <w:t>ompleted, indicator shows successful achievement</w:t>
            </w:r>
          </w:p>
        </w:tc>
      </w:tr>
      <w:tr w:rsidR="001B7B84" w:rsidRPr="00646B37" w14:paraId="3D864214" w14:textId="77777777" w:rsidTr="004E134A">
        <w:tc>
          <w:tcPr>
            <w:tcW w:w="709" w:type="dxa"/>
            <w:shd w:val="clear" w:color="auto" w:fill="FFFF00"/>
          </w:tcPr>
          <w:p w14:paraId="28A82AC8" w14:textId="77777777" w:rsidR="001B7B84" w:rsidRPr="00646B37" w:rsidRDefault="001B7B84" w:rsidP="004E134A">
            <w:pPr>
              <w:jc w:val="both"/>
              <w:rPr>
                <w:sz w:val="22"/>
                <w:szCs w:val="22"/>
              </w:rPr>
            </w:pPr>
          </w:p>
        </w:tc>
        <w:tc>
          <w:tcPr>
            <w:tcW w:w="9139" w:type="dxa"/>
          </w:tcPr>
          <w:p w14:paraId="567E1206" w14:textId="00534674" w:rsidR="001B7B84" w:rsidRPr="00646B37" w:rsidRDefault="007C245D" w:rsidP="004E134A">
            <w:pPr>
              <w:rPr>
                <w:rFonts w:asciiTheme="majorHAnsi" w:hAnsiTheme="majorHAnsi"/>
                <w:sz w:val="18"/>
                <w:szCs w:val="18"/>
              </w:rPr>
            </w:pPr>
            <w:r>
              <w:rPr>
                <w:rFonts w:asciiTheme="majorHAnsi" w:hAnsiTheme="majorHAnsi"/>
                <w:sz w:val="18"/>
                <w:szCs w:val="18"/>
              </w:rPr>
              <w:t>I</w:t>
            </w:r>
            <w:r w:rsidRPr="007C245D">
              <w:rPr>
                <w:rFonts w:asciiTheme="majorHAnsi" w:hAnsiTheme="majorHAnsi"/>
                <w:sz w:val="18"/>
                <w:szCs w:val="18"/>
              </w:rPr>
              <w:t>ndicator shows expected completion by the end of the project</w:t>
            </w:r>
          </w:p>
        </w:tc>
      </w:tr>
      <w:tr w:rsidR="001B7B84" w:rsidRPr="00646B37" w14:paraId="54266034" w14:textId="77777777" w:rsidTr="004E134A">
        <w:tc>
          <w:tcPr>
            <w:tcW w:w="709" w:type="dxa"/>
            <w:shd w:val="clear" w:color="auto" w:fill="FF0000"/>
          </w:tcPr>
          <w:p w14:paraId="62A1C132" w14:textId="77777777" w:rsidR="001B7B84" w:rsidRPr="00646B37" w:rsidRDefault="001B7B84" w:rsidP="004E134A">
            <w:pPr>
              <w:jc w:val="both"/>
              <w:rPr>
                <w:sz w:val="22"/>
                <w:szCs w:val="22"/>
              </w:rPr>
            </w:pPr>
          </w:p>
        </w:tc>
        <w:tc>
          <w:tcPr>
            <w:tcW w:w="9139" w:type="dxa"/>
          </w:tcPr>
          <w:p w14:paraId="727D8363" w14:textId="285B9786" w:rsidR="001B7B84" w:rsidRPr="00646B37" w:rsidRDefault="007C245D" w:rsidP="004E134A">
            <w:pPr>
              <w:rPr>
                <w:rFonts w:asciiTheme="majorHAnsi" w:hAnsiTheme="majorHAnsi"/>
                <w:sz w:val="18"/>
                <w:szCs w:val="18"/>
              </w:rPr>
            </w:pPr>
            <w:r>
              <w:rPr>
                <w:rFonts w:asciiTheme="majorHAnsi" w:hAnsiTheme="majorHAnsi"/>
                <w:sz w:val="18"/>
                <w:szCs w:val="18"/>
              </w:rPr>
              <w:t>I</w:t>
            </w:r>
            <w:r w:rsidRPr="007C245D">
              <w:rPr>
                <w:rFonts w:asciiTheme="majorHAnsi" w:hAnsiTheme="majorHAnsi"/>
                <w:sz w:val="18"/>
                <w:szCs w:val="18"/>
              </w:rPr>
              <w:t>ndicator shows poor achievement – unlikely to be completed by project closure</w:t>
            </w:r>
          </w:p>
        </w:tc>
      </w:tr>
    </w:tbl>
    <w:p w14:paraId="0F11D295" w14:textId="77777777" w:rsidR="00B0239B" w:rsidRDefault="00B0239B" w:rsidP="001B7B84">
      <w:pPr>
        <w:rPr>
          <w:sz w:val="22"/>
        </w:rPr>
      </w:pPr>
      <w:r w:rsidRPr="00646B37">
        <w:rPr>
          <w:sz w:val="22"/>
        </w:rPr>
        <w:t xml:space="preserve"> </w:t>
      </w:r>
    </w:p>
    <w:p w14:paraId="2903C8B5" w14:textId="0EA736C2" w:rsidR="005B7C3F" w:rsidRPr="005B7C3F" w:rsidRDefault="005B7C3F" w:rsidP="005B7C3F">
      <w:pPr>
        <w:pStyle w:val="Caption"/>
        <w:keepNext/>
        <w:jc w:val="center"/>
        <w:rPr>
          <w:rFonts w:ascii="Arial" w:hAnsi="Arial"/>
          <w:b w:val="0"/>
        </w:rPr>
      </w:pPr>
      <w:bookmarkStart w:id="52" w:name="_Toc14020700"/>
      <w:r w:rsidRPr="00646B37">
        <w:rPr>
          <w:rFonts w:ascii="Arial" w:hAnsi="Arial"/>
        </w:rPr>
        <w:lastRenderedPageBreak/>
        <w:t xml:space="preserve">Table </w:t>
      </w:r>
      <w:r w:rsidRPr="00646B37">
        <w:fldChar w:fldCharType="begin"/>
      </w:r>
      <w:r w:rsidRPr="00646B37">
        <w:rPr>
          <w:rFonts w:ascii="Arial" w:hAnsi="Arial"/>
        </w:rPr>
        <w:instrText xml:space="preserve"> SEQ Table \* ARABIC </w:instrText>
      </w:r>
      <w:r w:rsidRPr="00646B37">
        <w:fldChar w:fldCharType="separate"/>
      </w:r>
      <w:r w:rsidRPr="00646B37">
        <w:rPr>
          <w:rFonts w:ascii="Arial" w:hAnsi="Arial"/>
          <w:noProof/>
        </w:rPr>
        <w:t>11</w:t>
      </w:r>
      <w:r w:rsidRPr="00646B37">
        <w:fldChar w:fldCharType="end"/>
      </w:r>
      <w:r w:rsidRPr="00646B37">
        <w:rPr>
          <w:rFonts w:ascii="Arial" w:hAnsi="Arial"/>
        </w:rPr>
        <w:t xml:space="preserve">:  </w:t>
      </w:r>
      <w:r w:rsidRPr="00646B37">
        <w:rPr>
          <w:rFonts w:ascii="Arial" w:hAnsi="Arial"/>
          <w:b w:val="0"/>
        </w:rPr>
        <w:t>List of Achievements vs. Expected Outcomes</w:t>
      </w:r>
      <w:bookmarkEnd w:id="52"/>
    </w:p>
    <w:tbl>
      <w:tblPr>
        <w:tblStyle w:val="TableGrid"/>
        <w:tblW w:w="9747" w:type="dxa"/>
        <w:tblLayout w:type="fixed"/>
        <w:tblCellMar>
          <w:top w:w="57" w:type="dxa"/>
          <w:bottom w:w="57" w:type="dxa"/>
        </w:tblCellMar>
        <w:tblLook w:val="01E0" w:firstRow="1" w:lastRow="1" w:firstColumn="1" w:lastColumn="1" w:noHBand="0" w:noVBand="0"/>
      </w:tblPr>
      <w:tblGrid>
        <w:gridCol w:w="1980"/>
        <w:gridCol w:w="3544"/>
        <w:gridCol w:w="3373"/>
        <w:gridCol w:w="850"/>
      </w:tblGrid>
      <w:tr w:rsidR="005B7C3F" w:rsidRPr="00646B37" w14:paraId="72C93E7C" w14:textId="77777777" w:rsidTr="003618C7">
        <w:trPr>
          <w:trHeight w:val="424"/>
          <w:tblHeader/>
        </w:trPr>
        <w:tc>
          <w:tcPr>
            <w:tcW w:w="1980" w:type="dxa"/>
            <w:tcBorders>
              <w:bottom w:val="single" w:sz="4" w:space="0" w:color="auto"/>
            </w:tcBorders>
            <w:shd w:val="clear" w:color="auto" w:fill="D9D9D9"/>
            <w:vAlign w:val="center"/>
          </w:tcPr>
          <w:p w14:paraId="1202F472" w14:textId="77777777" w:rsidR="005B7C3F" w:rsidRPr="00646B37" w:rsidRDefault="005B7C3F" w:rsidP="003618C7">
            <w:pPr>
              <w:jc w:val="center"/>
              <w:rPr>
                <w:rFonts w:eastAsia="Calibri"/>
                <w:b/>
                <w:bCs/>
                <w:sz w:val="20"/>
                <w:szCs w:val="20"/>
              </w:rPr>
            </w:pPr>
            <w:r w:rsidRPr="00646B37">
              <w:rPr>
                <w:rFonts w:eastAsia="Calibri"/>
                <w:b/>
                <w:bCs/>
                <w:sz w:val="20"/>
                <w:szCs w:val="20"/>
              </w:rPr>
              <w:t>Expected Results</w:t>
            </w:r>
          </w:p>
        </w:tc>
        <w:tc>
          <w:tcPr>
            <w:tcW w:w="3544" w:type="dxa"/>
            <w:shd w:val="clear" w:color="auto" w:fill="D9D9D9"/>
            <w:vAlign w:val="center"/>
          </w:tcPr>
          <w:p w14:paraId="16686DCB" w14:textId="77777777" w:rsidR="005B7C3F" w:rsidRPr="00646B37" w:rsidRDefault="005B7C3F" w:rsidP="003618C7">
            <w:pPr>
              <w:jc w:val="center"/>
              <w:rPr>
                <w:sz w:val="20"/>
                <w:szCs w:val="20"/>
              </w:rPr>
            </w:pPr>
            <w:r w:rsidRPr="00646B37">
              <w:rPr>
                <w:rFonts w:eastAsia="Calibri"/>
                <w:b/>
                <w:bCs/>
                <w:sz w:val="20"/>
                <w:szCs w:val="20"/>
              </w:rPr>
              <w:t>Project Targets</w:t>
            </w:r>
          </w:p>
        </w:tc>
        <w:tc>
          <w:tcPr>
            <w:tcW w:w="3373" w:type="dxa"/>
            <w:shd w:val="clear" w:color="auto" w:fill="D9D9D9"/>
            <w:vAlign w:val="center"/>
          </w:tcPr>
          <w:p w14:paraId="3F48B6F3" w14:textId="77777777" w:rsidR="005B7C3F" w:rsidRPr="00646B37" w:rsidRDefault="005B7C3F" w:rsidP="003618C7">
            <w:pPr>
              <w:jc w:val="center"/>
              <w:rPr>
                <w:sz w:val="20"/>
                <w:szCs w:val="20"/>
              </w:rPr>
            </w:pPr>
            <w:r w:rsidRPr="00646B37">
              <w:rPr>
                <w:rFonts w:eastAsia="Calibri"/>
                <w:b/>
                <w:bCs/>
                <w:sz w:val="20"/>
                <w:szCs w:val="20"/>
              </w:rPr>
              <w:t>Results</w:t>
            </w:r>
          </w:p>
        </w:tc>
        <w:tc>
          <w:tcPr>
            <w:tcW w:w="850" w:type="dxa"/>
            <w:tcBorders>
              <w:bottom w:val="single" w:sz="4" w:space="0" w:color="auto"/>
            </w:tcBorders>
            <w:shd w:val="clear" w:color="auto" w:fill="D9D9D9"/>
            <w:vAlign w:val="center"/>
          </w:tcPr>
          <w:p w14:paraId="639F5693" w14:textId="77777777" w:rsidR="005B7C3F" w:rsidRPr="00646B37" w:rsidRDefault="005B7C3F" w:rsidP="003618C7">
            <w:pPr>
              <w:jc w:val="center"/>
              <w:rPr>
                <w:rFonts w:eastAsia="Calibri"/>
                <w:b/>
                <w:bCs/>
                <w:sz w:val="18"/>
                <w:szCs w:val="18"/>
              </w:rPr>
            </w:pPr>
            <w:r w:rsidRPr="00646B37">
              <w:rPr>
                <w:rFonts w:eastAsia="Calibri"/>
                <w:b/>
                <w:bCs/>
                <w:sz w:val="18"/>
                <w:szCs w:val="18"/>
              </w:rPr>
              <w:t>TE Assess.</w:t>
            </w:r>
          </w:p>
        </w:tc>
      </w:tr>
      <w:tr w:rsidR="003618C7" w:rsidRPr="00646B37" w14:paraId="59D8CC6A" w14:textId="77777777" w:rsidTr="003618C7">
        <w:tc>
          <w:tcPr>
            <w:tcW w:w="1980" w:type="dxa"/>
            <w:shd w:val="clear" w:color="auto" w:fill="FFCC99"/>
          </w:tcPr>
          <w:p w14:paraId="6B025196" w14:textId="77777777" w:rsidR="003618C7" w:rsidRPr="00646B37" w:rsidRDefault="003618C7" w:rsidP="007311DB">
            <w:pPr>
              <w:widowControl/>
              <w:tabs>
                <w:tab w:val="left" w:pos="-720"/>
              </w:tabs>
              <w:rPr>
                <w:rFonts w:ascii="Arial" w:hAnsi="Arial"/>
                <w:bCs/>
                <w:sz w:val="18"/>
                <w:szCs w:val="22"/>
              </w:rPr>
            </w:pPr>
            <w:r w:rsidRPr="00646B37">
              <w:rPr>
                <w:rFonts w:ascii="Arial" w:hAnsi="Arial"/>
                <w:b/>
                <w:bCs/>
                <w:sz w:val="18"/>
                <w:szCs w:val="22"/>
              </w:rPr>
              <w:t>Outcome 1 -</w:t>
            </w:r>
            <w:r w:rsidRPr="00646B37">
              <w:rPr>
                <w:rFonts w:ascii="Arial" w:hAnsi="Arial"/>
                <w:bCs/>
                <w:sz w:val="18"/>
                <w:szCs w:val="22"/>
              </w:rPr>
              <w:t xml:space="preserve"> </w:t>
            </w:r>
            <w:r w:rsidRPr="003B7768">
              <w:rPr>
                <w:rFonts w:ascii="Arial" w:hAnsi="Arial"/>
                <w:bCs/>
                <w:sz w:val="18"/>
                <w:szCs w:val="22"/>
                <w:lang w:val="en-GB"/>
              </w:rPr>
              <w:t xml:space="preserve">A capacity </w:t>
            </w:r>
            <w:r w:rsidRPr="003B7768">
              <w:rPr>
                <w:rFonts w:ascii="Arial" w:hAnsi="Arial"/>
                <w:bCs/>
                <w:sz w:val="18"/>
                <w:szCs w:val="22"/>
                <w:lang w:bidi="en-US"/>
              </w:rPr>
              <w:t>to manage and use integrated information systems for Rio Convention implementation</w:t>
            </w:r>
          </w:p>
          <w:p w14:paraId="5300CBAC" w14:textId="77777777" w:rsidR="003618C7" w:rsidRPr="00646B37" w:rsidRDefault="003618C7" w:rsidP="007311DB">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1.1: </w:t>
            </w:r>
            <w:r w:rsidRPr="003B7768">
              <w:rPr>
                <w:rFonts w:ascii="Arial" w:hAnsi="Arial"/>
                <w:bCs/>
                <w:sz w:val="18"/>
                <w:szCs w:val="22"/>
                <w:lang w:bidi="en-US"/>
              </w:rPr>
              <w:t>A data storage and management system for all MEAs monitoring and reporting</w:t>
            </w:r>
          </w:p>
          <w:p w14:paraId="531DFD13" w14:textId="609259C7" w:rsidR="003618C7" w:rsidRPr="0067734B" w:rsidRDefault="003618C7" w:rsidP="007311DB">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1.2:</w:t>
            </w:r>
            <w:r w:rsidRPr="00646B37">
              <w:rPr>
                <w:rFonts w:ascii="Arial" w:hAnsi="Arial"/>
                <w:bCs/>
                <w:sz w:val="18"/>
                <w:szCs w:val="22"/>
              </w:rPr>
              <w:t xml:space="preserve"> </w:t>
            </w:r>
            <w:r w:rsidRPr="003B7768">
              <w:rPr>
                <w:rFonts w:ascii="Arial" w:hAnsi="Arial"/>
                <w:bCs/>
                <w:sz w:val="18"/>
                <w:szCs w:val="22"/>
                <w:lang w:bidi="en-US"/>
              </w:rPr>
              <w:t>Strengthened Technical capacity to manage and use integrated information systems for Rio Convention implementation</w:t>
            </w:r>
          </w:p>
        </w:tc>
        <w:tc>
          <w:tcPr>
            <w:tcW w:w="3544" w:type="dxa"/>
            <w:tcBorders>
              <w:top w:val="single" w:sz="4" w:space="0" w:color="auto"/>
            </w:tcBorders>
            <w:shd w:val="clear" w:color="auto" w:fill="FFCC99"/>
          </w:tcPr>
          <w:p w14:paraId="3F3CFA8F" w14:textId="77777777"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Rio Convention obligations are being better implemented through an integrated system of data and information managements system.</w:t>
            </w:r>
          </w:p>
          <w:p w14:paraId="21652674" w14:textId="77777777"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Future reports will not be data deficient</w:t>
            </w:r>
          </w:p>
          <w:p w14:paraId="1B3FE435" w14:textId="77777777" w:rsidR="003618C7" w:rsidRPr="0032713E" w:rsidRDefault="003618C7" w:rsidP="007311DB">
            <w:pPr>
              <w:widowControl/>
              <w:numPr>
                <w:ilvl w:val="0"/>
                <w:numId w:val="9"/>
              </w:numPr>
              <w:tabs>
                <w:tab w:val="left" w:pos="-720"/>
                <w:tab w:val="num" w:pos="168"/>
              </w:tabs>
              <w:ind w:left="168" w:hanging="142"/>
              <w:rPr>
                <w:rFonts w:ascii="Arial" w:hAnsi="Arial"/>
                <w:bCs/>
                <w:sz w:val="18"/>
                <w:szCs w:val="22"/>
              </w:rPr>
            </w:pPr>
            <w:r w:rsidRPr="003B7768">
              <w:rPr>
                <w:rFonts w:ascii="Arial" w:hAnsi="Arial"/>
                <w:bCs/>
                <w:sz w:val="18"/>
                <w:szCs w:val="22"/>
              </w:rPr>
              <w:t>Increased capacity within relevant stakeholder groups to handle data and information relevant to the Rio Convention</w:t>
            </w:r>
          </w:p>
          <w:p w14:paraId="7D228A56" w14:textId="7E57465F"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Baseline assessment of current management information system to be completed </w:t>
            </w:r>
          </w:p>
          <w:p w14:paraId="3121F137" w14:textId="2DCB2954"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Targeted study of best practice web-based tools for environmental data and metadata sharing and storage management at all levels as part of the design of an integrated EMIS</w:t>
            </w:r>
          </w:p>
          <w:p w14:paraId="7E2F9B13" w14:textId="17FB3D97"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Design and feasibility study of an integrated EMIS and approved for implementation </w:t>
            </w:r>
          </w:p>
          <w:p w14:paraId="035D2EC7" w14:textId="113ACDF0" w:rsidR="003618C7"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EMIS infrastructure installation completed</w:t>
            </w:r>
          </w:p>
          <w:p w14:paraId="28D839F9" w14:textId="0C592D86"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Expert working groups will be established under each of the Rio Conventions to review data and information needs for decision-making</w:t>
            </w:r>
          </w:p>
          <w:p w14:paraId="0A34C958" w14:textId="54342414"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Identified best practices for collecting technical data and information </w:t>
            </w:r>
          </w:p>
          <w:p w14:paraId="261CFE2D" w14:textId="22106B8F" w:rsidR="003618C7" w:rsidRPr="003B7768" w:rsidRDefault="003618C7" w:rsidP="007311DB">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Best practice materials and training modules are collected and prepared </w:t>
            </w:r>
          </w:p>
          <w:p w14:paraId="42E85108" w14:textId="77777777" w:rsidR="003618C7" w:rsidRDefault="003618C7" w:rsidP="00D26342">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Training courses </w:t>
            </w:r>
            <w:r>
              <w:rPr>
                <w:rFonts w:ascii="Arial" w:hAnsi="Arial"/>
                <w:bCs/>
                <w:sz w:val="18"/>
                <w:szCs w:val="22"/>
              </w:rPr>
              <w:t>delivered</w:t>
            </w:r>
            <w:r w:rsidRPr="003B7768">
              <w:rPr>
                <w:rFonts w:ascii="Arial" w:hAnsi="Arial"/>
                <w:bCs/>
                <w:sz w:val="18"/>
                <w:szCs w:val="22"/>
              </w:rPr>
              <w:t xml:space="preserve">.  All technical government staff that have responsibilities related to the collection and use of environmental data will participate in all training courses. A minimum of 100 government staff have participated in training courses, with the average score of all attendees no lower than 80% test score. </w:t>
            </w:r>
          </w:p>
          <w:p w14:paraId="4082B598" w14:textId="6579680F" w:rsidR="003618C7" w:rsidRPr="0032713E" w:rsidRDefault="003618C7" w:rsidP="00D26342">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 xml:space="preserve">At the beginning and ending of each course, each participant will be evaluated, to determine knowledge gained.  This will be analyzed to determine incremental learning. This will be undertaken for each course.  </w:t>
            </w:r>
          </w:p>
        </w:tc>
        <w:tc>
          <w:tcPr>
            <w:tcW w:w="3373" w:type="dxa"/>
            <w:tcBorders>
              <w:top w:val="single" w:sz="4" w:space="0" w:color="auto"/>
            </w:tcBorders>
          </w:tcPr>
          <w:p w14:paraId="0E0389B3" w14:textId="77777777" w:rsidR="003618C7" w:rsidRDefault="003618C7" w:rsidP="00345D27">
            <w:pPr>
              <w:widowControl/>
              <w:numPr>
                <w:ilvl w:val="0"/>
                <w:numId w:val="9"/>
              </w:numPr>
              <w:tabs>
                <w:tab w:val="clear" w:pos="720"/>
                <w:tab w:val="left" w:pos="-720"/>
                <w:tab w:val="num" w:pos="168"/>
              </w:tabs>
              <w:ind w:left="168" w:hanging="142"/>
              <w:rPr>
                <w:rFonts w:ascii="Arial" w:hAnsi="Arial"/>
                <w:bCs/>
                <w:sz w:val="18"/>
                <w:szCs w:val="22"/>
              </w:rPr>
            </w:pPr>
            <w:r w:rsidRPr="00345D27">
              <w:rPr>
                <w:rFonts w:ascii="Arial" w:hAnsi="Arial"/>
                <w:bCs/>
                <w:sz w:val="18"/>
                <w:szCs w:val="22"/>
              </w:rPr>
              <w:t xml:space="preserve">Communications requesting relevant agencies to provide data related to Rio conventions and to inform of the initiatives under this project were made between 2016-2017.  </w:t>
            </w:r>
          </w:p>
          <w:p w14:paraId="46E69D08" w14:textId="03F94CCA" w:rsidR="003618C7" w:rsidRDefault="003618C7" w:rsidP="00345D27">
            <w:pPr>
              <w:widowControl/>
              <w:numPr>
                <w:ilvl w:val="0"/>
                <w:numId w:val="9"/>
              </w:numPr>
              <w:tabs>
                <w:tab w:val="clear" w:pos="720"/>
                <w:tab w:val="left" w:pos="-720"/>
                <w:tab w:val="num" w:pos="168"/>
              </w:tabs>
              <w:ind w:left="168" w:hanging="142"/>
              <w:rPr>
                <w:rFonts w:ascii="Arial" w:hAnsi="Arial"/>
                <w:bCs/>
                <w:sz w:val="18"/>
                <w:szCs w:val="22"/>
              </w:rPr>
            </w:pPr>
            <w:r w:rsidRPr="00345D27">
              <w:rPr>
                <w:rFonts w:ascii="Arial" w:hAnsi="Arial"/>
                <w:bCs/>
                <w:sz w:val="18"/>
                <w:szCs w:val="22"/>
              </w:rPr>
              <w:t>Identified data sources required for National Biodiversity Strategic and Action Plan and the 5th as well as 6th national report to CBD.</w:t>
            </w:r>
          </w:p>
          <w:p w14:paraId="61078714" w14:textId="3D99C3AC" w:rsidR="003618C7" w:rsidRPr="00F06C38" w:rsidRDefault="003618C7" w:rsidP="00F06C38">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Identification of </w:t>
            </w:r>
            <w:r w:rsidRPr="00F06C38">
              <w:rPr>
                <w:rFonts w:ascii="Arial" w:hAnsi="Arial"/>
                <w:bCs/>
                <w:sz w:val="18"/>
                <w:szCs w:val="22"/>
              </w:rPr>
              <w:t>ICT requirements for the Open Environmental Data Portal completed in Dec 2017, including using CKAN</w:t>
            </w:r>
            <w:r>
              <w:rPr>
                <w:rFonts w:ascii="Arial" w:hAnsi="Arial"/>
                <w:bCs/>
                <w:sz w:val="18"/>
                <w:szCs w:val="22"/>
              </w:rPr>
              <w:t xml:space="preserve">, a </w:t>
            </w:r>
            <w:r w:rsidRPr="00F06C38">
              <w:rPr>
                <w:rFonts w:ascii="Arial" w:hAnsi="Arial"/>
                <w:bCs/>
                <w:sz w:val="18"/>
                <w:szCs w:val="22"/>
              </w:rPr>
              <w:t>free and open source software</w:t>
            </w:r>
            <w:r>
              <w:rPr>
                <w:rFonts w:ascii="Arial" w:hAnsi="Arial"/>
                <w:bCs/>
                <w:sz w:val="18"/>
                <w:szCs w:val="22"/>
              </w:rPr>
              <w:t xml:space="preserve">. Concept </w:t>
            </w:r>
            <w:r w:rsidRPr="00F06C38">
              <w:rPr>
                <w:rFonts w:ascii="Arial" w:hAnsi="Arial"/>
                <w:bCs/>
                <w:sz w:val="18"/>
                <w:szCs w:val="22"/>
              </w:rPr>
              <w:t>accepted by CEPA</w:t>
            </w:r>
            <w:r>
              <w:rPr>
                <w:rFonts w:ascii="Arial" w:hAnsi="Arial"/>
                <w:bCs/>
                <w:sz w:val="18"/>
                <w:szCs w:val="22"/>
              </w:rPr>
              <w:t xml:space="preserve"> and approved by the PAB in </w:t>
            </w:r>
            <w:r w:rsidRPr="00F06C38">
              <w:rPr>
                <w:rFonts w:ascii="Arial" w:hAnsi="Arial"/>
                <w:bCs/>
                <w:sz w:val="18"/>
                <w:szCs w:val="22"/>
              </w:rPr>
              <w:t>February 2018.</w:t>
            </w:r>
          </w:p>
          <w:p w14:paraId="172AFABC" w14:textId="509E9787" w:rsidR="003618C7" w:rsidRPr="00DC2448" w:rsidRDefault="003618C7" w:rsidP="00DC2448">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Negotiations between UNDP, CEPA and SPREP to change the chosen platform from CKAN to DKAN and start configuring DKAN for </w:t>
            </w:r>
            <w:r w:rsidRPr="00DC2448">
              <w:rPr>
                <w:rFonts w:ascii="Arial" w:hAnsi="Arial"/>
                <w:bCs/>
                <w:sz w:val="18"/>
                <w:szCs w:val="22"/>
              </w:rPr>
              <w:t>CEPA’s data sharing needs in March 2018.</w:t>
            </w:r>
          </w:p>
          <w:p w14:paraId="067AD0DD" w14:textId="67F04AA3" w:rsidR="003618C7" w:rsidRDefault="003618C7" w:rsidP="00345D27">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Agreement between SPREP, CEPA and UNDP to collaborate as an </w:t>
            </w:r>
            <w:r w:rsidRPr="00345D27">
              <w:rPr>
                <w:rFonts w:ascii="Arial" w:hAnsi="Arial"/>
                <w:bCs/>
                <w:sz w:val="18"/>
                <w:szCs w:val="22"/>
              </w:rPr>
              <w:t xml:space="preserve">opportunity to better harmonize the current initiatives being delivered by the UNDP and </w:t>
            </w:r>
            <w:r>
              <w:rPr>
                <w:rFonts w:ascii="Arial" w:hAnsi="Arial"/>
                <w:bCs/>
                <w:sz w:val="18"/>
                <w:szCs w:val="22"/>
              </w:rPr>
              <w:t>UNEP-</w:t>
            </w:r>
            <w:r w:rsidRPr="00345D27">
              <w:rPr>
                <w:rFonts w:ascii="Arial" w:hAnsi="Arial"/>
                <w:bCs/>
                <w:sz w:val="18"/>
                <w:szCs w:val="22"/>
              </w:rPr>
              <w:t>SPREP to better support CEPA’s information management capacities.</w:t>
            </w:r>
          </w:p>
          <w:p w14:paraId="7C495C33" w14:textId="5EC333AC" w:rsidR="003618C7" w:rsidRDefault="003618C7" w:rsidP="00345D27">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Provided </w:t>
            </w:r>
            <w:r w:rsidRPr="00345D27">
              <w:rPr>
                <w:rFonts w:ascii="Arial" w:hAnsi="Arial"/>
                <w:bCs/>
                <w:sz w:val="18"/>
                <w:szCs w:val="22"/>
              </w:rPr>
              <w:t>training for data analysis for CBD indicators.</w:t>
            </w:r>
          </w:p>
          <w:p w14:paraId="6828A865" w14:textId="77777777" w:rsidR="003618C7"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D</w:t>
            </w:r>
            <w:r w:rsidRPr="00345D27">
              <w:rPr>
                <w:rFonts w:ascii="Arial" w:hAnsi="Arial"/>
                <w:bCs/>
                <w:sz w:val="18"/>
                <w:szCs w:val="22"/>
              </w:rPr>
              <w:t xml:space="preserve">eveloped </w:t>
            </w:r>
            <w:r>
              <w:rPr>
                <w:rFonts w:ascii="Arial" w:hAnsi="Arial"/>
                <w:bCs/>
                <w:sz w:val="18"/>
                <w:szCs w:val="22"/>
              </w:rPr>
              <w:t>t</w:t>
            </w:r>
            <w:r w:rsidRPr="00345D27">
              <w:rPr>
                <w:rFonts w:ascii="Arial" w:hAnsi="Arial"/>
                <w:bCs/>
                <w:sz w:val="18"/>
                <w:szCs w:val="22"/>
              </w:rPr>
              <w:t xml:space="preserve">raining modules </w:t>
            </w:r>
            <w:r>
              <w:rPr>
                <w:rFonts w:ascii="Arial" w:hAnsi="Arial"/>
                <w:bCs/>
                <w:sz w:val="18"/>
                <w:szCs w:val="22"/>
              </w:rPr>
              <w:t xml:space="preserve">on </w:t>
            </w:r>
            <w:r w:rsidRPr="00345D27">
              <w:rPr>
                <w:rFonts w:ascii="Arial" w:hAnsi="Arial"/>
                <w:bCs/>
                <w:sz w:val="18"/>
                <w:szCs w:val="22"/>
              </w:rPr>
              <w:t>the use of the open data portal</w:t>
            </w:r>
            <w:r>
              <w:rPr>
                <w:rFonts w:ascii="Arial" w:hAnsi="Arial"/>
                <w:bCs/>
                <w:sz w:val="18"/>
                <w:szCs w:val="22"/>
              </w:rPr>
              <w:t xml:space="preserve"> </w:t>
            </w:r>
            <w:r w:rsidRPr="00345D27">
              <w:rPr>
                <w:rFonts w:ascii="Arial" w:hAnsi="Arial"/>
                <w:bCs/>
                <w:sz w:val="18"/>
                <w:szCs w:val="22"/>
              </w:rPr>
              <w:t xml:space="preserve">in collaboration with the </w:t>
            </w:r>
            <w:r w:rsidRPr="00DC2448">
              <w:rPr>
                <w:rFonts w:ascii="Arial" w:hAnsi="Arial"/>
                <w:bCs/>
                <w:i/>
                <w:sz w:val="18"/>
                <w:szCs w:val="22"/>
              </w:rPr>
              <w:t>INFORM</w:t>
            </w:r>
            <w:r w:rsidRPr="00345D27">
              <w:rPr>
                <w:rFonts w:ascii="Arial" w:hAnsi="Arial"/>
                <w:bCs/>
                <w:sz w:val="18"/>
                <w:szCs w:val="22"/>
              </w:rPr>
              <w:t xml:space="preserve"> Project</w:t>
            </w:r>
            <w:r>
              <w:rPr>
                <w:rFonts w:ascii="Arial" w:hAnsi="Arial"/>
                <w:bCs/>
                <w:sz w:val="18"/>
                <w:szCs w:val="22"/>
              </w:rPr>
              <w:t xml:space="preserve"> (SPREP)</w:t>
            </w:r>
            <w:r w:rsidRPr="00345D27">
              <w:rPr>
                <w:rFonts w:ascii="Arial" w:hAnsi="Arial"/>
                <w:bCs/>
                <w:sz w:val="18"/>
                <w:szCs w:val="22"/>
              </w:rPr>
              <w:t>.</w:t>
            </w:r>
          </w:p>
          <w:p w14:paraId="717D4D13" w14:textId="423A1DED" w:rsidR="003618C7" w:rsidRPr="00051CD4"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sidRPr="00051CD4">
              <w:rPr>
                <w:rFonts w:ascii="Arial" w:hAnsi="Arial"/>
                <w:bCs/>
                <w:sz w:val="18"/>
                <w:szCs w:val="22"/>
              </w:rPr>
              <w:t xml:space="preserve">Launch of the open environmental data portal </w:t>
            </w:r>
            <w:r w:rsidR="00850F0D">
              <w:rPr>
                <w:rFonts w:ascii="Arial" w:hAnsi="Arial"/>
                <w:bCs/>
                <w:sz w:val="18"/>
                <w:szCs w:val="22"/>
              </w:rPr>
              <w:t xml:space="preserve">and </w:t>
            </w:r>
            <w:r w:rsidR="00850F0D" w:rsidRPr="00051CD4">
              <w:rPr>
                <w:rFonts w:ascii="Arial" w:hAnsi="Arial"/>
                <w:bCs/>
                <w:sz w:val="18"/>
                <w:szCs w:val="22"/>
              </w:rPr>
              <w:t xml:space="preserve">data sharing policy </w:t>
            </w:r>
            <w:r>
              <w:rPr>
                <w:rFonts w:ascii="Arial" w:hAnsi="Arial"/>
                <w:bCs/>
                <w:sz w:val="18"/>
                <w:szCs w:val="22"/>
              </w:rPr>
              <w:t xml:space="preserve">at </w:t>
            </w:r>
            <w:r w:rsidRPr="00051CD4">
              <w:rPr>
                <w:rFonts w:ascii="Arial" w:hAnsi="Arial"/>
                <w:bCs/>
                <w:sz w:val="18"/>
                <w:szCs w:val="22"/>
              </w:rPr>
              <w:t>CEPA in March 2019.</w:t>
            </w:r>
          </w:p>
        </w:tc>
        <w:tc>
          <w:tcPr>
            <w:tcW w:w="850" w:type="dxa"/>
            <w:tcBorders>
              <w:top w:val="single" w:sz="4" w:space="0" w:color="auto"/>
              <w:bottom w:val="single" w:sz="4" w:space="0" w:color="auto"/>
            </w:tcBorders>
            <w:shd w:val="clear" w:color="auto" w:fill="FFFF00"/>
          </w:tcPr>
          <w:p w14:paraId="6F02CF54" w14:textId="77777777" w:rsidR="003618C7" w:rsidRPr="00646B37" w:rsidRDefault="003618C7" w:rsidP="007311DB">
            <w:pPr>
              <w:widowControl/>
              <w:autoSpaceDE/>
              <w:autoSpaceDN/>
              <w:adjustRightInd/>
              <w:ind w:left="91"/>
              <w:rPr>
                <w:sz w:val="20"/>
                <w:szCs w:val="20"/>
              </w:rPr>
            </w:pPr>
          </w:p>
        </w:tc>
      </w:tr>
      <w:tr w:rsidR="003618C7" w:rsidRPr="00646B37" w14:paraId="17545068" w14:textId="77777777" w:rsidTr="003618C7">
        <w:tc>
          <w:tcPr>
            <w:tcW w:w="1980" w:type="dxa"/>
            <w:shd w:val="clear" w:color="auto" w:fill="FFCC99"/>
          </w:tcPr>
          <w:p w14:paraId="0DE3FAC4" w14:textId="77777777" w:rsidR="003618C7" w:rsidRPr="00646B37" w:rsidRDefault="003618C7" w:rsidP="007311DB">
            <w:pPr>
              <w:widowControl/>
              <w:tabs>
                <w:tab w:val="left" w:pos="-720"/>
              </w:tabs>
              <w:rPr>
                <w:rFonts w:ascii="Arial" w:hAnsi="Arial"/>
                <w:bCs/>
                <w:sz w:val="18"/>
                <w:szCs w:val="22"/>
              </w:rPr>
            </w:pPr>
            <w:r w:rsidRPr="00646B37">
              <w:rPr>
                <w:rFonts w:ascii="Arial" w:hAnsi="Arial"/>
                <w:b/>
                <w:bCs/>
                <w:sz w:val="18"/>
                <w:szCs w:val="22"/>
              </w:rPr>
              <w:t xml:space="preserve">Outcome 2 </w:t>
            </w:r>
            <w:r w:rsidRPr="00646B37">
              <w:rPr>
                <w:rFonts w:ascii="Arial" w:hAnsi="Arial"/>
                <w:bCs/>
                <w:sz w:val="18"/>
                <w:szCs w:val="22"/>
              </w:rPr>
              <w:t xml:space="preserve">– </w:t>
            </w:r>
            <w:r w:rsidRPr="003B7768">
              <w:rPr>
                <w:rFonts w:ascii="Arial" w:hAnsi="Arial"/>
                <w:bCs/>
                <w:sz w:val="18"/>
                <w:szCs w:val="22"/>
                <w:lang w:val="en-GB"/>
              </w:rPr>
              <w:t>Institutional strengthening for improved monitoring of the global environment and capacity to replicate successful environmental information management and integration practices</w:t>
            </w:r>
          </w:p>
          <w:p w14:paraId="7E17D757" w14:textId="77777777" w:rsidR="003618C7" w:rsidRPr="00646B37" w:rsidRDefault="003618C7" w:rsidP="007311DB">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 xml:space="preserve">Output 2.1: </w:t>
            </w:r>
            <w:r w:rsidRPr="003B7768">
              <w:rPr>
                <w:rFonts w:ascii="Arial" w:hAnsi="Arial"/>
                <w:bCs/>
                <w:sz w:val="18"/>
                <w:szCs w:val="22"/>
                <w:lang w:bidi="en-US"/>
              </w:rPr>
              <w:t xml:space="preserve">Institutional and organizational </w:t>
            </w:r>
            <w:r w:rsidRPr="003B7768">
              <w:rPr>
                <w:rFonts w:ascii="Arial" w:hAnsi="Arial"/>
                <w:bCs/>
                <w:sz w:val="18"/>
                <w:szCs w:val="22"/>
                <w:lang w:bidi="en-US"/>
              </w:rPr>
              <w:lastRenderedPageBreak/>
              <w:t>reforms to enable incorporation of global environment commitments into planning and monitoring processes</w:t>
            </w:r>
          </w:p>
          <w:p w14:paraId="73AD0FE6" w14:textId="77777777" w:rsidR="003618C7" w:rsidRDefault="003618C7" w:rsidP="007311DB">
            <w:pPr>
              <w:widowControl/>
              <w:numPr>
                <w:ilvl w:val="0"/>
                <w:numId w:val="9"/>
              </w:numPr>
              <w:tabs>
                <w:tab w:val="clear" w:pos="720"/>
                <w:tab w:val="left" w:pos="-720"/>
                <w:tab w:val="num" w:pos="284"/>
              </w:tabs>
              <w:ind w:left="284" w:hanging="142"/>
              <w:rPr>
                <w:rFonts w:ascii="Arial" w:hAnsi="Arial"/>
                <w:bCs/>
                <w:sz w:val="18"/>
                <w:szCs w:val="22"/>
              </w:rPr>
            </w:pPr>
            <w:r w:rsidRPr="00646B37">
              <w:rPr>
                <w:rFonts w:ascii="Arial" w:hAnsi="Arial"/>
                <w:b/>
                <w:bCs/>
                <w:i/>
                <w:sz w:val="18"/>
                <w:szCs w:val="22"/>
              </w:rPr>
              <w:t>Output 2.2:</w:t>
            </w:r>
            <w:r w:rsidRPr="00646B37">
              <w:rPr>
                <w:rFonts w:ascii="Arial" w:hAnsi="Arial"/>
                <w:bCs/>
                <w:sz w:val="18"/>
                <w:szCs w:val="22"/>
              </w:rPr>
              <w:t xml:space="preserve"> </w:t>
            </w:r>
            <w:r w:rsidRPr="003B7768">
              <w:rPr>
                <w:rFonts w:ascii="Arial" w:hAnsi="Arial"/>
                <w:bCs/>
                <w:sz w:val="18"/>
                <w:szCs w:val="22"/>
                <w:lang w:bidi="en-US"/>
              </w:rPr>
              <w:t>Data flow system and tracking</w:t>
            </w:r>
          </w:p>
          <w:p w14:paraId="22D088A5" w14:textId="5147EEF4" w:rsidR="003618C7" w:rsidRPr="0067734B" w:rsidRDefault="003618C7" w:rsidP="007311DB">
            <w:pPr>
              <w:widowControl/>
              <w:numPr>
                <w:ilvl w:val="0"/>
                <w:numId w:val="9"/>
              </w:numPr>
              <w:tabs>
                <w:tab w:val="clear" w:pos="720"/>
                <w:tab w:val="left" w:pos="-720"/>
                <w:tab w:val="num" w:pos="284"/>
              </w:tabs>
              <w:ind w:left="284" w:hanging="142"/>
              <w:rPr>
                <w:rFonts w:ascii="Arial" w:hAnsi="Arial"/>
                <w:bCs/>
                <w:sz w:val="18"/>
                <w:szCs w:val="22"/>
              </w:rPr>
            </w:pPr>
            <w:r>
              <w:rPr>
                <w:rFonts w:ascii="Arial" w:hAnsi="Arial"/>
                <w:b/>
                <w:bCs/>
                <w:i/>
                <w:sz w:val="18"/>
                <w:szCs w:val="22"/>
              </w:rPr>
              <w:t>Output 2.</w:t>
            </w:r>
            <w:r w:rsidRPr="003B7768">
              <w:rPr>
                <w:rFonts w:ascii="Arial" w:hAnsi="Arial"/>
                <w:b/>
                <w:bCs/>
                <w:i/>
                <w:sz w:val="18"/>
                <w:szCs w:val="22"/>
              </w:rPr>
              <w:t>3:</w:t>
            </w:r>
            <w:r>
              <w:rPr>
                <w:rFonts w:ascii="Arial" w:hAnsi="Arial"/>
                <w:bCs/>
                <w:sz w:val="18"/>
                <w:szCs w:val="22"/>
              </w:rPr>
              <w:t xml:space="preserve"> </w:t>
            </w:r>
            <w:r w:rsidRPr="003B7768">
              <w:rPr>
                <w:rFonts w:ascii="Arial" w:hAnsi="Arial"/>
                <w:bCs/>
                <w:sz w:val="18"/>
                <w:szCs w:val="22"/>
              </w:rPr>
              <w:t>EMIS Demonstration</w:t>
            </w:r>
          </w:p>
        </w:tc>
        <w:tc>
          <w:tcPr>
            <w:tcW w:w="3544" w:type="dxa"/>
            <w:shd w:val="clear" w:color="auto" w:fill="FFCC99"/>
          </w:tcPr>
          <w:p w14:paraId="28717FE5" w14:textId="676C7690" w:rsidR="003618C7" w:rsidRPr="003B7768" w:rsidRDefault="003618C7" w:rsidP="00D26342">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lastRenderedPageBreak/>
              <w:t>Convene expert working group and stakeholder meetings to agree on recommendations of institutional reforms.  Expert working group presents a consensus agreement on prioritized recommendations</w:t>
            </w:r>
          </w:p>
          <w:p w14:paraId="25442BA4" w14:textId="64A80068" w:rsidR="003618C7" w:rsidRPr="003B7768" w:rsidRDefault="003618C7" w:rsidP="00D26342">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Prepare parliamentary brief to recommend and approve, as appropriate, institutional reforms</w:t>
            </w:r>
          </w:p>
          <w:p w14:paraId="343D34B0" w14:textId="3DDA3CA4" w:rsidR="003618C7" w:rsidRPr="003B7768" w:rsidRDefault="003618C7" w:rsidP="00D26342">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Resource mobilization plan is prepared, peer reviewed and approved by Project Steering Committee</w:t>
            </w:r>
          </w:p>
          <w:p w14:paraId="2B1B14DD" w14:textId="2E4963A3" w:rsidR="003618C7" w:rsidRPr="003B7768" w:rsidRDefault="003618C7" w:rsidP="00D26342">
            <w:pPr>
              <w:widowControl/>
              <w:numPr>
                <w:ilvl w:val="0"/>
                <w:numId w:val="9"/>
              </w:numPr>
              <w:tabs>
                <w:tab w:val="clear" w:pos="720"/>
                <w:tab w:val="left" w:pos="-720"/>
                <w:tab w:val="num" w:pos="168"/>
              </w:tabs>
              <w:ind w:left="170" w:hanging="142"/>
              <w:rPr>
                <w:rFonts w:ascii="Arial" w:hAnsi="Arial"/>
                <w:bCs/>
                <w:sz w:val="18"/>
                <w:szCs w:val="22"/>
              </w:rPr>
            </w:pPr>
            <w:r w:rsidRPr="003B7768">
              <w:rPr>
                <w:rFonts w:ascii="Arial" w:hAnsi="Arial"/>
                <w:bCs/>
                <w:sz w:val="18"/>
                <w:szCs w:val="22"/>
              </w:rPr>
              <w:t>Resource mobilization plan is under early implementation</w:t>
            </w:r>
          </w:p>
          <w:p w14:paraId="48FC1C5B" w14:textId="0A2B89FE" w:rsidR="003618C7" w:rsidRPr="003B7768" w:rsidRDefault="003618C7" w:rsidP="00D26342">
            <w:pPr>
              <w:widowControl/>
              <w:numPr>
                <w:ilvl w:val="0"/>
                <w:numId w:val="9"/>
              </w:numPr>
              <w:tabs>
                <w:tab w:val="left" w:pos="-720"/>
                <w:tab w:val="num" w:pos="168"/>
              </w:tabs>
              <w:ind w:left="170" w:hanging="142"/>
              <w:rPr>
                <w:rFonts w:ascii="Arial" w:hAnsi="Arial"/>
                <w:bCs/>
                <w:sz w:val="18"/>
                <w:szCs w:val="22"/>
              </w:rPr>
            </w:pPr>
            <w:r w:rsidRPr="003B7768">
              <w:rPr>
                <w:rFonts w:ascii="Arial" w:hAnsi="Arial"/>
                <w:bCs/>
                <w:sz w:val="18"/>
                <w:szCs w:val="22"/>
              </w:rPr>
              <w:lastRenderedPageBreak/>
              <w:t xml:space="preserve">Memorandum of agreement among key partner agencies to pilot the sharing of data and information during the project is signed.  </w:t>
            </w:r>
          </w:p>
          <w:p w14:paraId="0AD8A022" w14:textId="1AAC2D86"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An independent assessment of best practices and software for collecting and sharing data and information, including their use to prepare complex models.</w:t>
            </w:r>
          </w:p>
          <w:p w14:paraId="3384005C" w14:textId="5C7C979C"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An institutional architecture will be constructed for the storage and transformation of data and information</w:t>
            </w:r>
          </w:p>
          <w:p w14:paraId="6A0E9240" w14:textId="32D12001"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A tracking mechanism to monitor the use of data and information for policy formulation and development planning.  </w:t>
            </w:r>
          </w:p>
          <w:p w14:paraId="4C0D905E" w14:textId="77777777"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Contribution of the EMIS to the preparation of national reports under the Rio Conventions and other </w:t>
            </w:r>
            <w:proofErr w:type="spellStart"/>
            <w:r w:rsidRPr="003B7768">
              <w:rPr>
                <w:rFonts w:ascii="Arial" w:hAnsi="Arial"/>
                <w:bCs/>
                <w:sz w:val="18"/>
                <w:szCs w:val="22"/>
              </w:rPr>
              <w:t>MEAs.</w:t>
            </w:r>
            <w:proofErr w:type="spellEnd"/>
          </w:p>
          <w:p w14:paraId="1F90A5E2" w14:textId="2AB723DC"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Each Rio Convention expert working will review this same plan to identify the data and information requirements to evaluate it for its potential impacts on the global environment</w:t>
            </w:r>
          </w:p>
          <w:p w14:paraId="0B3894A3" w14:textId="327511CE" w:rsidR="003618C7" w:rsidRPr="003B7768"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Develop an expanded EIA methodology that integrates the new best practice methodologies and EMIS</w:t>
            </w:r>
          </w:p>
          <w:p w14:paraId="7E1DF59B" w14:textId="77777777" w:rsidR="003618C7"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 xml:space="preserve">Initiate the conduct of the new and improved EIA.  Conduct a peer review of the draft EIA and finalize the EIA </w:t>
            </w:r>
          </w:p>
          <w:p w14:paraId="4CAC4600" w14:textId="451E0FFE" w:rsidR="003618C7" w:rsidRPr="00646B37" w:rsidRDefault="003618C7" w:rsidP="00D26342">
            <w:pPr>
              <w:numPr>
                <w:ilvl w:val="0"/>
                <w:numId w:val="9"/>
              </w:numPr>
              <w:tabs>
                <w:tab w:val="num" w:pos="168"/>
              </w:tabs>
              <w:autoSpaceDE/>
              <w:autoSpaceDN/>
              <w:ind w:left="170" w:hanging="142"/>
              <w:textAlignment w:val="baseline"/>
              <w:rPr>
                <w:rFonts w:ascii="Arial" w:hAnsi="Arial"/>
                <w:bCs/>
                <w:sz w:val="18"/>
                <w:szCs w:val="22"/>
              </w:rPr>
            </w:pPr>
            <w:r w:rsidRPr="003B7768">
              <w:rPr>
                <w:rFonts w:ascii="Arial" w:hAnsi="Arial"/>
                <w:bCs/>
                <w:sz w:val="18"/>
                <w:szCs w:val="22"/>
              </w:rPr>
              <w:t>Prepare lessons learned report</w:t>
            </w:r>
          </w:p>
        </w:tc>
        <w:tc>
          <w:tcPr>
            <w:tcW w:w="3373" w:type="dxa"/>
          </w:tcPr>
          <w:p w14:paraId="71909295" w14:textId="3DECBC80" w:rsidR="003618C7" w:rsidRPr="00051CD4"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sidRPr="00051CD4">
              <w:rPr>
                <w:rFonts w:ascii="Arial" w:hAnsi="Arial"/>
                <w:bCs/>
                <w:sz w:val="18"/>
                <w:szCs w:val="22"/>
              </w:rPr>
              <w:lastRenderedPageBreak/>
              <w:t>As a result of the grant agreement, Bishop Museum supplied CEPA with:</w:t>
            </w:r>
          </w:p>
          <w:p w14:paraId="52544528" w14:textId="61F9EF5E" w:rsidR="003618C7" w:rsidRPr="00051CD4" w:rsidRDefault="003618C7" w:rsidP="00051CD4">
            <w:pPr>
              <w:widowControl/>
              <w:numPr>
                <w:ilvl w:val="1"/>
                <w:numId w:val="9"/>
              </w:numPr>
              <w:tabs>
                <w:tab w:val="clear" w:pos="1440"/>
                <w:tab w:val="left" w:pos="-720"/>
                <w:tab w:val="num" w:pos="461"/>
              </w:tabs>
              <w:ind w:left="461" w:hanging="284"/>
              <w:rPr>
                <w:rFonts w:ascii="Arial" w:hAnsi="Arial"/>
                <w:bCs/>
                <w:sz w:val="18"/>
                <w:szCs w:val="22"/>
              </w:rPr>
            </w:pPr>
            <w:r w:rsidRPr="00051CD4">
              <w:rPr>
                <w:rFonts w:ascii="Arial" w:hAnsi="Arial"/>
                <w:bCs/>
                <w:sz w:val="18"/>
                <w:szCs w:val="22"/>
              </w:rPr>
              <w:t>144,774 georeferenced specimen records of amphibians and reptiles from the Papuan region. These data were originally obtained from some 30 museums around the world with significant Papuan holdings.</w:t>
            </w:r>
          </w:p>
          <w:p w14:paraId="05EDE015" w14:textId="303AC951" w:rsidR="003618C7" w:rsidRDefault="003618C7" w:rsidP="00051CD4">
            <w:pPr>
              <w:widowControl/>
              <w:numPr>
                <w:ilvl w:val="1"/>
                <w:numId w:val="9"/>
              </w:numPr>
              <w:tabs>
                <w:tab w:val="clear" w:pos="1440"/>
                <w:tab w:val="left" w:pos="-720"/>
                <w:tab w:val="num" w:pos="461"/>
              </w:tabs>
              <w:ind w:left="461" w:hanging="284"/>
              <w:rPr>
                <w:rFonts w:ascii="Arial" w:hAnsi="Arial"/>
                <w:bCs/>
                <w:sz w:val="18"/>
                <w:szCs w:val="22"/>
              </w:rPr>
            </w:pPr>
            <w:r w:rsidRPr="00051CD4">
              <w:rPr>
                <w:rFonts w:ascii="Arial" w:hAnsi="Arial"/>
                <w:bCs/>
                <w:sz w:val="18"/>
                <w:szCs w:val="22"/>
              </w:rPr>
              <w:t>159,058 records of Papua New Guinea plants which have enhanced data from the PNG</w:t>
            </w:r>
            <w:r>
              <w:rPr>
                <w:rFonts w:ascii="Arial" w:hAnsi="Arial"/>
                <w:bCs/>
                <w:sz w:val="18"/>
                <w:szCs w:val="22"/>
              </w:rPr>
              <w:t xml:space="preserve"> </w:t>
            </w:r>
            <w:r w:rsidRPr="00051CD4">
              <w:rPr>
                <w:rFonts w:ascii="Arial" w:hAnsi="Arial"/>
                <w:bCs/>
                <w:sz w:val="18"/>
                <w:szCs w:val="22"/>
              </w:rPr>
              <w:t>Plants Database.</w:t>
            </w:r>
          </w:p>
          <w:p w14:paraId="0099508C" w14:textId="494C0F14" w:rsidR="003618C7" w:rsidRDefault="003618C7" w:rsidP="00051CD4">
            <w:pPr>
              <w:widowControl/>
              <w:numPr>
                <w:ilvl w:val="1"/>
                <w:numId w:val="9"/>
              </w:numPr>
              <w:tabs>
                <w:tab w:val="clear" w:pos="1440"/>
                <w:tab w:val="left" w:pos="-720"/>
                <w:tab w:val="num" w:pos="461"/>
              </w:tabs>
              <w:ind w:left="461" w:hanging="284"/>
              <w:rPr>
                <w:rFonts w:ascii="Arial" w:hAnsi="Arial"/>
                <w:bCs/>
                <w:sz w:val="18"/>
                <w:szCs w:val="22"/>
              </w:rPr>
            </w:pPr>
            <w:r w:rsidRPr="00051CD4">
              <w:rPr>
                <w:rFonts w:ascii="Arial" w:hAnsi="Arial"/>
                <w:bCs/>
                <w:sz w:val="18"/>
                <w:szCs w:val="22"/>
              </w:rPr>
              <w:t xml:space="preserve">GIS shapefiles of 342 amphibians, 335 reptiles, 298 </w:t>
            </w:r>
            <w:r w:rsidRPr="00051CD4">
              <w:rPr>
                <w:rFonts w:ascii="Arial" w:hAnsi="Arial"/>
                <w:bCs/>
                <w:sz w:val="18"/>
                <w:szCs w:val="22"/>
              </w:rPr>
              <w:lastRenderedPageBreak/>
              <w:t xml:space="preserve">mammals and 813 birds, for a total </w:t>
            </w:r>
            <w:r>
              <w:rPr>
                <w:rFonts w:ascii="Arial" w:hAnsi="Arial"/>
                <w:bCs/>
                <w:sz w:val="18"/>
                <w:szCs w:val="22"/>
              </w:rPr>
              <w:t xml:space="preserve">of </w:t>
            </w:r>
            <w:r w:rsidRPr="00051CD4">
              <w:rPr>
                <w:rFonts w:ascii="Arial" w:hAnsi="Arial"/>
                <w:bCs/>
                <w:sz w:val="18"/>
                <w:szCs w:val="22"/>
              </w:rPr>
              <w:t>1</w:t>
            </w:r>
            <w:r>
              <w:rPr>
                <w:rFonts w:ascii="Arial" w:hAnsi="Arial"/>
                <w:bCs/>
                <w:sz w:val="18"/>
                <w:szCs w:val="22"/>
              </w:rPr>
              <w:t>,</w:t>
            </w:r>
            <w:r w:rsidRPr="00051CD4">
              <w:rPr>
                <w:rFonts w:ascii="Arial" w:hAnsi="Arial"/>
                <w:bCs/>
                <w:sz w:val="18"/>
                <w:szCs w:val="22"/>
              </w:rPr>
              <w:t xml:space="preserve">788 taxa. These files which include all known species as of mid-2016 were incorporated into the updated </w:t>
            </w:r>
            <w:proofErr w:type="spellStart"/>
            <w:r w:rsidRPr="00051CD4">
              <w:rPr>
                <w:rFonts w:ascii="Arial" w:hAnsi="Arial"/>
                <w:bCs/>
                <w:sz w:val="18"/>
                <w:szCs w:val="22"/>
              </w:rPr>
              <w:t>PoWPA</w:t>
            </w:r>
            <w:proofErr w:type="spellEnd"/>
            <w:r w:rsidRPr="00051CD4">
              <w:rPr>
                <w:rFonts w:ascii="Arial" w:hAnsi="Arial"/>
                <w:bCs/>
                <w:sz w:val="18"/>
                <w:szCs w:val="22"/>
              </w:rPr>
              <w:t xml:space="preserve"> exercise conducted by the University of Queensland.</w:t>
            </w:r>
          </w:p>
          <w:p w14:paraId="032B2B1C" w14:textId="276FA1A7" w:rsidR="003618C7"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Development of</w:t>
            </w:r>
            <w:r w:rsidRPr="00345D27">
              <w:rPr>
                <w:rFonts w:ascii="Arial" w:hAnsi="Arial"/>
                <w:bCs/>
                <w:sz w:val="18"/>
                <w:szCs w:val="22"/>
              </w:rPr>
              <w:t xml:space="preserve"> data sharing agreement</w:t>
            </w:r>
            <w:r>
              <w:rPr>
                <w:rFonts w:ascii="Arial" w:hAnsi="Arial"/>
                <w:bCs/>
                <w:sz w:val="18"/>
                <w:szCs w:val="22"/>
              </w:rPr>
              <w:t>s</w:t>
            </w:r>
            <w:r w:rsidRPr="00345D27">
              <w:rPr>
                <w:rFonts w:ascii="Arial" w:hAnsi="Arial"/>
                <w:bCs/>
                <w:sz w:val="18"/>
                <w:szCs w:val="22"/>
              </w:rPr>
              <w:t xml:space="preserve"> with relevant line-agencies and CEPA with the assistance of the Constitution and Law Reform Commission on the drafting of the data sharing agreements.  </w:t>
            </w:r>
          </w:p>
          <w:p w14:paraId="1554FAC5" w14:textId="4B4EF9BE" w:rsidR="003618C7" w:rsidRPr="00051CD4"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sidRPr="00051CD4">
              <w:rPr>
                <w:rFonts w:ascii="Arial" w:hAnsi="Arial"/>
                <w:bCs/>
                <w:sz w:val="18"/>
                <w:szCs w:val="22"/>
              </w:rPr>
              <w:t>Data sharing agreements (MOUs) are drafted and should go through government processes that may delay the signing of agreements. All 5 agreements with key line agencies that were willing to share relevant datasets with CEPA should be signed by April 2019 (end of project). These agreements include sharing data on the open data platform currently being set up in collaboration with SPREP’s INFORM Project (</w:t>
            </w:r>
            <w:hyperlink r:id="rId22" w:history="1">
              <w:r w:rsidRPr="00051CD4">
                <w:rPr>
                  <w:rFonts w:ascii="Arial" w:hAnsi="Arial"/>
                  <w:bCs/>
                  <w:sz w:val="18"/>
                  <w:szCs w:val="22"/>
                </w:rPr>
                <w:t>https://png-data.sprep.org/</w:t>
              </w:r>
            </w:hyperlink>
            <w:r w:rsidRPr="00051CD4">
              <w:rPr>
                <w:rFonts w:ascii="Arial" w:hAnsi="Arial"/>
                <w:bCs/>
                <w:sz w:val="18"/>
                <w:szCs w:val="22"/>
              </w:rPr>
              <w:t>)</w:t>
            </w:r>
          </w:p>
          <w:p w14:paraId="3E9599CC" w14:textId="77777777" w:rsidR="003618C7" w:rsidRDefault="003618C7" w:rsidP="00051CD4">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Supported SPREP for the identification of </w:t>
            </w:r>
            <w:r w:rsidRPr="00345D27">
              <w:rPr>
                <w:rFonts w:ascii="Arial" w:hAnsi="Arial"/>
                <w:bCs/>
                <w:sz w:val="18"/>
                <w:szCs w:val="22"/>
              </w:rPr>
              <w:t>business process</w:t>
            </w:r>
            <w:r>
              <w:rPr>
                <w:rFonts w:ascii="Arial" w:hAnsi="Arial"/>
                <w:bCs/>
                <w:sz w:val="18"/>
                <w:szCs w:val="22"/>
              </w:rPr>
              <w:t>es</w:t>
            </w:r>
            <w:r w:rsidRPr="00345D27">
              <w:rPr>
                <w:rFonts w:ascii="Arial" w:hAnsi="Arial"/>
                <w:bCs/>
                <w:sz w:val="18"/>
                <w:szCs w:val="22"/>
              </w:rPr>
              <w:t xml:space="preserve"> and data flow diagrams for CEPA technical divisions</w:t>
            </w:r>
            <w:r>
              <w:rPr>
                <w:rFonts w:ascii="Arial" w:hAnsi="Arial"/>
                <w:bCs/>
                <w:sz w:val="18"/>
                <w:szCs w:val="22"/>
              </w:rPr>
              <w:t>; focusing on the integration of various datasets both within CEPA and outside of CEPA</w:t>
            </w:r>
          </w:p>
          <w:p w14:paraId="76F5B2A2" w14:textId="16E709AA" w:rsidR="003618C7" w:rsidRPr="003618C7" w:rsidRDefault="003618C7" w:rsidP="003618C7">
            <w:pPr>
              <w:widowControl/>
              <w:numPr>
                <w:ilvl w:val="0"/>
                <w:numId w:val="9"/>
              </w:numPr>
              <w:tabs>
                <w:tab w:val="left" w:pos="-720"/>
                <w:tab w:val="num" w:pos="168"/>
              </w:tabs>
              <w:ind w:left="168" w:hanging="142"/>
              <w:rPr>
                <w:rFonts w:ascii="Arial" w:hAnsi="Arial"/>
                <w:bCs/>
                <w:sz w:val="18"/>
                <w:szCs w:val="22"/>
              </w:rPr>
            </w:pPr>
            <w:r>
              <w:rPr>
                <w:rFonts w:ascii="Arial" w:hAnsi="Arial"/>
                <w:bCs/>
                <w:sz w:val="18"/>
                <w:szCs w:val="22"/>
              </w:rPr>
              <w:t xml:space="preserve">Assistance from the </w:t>
            </w:r>
            <w:r w:rsidRPr="00345D27">
              <w:rPr>
                <w:rFonts w:ascii="Arial" w:hAnsi="Arial"/>
                <w:bCs/>
                <w:sz w:val="18"/>
                <w:szCs w:val="22"/>
              </w:rPr>
              <w:t xml:space="preserve">UN Biodiversity Lab </w:t>
            </w:r>
            <w:r>
              <w:rPr>
                <w:rFonts w:ascii="Arial" w:hAnsi="Arial"/>
                <w:bCs/>
                <w:sz w:val="18"/>
                <w:szCs w:val="22"/>
              </w:rPr>
              <w:t xml:space="preserve">to </w:t>
            </w:r>
            <w:r w:rsidRPr="00345D27">
              <w:rPr>
                <w:rFonts w:ascii="Arial" w:hAnsi="Arial"/>
                <w:bCs/>
                <w:sz w:val="18"/>
                <w:szCs w:val="22"/>
              </w:rPr>
              <w:t>provid</w:t>
            </w:r>
            <w:r>
              <w:rPr>
                <w:rFonts w:ascii="Arial" w:hAnsi="Arial"/>
                <w:bCs/>
                <w:sz w:val="18"/>
                <w:szCs w:val="22"/>
              </w:rPr>
              <w:t>e</w:t>
            </w:r>
            <w:r w:rsidRPr="00345D27">
              <w:rPr>
                <w:rFonts w:ascii="Arial" w:hAnsi="Arial"/>
                <w:bCs/>
                <w:sz w:val="18"/>
                <w:szCs w:val="22"/>
              </w:rPr>
              <w:t xml:space="preserve"> spatial information to help with </w:t>
            </w:r>
            <w:r>
              <w:rPr>
                <w:rFonts w:ascii="Arial" w:hAnsi="Arial"/>
                <w:bCs/>
                <w:sz w:val="18"/>
                <w:szCs w:val="22"/>
              </w:rPr>
              <w:t xml:space="preserve">the </w:t>
            </w:r>
            <w:r w:rsidRPr="00345D27">
              <w:rPr>
                <w:rFonts w:ascii="Arial" w:hAnsi="Arial"/>
                <w:bCs/>
                <w:sz w:val="18"/>
                <w:szCs w:val="22"/>
              </w:rPr>
              <w:t>preparation of the 6th National Report to CBD and a link will be made with the open data portal.</w:t>
            </w:r>
          </w:p>
        </w:tc>
        <w:tc>
          <w:tcPr>
            <w:tcW w:w="850" w:type="dxa"/>
            <w:shd w:val="clear" w:color="auto" w:fill="FF0000"/>
          </w:tcPr>
          <w:p w14:paraId="4AD2E2D1" w14:textId="77777777" w:rsidR="003618C7" w:rsidRPr="00646B37" w:rsidRDefault="003618C7" w:rsidP="007311DB">
            <w:pPr>
              <w:widowControl/>
              <w:autoSpaceDE/>
              <w:autoSpaceDN/>
              <w:adjustRightInd/>
              <w:ind w:left="91"/>
              <w:rPr>
                <w:sz w:val="20"/>
                <w:szCs w:val="20"/>
              </w:rPr>
            </w:pPr>
          </w:p>
        </w:tc>
      </w:tr>
    </w:tbl>
    <w:p w14:paraId="1C747132" w14:textId="18E03067" w:rsidR="00CF7254" w:rsidRPr="00646B37" w:rsidRDefault="001B7B84" w:rsidP="001B7B84">
      <w:pPr>
        <w:tabs>
          <w:tab w:val="left" w:pos="567"/>
        </w:tabs>
        <w:rPr>
          <w:i/>
          <w:sz w:val="18"/>
          <w:szCs w:val="18"/>
        </w:rPr>
      </w:pPr>
      <w:r w:rsidRPr="00646B37">
        <w:rPr>
          <w:i/>
          <w:sz w:val="18"/>
          <w:szCs w:val="18"/>
        </w:rPr>
        <w:t>Source: Adapted from project progress reports</w:t>
      </w:r>
      <w:r w:rsidR="0060263D" w:rsidRPr="00646B37">
        <w:rPr>
          <w:i/>
          <w:sz w:val="18"/>
          <w:szCs w:val="18"/>
        </w:rPr>
        <w:t xml:space="preserve"> and information collected during the </w:t>
      </w:r>
      <w:r w:rsidR="003618C7">
        <w:rPr>
          <w:i/>
          <w:sz w:val="18"/>
          <w:szCs w:val="18"/>
        </w:rPr>
        <w:t xml:space="preserve">field </w:t>
      </w:r>
      <w:r w:rsidR="0060263D" w:rsidRPr="00646B37">
        <w:rPr>
          <w:i/>
          <w:sz w:val="18"/>
          <w:szCs w:val="18"/>
        </w:rPr>
        <w:t>mission</w:t>
      </w:r>
      <w:r w:rsidR="00F00DC2">
        <w:rPr>
          <w:i/>
          <w:sz w:val="18"/>
          <w:szCs w:val="18"/>
        </w:rPr>
        <w:t>.</w:t>
      </w:r>
      <w:r w:rsidR="0060263D" w:rsidRPr="00646B37">
        <w:rPr>
          <w:i/>
          <w:sz w:val="18"/>
          <w:szCs w:val="18"/>
        </w:rPr>
        <w:t xml:space="preserve"> </w:t>
      </w:r>
    </w:p>
    <w:p w14:paraId="08751D81" w14:textId="77777777" w:rsidR="006D068B" w:rsidRPr="005B7C3F" w:rsidRDefault="006D068B" w:rsidP="00B3058C">
      <w:pPr>
        <w:jc w:val="both"/>
        <w:rPr>
          <w:sz w:val="22"/>
          <w:szCs w:val="22"/>
        </w:rPr>
      </w:pPr>
    </w:p>
    <w:p w14:paraId="13AD66EA" w14:textId="522A2911" w:rsidR="00350095" w:rsidRDefault="000D0565" w:rsidP="000D0565">
      <w:pPr>
        <w:pStyle w:val="ListParagraph"/>
        <w:numPr>
          <w:ilvl w:val="0"/>
          <w:numId w:val="12"/>
        </w:numPr>
        <w:jc w:val="both"/>
        <w:rPr>
          <w:sz w:val="22"/>
          <w:szCs w:val="22"/>
        </w:rPr>
      </w:pPr>
      <w:bookmarkStart w:id="53" w:name="OLE_LINK4"/>
      <w:r>
        <w:rPr>
          <w:sz w:val="22"/>
          <w:szCs w:val="22"/>
        </w:rPr>
        <w:t xml:space="preserve">As discussed in other sections of this evaluation report, the implementation of the project has been “bumpy” with periods with good progress and periods with limited progress. </w:t>
      </w:r>
      <w:r w:rsidR="00350095">
        <w:rPr>
          <w:sz w:val="22"/>
          <w:szCs w:val="22"/>
        </w:rPr>
        <w:t>Overall, the effectiveness of the project to achieve its expected results, is rated as marginally satisfactory. Despite many issues faced by the project</w:t>
      </w:r>
      <w:r w:rsidR="00C015C2">
        <w:rPr>
          <w:sz w:val="22"/>
          <w:szCs w:val="22"/>
        </w:rPr>
        <w:t xml:space="preserve"> throughout its lifetime</w:t>
      </w:r>
      <w:r w:rsidR="00350095">
        <w:rPr>
          <w:sz w:val="22"/>
          <w:szCs w:val="22"/>
        </w:rPr>
        <w:t xml:space="preserve">, the recent development with the collaboration with the INFORM Project has been leading to the development of an open environmental data </w:t>
      </w:r>
      <w:r w:rsidR="00350095" w:rsidRPr="00A70C8D">
        <w:rPr>
          <w:sz w:val="22"/>
          <w:szCs w:val="22"/>
        </w:rPr>
        <w:t>portal (</w:t>
      </w:r>
      <w:r w:rsidR="00350095" w:rsidRPr="00A70C8D">
        <w:rPr>
          <w:bCs/>
          <w:sz w:val="22"/>
          <w:szCs w:val="22"/>
        </w:rPr>
        <w:t>(</w:t>
      </w:r>
      <w:hyperlink r:id="rId23" w:history="1">
        <w:r w:rsidR="00350095" w:rsidRPr="00A70C8D">
          <w:rPr>
            <w:bCs/>
            <w:sz w:val="22"/>
            <w:szCs w:val="22"/>
          </w:rPr>
          <w:t>https://png-data.sprep.org/</w:t>
        </w:r>
      </w:hyperlink>
      <w:r w:rsidR="00350095" w:rsidRPr="00A70C8D">
        <w:rPr>
          <w:sz w:val="22"/>
          <w:szCs w:val="22"/>
        </w:rPr>
        <w:t>)</w:t>
      </w:r>
      <w:r w:rsidR="00C015C2" w:rsidRPr="00A70C8D">
        <w:rPr>
          <w:sz w:val="22"/>
          <w:szCs w:val="22"/>
        </w:rPr>
        <w:t xml:space="preserve"> as</w:t>
      </w:r>
      <w:r w:rsidR="00C015C2">
        <w:rPr>
          <w:sz w:val="22"/>
          <w:szCs w:val="22"/>
        </w:rPr>
        <w:t xml:space="preserve"> well as a CEPA Data Sharing Policy; both were launched recently at a national workshop on March 26, 2019. </w:t>
      </w:r>
    </w:p>
    <w:p w14:paraId="36765F52" w14:textId="77777777" w:rsidR="00C015C2" w:rsidRDefault="00C015C2" w:rsidP="00C015C2">
      <w:pPr>
        <w:pStyle w:val="ListParagraph"/>
        <w:ind w:left="0"/>
        <w:jc w:val="both"/>
        <w:rPr>
          <w:sz w:val="22"/>
          <w:szCs w:val="22"/>
        </w:rPr>
      </w:pPr>
    </w:p>
    <w:p w14:paraId="2EAD873E" w14:textId="57B5929D" w:rsidR="00C015C2" w:rsidRDefault="00C015C2" w:rsidP="000D0565">
      <w:pPr>
        <w:pStyle w:val="ListParagraph"/>
        <w:numPr>
          <w:ilvl w:val="0"/>
          <w:numId w:val="12"/>
        </w:numPr>
        <w:jc w:val="both"/>
        <w:rPr>
          <w:sz w:val="22"/>
          <w:szCs w:val="22"/>
        </w:rPr>
      </w:pPr>
      <w:r>
        <w:rPr>
          <w:sz w:val="22"/>
          <w:szCs w:val="22"/>
        </w:rPr>
        <w:t xml:space="preserve">Despite a project strategy with a clear set of expected results, as discussed in section </w:t>
      </w:r>
      <w:r w:rsidR="002F0130">
        <w:rPr>
          <w:sz w:val="22"/>
          <w:szCs w:val="22"/>
        </w:rPr>
        <w:t>3</w:t>
      </w:r>
      <w:r w:rsidR="00F37B52">
        <w:rPr>
          <w:sz w:val="22"/>
          <w:szCs w:val="22"/>
        </w:rPr>
        <w:t>.</w:t>
      </w:r>
      <w:r>
        <w:rPr>
          <w:sz w:val="22"/>
          <w:szCs w:val="22"/>
        </w:rPr>
        <w:t>1.1, it was an ambitious project, which required specific skills and knowledge. As one interviewee for this evaluation said, “</w:t>
      </w:r>
      <w:r w:rsidRPr="00C015C2">
        <w:rPr>
          <w:i/>
          <w:sz w:val="22"/>
          <w:szCs w:val="22"/>
        </w:rPr>
        <w:t>we had a vision of where to go but no clarity on how to get there</w:t>
      </w:r>
      <w:r>
        <w:rPr>
          <w:sz w:val="22"/>
          <w:szCs w:val="22"/>
        </w:rPr>
        <w:t>”. The review conducted for this evaluation reveals that stakeholders struggled “</w:t>
      </w:r>
      <w:r w:rsidRPr="00C015C2">
        <w:rPr>
          <w:i/>
          <w:sz w:val="22"/>
          <w:szCs w:val="22"/>
        </w:rPr>
        <w:t>to clarify how to get there</w:t>
      </w:r>
      <w:r>
        <w:rPr>
          <w:sz w:val="22"/>
          <w:szCs w:val="22"/>
        </w:rPr>
        <w:t>”. A first attempt was decided to go with the collaboration of the Bishop Museum from Hawaii.</w:t>
      </w:r>
      <w:r w:rsidR="00DF5636">
        <w:rPr>
          <w:sz w:val="22"/>
          <w:szCs w:val="22"/>
        </w:rPr>
        <w:t xml:space="preserve"> However, with a strong focus on collecting datasets on biodiversity in PNG, and no progress made on developing an information infrastructure to store and manage environmental information, this initiative was stopped in late 2016-early 2017. A second attempt emerged in mid-2017 to recruit an expert to design the EMIS. This attempt was followed with the start of the collaboration with the similar regional INFORM project implemented by SPREP which is still ongoing in PNG and will continue after the end of the CCCD project.</w:t>
      </w:r>
    </w:p>
    <w:p w14:paraId="274D7AE5" w14:textId="77777777" w:rsidR="00350095" w:rsidRDefault="00350095" w:rsidP="00350095">
      <w:pPr>
        <w:pStyle w:val="ListParagraph"/>
        <w:ind w:left="0"/>
        <w:jc w:val="both"/>
        <w:rPr>
          <w:sz w:val="22"/>
          <w:szCs w:val="22"/>
        </w:rPr>
      </w:pPr>
    </w:p>
    <w:p w14:paraId="295D30C3" w14:textId="39743D37" w:rsidR="000D0565" w:rsidRPr="000D0565" w:rsidRDefault="00DF5636" w:rsidP="000D0565">
      <w:pPr>
        <w:pStyle w:val="ListParagraph"/>
        <w:numPr>
          <w:ilvl w:val="0"/>
          <w:numId w:val="12"/>
        </w:numPr>
        <w:jc w:val="both"/>
        <w:rPr>
          <w:sz w:val="22"/>
          <w:szCs w:val="22"/>
        </w:rPr>
      </w:pPr>
      <w:r>
        <w:rPr>
          <w:sz w:val="22"/>
          <w:szCs w:val="22"/>
        </w:rPr>
        <w:t>O</w:t>
      </w:r>
      <w:r w:rsidR="000D0565">
        <w:rPr>
          <w:sz w:val="22"/>
          <w:szCs w:val="22"/>
        </w:rPr>
        <w:t>verall</w:t>
      </w:r>
      <w:r>
        <w:rPr>
          <w:sz w:val="22"/>
          <w:szCs w:val="22"/>
        </w:rPr>
        <w:t xml:space="preserve"> and as discussed in section </w:t>
      </w:r>
      <w:r w:rsidR="002F0130">
        <w:rPr>
          <w:sz w:val="22"/>
          <w:szCs w:val="22"/>
        </w:rPr>
        <w:t>3</w:t>
      </w:r>
      <w:r w:rsidR="00F37B52">
        <w:rPr>
          <w:sz w:val="22"/>
          <w:szCs w:val="22"/>
        </w:rPr>
        <w:t>.</w:t>
      </w:r>
      <w:r>
        <w:rPr>
          <w:sz w:val="22"/>
          <w:szCs w:val="22"/>
        </w:rPr>
        <w:t>2.1</w:t>
      </w:r>
      <w:r w:rsidR="000D0565">
        <w:rPr>
          <w:sz w:val="22"/>
          <w:szCs w:val="22"/>
        </w:rPr>
        <w:t xml:space="preserve">, the implementation of the project can be </w:t>
      </w:r>
      <w:r>
        <w:rPr>
          <w:sz w:val="22"/>
          <w:szCs w:val="22"/>
        </w:rPr>
        <w:t>summarized</w:t>
      </w:r>
      <w:r w:rsidR="000D0565">
        <w:rPr>
          <w:sz w:val="22"/>
          <w:szCs w:val="22"/>
        </w:rPr>
        <w:t xml:space="preserve"> into 3 </w:t>
      </w:r>
      <w:r>
        <w:rPr>
          <w:sz w:val="22"/>
          <w:szCs w:val="22"/>
        </w:rPr>
        <w:lastRenderedPageBreak/>
        <w:t xml:space="preserve">main </w:t>
      </w:r>
      <w:r w:rsidR="000D0565">
        <w:rPr>
          <w:sz w:val="22"/>
          <w:szCs w:val="22"/>
        </w:rPr>
        <w:t>phases:</w:t>
      </w:r>
    </w:p>
    <w:p w14:paraId="3F825AD8" w14:textId="327683C1" w:rsidR="000D0565" w:rsidRPr="00DF5309" w:rsidRDefault="000D0565" w:rsidP="00DF5309">
      <w:pPr>
        <w:pStyle w:val="ListParagraph"/>
        <w:numPr>
          <w:ilvl w:val="0"/>
          <w:numId w:val="52"/>
        </w:numPr>
        <w:ind w:left="1134" w:hanging="567"/>
        <w:jc w:val="both"/>
        <w:rPr>
          <w:sz w:val="22"/>
          <w:lang w:val="en-CA"/>
        </w:rPr>
      </w:pPr>
      <w:r w:rsidRPr="000D0565">
        <w:rPr>
          <w:b/>
          <w:sz w:val="22"/>
          <w:lang w:val="en-CA"/>
        </w:rPr>
        <w:t>Phase 1</w:t>
      </w:r>
      <w:r w:rsidRPr="000D0565">
        <w:rPr>
          <w:sz w:val="22"/>
          <w:lang w:val="en-CA"/>
        </w:rPr>
        <w:t>:</w:t>
      </w:r>
      <w:r>
        <w:rPr>
          <w:i/>
          <w:sz w:val="22"/>
          <w:lang w:val="en-CA"/>
        </w:rPr>
        <w:t xml:space="preserve"> </w:t>
      </w:r>
      <w:r w:rsidRPr="00B801F7">
        <w:rPr>
          <w:i/>
          <w:sz w:val="22"/>
          <w:lang w:val="en-CA"/>
        </w:rPr>
        <w:t>Involvement of the Bishop Museum from Hawaii</w:t>
      </w:r>
      <w:r>
        <w:rPr>
          <w:i/>
          <w:sz w:val="22"/>
          <w:lang w:val="en-CA"/>
        </w:rPr>
        <w:t xml:space="preserve"> (2016)</w:t>
      </w:r>
      <w:r w:rsidRPr="00B801F7">
        <w:rPr>
          <w:sz w:val="22"/>
          <w:lang w:val="en-CA"/>
        </w:rPr>
        <w:t xml:space="preserve">: </w:t>
      </w:r>
      <w:r>
        <w:rPr>
          <w:sz w:val="22"/>
          <w:lang w:val="en-CA"/>
        </w:rPr>
        <w:t>Following negotiations between</w:t>
      </w:r>
      <w:r w:rsidRPr="00B801F7">
        <w:rPr>
          <w:sz w:val="22"/>
          <w:lang w:val="en-CA"/>
        </w:rPr>
        <w:t xml:space="preserve"> the Bishop Museum from Hawaii</w:t>
      </w:r>
      <w:r>
        <w:rPr>
          <w:sz w:val="22"/>
          <w:lang w:val="en-CA"/>
        </w:rPr>
        <w:t xml:space="preserve"> and in collaboration with </w:t>
      </w:r>
      <w:r w:rsidRPr="00B801F7">
        <w:rPr>
          <w:sz w:val="22"/>
          <w:lang w:val="en-CA"/>
        </w:rPr>
        <w:t>some stakeholders, a project emerged, which resulted in a micro-capital grant agreement between the Bishop Museum and UNDP for the period Jan. 1, 2016 to Feb. 29, 2017 and a budget of USD 150,000. The objective of this agreement was to implement CCCD activities under outcome 1 with a performance target that was to strengthen/expand existing systems to manage biodiversity data</w:t>
      </w:r>
      <w:r>
        <w:rPr>
          <w:sz w:val="22"/>
          <w:lang w:val="en-CA"/>
        </w:rPr>
        <w:t xml:space="preserve">. </w:t>
      </w:r>
      <w:r w:rsidR="00DF5309" w:rsidRPr="00DF5309">
        <w:rPr>
          <w:sz w:val="22"/>
          <w:lang w:val="en-CA"/>
        </w:rPr>
        <w:t xml:space="preserve">Under </w:t>
      </w:r>
      <w:r w:rsidRPr="00DF5309">
        <w:rPr>
          <w:sz w:val="22"/>
          <w:lang w:val="en-CA"/>
        </w:rPr>
        <w:t>this agreement, cataloguing of species took place and a large volume of biodiversity data was produced and handed over to CEPA (</w:t>
      </w:r>
      <w:r w:rsidRPr="00DF5309">
        <w:rPr>
          <w:sz w:val="22"/>
        </w:rPr>
        <w:t>a total of 303,832 georeferenced records was provided</w:t>
      </w:r>
      <w:r w:rsidRPr="00DF5309">
        <w:rPr>
          <w:sz w:val="22"/>
          <w:lang w:val="en-CA"/>
        </w:rPr>
        <w:t>).</w:t>
      </w:r>
    </w:p>
    <w:p w14:paraId="06E3DD20" w14:textId="498BFDAA" w:rsidR="000D0565" w:rsidRPr="00DF5309" w:rsidRDefault="00DF5309" w:rsidP="00DF5309">
      <w:pPr>
        <w:pStyle w:val="ListParagraph"/>
        <w:numPr>
          <w:ilvl w:val="0"/>
          <w:numId w:val="52"/>
        </w:numPr>
        <w:ind w:left="1134" w:hanging="567"/>
        <w:jc w:val="both"/>
        <w:rPr>
          <w:sz w:val="22"/>
          <w:lang w:val="en-CA"/>
        </w:rPr>
      </w:pPr>
      <w:r w:rsidRPr="00DF5309">
        <w:rPr>
          <w:b/>
          <w:sz w:val="22"/>
        </w:rPr>
        <w:t>Phase 2:</w:t>
      </w:r>
      <w:r w:rsidRPr="00DF5309">
        <w:rPr>
          <w:i/>
          <w:sz w:val="22"/>
        </w:rPr>
        <w:t xml:space="preserve"> </w:t>
      </w:r>
      <w:r w:rsidR="000D0565" w:rsidRPr="00DF5309">
        <w:rPr>
          <w:i/>
          <w:sz w:val="22"/>
        </w:rPr>
        <w:t>Support the Design of an integrated Environment Information Management System for Papua New Guinea (2017-2018)</w:t>
      </w:r>
      <w:r w:rsidR="000D0565" w:rsidRPr="00DF5309">
        <w:rPr>
          <w:sz w:val="22"/>
        </w:rPr>
        <w:t xml:space="preserve">: </w:t>
      </w:r>
      <w:r w:rsidRPr="00DF5309">
        <w:rPr>
          <w:sz w:val="22"/>
        </w:rPr>
        <w:t xml:space="preserve">The project recruited an international consultant to </w:t>
      </w:r>
      <w:r w:rsidR="000D0565" w:rsidRPr="00DF5309">
        <w:rPr>
          <w:sz w:val="22"/>
        </w:rPr>
        <w:t>support stakeholders in designing an integrated EMIS. Th</w:t>
      </w:r>
      <w:r>
        <w:rPr>
          <w:sz w:val="22"/>
        </w:rPr>
        <w:t xml:space="preserve">e </w:t>
      </w:r>
      <w:r w:rsidR="000D0565" w:rsidRPr="00DF5309">
        <w:rPr>
          <w:sz w:val="22"/>
        </w:rPr>
        <w:t xml:space="preserve">consultancy </w:t>
      </w:r>
      <w:r>
        <w:rPr>
          <w:sz w:val="22"/>
        </w:rPr>
        <w:t xml:space="preserve">took </w:t>
      </w:r>
      <w:r w:rsidR="000D0565" w:rsidRPr="00DF5309">
        <w:rPr>
          <w:sz w:val="22"/>
        </w:rPr>
        <w:t>stock of existing systems including SIMS, NBIS, Wildlife and CITES database system, Protected Area Register and the datasets produced by the Bishop Museum. Then</w:t>
      </w:r>
      <w:r>
        <w:rPr>
          <w:sz w:val="22"/>
        </w:rPr>
        <w:t>,</w:t>
      </w:r>
      <w:r w:rsidR="000D0565" w:rsidRPr="00DF5309">
        <w:rPr>
          <w:sz w:val="22"/>
        </w:rPr>
        <w:t xml:space="preserve"> elaborate</w:t>
      </w:r>
      <w:r>
        <w:rPr>
          <w:sz w:val="22"/>
        </w:rPr>
        <w:t>d</w:t>
      </w:r>
      <w:r w:rsidR="000D0565" w:rsidRPr="00DF5309">
        <w:rPr>
          <w:sz w:val="22"/>
        </w:rPr>
        <w:t xml:space="preserve"> an action plan and TORs to design and develop the EMIS</w:t>
      </w:r>
      <w:r>
        <w:rPr>
          <w:sz w:val="22"/>
        </w:rPr>
        <w:t xml:space="preserve">, including the approach for </w:t>
      </w:r>
      <w:r w:rsidR="000D0565" w:rsidRPr="00DF5309">
        <w:rPr>
          <w:sz w:val="22"/>
        </w:rPr>
        <w:t xml:space="preserve">an open environmental data portal </w:t>
      </w:r>
      <w:r>
        <w:rPr>
          <w:sz w:val="22"/>
        </w:rPr>
        <w:t>using the</w:t>
      </w:r>
      <w:r w:rsidR="000D0565" w:rsidRPr="00DF5309">
        <w:rPr>
          <w:sz w:val="22"/>
        </w:rPr>
        <w:t xml:space="preserve"> CKAN data model</w:t>
      </w:r>
      <w:r>
        <w:rPr>
          <w:sz w:val="22"/>
        </w:rPr>
        <w:t xml:space="preserve"> (</w:t>
      </w:r>
      <w:r w:rsidRPr="00DF5309">
        <w:rPr>
          <w:i/>
          <w:sz w:val="22"/>
        </w:rPr>
        <w:t xml:space="preserve">see footnote </w:t>
      </w:r>
      <w:r>
        <w:rPr>
          <w:i/>
          <w:sz w:val="22"/>
        </w:rPr>
        <w:t>8</w:t>
      </w:r>
      <w:r>
        <w:rPr>
          <w:sz w:val="22"/>
        </w:rPr>
        <w:t>)</w:t>
      </w:r>
      <w:r w:rsidR="000D0565" w:rsidRPr="00DF5309">
        <w:rPr>
          <w:sz w:val="22"/>
        </w:rPr>
        <w:t xml:space="preserve">. </w:t>
      </w:r>
      <w:r>
        <w:rPr>
          <w:sz w:val="22"/>
        </w:rPr>
        <w:t xml:space="preserve">This consultancy was concluded with the identification of </w:t>
      </w:r>
      <w:r w:rsidR="000D0565" w:rsidRPr="00DF5309">
        <w:rPr>
          <w:sz w:val="22"/>
        </w:rPr>
        <w:t>the “</w:t>
      </w:r>
      <w:r w:rsidR="00350095">
        <w:rPr>
          <w:i/>
          <w:sz w:val="22"/>
        </w:rPr>
        <w:t>INFORM</w:t>
      </w:r>
      <w:r w:rsidR="000D0565" w:rsidRPr="00DF5309">
        <w:rPr>
          <w:sz w:val="22"/>
        </w:rPr>
        <w:t>” project</w:t>
      </w:r>
      <w:r>
        <w:rPr>
          <w:sz w:val="22"/>
        </w:rPr>
        <w:t xml:space="preserve"> (</w:t>
      </w:r>
      <w:r w:rsidRPr="00DF5309">
        <w:rPr>
          <w:i/>
          <w:sz w:val="22"/>
        </w:rPr>
        <w:t>see footnote 9</w:t>
      </w:r>
      <w:r>
        <w:rPr>
          <w:sz w:val="22"/>
        </w:rPr>
        <w:t>)</w:t>
      </w:r>
      <w:r w:rsidR="000D0565" w:rsidRPr="00DF5309">
        <w:rPr>
          <w:sz w:val="22"/>
        </w:rPr>
        <w:t xml:space="preserve"> and </w:t>
      </w:r>
      <w:r>
        <w:rPr>
          <w:sz w:val="22"/>
        </w:rPr>
        <w:t xml:space="preserve">the recommendation </w:t>
      </w:r>
      <w:r w:rsidR="000D0565" w:rsidRPr="00DF5309">
        <w:rPr>
          <w:sz w:val="22"/>
        </w:rPr>
        <w:t>to collaborate with this project to avoid duplication of efforts and reducing overall costs to develop an EMIS</w:t>
      </w:r>
      <w:r>
        <w:rPr>
          <w:sz w:val="22"/>
        </w:rPr>
        <w:t xml:space="preserve"> for PNG.</w:t>
      </w:r>
    </w:p>
    <w:p w14:paraId="49EAB61B" w14:textId="7EE634FC" w:rsidR="000D0565" w:rsidRPr="00350095" w:rsidRDefault="00DF5309" w:rsidP="00350095">
      <w:pPr>
        <w:pStyle w:val="ListParagraph"/>
        <w:numPr>
          <w:ilvl w:val="0"/>
          <w:numId w:val="52"/>
        </w:numPr>
        <w:ind w:left="1134" w:hanging="567"/>
        <w:jc w:val="both"/>
        <w:rPr>
          <w:sz w:val="22"/>
          <w:lang w:val="en-CA"/>
        </w:rPr>
      </w:pPr>
      <w:r w:rsidRPr="00DF5309">
        <w:rPr>
          <w:b/>
          <w:sz w:val="22"/>
        </w:rPr>
        <w:t xml:space="preserve">Phase </w:t>
      </w:r>
      <w:r>
        <w:rPr>
          <w:b/>
          <w:sz w:val="22"/>
        </w:rPr>
        <w:t>3</w:t>
      </w:r>
      <w:r w:rsidRPr="00DF5309">
        <w:rPr>
          <w:b/>
          <w:sz w:val="22"/>
        </w:rPr>
        <w:t>:</w:t>
      </w:r>
      <w:r w:rsidRPr="00DF5309">
        <w:rPr>
          <w:i/>
          <w:sz w:val="22"/>
        </w:rPr>
        <w:t xml:space="preserve"> </w:t>
      </w:r>
      <w:r w:rsidR="000D0565" w:rsidRPr="002F05F1">
        <w:rPr>
          <w:i/>
          <w:sz w:val="22"/>
          <w:lang w:val="en-CA"/>
        </w:rPr>
        <w:t>Supporting the Development of the Open Data Portal for Papua New Guinea</w:t>
      </w:r>
      <w:r w:rsidR="000D0565">
        <w:rPr>
          <w:i/>
          <w:sz w:val="22"/>
          <w:lang w:val="en-CA"/>
        </w:rPr>
        <w:t xml:space="preserve"> (2018</w:t>
      </w:r>
      <w:r>
        <w:rPr>
          <w:i/>
          <w:sz w:val="22"/>
          <w:lang w:val="en-CA"/>
        </w:rPr>
        <w:t>-19</w:t>
      </w:r>
      <w:r w:rsidR="000D0565">
        <w:rPr>
          <w:i/>
          <w:sz w:val="22"/>
          <w:lang w:val="en-CA"/>
        </w:rPr>
        <w:t>)</w:t>
      </w:r>
      <w:r w:rsidR="000D0565">
        <w:rPr>
          <w:sz w:val="22"/>
          <w:lang w:val="en-CA"/>
        </w:rPr>
        <w:t xml:space="preserve">: </w:t>
      </w:r>
      <w:r w:rsidR="00350095">
        <w:rPr>
          <w:sz w:val="22"/>
          <w:lang w:val="en-CA"/>
        </w:rPr>
        <w:t>Based</w:t>
      </w:r>
      <w:r w:rsidR="000D0565">
        <w:rPr>
          <w:sz w:val="22"/>
          <w:lang w:val="en-CA"/>
        </w:rPr>
        <w:t xml:space="preserve"> on the recommendation to collaborate with the </w:t>
      </w:r>
      <w:r w:rsidR="00350095">
        <w:rPr>
          <w:i/>
          <w:sz w:val="22"/>
          <w:lang w:val="en-CA"/>
        </w:rPr>
        <w:t>INFORM</w:t>
      </w:r>
      <w:r w:rsidR="000D0565">
        <w:rPr>
          <w:sz w:val="22"/>
          <w:lang w:val="en-CA"/>
        </w:rPr>
        <w:t xml:space="preserve"> project, </w:t>
      </w:r>
      <w:r w:rsidR="00350095">
        <w:rPr>
          <w:sz w:val="22"/>
          <w:lang w:val="en-CA"/>
        </w:rPr>
        <w:t xml:space="preserve">a micro-capital grant agreement was established between UNDP and SPREP in mid-2018 with a budget of USD 150,000 to develop an EMIS. The agreement included three components: </w:t>
      </w:r>
      <w:r w:rsidR="00350095" w:rsidRPr="00A87CDB">
        <w:rPr>
          <w:sz w:val="22"/>
        </w:rPr>
        <w:t>1</w:t>
      </w:r>
      <w:r w:rsidR="00350095">
        <w:rPr>
          <w:sz w:val="22"/>
        </w:rPr>
        <w:t>)</w:t>
      </w:r>
      <w:r w:rsidR="00350095" w:rsidRPr="00A87CDB">
        <w:rPr>
          <w:sz w:val="22"/>
        </w:rPr>
        <w:t xml:space="preserve"> Development of Open Data Portal back-end and reporting tool for SOE and CBD</w:t>
      </w:r>
      <w:r w:rsidR="00350095">
        <w:rPr>
          <w:sz w:val="22"/>
        </w:rPr>
        <w:t xml:space="preserve">; </w:t>
      </w:r>
      <w:r w:rsidR="00350095" w:rsidRPr="00A87CDB">
        <w:rPr>
          <w:sz w:val="22"/>
        </w:rPr>
        <w:t>2</w:t>
      </w:r>
      <w:r w:rsidR="00350095">
        <w:rPr>
          <w:sz w:val="22"/>
        </w:rPr>
        <w:t>)</w:t>
      </w:r>
      <w:r w:rsidR="00350095" w:rsidRPr="00A87CDB">
        <w:rPr>
          <w:sz w:val="22"/>
        </w:rPr>
        <w:t xml:space="preserve"> Mapping of data flow and identification of gaps in capacity</w:t>
      </w:r>
      <w:r w:rsidR="00350095">
        <w:rPr>
          <w:sz w:val="22"/>
        </w:rPr>
        <w:t xml:space="preserve">; and </w:t>
      </w:r>
      <w:r w:rsidR="00350095" w:rsidRPr="00A87CDB">
        <w:rPr>
          <w:sz w:val="22"/>
        </w:rPr>
        <w:t>3</w:t>
      </w:r>
      <w:r w:rsidR="00350095">
        <w:rPr>
          <w:sz w:val="22"/>
        </w:rPr>
        <w:t>)</w:t>
      </w:r>
      <w:r w:rsidR="00350095" w:rsidRPr="00A87CDB">
        <w:rPr>
          <w:sz w:val="22"/>
        </w:rPr>
        <w:t xml:space="preserve"> Development of data sharing policy using an open data portal</w:t>
      </w:r>
      <w:r w:rsidR="00350095">
        <w:rPr>
          <w:sz w:val="22"/>
        </w:rPr>
        <w:t xml:space="preserve">. In continuity with the previous phase, the system developed by the </w:t>
      </w:r>
      <w:r w:rsidR="00350095">
        <w:rPr>
          <w:i/>
          <w:sz w:val="22"/>
        </w:rPr>
        <w:t>INFORM</w:t>
      </w:r>
      <w:r w:rsidR="00350095">
        <w:rPr>
          <w:sz w:val="22"/>
        </w:rPr>
        <w:t xml:space="preserve"> project was to be developed using DKAN; a complimentary offering to CKAN in the effort to make data more open and accessible, which consists mostly in integrating Drupal and PHP ecosystems to CKAN.</w:t>
      </w:r>
    </w:p>
    <w:p w14:paraId="644BE272" w14:textId="77777777" w:rsidR="000D0565" w:rsidRPr="000D0565" w:rsidRDefault="000D0565" w:rsidP="000D0565">
      <w:pPr>
        <w:pStyle w:val="ListParagraph"/>
        <w:ind w:left="0"/>
        <w:jc w:val="both"/>
        <w:rPr>
          <w:sz w:val="22"/>
          <w:szCs w:val="22"/>
        </w:rPr>
      </w:pPr>
    </w:p>
    <w:p w14:paraId="10836090" w14:textId="4FF52002" w:rsidR="00DF5636" w:rsidRPr="00DF5636" w:rsidRDefault="00D548E9" w:rsidP="00B3058C">
      <w:pPr>
        <w:pStyle w:val="ListParagraph"/>
        <w:numPr>
          <w:ilvl w:val="0"/>
          <w:numId w:val="12"/>
        </w:numPr>
        <w:jc w:val="both"/>
        <w:rPr>
          <w:sz w:val="22"/>
          <w:szCs w:val="22"/>
        </w:rPr>
      </w:pPr>
      <w:r>
        <w:rPr>
          <w:sz w:val="22"/>
          <w:szCs w:val="22"/>
        </w:rPr>
        <w:t>As indicated with the color code, the second outcome has been rated in red that is the “</w:t>
      </w:r>
      <w:r w:rsidRPr="00D548E9">
        <w:rPr>
          <w:i/>
          <w:sz w:val="22"/>
          <w:szCs w:val="22"/>
        </w:rPr>
        <w:t>indicator shows poor achievement – unlikely to be completed by project closure</w:t>
      </w:r>
      <w:r>
        <w:rPr>
          <w:sz w:val="22"/>
          <w:szCs w:val="22"/>
        </w:rPr>
        <w:t xml:space="preserve">”. </w:t>
      </w:r>
      <w:r w:rsidRPr="00D548E9">
        <w:rPr>
          <w:sz w:val="22"/>
          <w:szCs w:val="22"/>
        </w:rPr>
        <w:t xml:space="preserve"> </w:t>
      </w:r>
      <w:r>
        <w:rPr>
          <w:sz w:val="22"/>
          <w:szCs w:val="22"/>
        </w:rPr>
        <w:t>This is mostly due to the fact that this second outcome was to focus on reforming i</w:t>
      </w:r>
      <w:r w:rsidRPr="00D548E9">
        <w:rPr>
          <w:bCs/>
          <w:sz w:val="22"/>
          <w:szCs w:val="22"/>
          <w:lang w:bidi="en-US"/>
        </w:rPr>
        <w:t>nstitution</w:t>
      </w:r>
      <w:r>
        <w:rPr>
          <w:bCs/>
          <w:sz w:val="22"/>
          <w:szCs w:val="22"/>
          <w:lang w:bidi="en-US"/>
        </w:rPr>
        <w:t xml:space="preserve">s and incorporating </w:t>
      </w:r>
      <w:r w:rsidRPr="00D548E9">
        <w:rPr>
          <w:bCs/>
          <w:sz w:val="22"/>
          <w:szCs w:val="22"/>
          <w:lang w:bidi="en-US"/>
        </w:rPr>
        <w:t>global environment commitments into planning and monitoring processes</w:t>
      </w:r>
      <w:r>
        <w:rPr>
          <w:bCs/>
          <w:sz w:val="22"/>
          <w:szCs w:val="22"/>
          <w:lang w:bidi="en-US"/>
        </w:rPr>
        <w:t xml:space="preserve">, as well as demonstrating the EMIS value through the EIA process. </w:t>
      </w:r>
      <w:r w:rsidR="00D31844">
        <w:rPr>
          <w:bCs/>
          <w:sz w:val="22"/>
          <w:szCs w:val="22"/>
          <w:lang w:bidi="en-US"/>
        </w:rPr>
        <w:t xml:space="preserve">As of the time of this terminal evaluation, </w:t>
      </w:r>
      <w:r>
        <w:rPr>
          <w:bCs/>
          <w:sz w:val="22"/>
          <w:szCs w:val="22"/>
          <w:lang w:bidi="en-US"/>
        </w:rPr>
        <w:t xml:space="preserve">not much has been done in these areas; mostly due to the fact that the EMIS has only been launched in March 2019. This outcome could have </w:t>
      </w:r>
      <w:r w:rsidR="00D31844">
        <w:rPr>
          <w:bCs/>
          <w:sz w:val="22"/>
          <w:szCs w:val="22"/>
          <w:lang w:bidi="en-US"/>
        </w:rPr>
        <w:t xml:space="preserve">only </w:t>
      </w:r>
      <w:r>
        <w:rPr>
          <w:bCs/>
          <w:sz w:val="22"/>
          <w:szCs w:val="22"/>
          <w:lang w:bidi="en-US"/>
        </w:rPr>
        <w:t xml:space="preserve">been implemented once the EMIS is functioning and </w:t>
      </w:r>
      <w:r w:rsidR="00D31844">
        <w:rPr>
          <w:bCs/>
          <w:sz w:val="22"/>
          <w:szCs w:val="22"/>
          <w:lang w:bidi="en-US"/>
        </w:rPr>
        <w:t xml:space="preserve">be able to </w:t>
      </w:r>
      <w:r>
        <w:rPr>
          <w:bCs/>
          <w:sz w:val="22"/>
          <w:szCs w:val="22"/>
          <w:lang w:bidi="en-US"/>
        </w:rPr>
        <w:t xml:space="preserve">provide timely and accurate environmental data/information. </w:t>
      </w:r>
    </w:p>
    <w:p w14:paraId="2A5F4356" w14:textId="77777777" w:rsidR="006875BE" w:rsidRPr="00850F0D" w:rsidRDefault="006875BE" w:rsidP="00B3058C">
      <w:pPr>
        <w:pStyle w:val="ListParagraph"/>
        <w:ind w:left="0"/>
        <w:jc w:val="both"/>
        <w:rPr>
          <w:sz w:val="22"/>
          <w:szCs w:val="22"/>
        </w:rPr>
      </w:pPr>
    </w:p>
    <w:p w14:paraId="6CFB4EBF" w14:textId="13C02CAB" w:rsidR="00564514" w:rsidRPr="00850F0D" w:rsidRDefault="00D548E9" w:rsidP="00D31844">
      <w:pPr>
        <w:pStyle w:val="ListParagraph"/>
        <w:numPr>
          <w:ilvl w:val="0"/>
          <w:numId w:val="12"/>
        </w:numPr>
        <w:jc w:val="both"/>
        <w:rPr>
          <w:sz w:val="22"/>
          <w:szCs w:val="22"/>
        </w:rPr>
      </w:pPr>
      <w:r w:rsidRPr="00850F0D">
        <w:rPr>
          <w:sz w:val="22"/>
          <w:szCs w:val="22"/>
        </w:rPr>
        <w:t xml:space="preserve">Nevertheless, PNG is now equipped with an EMIS to store, manage and report environmental information. An open environmental data portal is now accessible by the public and populated with some key datasets. CEPA </w:t>
      </w:r>
      <w:r w:rsidR="00850F0D" w:rsidRPr="00850F0D">
        <w:rPr>
          <w:sz w:val="22"/>
          <w:szCs w:val="22"/>
        </w:rPr>
        <w:t>also r</w:t>
      </w:r>
      <w:r w:rsidRPr="00850F0D">
        <w:rPr>
          <w:sz w:val="22"/>
          <w:szCs w:val="22"/>
        </w:rPr>
        <w:t>elease</w:t>
      </w:r>
      <w:r w:rsidR="00850F0D" w:rsidRPr="00850F0D">
        <w:rPr>
          <w:sz w:val="22"/>
          <w:szCs w:val="22"/>
        </w:rPr>
        <w:t>d</w:t>
      </w:r>
      <w:r w:rsidRPr="00850F0D">
        <w:rPr>
          <w:sz w:val="22"/>
          <w:szCs w:val="22"/>
        </w:rPr>
        <w:t xml:space="preserve"> its Data Sharing Policy</w:t>
      </w:r>
      <w:r w:rsidR="00850F0D" w:rsidRPr="00850F0D">
        <w:rPr>
          <w:sz w:val="22"/>
          <w:szCs w:val="22"/>
        </w:rPr>
        <w:t xml:space="preserve">, which is to </w:t>
      </w:r>
      <w:r w:rsidR="00564514" w:rsidRPr="00850F0D">
        <w:rPr>
          <w:sz w:val="22"/>
          <w:szCs w:val="22"/>
        </w:rPr>
        <w:t xml:space="preserve">encourage the free exchange of data within CEPA, with other government agencies and institutions within Papua New Guinea and with the public, as appropriate; </w:t>
      </w:r>
      <w:r w:rsidR="00850F0D" w:rsidRPr="00850F0D">
        <w:rPr>
          <w:sz w:val="22"/>
          <w:szCs w:val="22"/>
        </w:rPr>
        <w:t xml:space="preserve">while at the same time, ensure that </w:t>
      </w:r>
      <w:r w:rsidR="00564514" w:rsidRPr="00850F0D">
        <w:rPr>
          <w:sz w:val="22"/>
          <w:szCs w:val="22"/>
        </w:rPr>
        <w:t>sensitive information (including commercially sensitive data) held by CEPA is not compromised.</w:t>
      </w:r>
    </w:p>
    <w:bookmarkEnd w:id="53"/>
    <w:p w14:paraId="0B78F39C" w14:textId="77777777" w:rsidR="006875BE" w:rsidRPr="00646B37" w:rsidRDefault="006875BE" w:rsidP="00B3058C">
      <w:pPr>
        <w:jc w:val="both"/>
        <w:rPr>
          <w:sz w:val="22"/>
          <w:szCs w:val="22"/>
        </w:rPr>
      </w:pPr>
    </w:p>
    <w:p w14:paraId="38F88DE8" w14:textId="6F564894" w:rsidR="009525CD" w:rsidRPr="00646B37" w:rsidRDefault="005C54D4" w:rsidP="009525CD">
      <w:pPr>
        <w:pStyle w:val="Heading3"/>
        <w:numPr>
          <w:ilvl w:val="2"/>
          <w:numId w:val="1"/>
        </w:numPr>
        <w:ind w:left="1276" w:hanging="709"/>
        <w:rPr>
          <w:rFonts w:ascii="Arial" w:hAnsi="Arial" w:cs="Arial"/>
          <w:i/>
          <w:sz w:val="22"/>
          <w:szCs w:val="22"/>
        </w:rPr>
      </w:pPr>
      <w:bookmarkStart w:id="54" w:name="_Toc13903548"/>
      <w:r w:rsidRPr="00646B37">
        <w:rPr>
          <w:rFonts w:ascii="Arial" w:hAnsi="Arial" w:cs="Arial"/>
          <w:i/>
          <w:sz w:val="22"/>
          <w:szCs w:val="22"/>
        </w:rPr>
        <w:t>Attainment of Project Objective / Impact</w:t>
      </w:r>
      <w:bookmarkEnd w:id="54"/>
    </w:p>
    <w:p w14:paraId="3268CB48" w14:textId="77777777" w:rsidR="009525CD" w:rsidRPr="00646B37" w:rsidRDefault="009525CD" w:rsidP="009525CD">
      <w:pPr>
        <w:tabs>
          <w:tab w:val="left" w:pos="1472"/>
        </w:tabs>
        <w:jc w:val="both"/>
        <w:rPr>
          <w:sz w:val="22"/>
          <w:szCs w:val="22"/>
        </w:rPr>
      </w:pPr>
    </w:p>
    <w:p w14:paraId="5E2E56BD" w14:textId="0302902C" w:rsidR="00D44161" w:rsidRPr="00850F0D" w:rsidRDefault="00086B98" w:rsidP="00D31844">
      <w:pPr>
        <w:pStyle w:val="ListParagraph"/>
        <w:numPr>
          <w:ilvl w:val="0"/>
          <w:numId w:val="12"/>
        </w:numPr>
        <w:jc w:val="both"/>
        <w:rPr>
          <w:sz w:val="22"/>
          <w:szCs w:val="22"/>
        </w:rPr>
      </w:pPr>
      <w:r w:rsidRPr="00850F0D">
        <w:rPr>
          <w:sz w:val="22"/>
          <w:szCs w:val="22"/>
        </w:rPr>
        <w:t xml:space="preserve">The review of project achievements presented in the previous section </w:t>
      </w:r>
      <w:r w:rsidR="002F0130">
        <w:rPr>
          <w:sz w:val="22"/>
          <w:szCs w:val="22"/>
        </w:rPr>
        <w:t>3</w:t>
      </w:r>
      <w:r w:rsidR="00F37B52">
        <w:rPr>
          <w:sz w:val="22"/>
          <w:szCs w:val="22"/>
        </w:rPr>
        <w:t>.</w:t>
      </w:r>
      <w:r w:rsidRPr="00850F0D">
        <w:rPr>
          <w:sz w:val="22"/>
          <w:szCs w:val="22"/>
        </w:rPr>
        <w:t xml:space="preserve">3.1 reveals that the implementation </w:t>
      </w:r>
      <w:r w:rsidR="00850F0D" w:rsidRPr="00850F0D">
        <w:rPr>
          <w:sz w:val="22"/>
          <w:szCs w:val="22"/>
        </w:rPr>
        <w:t>has been</w:t>
      </w:r>
      <w:r w:rsidRPr="00850F0D">
        <w:rPr>
          <w:sz w:val="22"/>
          <w:szCs w:val="22"/>
        </w:rPr>
        <w:t xml:space="preserve"> </w:t>
      </w:r>
      <w:r w:rsidR="00850F0D" w:rsidRPr="00850F0D">
        <w:rPr>
          <w:sz w:val="22"/>
          <w:szCs w:val="22"/>
        </w:rPr>
        <w:t xml:space="preserve">marginally satisfactory; some expected results planned at the </w:t>
      </w:r>
      <w:r w:rsidRPr="00850F0D">
        <w:rPr>
          <w:sz w:val="22"/>
          <w:szCs w:val="22"/>
        </w:rPr>
        <w:t>outset of the project</w:t>
      </w:r>
      <w:r w:rsidR="00850F0D" w:rsidRPr="00850F0D">
        <w:rPr>
          <w:sz w:val="22"/>
          <w:szCs w:val="22"/>
        </w:rPr>
        <w:t xml:space="preserve"> will not be met by the end of the project.</w:t>
      </w:r>
      <w:r w:rsidRPr="00850F0D">
        <w:rPr>
          <w:sz w:val="22"/>
          <w:szCs w:val="22"/>
        </w:rPr>
        <w:t xml:space="preserve"> The table below presents the key results of this project against the objective and its </w:t>
      </w:r>
      <w:r w:rsidR="00850F0D">
        <w:rPr>
          <w:sz w:val="22"/>
          <w:szCs w:val="22"/>
        </w:rPr>
        <w:t xml:space="preserve">related </w:t>
      </w:r>
      <w:r w:rsidRPr="00850F0D">
        <w:rPr>
          <w:sz w:val="22"/>
          <w:szCs w:val="22"/>
        </w:rPr>
        <w:t>performance indicator</w:t>
      </w:r>
      <w:r w:rsidR="00850F0D">
        <w:rPr>
          <w:sz w:val="22"/>
          <w:szCs w:val="22"/>
        </w:rPr>
        <w:t xml:space="preserve">s and </w:t>
      </w:r>
      <w:r w:rsidRPr="00850F0D">
        <w:rPr>
          <w:sz w:val="22"/>
          <w:szCs w:val="22"/>
        </w:rPr>
        <w:t>target</w:t>
      </w:r>
      <w:r w:rsidR="00850F0D">
        <w:rPr>
          <w:sz w:val="22"/>
          <w:szCs w:val="22"/>
        </w:rPr>
        <w:t>s</w:t>
      </w:r>
      <w:r w:rsidRPr="00850F0D">
        <w:rPr>
          <w:sz w:val="22"/>
          <w:szCs w:val="22"/>
        </w:rPr>
        <w:t>.</w:t>
      </w:r>
    </w:p>
    <w:p w14:paraId="3B75AE9D" w14:textId="77777777" w:rsidR="00AB2092" w:rsidRPr="00646B37" w:rsidRDefault="00AB2092" w:rsidP="00AB2092">
      <w:pPr>
        <w:pStyle w:val="ListParagraph"/>
        <w:ind w:left="0"/>
        <w:jc w:val="both"/>
        <w:rPr>
          <w:sz w:val="22"/>
          <w:szCs w:val="22"/>
        </w:rPr>
      </w:pPr>
    </w:p>
    <w:p w14:paraId="1F6857F9" w14:textId="04738AE7" w:rsidR="0094047F" w:rsidRPr="00646B37" w:rsidRDefault="0094047F" w:rsidP="0094047F">
      <w:pPr>
        <w:pStyle w:val="Caption"/>
        <w:keepNext/>
        <w:jc w:val="center"/>
        <w:rPr>
          <w:rFonts w:ascii="Arial" w:hAnsi="Arial"/>
          <w:b w:val="0"/>
        </w:rPr>
      </w:pPr>
      <w:bookmarkStart w:id="55" w:name="_Toc14020701"/>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Pr="00646B37">
        <w:rPr>
          <w:rFonts w:ascii="Arial" w:hAnsi="Arial"/>
          <w:noProof/>
        </w:rPr>
        <w:t>12</w:t>
      </w:r>
      <w:r w:rsidRPr="00646B37">
        <w:fldChar w:fldCharType="end"/>
      </w:r>
      <w:r w:rsidRPr="00646B37">
        <w:rPr>
          <w:rFonts w:ascii="Arial" w:hAnsi="Arial"/>
        </w:rPr>
        <w:t xml:space="preserve">:  </w:t>
      </w:r>
      <w:r w:rsidRPr="00646B37">
        <w:rPr>
          <w:rFonts w:ascii="Arial" w:hAnsi="Arial"/>
          <w:b w:val="0"/>
        </w:rPr>
        <w:t>List of Achievements vs. Objective</w:t>
      </w:r>
      <w:bookmarkEnd w:id="55"/>
    </w:p>
    <w:tbl>
      <w:tblPr>
        <w:tblStyle w:val="TableGrid"/>
        <w:tblW w:w="5000" w:type="pct"/>
        <w:tblLayout w:type="fixed"/>
        <w:tblCellMar>
          <w:top w:w="57" w:type="dxa"/>
          <w:bottom w:w="57" w:type="dxa"/>
        </w:tblCellMar>
        <w:tblLook w:val="01E0" w:firstRow="1" w:lastRow="1" w:firstColumn="1" w:lastColumn="1" w:noHBand="0" w:noVBand="0"/>
      </w:tblPr>
      <w:tblGrid>
        <w:gridCol w:w="2220"/>
        <w:gridCol w:w="2405"/>
        <w:gridCol w:w="4997"/>
      </w:tblGrid>
      <w:tr w:rsidR="001F42CD" w:rsidRPr="00646B37" w14:paraId="74643BE6" w14:textId="77777777" w:rsidTr="004530C7">
        <w:trPr>
          <w:tblHeader/>
        </w:trPr>
        <w:tc>
          <w:tcPr>
            <w:tcW w:w="2093" w:type="dxa"/>
            <w:tcBorders>
              <w:bottom w:val="single" w:sz="4" w:space="0" w:color="auto"/>
            </w:tcBorders>
            <w:shd w:val="clear" w:color="auto" w:fill="D9D9D9"/>
            <w:vAlign w:val="center"/>
          </w:tcPr>
          <w:p w14:paraId="11E6568F" w14:textId="65EA0C67" w:rsidR="001F42CD" w:rsidRPr="00646B37" w:rsidRDefault="001F42CD" w:rsidP="004530C7">
            <w:pPr>
              <w:jc w:val="center"/>
              <w:rPr>
                <w:rFonts w:eastAsia="Calibri"/>
                <w:b/>
                <w:bCs/>
                <w:sz w:val="20"/>
                <w:szCs w:val="20"/>
              </w:rPr>
            </w:pPr>
            <w:r w:rsidRPr="00646B37">
              <w:rPr>
                <w:rFonts w:eastAsia="Calibri"/>
                <w:b/>
                <w:bCs/>
                <w:sz w:val="20"/>
                <w:szCs w:val="20"/>
              </w:rPr>
              <w:t>Expected Result</w:t>
            </w:r>
          </w:p>
        </w:tc>
        <w:tc>
          <w:tcPr>
            <w:tcW w:w="2268" w:type="dxa"/>
            <w:shd w:val="clear" w:color="auto" w:fill="D9D9D9"/>
            <w:vAlign w:val="center"/>
          </w:tcPr>
          <w:p w14:paraId="4C936977" w14:textId="6F493102" w:rsidR="001F42CD" w:rsidRPr="00646B37" w:rsidRDefault="001F42CD" w:rsidP="004530C7">
            <w:pPr>
              <w:jc w:val="center"/>
              <w:rPr>
                <w:sz w:val="20"/>
                <w:szCs w:val="20"/>
              </w:rPr>
            </w:pPr>
            <w:r w:rsidRPr="00646B37">
              <w:rPr>
                <w:rFonts w:eastAsia="Calibri"/>
                <w:b/>
                <w:bCs/>
                <w:sz w:val="20"/>
                <w:szCs w:val="20"/>
              </w:rPr>
              <w:t>Project Target</w:t>
            </w:r>
          </w:p>
        </w:tc>
        <w:tc>
          <w:tcPr>
            <w:tcW w:w="4712" w:type="dxa"/>
            <w:shd w:val="clear" w:color="auto" w:fill="D9D9D9"/>
            <w:vAlign w:val="center"/>
          </w:tcPr>
          <w:p w14:paraId="4E41D8F0" w14:textId="4390C1FA" w:rsidR="001F42CD" w:rsidRPr="00646B37" w:rsidRDefault="001F42CD" w:rsidP="004530C7">
            <w:pPr>
              <w:jc w:val="center"/>
              <w:rPr>
                <w:sz w:val="20"/>
                <w:szCs w:val="20"/>
              </w:rPr>
            </w:pPr>
            <w:r w:rsidRPr="00646B37">
              <w:rPr>
                <w:rFonts w:eastAsia="Calibri"/>
                <w:b/>
                <w:bCs/>
                <w:sz w:val="20"/>
                <w:szCs w:val="20"/>
              </w:rPr>
              <w:t>Results</w:t>
            </w:r>
          </w:p>
        </w:tc>
      </w:tr>
      <w:tr w:rsidR="001F42CD" w:rsidRPr="00646B37" w14:paraId="09A8CAC7" w14:textId="77777777" w:rsidTr="001F42CD">
        <w:tc>
          <w:tcPr>
            <w:tcW w:w="2093" w:type="dxa"/>
            <w:shd w:val="clear" w:color="auto" w:fill="FFCC99"/>
          </w:tcPr>
          <w:p w14:paraId="445ACD22" w14:textId="40BB5662" w:rsidR="001F42CD" w:rsidRPr="00646B37" w:rsidRDefault="001F42CD" w:rsidP="007311DB">
            <w:pPr>
              <w:widowControl/>
              <w:tabs>
                <w:tab w:val="left" w:pos="-720"/>
              </w:tabs>
              <w:rPr>
                <w:rFonts w:ascii="Arial" w:hAnsi="Arial"/>
                <w:b/>
                <w:bCs/>
                <w:sz w:val="18"/>
                <w:szCs w:val="18"/>
              </w:rPr>
            </w:pPr>
            <w:r w:rsidRPr="00646B37">
              <w:rPr>
                <w:rFonts w:ascii="Arial" w:hAnsi="Arial"/>
                <w:b/>
                <w:bCs/>
                <w:sz w:val="18"/>
                <w:szCs w:val="22"/>
              </w:rPr>
              <w:t>Project Objective:</w:t>
            </w:r>
            <w:r w:rsidRPr="00646B37">
              <w:rPr>
                <w:rFonts w:ascii="Arial" w:hAnsi="Arial"/>
                <w:bCs/>
                <w:sz w:val="18"/>
                <w:szCs w:val="22"/>
              </w:rPr>
              <w:t xml:space="preserve"> </w:t>
            </w:r>
            <w:r w:rsidRPr="003B7768">
              <w:rPr>
                <w:rFonts w:ascii="Arial" w:hAnsi="Arial"/>
                <w:bCs/>
                <w:sz w:val="18"/>
                <w:szCs w:val="22"/>
                <w:lang w:val="en-GB"/>
              </w:rPr>
              <w:t xml:space="preserve">To strengthen national capacities to measure, report and verify </w:t>
            </w:r>
            <w:r w:rsidRPr="003B7768">
              <w:rPr>
                <w:rFonts w:ascii="Arial" w:hAnsi="Arial"/>
                <w:bCs/>
                <w:sz w:val="18"/>
                <w:szCs w:val="22"/>
                <w:lang w:val="en-GB"/>
              </w:rPr>
              <w:lastRenderedPageBreak/>
              <w:t>internationally agreed targets and indicators of global environment benefits</w:t>
            </w:r>
          </w:p>
        </w:tc>
        <w:tc>
          <w:tcPr>
            <w:tcW w:w="2268" w:type="dxa"/>
            <w:tcBorders>
              <w:bottom w:val="single" w:sz="4" w:space="0" w:color="auto"/>
            </w:tcBorders>
            <w:shd w:val="clear" w:color="auto" w:fill="FFCC99"/>
          </w:tcPr>
          <w:p w14:paraId="6D357ED7" w14:textId="77777777" w:rsidR="001F42CD" w:rsidRPr="003B7768" w:rsidRDefault="001F42CD" w:rsidP="00D26342">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lastRenderedPageBreak/>
              <w:t xml:space="preserve">Rio Convention obligations are being better implemented through an integrated </w:t>
            </w:r>
            <w:r w:rsidRPr="003B7768">
              <w:rPr>
                <w:rFonts w:ascii="Arial" w:hAnsi="Arial"/>
                <w:bCs/>
                <w:sz w:val="18"/>
                <w:szCs w:val="22"/>
              </w:rPr>
              <w:lastRenderedPageBreak/>
              <w:t>system of data and information managements system.</w:t>
            </w:r>
          </w:p>
          <w:p w14:paraId="384FFDA2" w14:textId="77777777" w:rsidR="001F42CD" w:rsidRPr="003B7768" w:rsidRDefault="001F42CD" w:rsidP="00D26342">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Future reports will not be data deficient</w:t>
            </w:r>
          </w:p>
          <w:p w14:paraId="6A7C5E73" w14:textId="6FC20FAF" w:rsidR="001F42CD" w:rsidRPr="00646B37" w:rsidRDefault="001F42CD" w:rsidP="00D26342">
            <w:pPr>
              <w:widowControl/>
              <w:numPr>
                <w:ilvl w:val="0"/>
                <w:numId w:val="9"/>
              </w:numPr>
              <w:tabs>
                <w:tab w:val="clear" w:pos="720"/>
                <w:tab w:val="left" w:pos="-720"/>
                <w:tab w:val="num" w:pos="168"/>
              </w:tabs>
              <w:ind w:left="168" w:hanging="142"/>
              <w:rPr>
                <w:rFonts w:ascii="Arial" w:hAnsi="Arial"/>
                <w:bCs/>
                <w:sz w:val="18"/>
                <w:szCs w:val="22"/>
              </w:rPr>
            </w:pPr>
            <w:r w:rsidRPr="003B7768">
              <w:rPr>
                <w:rFonts w:ascii="Arial" w:hAnsi="Arial"/>
                <w:bCs/>
                <w:sz w:val="18"/>
                <w:szCs w:val="22"/>
              </w:rPr>
              <w:t>Increased capacity within relevant stakeholder groups to handle data and information relevant to the Rio Convention</w:t>
            </w:r>
          </w:p>
        </w:tc>
        <w:tc>
          <w:tcPr>
            <w:tcW w:w="4712" w:type="dxa"/>
            <w:tcBorders>
              <w:bottom w:val="single" w:sz="4" w:space="0" w:color="auto"/>
            </w:tcBorders>
          </w:tcPr>
          <w:p w14:paraId="0A7E95C5" w14:textId="421B279A" w:rsidR="001F42CD" w:rsidRDefault="001F42CD" w:rsidP="00345D27">
            <w:pPr>
              <w:widowControl/>
              <w:numPr>
                <w:ilvl w:val="0"/>
                <w:numId w:val="9"/>
              </w:numPr>
              <w:tabs>
                <w:tab w:val="clear" w:pos="720"/>
                <w:tab w:val="left" w:pos="-720"/>
                <w:tab w:val="num" w:pos="168"/>
              </w:tabs>
              <w:ind w:left="168" w:hanging="142"/>
              <w:rPr>
                <w:rFonts w:ascii="Arial" w:hAnsi="Arial"/>
                <w:bCs/>
                <w:sz w:val="18"/>
                <w:szCs w:val="22"/>
              </w:rPr>
            </w:pPr>
            <w:r w:rsidRPr="00345D27">
              <w:rPr>
                <w:rFonts w:ascii="Arial" w:hAnsi="Arial"/>
                <w:bCs/>
                <w:sz w:val="18"/>
                <w:szCs w:val="22"/>
              </w:rPr>
              <w:lastRenderedPageBreak/>
              <w:t xml:space="preserve">Essential biodiversity information for CEPA reviewed and updated by Bishop Museum.  In particular on CITES, Ramsar, water use </w:t>
            </w:r>
            <w:r>
              <w:rPr>
                <w:rFonts w:ascii="Arial" w:hAnsi="Arial"/>
                <w:bCs/>
                <w:sz w:val="18"/>
                <w:szCs w:val="22"/>
              </w:rPr>
              <w:t>and</w:t>
            </w:r>
            <w:r w:rsidRPr="00345D27">
              <w:rPr>
                <w:rFonts w:ascii="Arial" w:hAnsi="Arial"/>
                <w:bCs/>
                <w:sz w:val="18"/>
                <w:szCs w:val="22"/>
              </w:rPr>
              <w:t xml:space="preserve"> other aspects of biodiversity </w:t>
            </w:r>
            <w:r w:rsidRPr="00345D27">
              <w:rPr>
                <w:rFonts w:ascii="Arial" w:hAnsi="Arial"/>
                <w:bCs/>
                <w:sz w:val="18"/>
                <w:szCs w:val="22"/>
              </w:rPr>
              <w:lastRenderedPageBreak/>
              <w:t>information required to report on the progress on CBD,</w:t>
            </w:r>
            <w:r>
              <w:rPr>
                <w:rFonts w:ascii="Arial" w:hAnsi="Arial"/>
                <w:bCs/>
                <w:sz w:val="18"/>
                <w:szCs w:val="22"/>
              </w:rPr>
              <w:t xml:space="preserve"> </w:t>
            </w:r>
            <w:r w:rsidRPr="00345D27">
              <w:rPr>
                <w:rFonts w:ascii="Arial" w:hAnsi="Arial"/>
                <w:bCs/>
                <w:sz w:val="18"/>
                <w:szCs w:val="22"/>
              </w:rPr>
              <w:t>UNCCD and UNFCCC.</w:t>
            </w:r>
          </w:p>
          <w:p w14:paraId="654EBE64" w14:textId="17B72E33" w:rsidR="001F42CD" w:rsidRPr="00345D27" w:rsidRDefault="001F42CD" w:rsidP="00345D27">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A functional </w:t>
            </w:r>
            <w:r w:rsidRPr="00051CD4">
              <w:rPr>
                <w:rFonts w:ascii="Arial" w:hAnsi="Arial"/>
                <w:bCs/>
                <w:sz w:val="18"/>
                <w:szCs w:val="22"/>
              </w:rPr>
              <w:t xml:space="preserve">open environmental data portal </w:t>
            </w:r>
            <w:r>
              <w:rPr>
                <w:rFonts w:ascii="Arial" w:hAnsi="Arial"/>
                <w:bCs/>
                <w:sz w:val="18"/>
                <w:szCs w:val="22"/>
              </w:rPr>
              <w:t xml:space="preserve">at </w:t>
            </w:r>
            <w:r w:rsidRPr="00051CD4">
              <w:rPr>
                <w:rFonts w:ascii="Arial" w:hAnsi="Arial"/>
                <w:bCs/>
                <w:sz w:val="18"/>
                <w:szCs w:val="22"/>
              </w:rPr>
              <w:t xml:space="preserve">CEPA </w:t>
            </w:r>
            <w:r>
              <w:rPr>
                <w:rFonts w:ascii="Arial" w:hAnsi="Arial"/>
                <w:bCs/>
                <w:sz w:val="18"/>
                <w:szCs w:val="22"/>
              </w:rPr>
              <w:t xml:space="preserve">using the </w:t>
            </w:r>
            <w:r w:rsidRPr="001F42CD">
              <w:rPr>
                <w:rFonts w:ascii="Arial" w:hAnsi="Arial"/>
                <w:bCs/>
                <w:sz w:val="18"/>
                <w:szCs w:val="22"/>
              </w:rPr>
              <w:t xml:space="preserve">web-based open-source management system </w:t>
            </w:r>
            <w:r>
              <w:rPr>
                <w:rFonts w:ascii="Arial" w:hAnsi="Arial"/>
                <w:bCs/>
                <w:sz w:val="18"/>
                <w:szCs w:val="22"/>
              </w:rPr>
              <w:t xml:space="preserve">DKAN </w:t>
            </w:r>
            <w:r w:rsidRPr="001F42CD">
              <w:rPr>
                <w:rFonts w:ascii="Arial" w:hAnsi="Arial"/>
                <w:bCs/>
                <w:sz w:val="18"/>
                <w:szCs w:val="22"/>
              </w:rPr>
              <w:t xml:space="preserve">for the storage and distribution of open data </w:t>
            </w:r>
            <w:r w:rsidRPr="00051CD4">
              <w:rPr>
                <w:rFonts w:ascii="Arial" w:hAnsi="Arial"/>
                <w:bCs/>
                <w:sz w:val="18"/>
                <w:szCs w:val="22"/>
              </w:rPr>
              <w:t>(</w:t>
            </w:r>
            <w:hyperlink r:id="rId24" w:history="1">
              <w:r w:rsidRPr="00051CD4">
                <w:rPr>
                  <w:rFonts w:ascii="Arial" w:hAnsi="Arial"/>
                  <w:bCs/>
                  <w:sz w:val="18"/>
                  <w:szCs w:val="22"/>
                </w:rPr>
                <w:t>https://png-data.sprep.org/</w:t>
              </w:r>
            </w:hyperlink>
            <w:r>
              <w:rPr>
                <w:rFonts w:ascii="Arial" w:hAnsi="Arial"/>
                <w:bCs/>
                <w:sz w:val="18"/>
                <w:szCs w:val="22"/>
              </w:rPr>
              <w:t>)</w:t>
            </w:r>
          </w:p>
          <w:p w14:paraId="31E6C5A6" w14:textId="7035CEE1" w:rsidR="001F42CD" w:rsidRDefault="001F42CD" w:rsidP="00345D27">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A </w:t>
            </w:r>
            <w:r w:rsidRPr="00850F0D">
              <w:rPr>
                <w:rFonts w:ascii="Arial" w:hAnsi="Arial"/>
                <w:bCs/>
                <w:sz w:val="18"/>
                <w:szCs w:val="22"/>
              </w:rPr>
              <w:t>Data Sharing Policy to encourage the free exchange of data within CEPA, with other government agencies and institutions within Papua New Guinea and with the public</w:t>
            </w:r>
            <w:r w:rsidRPr="00345D27">
              <w:rPr>
                <w:rFonts w:ascii="Arial" w:hAnsi="Arial"/>
                <w:bCs/>
                <w:sz w:val="18"/>
                <w:szCs w:val="22"/>
              </w:rPr>
              <w:t xml:space="preserve">  </w:t>
            </w:r>
          </w:p>
          <w:p w14:paraId="03DCB02C" w14:textId="77777777" w:rsidR="001F42CD" w:rsidRDefault="001F42CD" w:rsidP="001F42CD">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Five d</w:t>
            </w:r>
            <w:r w:rsidRPr="00051CD4">
              <w:rPr>
                <w:rFonts w:ascii="Arial" w:hAnsi="Arial"/>
                <w:bCs/>
                <w:sz w:val="18"/>
                <w:szCs w:val="22"/>
              </w:rPr>
              <w:t xml:space="preserve">ata sharing agreements (MOUs) </w:t>
            </w:r>
            <w:r>
              <w:rPr>
                <w:rFonts w:ascii="Arial" w:hAnsi="Arial"/>
                <w:bCs/>
                <w:sz w:val="18"/>
                <w:szCs w:val="22"/>
              </w:rPr>
              <w:t>between CEPA and</w:t>
            </w:r>
            <w:r w:rsidRPr="00051CD4">
              <w:rPr>
                <w:rFonts w:ascii="Arial" w:hAnsi="Arial"/>
                <w:bCs/>
                <w:sz w:val="18"/>
                <w:szCs w:val="22"/>
              </w:rPr>
              <w:t xml:space="preserve"> key line agencies that were willing to share relevant datasets </w:t>
            </w:r>
            <w:r>
              <w:rPr>
                <w:rFonts w:ascii="Arial" w:hAnsi="Arial"/>
                <w:bCs/>
                <w:sz w:val="18"/>
                <w:szCs w:val="22"/>
              </w:rPr>
              <w:t xml:space="preserve">on the open data platform </w:t>
            </w:r>
            <w:r w:rsidRPr="00051CD4">
              <w:rPr>
                <w:rFonts w:ascii="Arial" w:hAnsi="Arial"/>
                <w:bCs/>
                <w:sz w:val="18"/>
                <w:szCs w:val="22"/>
              </w:rPr>
              <w:t xml:space="preserve">should be signed by </w:t>
            </w:r>
            <w:r>
              <w:rPr>
                <w:rFonts w:ascii="Arial" w:hAnsi="Arial"/>
                <w:bCs/>
                <w:sz w:val="18"/>
                <w:szCs w:val="22"/>
              </w:rPr>
              <w:t>the</w:t>
            </w:r>
            <w:r w:rsidRPr="00051CD4">
              <w:rPr>
                <w:rFonts w:ascii="Arial" w:hAnsi="Arial"/>
                <w:bCs/>
                <w:sz w:val="18"/>
                <w:szCs w:val="22"/>
              </w:rPr>
              <w:t xml:space="preserve"> end of </w:t>
            </w:r>
            <w:r>
              <w:rPr>
                <w:rFonts w:ascii="Arial" w:hAnsi="Arial"/>
                <w:bCs/>
                <w:sz w:val="18"/>
                <w:szCs w:val="22"/>
              </w:rPr>
              <w:t xml:space="preserve">the </w:t>
            </w:r>
            <w:r w:rsidRPr="00051CD4">
              <w:rPr>
                <w:rFonts w:ascii="Arial" w:hAnsi="Arial"/>
                <w:bCs/>
                <w:sz w:val="18"/>
                <w:szCs w:val="22"/>
              </w:rPr>
              <w:t>project.</w:t>
            </w:r>
          </w:p>
          <w:p w14:paraId="130F5917" w14:textId="4A33F8AC" w:rsidR="001F42CD" w:rsidRPr="001F42CD" w:rsidRDefault="001F42CD" w:rsidP="001F42CD">
            <w:pPr>
              <w:widowControl/>
              <w:numPr>
                <w:ilvl w:val="0"/>
                <w:numId w:val="9"/>
              </w:numPr>
              <w:tabs>
                <w:tab w:val="clear" w:pos="720"/>
                <w:tab w:val="left" w:pos="-720"/>
                <w:tab w:val="num" w:pos="168"/>
              </w:tabs>
              <w:ind w:left="168" w:hanging="142"/>
              <w:rPr>
                <w:rFonts w:ascii="Arial" w:hAnsi="Arial"/>
                <w:bCs/>
                <w:sz w:val="18"/>
                <w:szCs w:val="22"/>
              </w:rPr>
            </w:pPr>
            <w:r>
              <w:rPr>
                <w:rFonts w:ascii="Arial" w:hAnsi="Arial"/>
                <w:bCs/>
                <w:sz w:val="18"/>
                <w:szCs w:val="22"/>
              </w:rPr>
              <w:t xml:space="preserve">Training modules developed and training of staff on using and maintaining the open data portal started. </w:t>
            </w:r>
          </w:p>
        </w:tc>
      </w:tr>
    </w:tbl>
    <w:p w14:paraId="7E1C59B9" w14:textId="77777777" w:rsidR="007148CB" w:rsidRPr="00646B37" w:rsidRDefault="007148CB" w:rsidP="007148CB">
      <w:pPr>
        <w:tabs>
          <w:tab w:val="left" w:pos="567"/>
        </w:tabs>
        <w:rPr>
          <w:i/>
          <w:sz w:val="18"/>
          <w:szCs w:val="18"/>
        </w:rPr>
      </w:pPr>
      <w:r w:rsidRPr="00646B37">
        <w:rPr>
          <w:i/>
          <w:sz w:val="18"/>
          <w:szCs w:val="18"/>
        </w:rPr>
        <w:lastRenderedPageBreak/>
        <w:t xml:space="preserve">Source: Adapted from project progress reports and information collected during the field mission </w:t>
      </w:r>
    </w:p>
    <w:p w14:paraId="18225D02" w14:textId="77777777" w:rsidR="00AB2092" w:rsidRPr="00646B37" w:rsidRDefault="00AB2092" w:rsidP="00BD1E3F">
      <w:pPr>
        <w:pStyle w:val="ListParagraph"/>
        <w:ind w:left="0"/>
        <w:jc w:val="both"/>
        <w:rPr>
          <w:sz w:val="22"/>
          <w:szCs w:val="22"/>
        </w:rPr>
      </w:pPr>
    </w:p>
    <w:p w14:paraId="4302B02F" w14:textId="3B87D07D" w:rsidR="00D31844" w:rsidRDefault="00D475D2" w:rsidP="00BD1E3F">
      <w:pPr>
        <w:pStyle w:val="ListParagraph"/>
        <w:numPr>
          <w:ilvl w:val="0"/>
          <w:numId w:val="12"/>
        </w:numPr>
        <w:jc w:val="both"/>
        <w:rPr>
          <w:sz w:val="22"/>
          <w:szCs w:val="22"/>
        </w:rPr>
      </w:pPr>
      <w:r w:rsidRPr="00D31844">
        <w:rPr>
          <w:sz w:val="22"/>
          <w:szCs w:val="22"/>
        </w:rPr>
        <w:t>When comparing key results with the objective, the project contributed “</w:t>
      </w:r>
      <w:r w:rsidR="00D31844" w:rsidRPr="00D31844">
        <w:rPr>
          <w:bCs/>
          <w:i/>
          <w:sz w:val="22"/>
          <w:szCs w:val="22"/>
          <w:lang w:val="en-GB"/>
        </w:rPr>
        <w:t>to strengthen national capacities to measure, report and verify internationally agreed targets and indicators of global environment benefits</w:t>
      </w:r>
      <w:r w:rsidRPr="00D31844">
        <w:rPr>
          <w:sz w:val="22"/>
          <w:szCs w:val="22"/>
        </w:rPr>
        <w:t xml:space="preserve">”. The project will have a long-term </w:t>
      </w:r>
      <w:r w:rsidR="003B4050" w:rsidRPr="00D31844">
        <w:rPr>
          <w:sz w:val="22"/>
          <w:szCs w:val="22"/>
        </w:rPr>
        <w:t xml:space="preserve">positive </w:t>
      </w:r>
      <w:r w:rsidRPr="00D31844">
        <w:rPr>
          <w:sz w:val="22"/>
          <w:szCs w:val="22"/>
        </w:rPr>
        <w:t xml:space="preserve">impact on strengthening the </w:t>
      </w:r>
      <w:r w:rsidR="00D31844" w:rsidRPr="00D31844">
        <w:rPr>
          <w:sz w:val="22"/>
          <w:szCs w:val="22"/>
        </w:rPr>
        <w:t xml:space="preserve">capacities to better manage environmental information and report nationally and internationally on the status of the environment in PNG. </w:t>
      </w:r>
      <w:r w:rsidR="00D31844">
        <w:rPr>
          <w:sz w:val="22"/>
          <w:szCs w:val="22"/>
        </w:rPr>
        <w:t xml:space="preserve">CEPA is now equipped with an open environmental data portal as well as data sharing policy to provide guidelines on sharing environmental information. </w:t>
      </w:r>
    </w:p>
    <w:p w14:paraId="46D82E68" w14:textId="77777777" w:rsidR="00D31844" w:rsidRDefault="00D31844" w:rsidP="00D31844">
      <w:pPr>
        <w:pStyle w:val="ListParagraph"/>
        <w:ind w:left="0"/>
        <w:jc w:val="both"/>
        <w:rPr>
          <w:sz w:val="22"/>
          <w:szCs w:val="22"/>
        </w:rPr>
      </w:pPr>
    </w:p>
    <w:p w14:paraId="58514C9E" w14:textId="18FEFC3A" w:rsidR="00D31844" w:rsidRDefault="00D31844" w:rsidP="00BD1E3F">
      <w:pPr>
        <w:pStyle w:val="ListParagraph"/>
        <w:numPr>
          <w:ilvl w:val="0"/>
          <w:numId w:val="12"/>
        </w:numPr>
        <w:jc w:val="both"/>
        <w:rPr>
          <w:sz w:val="22"/>
          <w:szCs w:val="22"/>
        </w:rPr>
      </w:pPr>
      <w:r>
        <w:rPr>
          <w:sz w:val="22"/>
          <w:szCs w:val="22"/>
        </w:rPr>
        <w:t xml:space="preserve">Despite various implementation issues faced by the project, </w:t>
      </w:r>
      <w:r w:rsidR="00302804">
        <w:rPr>
          <w:sz w:val="22"/>
          <w:szCs w:val="22"/>
        </w:rPr>
        <w:t>the project was finally able to make good progress. It is true that the project could have delivered more results and be closer to all its expected results</w:t>
      </w:r>
      <w:r w:rsidR="007440D5">
        <w:rPr>
          <w:sz w:val="22"/>
          <w:szCs w:val="22"/>
        </w:rPr>
        <w:t>. H</w:t>
      </w:r>
      <w:r w:rsidR="00302804">
        <w:rPr>
          <w:sz w:val="22"/>
          <w:szCs w:val="22"/>
        </w:rPr>
        <w:t>owever, it would have required a number of conditions to be met at the outset of the project such as a “</w:t>
      </w:r>
      <w:r w:rsidR="00302804" w:rsidRPr="00302804">
        <w:rPr>
          <w:i/>
          <w:sz w:val="22"/>
          <w:szCs w:val="22"/>
        </w:rPr>
        <w:t>greater clarity on how to get there</w:t>
      </w:r>
      <w:r w:rsidR="00302804">
        <w:rPr>
          <w:sz w:val="22"/>
          <w:szCs w:val="22"/>
        </w:rPr>
        <w:t xml:space="preserve">”, existence of skills and knowledge among stakeholders, </w:t>
      </w:r>
      <w:r w:rsidR="00F6414D">
        <w:rPr>
          <w:sz w:val="22"/>
          <w:szCs w:val="22"/>
        </w:rPr>
        <w:t xml:space="preserve">better </w:t>
      </w:r>
      <w:r w:rsidR="00302804">
        <w:rPr>
          <w:sz w:val="22"/>
          <w:szCs w:val="22"/>
        </w:rPr>
        <w:t xml:space="preserve">access to </w:t>
      </w:r>
      <w:r w:rsidR="007440D5">
        <w:rPr>
          <w:sz w:val="22"/>
          <w:szCs w:val="22"/>
        </w:rPr>
        <w:t xml:space="preserve">expertise in IM/IS for managing environmental information, </w:t>
      </w:r>
      <w:r w:rsidR="00F6414D">
        <w:rPr>
          <w:sz w:val="22"/>
          <w:szCs w:val="22"/>
        </w:rPr>
        <w:t>better management arrangements with a full</w:t>
      </w:r>
      <w:r w:rsidR="009235E4">
        <w:rPr>
          <w:sz w:val="22"/>
          <w:szCs w:val="22"/>
        </w:rPr>
        <w:t>-</w:t>
      </w:r>
      <w:r w:rsidR="00F6414D">
        <w:rPr>
          <w:sz w:val="22"/>
          <w:szCs w:val="22"/>
        </w:rPr>
        <w:t xml:space="preserve">time project coordinator and a PAB focusing on this project, </w:t>
      </w:r>
      <w:r w:rsidR="007440D5">
        <w:rPr>
          <w:sz w:val="22"/>
          <w:szCs w:val="22"/>
        </w:rPr>
        <w:t xml:space="preserve">etc. </w:t>
      </w:r>
    </w:p>
    <w:p w14:paraId="41F527A9" w14:textId="77777777" w:rsidR="00D31844" w:rsidRPr="00D31844" w:rsidRDefault="00D31844" w:rsidP="00D31844">
      <w:pPr>
        <w:pStyle w:val="ListParagraph"/>
        <w:rPr>
          <w:sz w:val="22"/>
          <w:szCs w:val="22"/>
        </w:rPr>
      </w:pPr>
    </w:p>
    <w:p w14:paraId="49797F76" w14:textId="77777777" w:rsidR="004E00A7" w:rsidRPr="00CC32CC" w:rsidRDefault="007440D5" w:rsidP="00BD1E3F">
      <w:pPr>
        <w:pStyle w:val="ListParagraph"/>
        <w:numPr>
          <w:ilvl w:val="0"/>
          <w:numId w:val="12"/>
        </w:numPr>
        <w:jc w:val="both"/>
        <w:rPr>
          <w:sz w:val="22"/>
          <w:szCs w:val="22"/>
        </w:rPr>
      </w:pPr>
      <w:r>
        <w:rPr>
          <w:sz w:val="22"/>
          <w:szCs w:val="22"/>
        </w:rPr>
        <w:t xml:space="preserve">In insight, when considering the baseline on which the project was to be implemented and its set of expected results, it was, by far, a too ambitious project with limited resources and time. </w:t>
      </w:r>
      <w:r w:rsidR="004E00A7">
        <w:rPr>
          <w:sz w:val="22"/>
          <w:szCs w:val="22"/>
        </w:rPr>
        <w:t xml:space="preserve">However, as </w:t>
      </w:r>
      <w:r>
        <w:rPr>
          <w:sz w:val="22"/>
          <w:szCs w:val="22"/>
        </w:rPr>
        <w:t>it stands at the time of th</w:t>
      </w:r>
      <w:r w:rsidR="004E00A7">
        <w:rPr>
          <w:sz w:val="22"/>
          <w:szCs w:val="22"/>
        </w:rPr>
        <w:t>is</w:t>
      </w:r>
      <w:r>
        <w:rPr>
          <w:sz w:val="22"/>
          <w:szCs w:val="22"/>
        </w:rPr>
        <w:t xml:space="preserve"> terminal evaluation</w:t>
      </w:r>
      <w:r w:rsidR="00F6414D">
        <w:rPr>
          <w:sz w:val="22"/>
          <w:szCs w:val="22"/>
        </w:rPr>
        <w:t xml:space="preserve"> and as discussed in the previous section</w:t>
      </w:r>
      <w:r>
        <w:rPr>
          <w:sz w:val="22"/>
          <w:szCs w:val="22"/>
        </w:rPr>
        <w:t>,</w:t>
      </w:r>
      <w:r w:rsidR="00F6414D">
        <w:rPr>
          <w:sz w:val="22"/>
          <w:szCs w:val="22"/>
        </w:rPr>
        <w:t xml:space="preserve"> PNG is now equipped with an EMIS to store, manage and report environmental information. CEPA has a web-based open environmental data portal</w:t>
      </w:r>
      <w:r>
        <w:rPr>
          <w:sz w:val="22"/>
          <w:szCs w:val="22"/>
        </w:rPr>
        <w:t xml:space="preserve"> </w:t>
      </w:r>
      <w:r w:rsidR="00F6414D">
        <w:rPr>
          <w:sz w:val="22"/>
          <w:szCs w:val="22"/>
        </w:rPr>
        <w:t xml:space="preserve">populated with a good initial set of data accessible by all. It also has a data sharing policy to encourage the free exchange of data, which is much in line with the current government strategy to focus on </w:t>
      </w:r>
      <w:r w:rsidR="00F6414D" w:rsidRPr="00CC32CC">
        <w:rPr>
          <w:sz w:val="22"/>
          <w:szCs w:val="22"/>
        </w:rPr>
        <w:t xml:space="preserve">better data for development plans and the implementation of SDGs. </w:t>
      </w:r>
    </w:p>
    <w:p w14:paraId="551BAD81" w14:textId="77777777" w:rsidR="004E00A7" w:rsidRPr="00CC32CC" w:rsidRDefault="004E00A7" w:rsidP="004E00A7">
      <w:pPr>
        <w:pStyle w:val="ListParagraph"/>
        <w:rPr>
          <w:sz w:val="22"/>
          <w:szCs w:val="22"/>
        </w:rPr>
      </w:pPr>
    </w:p>
    <w:p w14:paraId="0247CF63" w14:textId="006A85FA" w:rsidR="004D6CA4" w:rsidRPr="00CC32CC" w:rsidRDefault="004E00A7" w:rsidP="00CC32CC">
      <w:pPr>
        <w:pStyle w:val="ListParagraph"/>
        <w:numPr>
          <w:ilvl w:val="0"/>
          <w:numId w:val="12"/>
        </w:numPr>
        <w:jc w:val="both"/>
        <w:rPr>
          <w:sz w:val="22"/>
          <w:szCs w:val="22"/>
        </w:rPr>
      </w:pPr>
      <w:r w:rsidRPr="00CC32CC">
        <w:rPr>
          <w:sz w:val="22"/>
          <w:szCs w:val="22"/>
        </w:rPr>
        <w:t xml:space="preserve">It is a good step forward to improve </w:t>
      </w:r>
      <w:r w:rsidRPr="00CC32CC">
        <w:rPr>
          <w:bCs/>
          <w:sz w:val="22"/>
          <w:szCs w:val="22"/>
          <w:lang w:val="en-GB"/>
        </w:rPr>
        <w:t>national capacities to measure, report and verify internationally agreed targets and indicators of global environment benefits</w:t>
      </w:r>
      <w:r w:rsidR="00CC32CC">
        <w:rPr>
          <w:bCs/>
          <w:sz w:val="22"/>
          <w:szCs w:val="22"/>
          <w:lang w:val="en-GB"/>
        </w:rPr>
        <w:t xml:space="preserve"> (objective of the project)</w:t>
      </w:r>
      <w:r w:rsidRPr="00CC32CC">
        <w:rPr>
          <w:bCs/>
          <w:sz w:val="22"/>
          <w:szCs w:val="22"/>
          <w:lang w:val="en-GB"/>
        </w:rPr>
        <w:t>. However, the task of improving the management of environmental information as</w:t>
      </w:r>
      <w:r w:rsidR="00FB2204" w:rsidRPr="00CC32CC">
        <w:rPr>
          <w:sz w:val="22"/>
          <w:szCs w:val="22"/>
        </w:rPr>
        <w:t xml:space="preserve"> it was identified </w:t>
      </w:r>
      <w:r w:rsidRPr="00CC32CC">
        <w:rPr>
          <w:sz w:val="22"/>
          <w:szCs w:val="22"/>
        </w:rPr>
        <w:t>in</w:t>
      </w:r>
      <w:r w:rsidR="00FB2204" w:rsidRPr="00CC32CC">
        <w:rPr>
          <w:sz w:val="22"/>
          <w:szCs w:val="22"/>
        </w:rPr>
        <w:t xml:space="preserve"> the NCSA (</w:t>
      </w:r>
      <w:r w:rsidR="00FB2204" w:rsidRPr="00CC32CC">
        <w:rPr>
          <w:i/>
          <w:sz w:val="22"/>
          <w:szCs w:val="22"/>
        </w:rPr>
        <w:t xml:space="preserve">see Section </w:t>
      </w:r>
      <w:r w:rsidR="002F0130">
        <w:rPr>
          <w:i/>
          <w:sz w:val="22"/>
          <w:szCs w:val="22"/>
        </w:rPr>
        <w:t>3</w:t>
      </w:r>
      <w:r w:rsidR="00F37B52">
        <w:rPr>
          <w:i/>
          <w:sz w:val="22"/>
          <w:szCs w:val="22"/>
        </w:rPr>
        <w:t>.</w:t>
      </w:r>
      <w:r w:rsidR="00FB2204" w:rsidRPr="00CC32CC">
        <w:rPr>
          <w:i/>
          <w:sz w:val="22"/>
          <w:szCs w:val="22"/>
        </w:rPr>
        <w:t>1.</w:t>
      </w:r>
      <w:r w:rsidRPr="00CC32CC">
        <w:rPr>
          <w:i/>
          <w:sz w:val="22"/>
          <w:szCs w:val="22"/>
        </w:rPr>
        <w:t>1</w:t>
      </w:r>
      <w:r w:rsidR="00FB2204" w:rsidRPr="00CC32CC">
        <w:rPr>
          <w:sz w:val="22"/>
          <w:szCs w:val="22"/>
        </w:rPr>
        <w:t xml:space="preserve">), </w:t>
      </w:r>
      <w:r w:rsidRPr="00CC32CC">
        <w:rPr>
          <w:sz w:val="22"/>
          <w:szCs w:val="22"/>
        </w:rPr>
        <w:t xml:space="preserve">has </w:t>
      </w:r>
      <w:r w:rsidR="00FB2204" w:rsidRPr="00CC32CC">
        <w:rPr>
          <w:sz w:val="22"/>
          <w:szCs w:val="22"/>
        </w:rPr>
        <w:t xml:space="preserve">only </w:t>
      </w:r>
      <w:r w:rsidRPr="00CC32CC">
        <w:rPr>
          <w:sz w:val="22"/>
          <w:szCs w:val="22"/>
        </w:rPr>
        <w:t>begun</w:t>
      </w:r>
      <w:r w:rsidR="00FB2204" w:rsidRPr="00CC32CC">
        <w:rPr>
          <w:sz w:val="22"/>
          <w:szCs w:val="22"/>
        </w:rPr>
        <w:t xml:space="preserve">. The project has been able to make a good contribution </w:t>
      </w:r>
      <w:r w:rsidRPr="00CC32CC">
        <w:rPr>
          <w:sz w:val="22"/>
          <w:szCs w:val="22"/>
        </w:rPr>
        <w:t>with the development of an EMIS</w:t>
      </w:r>
      <w:r w:rsidR="00FB2204" w:rsidRPr="00CC32CC">
        <w:rPr>
          <w:sz w:val="22"/>
          <w:szCs w:val="22"/>
        </w:rPr>
        <w:t xml:space="preserve">. A good infrastructure is now in place to better </w:t>
      </w:r>
      <w:r w:rsidR="00D77EA1">
        <w:rPr>
          <w:sz w:val="22"/>
          <w:szCs w:val="22"/>
        </w:rPr>
        <w:t>manage information</w:t>
      </w:r>
      <w:r w:rsidR="00FB2204" w:rsidRPr="00CC32CC">
        <w:rPr>
          <w:sz w:val="22"/>
          <w:szCs w:val="22"/>
        </w:rPr>
        <w:t xml:space="preserve"> and report on the environment and to give access to environmental information to decision-makers. </w:t>
      </w:r>
      <w:r w:rsidRPr="00CC32CC">
        <w:rPr>
          <w:sz w:val="22"/>
          <w:szCs w:val="22"/>
        </w:rPr>
        <w:t>H</w:t>
      </w:r>
      <w:r w:rsidR="00FB2204" w:rsidRPr="00CC32CC">
        <w:rPr>
          <w:sz w:val="22"/>
          <w:szCs w:val="22"/>
        </w:rPr>
        <w:t xml:space="preserve">owever, more </w:t>
      </w:r>
      <w:r w:rsidR="003A05B3" w:rsidRPr="00CC32CC">
        <w:rPr>
          <w:sz w:val="22"/>
          <w:szCs w:val="22"/>
        </w:rPr>
        <w:t xml:space="preserve">efforts and resources are </w:t>
      </w:r>
      <w:r w:rsidR="00FB2204" w:rsidRPr="00CC32CC">
        <w:rPr>
          <w:sz w:val="22"/>
          <w:szCs w:val="22"/>
        </w:rPr>
        <w:t xml:space="preserve">needed to consolidate these achievements. At the time of this evaluation, the web-based system was </w:t>
      </w:r>
      <w:r w:rsidRPr="00CC32CC">
        <w:rPr>
          <w:sz w:val="22"/>
          <w:szCs w:val="22"/>
        </w:rPr>
        <w:t>launched. The datasets contained in the system are mostly envi</w:t>
      </w:r>
      <w:r w:rsidR="0020087B" w:rsidRPr="00CC32CC">
        <w:rPr>
          <w:sz w:val="22"/>
          <w:szCs w:val="22"/>
        </w:rPr>
        <w:t xml:space="preserve">ronmental </w:t>
      </w:r>
      <w:r w:rsidRPr="00CC32CC">
        <w:rPr>
          <w:sz w:val="22"/>
          <w:szCs w:val="22"/>
        </w:rPr>
        <w:t>r</w:t>
      </w:r>
      <w:r w:rsidR="0020087B" w:rsidRPr="00CC32CC">
        <w:rPr>
          <w:sz w:val="22"/>
          <w:szCs w:val="22"/>
        </w:rPr>
        <w:t>e</w:t>
      </w:r>
      <w:r w:rsidRPr="00CC32CC">
        <w:rPr>
          <w:sz w:val="22"/>
          <w:szCs w:val="22"/>
        </w:rPr>
        <w:t>ports</w:t>
      </w:r>
      <w:r w:rsidR="0020087B" w:rsidRPr="00CC32CC">
        <w:rPr>
          <w:sz w:val="22"/>
          <w:szCs w:val="22"/>
        </w:rPr>
        <w:t xml:space="preserve"> such as </w:t>
      </w:r>
      <w:proofErr w:type="spellStart"/>
      <w:r w:rsidR="0020087B" w:rsidRPr="00CC32CC">
        <w:rPr>
          <w:sz w:val="22"/>
          <w:szCs w:val="22"/>
        </w:rPr>
        <w:t>Biennal</w:t>
      </w:r>
      <w:proofErr w:type="spellEnd"/>
      <w:r w:rsidR="0020087B" w:rsidRPr="00CC32CC">
        <w:rPr>
          <w:sz w:val="22"/>
          <w:szCs w:val="22"/>
        </w:rPr>
        <w:t xml:space="preserve"> Update Reports (BURs), State of Conservation Report, IUCN </w:t>
      </w:r>
      <w:proofErr w:type="spellStart"/>
      <w:r w:rsidR="0020087B" w:rsidRPr="00CC32CC">
        <w:rPr>
          <w:sz w:val="22"/>
          <w:szCs w:val="22"/>
        </w:rPr>
        <w:t>Redlist</w:t>
      </w:r>
      <w:proofErr w:type="spellEnd"/>
      <w:r w:rsidR="0020087B" w:rsidRPr="00CC32CC">
        <w:rPr>
          <w:sz w:val="22"/>
          <w:szCs w:val="22"/>
        </w:rPr>
        <w:t xml:space="preserve"> Data, Intended Nationally Determined Contribution (INDC) reports, and many more. As it is currently, it provides a good “cloud” library of documents related to the environment in PNG. The next big steps will be to strengthen the collection of environmental data, to develop a database in the backend of the system to store this data, and to design user interfaces to visualize this data. </w:t>
      </w:r>
      <w:r w:rsidR="004D6CA4" w:rsidRPr="00CC32CC">
        <w:rPr>
          <w:sz w:val="22"/>
          <w:szCs w:val="22"/>
        </w:rPr>
        <w:t>S</w:t>
      </w:r>
      <w:r w:rsidR="00EE1000" w:rsidRPr="00CC32CC">
        <w:rPr>
          <w:sz w:val="22"/>
          <w:szCs w:val="22"/>
        </w:rPr>
        <w:t xml:space="preserve">trengthening </w:t>
      </w:r>
      <w:r w:rsidR="00CC32CC" w:rsidRPr="00CC32CC">
        <w:rPr>
          <w:sz w:val="22"/>
          <w:szCs w:val="22"/>
        </w:rPr>
        <w:t xml:space="preserve">the management of environmental </w:t>
      </w:r>
      <w:r w:rsidR="00EE1000" w:rsidRPr="00CC32CC">
        <w:rPr>
          <w:sz w:val="22"/>
          <w:szCs w:val="22"/>
        </w:rPr>
        <w:t>information is a work in progress. When considering the project resources and its timeline, good “</w:t>
      </w:r>
      <w:r w:rsidR="00EE1000" w:rsidRPr="00CC32CC">
        <w:rPr>
          <w:i/>
          <w:sz w:val="22"/>
          <w:szCs w:val="22"/>
        </w:rPr>
        <w:t>building blocks</w:t>
      </w:r>
      <w:r w:rsidR="00EE1000" w:rsidRPr="00CC32CC">
        <w:rPr>
          <w:sz w:val="22"/>
          <w:szCs w:val="22"/>
        </w:rPr>
        <w:t xml:space="preserve">” have been put in place; however, much more is needed to consolidate these achievements. </w:t>
      </w:r>
    </w:p>
    <w:p w14:paraId="7DE69DA5" w14:textId="77777777" w:rsidR="008F5CC4" w:rsidRPr="006D05A7" w:rsidRDefault="008F5CC4" w:rsidP="008F5CC4">
      <w:pPr>
        <w:pStyle w:val="ListParagraph"/>
        <w:ind w:left="0"/>
        <w:jc w:val="both"/>
        <w:rPr>
          <w:sz w:val="22"/>
          <w:szCs w:val="22"/>
        </w:rPr>
      </w:pPr>
    </w:p>
    <w:p w14:paraId="544A54D1" w14:textId="4AF92666" w:rsidR="008F5CC4" w:rsidRPr="006D05A7" w:rsidRDefault="008F5CC4" w:rsidP="008F5CC4">
      <w:pPr>
        <w:pStyle w:val="ListParagraph"/>
        <w:numPr>
          <w:ilvl w:val="0"/>
          <w:numId w:val="12"/>
        </w:numPr>
        <w:jc w:val="both"/>
        <w:rPr>
          <w:sz w:val="22"/>
          <w:szCs w:val="22"/>
        </w:rPr>
      </w:pPr>
      <w:r w:rsidRPr="006D05A7">
        <w:rPr>
          <w:sz w:val="22"/>
          <w:szCs w:val="22"/>
        </w:rPr>
        <w:t xml:space="preserve">From a capacity development point of view, a scorecard was </w:t>
      </w:r>
      <w:r w:rsidR="00015772" w:rsidRPr="006D05A7">
        <w:rPr>
          <w:sz w:val="22"/>
          <w:szCs w:val="22"/>
        </w:rPr>
        <w:t>developed at the formulation stage</w:t>
      </w:r>
      <w:r w:rsidRPr="006D05A7">
        <w:rPr>
          <w:sz w:val="22"/>
          <w:szCs w:val="22"/>
        </w:rPr>
        <w:t xml:space="preserve"> to </w:t>
      </w:r>
      <w:r w:rsidRPr="006D05A7">
        <w:rPr>
          <w:sz w:val="22"/>
          <w:szCs w:val="22"/>
        </w:rPr>
        <w:lastRenderedPageBreak/>
        <w:t xml:space="preserve">monitor the progress made </w:t>
      </w:r>
      <w:r w:rsidR="00967901" w:rsidRPr="006D05A7">
        <w:rPr>
          <w:sz w:val="22"/>
          <w:szCs w:val="22"/>
        </w:rPr>
        <w:t xml:space="preserve">in strengthening capacities </w:t>
      </w:r>
      <w:r w:rsidRPr="006D05A7">
        <w:rPr>
          <w:sz w:val="22"/>
          <w:szCs w:val="22"/>
        </w:rPr>
        <w:t xml:space="preserve">against a baseline determined at the outset of the project. As part of the GEF CCCD programme, measuring the performance of this type of project does not lend itself readily to programme indicators, such as improving the estimation of greenhouse gas emissions, reducing the percentage of people to the impact of climate change, or percentage increase of protected areas containing endangered endemic species. Instead, CCCD projects are measured by output, process, and performance indicators that are proxies to the framework indicators of improved capacities for the global environment. To this end, a scorecard has been developed by UNDP, UNEP and GEF to measure the progress made in strengthening crosscutting capacities in five major areas: stakeholder engagement; information and knowledge; policy and legislation development; management and implementation; and monitoring and evaluation. </w:t>
      </w:r>
      <w:r w:rsidR="00967901" w:rsidRPr="006D05A7">
        <w:rPr>
          <w:sz w:val="22"/>
          <w:szCs w:val="22"/>
        </w:rPr>
        <w:t xml:space="preserve">The result of this scorecard is presented in the table below. </w:t>
      </w:r>
    </w:p>
    <w:p w14:paraId="20D93498" w14:textId="3B7BD898" w:rsidR="00967901" w:rsidRDefault="00967901" w:rsidP="00967901">
      <w:pPr>
        <w:jc w:val="both"/>
        <w:rPr>
          <w:sz w:val="22"/>
          <w:szCs w:val="22"/>
        </w:rPr>
      </w:pPr>
    </w:p>
    <w:p w14:paraId="19311CF5" w14:textId="0679B85A" w:rsidR="00967901" w:rsidRPr="00967901" w:rsidRDefault="00967901" w:rsidP="00967901">
      <w:pPr>
        <w:pStyle w:val="Caption"/>
        <w:keepNext/>
        <w:jc w:val="center"/>
        <w:rPr>
          <w:rFonts w:ascii="Arial" w:hAnsi="Arial"/>
          <w:b w:val="0"/>
        </w:rPr>
      </w:pPr>
      <w:bookmarkStart w:id="56" w:name="_Toc14020702"/>
      <w:r w:rsidRPr="00646B37">
        <w:rPr>
          <w:rFonts w:ascii="Arial" w:hAnsi="Arial"/>
        </w:rPr>
        <w:t xml:space="preserve">Table </w:t>
      </w:r>
      <w:r w:rsidRPr="00646B37">
        <w:fldChar w:fldCharType="begin"/>
      </w:r>
      <w:r w:rsidRPr="00646B37">
        <w:rPr>
          <w:rFonts w:ascii="Arial" w:hAnsi="Arial"/>
        </w:rPr>
        <w:instrText xml:space="preserve"> SEQ Table \* ARABIC </w:instrText>
      </w:r>
      <w:r w:rsidRPr="00646B37">
        <w:fldChar w:fldCharType="separate"/>
      </w:r>
      <w:r w:rsidR="006D05A7">
        <w:rPr>
          <w:rFonts w:ascii="Arial" w:hAnsi="Arial"/>
          <w:noProof/>
        </w:rPr>
        <w:t>13</w:t>
      </w:r>
      <w:r w:rsidRPr="00646B37">
        <w:fldChar w:fldCharType="end"/>
      </w:r>
      <w:r w:rsidRPr="00646B37">
        <w:rPr>
          <w:rFonts w:ascii="Arial" w:hAnsi="Arial"/>
        </w:rPr>
        <w:t xml:space="preserve">:  </w:t>
      </w:r>
      <w:r>
        <w:rPr>
          <w:rFonts w:ascii="Arial" w:hAnsi="Arial"/>
          <w:b w:val="0"/>
        </w:rPr>
        <w:t>Scorecard on Capacity Results</w:t>
      </w:r>
      <w:bookmarkEnd w:id="56"/>
      <w:r w:rsidRPr="00646B37">
        <w:rPr>
          <w:rFonts w:ascii="Arial" w:hAnsi="Arial"/>
          <w:b w:val="0"/>
        </w:rPr>
        <w:t xml:space="preserve"> </w:t>
      </w:r>
    </w:p>
    <w:tbl>
      <w:tblPr>
        <w:tblStyle w:val="TableGrid"/>
        <w:tblW w:w="0" w:type="auto"/>
        <w:tblInd w:w="108" w:type="dxa"/>
        <w:tblLook w:val="04A0" w:firstRow="1" w:lastRow="0" w:firstColumn="1" w:lastColumn="0" w:noHBand="0" w:noVBand="1"/>
      </w:tblPr>
      <w:tblGrid>
        <w:gridCol w:w="6597"/>
        <w:gridCol w:w="1551"/>
        <w:gridCol w:w="1366"/>
      </w:tblGrid>
      <w:tr w:rsidR="00967901" w:rsidRPr="00165C2E" w14:paraId="2E799B62" w14:textId="77777777" w:rsidTr="00967901">
        <w:trPr>
          <w:trHeight w:val="543"/>
        </w:trPr>
        <w:tc>
          <w:tcPr>
            <w:tcW w:w="6696" w:type="dxa"/>
            <w:shd w:val="clear" w:color="auto" w:fill="D9D9D9" w:themeFill="background1" w:themeFillShade="D9"/>
            <w:vAlign w:val="center"/>
          </w:tcPr>
          <w:p w14:paraId="47C366F0" w14:textId="792C2788" w:rsidR="00967901" w:rsidRPr="00165C2E" w:rsidRDefault="00967901" w:rsidP="00EA2513">
            <w:pPr>
              <w:pStyle w:val="ListParagraph"/>
              <w:ind w:left="0"/>
              <w:jc w:val="center"/>
              <w:rPr>
                <w:rFonts w:ascii="Arial" w:hAnsi="Arial" w:cs="Arial"/>
                <w:b/>
                <w:sz w:val="18"/>
                <w:szCs w:val="18"/>
              </w:rPr>
            </w:pPr>
            <w:r w:rsidRPr="00165C2E">
              <w:rPr>
                <w:rFonts w:ascii="Arial" w:hAnsi="Arial" w:cs="Arial"/>
                <w:b/>
                <w:sz w:val="18"/>
                <w:szCs w:val="18"/>
              </w:rPr>
              <w:t>Capacity Result</w:t>
            </w:r>
            <w:r>
              <w:rPr>
                <w:rFonts w:ascii="Arial" w:hAnsi="Arial" w:cs="Arial"/>
                <w:b/>
                <w:sz w:val="18"/>
                <w:szCs w:val="18"/>
              </w:rPr>
              <w:t>s</w:t>
            </w:r>
          </w:p>
        </w:tc>
        <w:tc>
          <w:tcPr>
            <w:tcW w:w="1560" w:type="dxa"/>
            <w:shd w:val="clear" w:color="auto" w:fill="D9D9D9" w:themeFill="background1" w:themeFillShade="D9"/>
            <w:vAlign w:val="center"/>
          </w:tcPr>
          <w:p w14:paraId="2E50D61D" w14:textId="77777777" w:rsidR="00967901" w:rsidRPr="00165C2E" w:rsidRDefault="00967901" w:rsidP="00EA2513">
            <w:pPr>
              <w:pStyle w:val="ListParagraph"/>
              <w:ind w:left="0"/>
              <w:jc w:val="center"/>
              <w:rPr>
                <w:rFonts w:ascii="Arial" w:hAnsi="Arial" w:cs="Arial"/>
                <w:b/>
                <w:sz w:val="18"/>
                <w:szCs w:val="18"/>
              </w:rPr>
            </w:pPr>
            <w:r w:rsidRPr="00165C2E">
              <w:rPr>
                <w:rFonts w:ascii="Arial" w:hAnsi="Arial" w:cs="Arial"/>
                <w:b/>
                <w:sz w:val="18"/>
                <w:szCs w:val="18"/>
              </w:rPr>
              <w:t>Score at beginning of project</w:t>
            </w:r>
          </w:p>
        </w:tc>
        <w:tc>
          <w:tcPr>
            <w:tcW w:w="1376" w:type="dxa"/>
            <w:shd w:val="clear" w:color="auto" w:fill="D9D9D9" w:themeFill="background1" w:themeFillShade="D9"/>
            <w:vAlign w:val="center"/>
          </w:tcPr>
          <w:p w14:paraId="6E32D09A" w14:textId="77777777" w:rsidR="00967901" w:rsidRPr="00165C2E" w:rsidRDefault="00967901" w:rsidP="00EA2513">
            <w:pPr>
              <w:pStyle w:val="ListParagraph"/>
              <w:ind w:left="0"/>
              <w:jc w:val="center"/>
              <w:rPr>
                <w:rFonts w:ascii="Arial" w:hAnsi="Arial" w:cs="Arial"/>
                <w:b/>
                <w:sz w:val="18"/>
                <w:szCs w:val="18"/>
              </w:rPr>
            </w:pPr>
            <w:r w:rsidRPr="00165C2E">
              <w:rPr>
                <w:rFonts w:ascii="Arial" w:hAnsi="Arial" w:cs="Arial"/>
                <w:b/>
                <w:sz w:val="18"/>
                <w:szCs w:val="18"/>
              </w:rPr>
              <w:t>Score at end of project</w:t>
            </w:r>
          </w:p>
        </w:tc>
      </w:tr>
      <w:tr w:rsidR="00967901" w14:paraId="2984CE08" w14:textId="77777777" w:rsidTr="00967901">
        <w:trPr>
          <w:trHeight w:val="397"/>
        </w:trPr>
        <w:tc>
          <w:tcPr>
            <w:tcW w:w="6696" w:type="dxa"/>
            <w:vAlign w:val="center"/>
          </w:tcPr>
          <w:p w14:paraId="0A4AC6C3" w14:textId="77777777" w:rsidR="00967901" w:rsidRPr="00165C2E" w:rsidRDefault="00967901" w:rsidP="00EA2513">
            <w:pPr>
              <w:pStyle w:val="ListParagraph"/>
              <w:ind w:left="0"/>
              <w:rPr>
                <w:rFonts w:ascii="Arial" w:hAnsi="Arial" w:cs="Arial"/>
                <w:sz w:val="18"/>
                <w:szCs w:val="18"/>
              </w:rPr>
            </w:pPr>
            <w:r w:rsidRPr="00165C2E">
              <w:rPr>
                <w:rFonts w:ascii="Arial" w:hAnsi="Arial" w:cs="Arial"/>
                <w:sz w:val="18"/>
                <w:szCs w:val="18"/>
              </w:rPr>
              <w:t>CR 1: Capacities for engagement</w:t>
            </w:r>
          </w:p>
        </w:tc>
        <w:tc>
          <w:tcPr>
            <w:tcW w:w="1560" w:type="dxa"/>
            <w:vAlign w:val="center"/>
          </w:tcPr>
          <w:p w14:paraId="71B7D73E" w14:textId="097CE7A0" w:rsidR="00967901" w:rsidRPr="00165C2E" w:rsidRDefault="00290658" w:rsidP="00EA2513">
            <w:pPr>
              <w:pStyle w:val="ListParagraph"/>
              <w:ind w:left="0"/>
              <w:jc w:val="center"/>
              <w:rPr>
                <w:rFonts w:ascii="Arial" w:hAnsi="Arial" w:cs="Arial"/>
                <w:sz w:val="18"/>
                <w:szCs w:val="18"/>
              </w:rPr>
            </w:pPr>
            <w:r>
              <w:rPr>
                <w:rFonts w:ascii="Arial" w:hAnsi="Arial" w:cs="Arial"/>
                <w:sz w:val="18"/>
                <w:szCs w:val="18"/>
              </w:rPr>
              <w:t>5</w:t>
            </w:r>
            <w:r w:rsidR="00967901">
              <w:rPr>
                <w:rFonts w:ascii="Arial" w:hAnsi="Arial" w:cs="Arial"/>
                <w:sz w:val="18"/>
                <w:szCs w:val="18"/>
              </w:rPr>
              <w:t>/9</w:t>
            </w:r>
          </w:p>
        </w:tc>
        <w:tc>
          <w:tcPr>
            <w:tcW w:w="1376" w:type="dxa"/>
            <w:vAlign w:val="center"/>
          </w:tcPr>
          <w:p w14:paraId="34C94C67" w14:textId="36DFEC4F" w:rsidR="00967901" w:rsidRPr="00165C2E" w:rsidRDefault="006D05A7" w:rsidP="00EA2513">
            <w:pPr>
              <w:pStyle w:val="ListParagraph"/>
              <w:ind w:left="0"/>
              <w:jc w:val="center"/>
              <w:rPr>
                <w:rFonts w:ascii="Arial" w:hAnsi="Arial" w:cs="Arial"/>
                <w:sz w:val="18"/>
                <w:szCs w:val="18"/>
              </w:rPr>
            </w:pPr>
            <w:proofErr w:type="gramStart"/>
            <w:r>
              <w:rPr>
                <w:rFonts w:ascii="Arial" w:hAnsi="Arial" w:cs="Arial"/>
                <w:sz w:val="18"/>
                <w:szCs w:val="18"/>
              </w:rPr>
              <w:t>?</w:t>
            </w:r>
            <w:r w:rsidR="00967901">
              <w:rPr>
                <w:rFonts w:ascii="Arial" w:hAnsi="Arial" w:cs="Arial"/>
                <w:sz w:val="18"/>
                <w:szCs w:val="18"/>
              </w:rPr>
              <w:t>/</w:t>
            </w:r>
            <w:proofErr w:type="gramEnd"/>
            <w:r w:rsidR="00967901">
              <w:rPr>
                <w:rFonts w:ascii="Arial" w:hAnsi="Arial" w:cs="Arial"/>
                <w:sz w:val="18"/>
                <w:szCs w:val="18"/>
              </w:rPr>
              <w:t>9</w:t>
            </w:r>
          </w:p>
        </w:tc>
      </w:tr>
      <w:tr w:rsidR="00967901" w14:paraId="708C3B30" w14:textId="77777777" w:rsidTr="00967901">
        <w:trPr>
          <w:trHeight w:val="397"/>
        </w:trPr>
        <w:tc>
          <w:tcPr>
            <w:tcW w:w="6696" w:type="dxa"/>
            <w:vAlign w:val="center"/>
          </w:tcPr>
          <w:p w14:paraId="66E0CEBD" w14:textId="77777777" w:rsidR="00967901" w:rsidRPr="00165C2E" w:rsidRDefault="00967901" w:rsidP="00EA2513">
            <w:pPr>
              <w:pStyle w:val="ListParagraph"/>
              <w:ind w:left="0"/>
              <w:rPr>
                <w:rFonts w:ascii="Arial" w:hAnsi="Arial" w:cs="Arial"/>
                <w:sz w:val="18"/>
                <w:szCs w:val="18"/>
              </w:rPr>
            </w:pPr>
            <w:r w:rsidRPr="00165C2E">
              <w:rPr>
                <w:rFonts w:ascii="Arial" w:hAnsi="Arial" w:cs="Arial"/>
                <w:sz w:val="18"/>
                <w:szCs w:val="18"/>
              </w:rPr>
              <w:t>CR 2: Capacities to generate, access and use information and knowledge</w:t>
            </w:r>
          </w:p>
        </w:tc>
        <w:tc>
          <w:tcPr>
            <w:tcW w:w="1560" w:type="dxa"/>
            <w:vAlign w:val="center"/>
          </w:tcPr>
          <w:p w14:paraId="59680D96" w14:textId="17CEAB30" w:rsidR="00967901" w:rsidRPr="00165C2E" w:rsidRDefault="00290658" w:rsidP="00EA2513">
            <w:pPr>
              <w:pStyle w:val="ListParagraph"/>
              <w:ind w:left="0"/>
              <w:jc w:val="center"/>
              <w:rPr>
                <w:rFonts w:ascii="Arial" w:hAnsi="Arial" w:cs="Arial"/>
                <w:sz w:val="18"/>
                <w:szCs w:val="18"/>
              </w:rPr>
            </w:pPr>
            <w:r>
              <w:rPr>
                <w:rFonts w:ascii="Arial" w:hAnsi="Arial" w:cs="Arial"/>
                <w:sz w:val="18"/>
                <w:szCs w:val="18"/>
              </w:rPr>
              <w:t>5</w:t>
            </w:r>
            <w:r w:rsidR="00967901">
              <w:rPr>
                <w:rFonts w:ascii="Arial" w:hAnsi="Arial" w:cs="Arial"/>
                <w:sz w:val="18"/>
                <w:szCs w:val="18"/>
              </w:rPr>
              <w:t>/15</w:t>
            </w:r>
          </w:p>
        </w:tc>
        <w:tc>
          <w:tcPr>
            <w:tcW w:w="1376" w:type="dxa"/>
            <w:vAlign w:val="center"/>
          </w:tcPr>
          <w:p w14:paraId="07DE2709" w14:textId="47795622" w:rsidR="00967901" w:rsidRPr="00165C2E" w:rsidRDefault="006D05A7" w:rsidP="00EA2513">
            <w:pPr>
              <w:pStyle w:val="ListParagraph"/>
              <w:ind w:left="0"/>
              <w:jc w:val="center"/>
              <w:rPr>
                <w:rFonts w:ascii="Arial" w:hAnsi="Arial" w:cs="Arial"/>
                <w:sz w:val="18"/>
                <w:szCs w:val="18"/>
              </w:rPr>
            </w:pPr>
            <w:proofErr w:type="gramStart"/>
            <w:r>
              <w:rPr>
                <w:rFonts w:ascii="Arial" w:hAnsi="Arial" w:cs="Arial"/>
                <w:sz w:val="18"/>
                <w:szCs w:val="18"/>
              </w:rPr>
              <w:t>?</w:t>
            </w:r>
            <w:r w:rsidR="00967901">
              <w:rPr>
                <w:rFonts w:ascii="Arial" w:hAnsi="Arial" w:cs="Arial"/>
                <w:sz w:val="18"/>
                <w:szCs w:val="18"/>
              </w:rPr>
              <w:t>/</w:t>
            </w:r>
            <w:proofErr w:type="gramEnd"/>
            <w:r w:rsidR="00967901">
              <w:rPr>
                <w:rFonts w:ascii="Arial" w:hAnsi="Arial" w:cs="Arial"/>
                <w:sz w:val="18"/>
                <w:szCs w:val="18"/>
              </w:rPr>
              <w:t>15</w:t>
            </w:r>
          </w:p>
        </w:tc>
      </w:tr>
      <w:tr w:rsidR="00967901" w14:paraId="5D825D9B" w14:textId="77777777" w:rsidTr="00967901">
        <w:trPr>
          <w:trHeight w:val="397"/>
        </w:trPr>
        <w:tc>
          <w:tcPr>
            <w:tcW w:w="6696" w:type="dxa"/>
            <w:vAlign w:val="center"/>
          </w:tcPr>
          <w:p w14:paraId="4EC7A61C" w14:textId="77777777" w:rsidR="00967901" w:rsidRPr="00165C2E" w:rsidRDefault="00967901" w:rsidP="00EA2513">
            <w:pPr>
              <w:pStyle w:val="ListParagraph"/>
              <w:ind w:left="0"/>
              <w:rPr>
                <w:rFonts w:ascii="Arial" w:hAnsi="Arial" w:cs="Arial"/>
                <w:sz w:val="18"/>
                <w:szCs w:val="18"/>
              </w:rPr>
            </w:pPr>
            <w:r w:rsidRPr="00165C2E">
              <w:rPr>
                <w:rFonts w:ascii="Arial" w:hAnsi="Arial" w:cs="Arial"/>
                <w:sz w:val="18"/>
                <w:szCs w:val="18"/>
              </w:rPr>
              <w:t>CR 3: Capacities for strategy, policy and legislation development</w:t>
            </w:r>
          </w:p>
        </w:tc>
        <w:tc>
          <w:tcPr>
            <w:tcW w:w="1560" w:type="dxa"/>
            <w:vAlign w:val="center"/>
          </w:tcPr>
          <w:p w14:paraId="5C3C5BCF" w14:textId="6E89FD8B" w:rsidR="00967901" w:rsidRPr="00165C2E" w:rsidRDefault="00290658" w:rsidP="00EA2513">
            <w:pPr>
              <w:pStyle w:val="ListParagraph"/>
              <w:ind w:left="0"/>
              <w:jc w:val="center"/>
              <w:rPr>
                <w:rFonts w:ascii="Arial" w:hAnsi="Arial" w:cs="Arial"/>
                <w:sz w:val="18"/>
                <w:szCs w:val="18"/>
              </w:rPr>
            </w:pPr>
            <w:r>
              <w:rPr>
                <w:rFonts w:ascii="Arial" w:hAnsi="Arial" w:cs="Arial"/>
                <w:sz w:val="18"/>
                <w:szCs w:val="18"/>
              </w:rPr>
              <w:t>5</w:t>
            </w:r>
            <w:r w:rsidR="00967901">
              <w:rPr>
                <w:rFonts w:ascii="Arial" w:hAnsi="Arial" w:cs="Arial"/>
                <w:sz w:val="18"/>
                <w:szCs w:val="18"/>
              </w:rPr>
              <w:t>/9</w:t>
            </w:r>
          </w:p>
        </w:tc>
        <w:tc>
          <w:tcPr>
            <w:tcW w:w="1376" w:type="dxa"/>
            <w:vAlign w:val="center"/>
          </w:tcPr>
          <w:p w14:paraId="129AF3A9" w14:textId="14EA427A" w:rsidR="00967901" w:rsidRPr="00165C2E" w:rsidRDefault="006D05A7" w:rsidP="00EA2513">
            <w:pPr>
              <w:pStyle w:val="ListParagraph"/>
              <w:ind w:left="0"/>
              <w:jc w:val="center"/>
              <w:rPr>
                <w:rFonts w:ascii="Arial" w:hAnsi="Arial" w:cs="Arial"/>
                <w:sz w:val="18"/>
                <w:szCs w:val="18"/>
              </w:rPr>
            </w:pPr>
            <w:proofErr w:type="gramStart"/>
            <w:r>
              <w:rPr>
                <w:rFonts w:ascii="Arial" w:hAnsi="Arial" w:cs="Arial"/>
                <w:sz w:val="18"/>
                <w:szCs w:val="18"/>
              </w:rPr>
              <w:t>?</w:t>
            </w:r>
            <w:r w:rsidR="00967901">
              <w:rPr>
                <w:rFonts w:ascii="Arial" w:hAnsi="Arial" w:cs="Arial"/>
                <w:sz w:val="18"/>
                <w:szCs w:val="18"/>
              </w:rPr>
              <w:t>/</w:t>
            </w:r>
            <w:proofErr w:type="gramEnd"/>
            <w:r w:rsidR="00967901">
              <w:rPr>
                <w:rFonts w:ascii="Arial" w:hAnsi="Arial" w:cs="Arial"/>
                <w:sz w:val="18"/>
                <w:szCs w:val="18"/>
              </w:rPr>
              <w:t>9</w:t>
            </w:r>
          </w:p>
        </w:tc>
      </w:tr>
      <w:tr w:rsidR="00967901" w14:paraId="685E261D" w14:textId="77777777" w:rsidTr="00967901">
        <w:trPr>
          <w:trHeight w:val="397"/>
        </w:trPr>
        <w:tc>
          <w:tcPr>
            <w:tcW w:w="6696" w:type="dxa"/>
            <w:vAlign w:val="center"/>
          </w:tcPr>
          <w:p w14:paraId="6D4DDA86" w14:textId="77777777" w:rsidR="00967901" w:rsidRPr="00165C2E" w:rsidRDefault="00967901" w:rsidP="00EA2513">
            <w:pPr>
              <w:pStyle w:val="ListParagraph"/>
              <w:ind w:left="0"/>
              <w:rPr>
                <w:rFonts w:ascii="Arial" w:hAnsi="Arial" w:cs="Arial"/>
                <w:sz w:val="18"/>
                <w:szCs w:val="18"/>
              </w:rPr>
            </w:pPr>
            <w:r w:rsidRPr="00165C2E">
              <w:rPr>
                <w:rFonts w:ascii="Arial" w:hAnsi="Arial" w:cs="Arial"/>
                <w:sz w:val="18"/>
                <w:szCs w:val="18"/>
              </w:rPr>
              <w:t>CR 4: Capacities for management and implementation</w:t>
            </w:r>
          </w:p>
        </w:tc>
        <w:tc>
          <w:tcPr>
            <w:tcW w:w="1560" w:type="dxa"/>
            <w:vAlign w:val="center"/>
          </w:tcPr>
          <w:p w14:paraId="5EC53100" w14:textId="3ED0A4AC" w:rsidR="00967901" w:rsidRPr="00165C2E" w:rsidRDefault="00290658" w:rsidP="00EA2513">
            <w:pPr>
              <w:pStyle w:val="ListParagraph"/>
              <w:ind w:left="0"/>
              <w:jc w:val="center"/>
              <w:rPr>
                <w:rFonts w:ascii="Arial" w:hAnsi="Arial" w:cs="Arial"/>
                <w:sz w:val="18"/>
                <w:szCs w:val="18"/>
              </w:rPr>
            </w:pPr>
            <w:r>
              <w:rPr>
                <w:rFonts w:ascii="Arial" w:hAnsi="Arial" w:cs="Arial"/>
                <w:sz w:val="18"/>
                <w:szCs w:val="18"/>
              </w:rPr>
              <w:t>2</w:t>
            </w:r>
            <w:r w:rsidR="00967901">
              <w:rPr>
                <w:rFonts w:ascii="Arial" w:hAnsi="Arial" w:cs="Arial"/>
                <w:sz w:val="18"/>
                <w:szCs w:val="18"/>
              </w:rPr>
              <w:t>/6</w:t>
            </w:r>
          </w:p>
        </w:tc>
        <w:tc>
          <w:tcPr>
            <w:tcW w:w="1376" w:type="dxa"/>
            <w:vAlign w:val="center"/>
          </w:tcPr>
          <w:p w14:paraId="4DF5C39C" w14:textId="7A04F9EA" w:rsidR="00967901" w:rsidRPr="00165C2E" w:rsidRDefault="006D05A7" w:rsidP="00EA2513">
            <w:pPr>
              <w:pStyle w:val="ListParagraph"/>
              <w:ind w:left="0"/>
              <w:jc w:val="center"/>
              <w:rPr>
                <w:rFonts w:ascii="Arial" w:hAnsi="Arial" w:cs="Arial"/>
                <w:sz w:val="18"/>
                <w:szCs w:val="18"/>
              </w:rPr>
            </w:pPr>
            <w:proofErr w:type="gramStart"/>
            <w:r>
              <w:rPr>
                <w:rFonts w:ascii="Arial" w:hAnsi="Arial" w:cs="Arial"/>
                <w:sz w:val="18"/>
                <w:szCs w:val="18"/>
              </w:rPr>
              <w:t>?</w:t>
            </w:r>
            <w:r w:rsidR="00967901">
              <w:rPr>
                <w:rFonts w:ascii="Arial" w:hAnsi="Arial" w:cs="Arial"/>
                <w:sz w:val="18"/>
                <w:szCs w:val="18"/>
              </w:rPr>
              <w:t>/</w:t>
            </w:r>
            <w:proofErr w:type="gramEnd"/>
            <w:r w:rsidR="00967901">
              <w:rPr>
                <w:rFonts w:ascii="Arial" w:hAnsi="Arial" w:cs="Arial"/>
                <w:sz w:val="18"/>
                <w:szCs w:val="18"/>
              </w:rPr>
              <w:t>6</w:t>
            </w:r>
          </w:p>
        </w:tc>
      </w:tr>
      <w:tr w:rsidR="00967901" w14:paraId="06D3AA20" w14:textId="77777777" w:rsidTr="00967901">
        <w:trPr>
          <w:trHeight w:val="397"/>
        </w:trPr>
        <w:tc>
          <w:tcPr>
            <w:tcW w:w="6696" w:type="dxa"/>
            <w:vAlign w:val="center"/>
          </w:tcPr>
          <w:p w14:paraId="7EE91CB2" w14:textId="77777777" w:rsidR="00967901" w:rsidRPr="00165C2E" w:rsidRDefault="00967901" w:rsidP="00EA2513">
            <w:pPr>
              <w:pStyle w:val="ListParagraph"/>
              <w:ind w:left="0"/>
              <w:rPr>
                <w:rFonts w:ascii="Arial" w:hAnsi="Arial" w:cs="Arial"/>
                <w:sz w:val="18"/>
                <w:szCs w:val="18"/>
              </w:rPr>
            </w:pPr>
            <w:r w:rsidRPr="00165C2E">
              <w:rPr>
                <w:rFonts w:ascii="Arial" w:hAnsi="Arial" w:cs="Arial"/>
                <w:sz w:val="18"/>
                <w:szCs w:val="18"/>
              </w:rPr>
              <w:t>CR 5: Capacities to monitor and evaluate</w:t>
            </w:r>
          </w:p>
        </w:tc>
        <w:tc>
          <w:tcPr>
            <w:tcW w:w="1560" w:type="dxa"/>
            <w:vAlign w:val="center"/>
          </w:tcPr>
          <w:p w14:paraId="4FFEC3A9" w14:textId="654A38F8" w:rsidR="00967901" w:rsidRPr="00165C2E" w:rsidRDefault="00290658" w:rsidP="00EA2513">
            <w:pPr>
              <w:pStyle w:val="ListParagraph"/>
              <w:ind w:left="0"/>
              <w:jc w:val="center"/>
              <w:rPr>
                <w:rFonts w:ascii="Arial" w:hAnsi="Arial" w:cs="Arial"/>
                <w:sz w:val="18"/>
                <w:szCs w:val="18"/>
              </w:rPr>
            </w:pPr>
            <w:r>
              <w:rPr>
                <w:rFonts w:ascii="Arial" w:hAnsi="Arial" w:cs="Arial"/>
                <w:sz w:val="18"/>
                <w:szCs w:val="18"/>
              </w:rPr>
              <w:t>0</w:t>
            </w:r>
            <w:r w:rsidR="00967901">
              <w:rPr>
                <w:rFonts w:ascii="Arial" w:hAnsi="Arial" w:cs="Arial"/>
                <w:sz w:val="18"/>
                <w:szCs w:val="18"/>
              </w:rPr>
              <w:t>/6</w:t>
            </w:r>
          </w:p>
        </w:tc>
        <w:tc>
          <w:tcPr>
            <w:tcW w:w="1376" w:type="dxa"/>
            <w:vAlign w:val="center"/>
          </w:tcPr>
          <w:p w14:paraId="7BA512EB" w14:textId="2BF47DAB" w:rsidR="00967901" w:rsidRPr="00165C2E" w:rsidRDefault="006D05A7" w:rsidP="00EA2513">
            <w:pPr>
              <w:pStyle w:val="ListParagraph"/>
              <w:ind w:left="0"/>
              <w:jc w:val="center"/>
              <w:rPr>
                <w:rFonts w:ascii="Arial" w:hAnsi="Arial" w:cs="Arial"/>
                <w:sz w:val="18"/>
                <w:szCs w:val="18"/>
              </w:rPr>
            </w:pPr>
            <w:proofErr w:type="gramStart"/>
            <w:r>
              <w:rPr>
                <w:rFonts w:ascii="Arial" w:hAnsi="Arial" w:cs="Arial"/>
                <w:sz w:val="18"/>
                <w:szCs w:val="18"/>
              </w:rPr>
              <w:t>?</w:t>
            </w:r>
            <w:r w:rsidR="00967901">
              <w:rPr>
                <w:rFonts w:ascii="Arial" w:hAnsi="Arial" w:cs="Arial"/>
                <w:sz w:val="18"/>
                <w:szCs w:val="18"/>
              </w:rPr>
              <w:t>/</w:t>
            </w:r>
            <w:proofErr w:type="gramEnd"/>
            <w:r w:rsidR="00967901">
              <w:rPr>
                <w:rFonts w:ascii="Arial" w:hAnsi="Arial" w:cs="Arial"/>
                <w:sz w:val="18"/>
                <w:szCs w:val="18"/>
              </w:rPr>
              <w:t>6</w:t>
            </w:r>
          </w:p>
        </w:tc>
      </w:tr>
      <w:tr w:rsidR="00967901" w14:paraId="15E8D63C" w14:textId="77777777" w:rsidTr="00967901">
        <w:trPr>
          <w:trHeight w:val="397"/>
        </w:trPr>
        <w:tc>
          <w:tcPr>
            <w:tcW w:w="6696" w:type="dxa"/>
            <w:vAlign w:val="center"/>
          </w:tcPr>
          <w:p w14:paraId="01323EB5" w14:textId="77777777" w:rsidR="00967901" w:rsidRPr="00165C2E" w:rsidRDefault="00967901" w:rsidP="00EA2513">
            <w:pPr>
              <w:pStyle w:val="ListParagraph"/>
              <w:ind w:left="0"/>
              <w:jc w:val="right"/>
              <w:rPr>
                <w:rFonts w:ascii="Arial" w:hAnsi="Arial" w:cs="Arial"/>
                <w:b/>
                <w:sz w:val="18"/>
                <w:szCs w:val="18"/>
              </w:rPr>
            </w:pPr>
            <w:r w:rsidRPr="00165C2E">
              <w:rPr>
                <w:rFonts w:ascii="Arial" w:hAnsi="Arial" w:cs="Arial"/>
                <w:b/>
                <w:sz w:val="18"/>
                <w:szCs w:val="18"/>
              </w:rPr>
              <w:t>Total:</w:t>
            </w:r>
          </w:p>
        </w:tc>
        <w:tc>
          <w:tcPr>
            <w:tcW w:w="1560" w:type="dxa"/>
            <w:vAlign w:val="center"/>
          </w:tcPr>
          <w:p w14:paraId="7F9C5841" w14:textId="03B38E44" w:rsidR="00967901" w:rsidRPr="00165C2E" w:rsidRDefault="00290658" w:rsidP="00EA2513">
            <w:pPr>
              <w:pStyle w:val="ListParagraph"/>
              <w:ind w:left="0"/>
              <w:jc w:val="center"/>
              <w:rPr>
                <w:rFonts w:ascii="Arial" w:hAnsi="Arial" w:cs="Arial"/>
                <w:b/>
                <w:sz w:val="18"/>
                <w:szCs w:val="18"/>
              </w:rPr>
            </w:pPr>
            <w:r>
              <w:rPr>
                <w:rFonts w:ascii="Arial" w:hAnsi="Arial" w:cs="Arial"/>
                <w:b/>
                <w:sz w:val="18"/>
                <w:szCs w:val="18"/>
              </w:rPr>
              <w:t>17</w:t>
            </w:r>
            <w:r w:rsidR="00967901">
              <w:rPr>
                <w:rFonts w:ascii="Arial" w:hAnsi="Arial" w:cs="Arial"/>
                <w:b/>
                <w:sz w:val="18"/>
                <w:szCs w:val="18"/>
              </w:rPr>
              <w:t>/45</w:t>
            </w:r>
          </w:p>
        </w:tc>
        <w:tc>
          <w:tcPr>
            <w:tcW w:w="1376" w:type="dxa"/>
            <w:vAlign w:val="center"/>
          </w:tcPr>
          <w:p w14:paraId="2BF29FCA" w14:textId="74D9839B" w:rsidR="00967901" w:rsidRPr="00165C2E" w:rsidRDefault="006D05A7" w:rsidP="00EA2513">
            <w:pPr>
              <w:pStyle w:val="ListParagraph"/>
              <w:ind w:left="0"/>
              <w:jc w:val="center"/>
              <w:rPr>
                <w:rFonts w:ascii="Arial" w:hAnsi="Arial" w:cs="Arial"/>
                <w:b/>
                <w:sz w:val="18"/>
                <w:szCs w:val="18"/>
              </w:rPr>
            </w:pPr>
            <w:r>
              <w:rPr>
                <w:rFonts w:ascii="Arial" w:hAnsi="Arial" w:cs="Arial"/>
                <w:b/>
                <w:sz w:val="18"/>
                <w:szCs w:val="18"/>
              </w:rPr>
              <w:t>??</w:t>
            </w:r>
            <w:r w:rsidR="00967901">
              <w:rPr>
                <w:rFonts w:ascii="Arial" w:hAnsi="Arial" w:cs="Arial"/>
                <w:b/>
                <w:sz w:val="18"/>
                <w:szCs w:val="18"/>
              </w:rPr>
              <w:t>/45</w:t>
            </w:r>
          </w:p>
        </w:tc>
      </w:tr>
    </w:tbl>
    <w:p w14:paraId="42A4CB43" w14:textId="77777777" w:rsidR="008F5CC4" w:rsidRPr="006D05A7" w:rsidRDefault="008F5CC4" w:rsidP="006D05A7">
      <w:pPr>
        <w:rPr>
          <w:sz w:val="22"/>
          <w:szCs w:val="22"/>
        </w:rPr>
      </w:pPr>
    </w:p>
    <w:p w14:paraId="6F7F5E0D" w14:textId="01B08B77" w:rsidR="006D05A7" w:rsidRPr="006D05A7" w:rsidRDefault="006D05A7" w:rsidP="00967901">
      <w:pPr>
        <w:pStyle w:val="ListParagraph"/>
        <w:numPr>
          <w:ilvl w:val="0"/>
          <w:numId w:val="12"/>
        </w:numPr>
        <w:jc w:val="both"/>
        <w:rPr>
          <w:sz w:val="22"/>
          <w:szCs w:val="22"/>
        </w:rPr>
      </w:pPr>
      <w:r w:rsidRPr="006D05A7">
        <w:rPr>
          <w:sz w:val="22"/>
          <w:szCs w:val="22"/>
        </w:rPr>
        <w:t>Unfortunately, this scorecard has not been used by the project implementation team</w:t>
      </w:r>
      <w:r w:rsidR="00281D43">
        <w:rPr>
          <w:sz w:val="22"/>
          <w:szCs w:val="22"/>
        </w:rPr>
        <w:t>; it has been overlooked by the country office/proj</w:t>
      </w:r>
      <w:bookmarkStart w:id="57" w:name="_GoBack"/>
      <w:bookmarkEnd w:id="57"/>
      <w:r w:rsidR="00281D43">
        <w:rPr>
          <w:sz w:val="22"/>
          <w:szCs w:val="22"/>
        </w:rPr>
        <w:t>ect team</w:t>
      </w:r>
      <w:r w:rsidRPr="006D05A7">
        <w:rPr>
          <w:sz w:val="22"/>
          <w:szCs w:val="22"/>
        </w:rPr>
        <w:t xml:space="preserve">. </w:t>
      </w:r>
      <w:r w:rsidR="00281D43">
        <w:rPr>
          <w:sz w:val="22"/>
          <w:szCs w:val="22"/>
        </w:rPr>
        <w:t>As a result, n</w:t>
      </w:r>
      <w:r w:rsidRPr="006D05A7">
        <w:rPr>
          <w:sz w:val="22"/>
          <w:szCs w:val="22"/>
        </w:rPr>
        <w:t>o mid-term nor end of project scores were provided to the Evaluator. The baseline scores (at time of formulation of the project) indicate low capacities to generate, access and use information and knowledge as well as capacities for management and information and capacities to monitor and evaluate. Overall, the baseline score indicates a score equals to about one third of the maximum score.</w:t>
      </w:r>
    </w:p>
    <w:p w14:paraId="162D99B4" w14:textId="77777777" w:rsidR="00165C2E" w:rsidRPr="00B3058C" w:rsidRDefault="00165C2E" w:rsidP="00BD1E3F">
      <w:pPr>
        <w:pStyle w:val="ListParagraph"/>
        <w:ind w:left="0"/>
        <w:jc w:val="both"/>
        <w:rPr>
          <w:sz w:val="22"/>
          <w:szCs w:val="22"/>
        </w:rPr>
      </w:pPr>
    </w:p>
    <w:p w14:paraId="0FCFC55B" w14:textId="120567C2" w:rsidR="00292974" w:rsidRPr="00646B37" w:rsidRDefault="00292974" w:rsidP="00EE46B3">
      <w:pPr>
        <w:pStyle w:val="ListParagraph"/>
        <w:ind w:left="0"/>
        <w:jc w:val="both"/>
        <w:rPr>
          <w:b/>
          <w:i/>
          <w:sz w:val="22"/>
          <w:szCs w:val="22"/>
        </w:rPr>
      </w:pPr>
      <w:r w:rsidRPr="00646B37">
        <w:rPr>
          <w:b/>
          <w:i/>
          <w:sz w:val="22"/>
          <w:szCs w:val="22"/>
        </w:rPr>
        <w:t>Remaining barriers to achiev</w:t>
      </w:r>
      <w:r w:rsidR="00B329D3" w:rsidRPr="00646B37">
        <w:rPr>
          <w:b/>
          <w:i/>
          <w:sz w:val="22"/>
          <w:szCs w:val="22"/>
        </w:rPr>
        <w:t xml:space="preserve">e </w:t>
      </w:r>
      <w:r w:rsidRPr="00646B37">
        <w:rPr>
          <w:b/>
          <w:i/>
          <w:sz w:val="22"/>
          <w:szCs w:val="22"/>
        </w:rPr>
        <w:t>the project objective</w:t>
      </w:r>
    </w:p>
    <w:p w14:paraId="4AB2800F" w14:textId="2B1E56F9" w:rsidR="00B866F9" w:rsidRPr="00B866F9" w:rsidRDefault="00B866F9" w:rsidP="00B866F9">
      <w:pPr>
        <w:pStyle w:val="ListParagraph"/>
        <w:numPr>
          <w:ilvl w:val="0"/>
          <w:numId w:val="12"/>
        </w:numPr>
        <w:jc w:val="both"/>
        <w:rPr>
          <w:sz w:val="22"/>
          <w:szCs w:val="22"/>
        </w:rPr>
      </w:pPr>
      <w:r>
        <w:rPr>
          <w:sz w:val="22"/>
          <w:szCs w:val="22"/>
        </w:rPr>
        <w:t xml:space="preserve">The </w:t>
      </w:r>
      <w:r w:rsidR="00A962D2" w:rsidRPr="00B866F9">
        <w:rPr>
          <w:sz w:val="22"/>
          <w:szCs w:val="22"/>
        </w:rPr>
        <w:t xml:space="preserve">rationale of this project was </w:t>
      </w:r>
      <w:r w:rsidR="001B3C72" w:rsidRPr="00B866F9">
        <w:rPr>
          <w:sz w:val="22"/>
          <w:szCs w:val="22"/>
        </w:rPr>
        <w:t>based on addressing some key barriers</w:t>
      </w:r>
      <w:r w:rsidR="00492178" w:rsidRPr="00B866F9">
        <w:rPr>
          <w:sz w:val="22"/>
          <w:szCs w:val="22"/>
        </w:rPr>
        <w:t xml:space="preserve">. </w:t>
      </w:r>
      <w:r w:rsidRPr="00B866F9">
        <w:rPr>
          <w:sz w:val="22"/>
          <w:szCs w:val="22"/>
        </w:rPr>
        <w:t>As discussed in section 1 of this report</w:t>
      </w:r>
      <w:r>
        <w:rPr>
          <w:sz w:val="22"/>
          <w:szCs w:val="22"/>
        </w:rPr>
        <w:t xml:space="preserve">, the NCSA completed in 2010 found that the </w:t>
      </w:r>
      <w:r w:rsidRPr="00B866F9">
        <w:rPr>
          <w:sz w:val="22"/>
          <w:szCs w:val="22"/>
        </w:rPr>
        <w:t>overall low capacity to implement the Rio Conventions</w:t>
      </w:r>
      <w:r>
        <w:rPr>
          <w:sz w:val="22"/>
          <w:szCs w:val="22"/>
        </w:rPr>
        <w:t xml:space="preserve"> was </w:t>
      </w:r>
      <w:r w:rsidRPr="00B866F9">
        <w:rPr>
          <w:sz w:val="22"/>
          <w:szCs w:val="22"/>
        </w:rPr>
        <w:t xml:space="preserve">in large part due to weak data and information management that is necessary for making sound decisions and planning good practice interventions, as well as not having the right indicator to monitor or measure performance. </w:t>
      </w:r>
      <w:r>
        <w:rPr>
          <w:sz w:val="22"/>
          <w:szCs w:val="22"/>
        </w:rPr>
        <w:t xml:space="preserve">Furthermore, it found that </w:t>
      </w:r>
      <w:r w:rsidR="008166E8">
        <w:rPr>
          <w:sz w:val="22"/>
          <w:szCs w:val="22"/>
        </w:rPr>
        <w:t xml:space="preserve">some </w:t>
      </w:r>
      <w:r w:rsidRPr="00B866F9">
        <w:rPr>
          <w:sz w:val="22"/>
          <w:szCs w:val="22"/>
        </w:rPr>
        <w:t>data d</w:t>
      </w:r>
      <w:r w:rsidR="00E4359B">
        <w:rPr>
          <w:sz w:val="22"/>
          <w:szCs w:val="22"/>
        </w:rPr>
        <w:t>id</w:t>
      </w:r>
      <w:r w:rsidRPr="00B866F9">
        <w:rPr>
          <w:sz w:val="22"/>
          <w:szCs w:val="22"/>
        </w:rPr>
        <w:t xml:space="preserve"> exist in various departments and different forms, </w:t>
      </w:r>
      <w:r>
        <w:rPr>
          <w:sz w:val="22"/>
          <w:szCs w:val="22"/>
        </w:rPr>
        <w:t xml:space="preserve">but these datasets </w:t>
      </w:r>
      <w:r w:rsidR="00E4359B">
        <w:rPr>
          <w:sz w:val="22"/>
          <w:szCs w:val="22"/>
        </w:rPr>
        <w:t>were</w:t>
      </w:r>
      <w:r w:rsidRPr="00B866F9">
        <w:rPr>
          <w:sz w:val="22"/>
          <w:szCs w:val="22"/>
        </w:rPr>
        <w:t xml:space="preserve"> not accessible in a form or timely for use in decision-making and for reporting purposes.</w:t>
      </w:r>
    </w:p>
    <w:p w14:paraId="79CF7198" w14:textId="77777777" w:rsidR="001415A0" w:rsidRDefault="001415A0" w:rsidP="001415A0">
      <w:pPr>
        <w:pStyle w:val="ListParagraph"/>
        <w:ind w:left="0"/>
        <w:jc w:val="both"/>
        <w:rPr>
          <w:sz w:val="22"/>
          <w:szCs w:val="22"/>
        </w:rPr>
      </w:pPr>
    </w:p>
    <w:p w14:paraId="52C5D326" w14:textId="1F4D1C36" w:rsidR="00D77EA1" w:rsidRPr="00055E17" w:rsidRDefault="00A962D2" w:rsidP="00100703">
      <w:pPr>
        <w:pStyle w:val="ListParagraph"/>
        <w:numPr>
          <w:ilvl w:val="0"/>
          <w:numId w:val="12"/>
        </w:numPr>
        <w:jc w:val="both"/>
        <w:rPr>
          <w:sz w:val="22"/>
          <w:szCs w:val="22"/>
        </w:rPr>
      </w:pPr>
      <w:r w:rsidRPr="00D77EA1">
        <w:rPr>
          <w:sz w:val="22"/>
          <w:szCs w:val="22"/>
        </w:rPr>
        <w:t>Despite that it is difficult to measure the contribution of the project in removing th</w:t>
      </w:r>
      <w:r w:rsidR="001415A0" w:rsidRPr="00D77EA1">
        <w:rPr>
          <w:sz w:val="22"/>
          <w:szCs w:val="22"/>
        </w:rPr>
        <w:t>is key issue</w:t>
      </w:r>
      <w:r w:rsidRPr="00D77EA1">
        <w:rPr>
          <w:sz w:val="22"/>
          <w:szCs w:val="22"/>
        </w:rPr>
        <w:t xml:space="preserve">, the assessment conducted for this terminal evaluation </w:t>
      </w:r>
      <w:r w:rsidR="00FB334B" w:rsidRPr="00D77EA1">
        <w:rPr>
          <w:sz w:val="22"/>
          <w:szCs w:val="22"/>
        </w:rPr>
        <w:t xml:space="preserve">confirms </w:t>
      </w:r>
      <w:r w:rsidRPr="00D77EA1">
        <w:rPr>
          <w:sz w:val="22"/>
          <w:szCs w:val="22"/>
        </w:rPr>
        <w:t>that project activities contributed in the partial removal of th</w:t>
      </w:r>
      <w:r w:rsidR="001415A0" w:rsidRPr="00D77EA1">
        <w:rPr>
          <w:sz w:val="22"/>
          <w:szCs w:val="22"/>
        </w:rPr>
        <w:t xml:space="preserve">is </w:t>
      </w:r>
      <w:r w:rsidR="00D77EA1" w:rsidRPr="00D77EA1">
        <w:rPr>
          <w:sz w:val="22"/>
          <w:szCs w:val="22"/>
        </w:rPr>
        <w:t>barrier</w:t>
      </w:r>
      <w:r w:rsidRPr="00D77EA1">
        <w:rPr>
          <w:sz w:val="22"/>
          <w:szCs w:val="22"/>
        </w:rPr>
        <w:t xml:space="preserve">. </w:t>
      </w:r>
      <w:r w:rsidR="001415A0" w:rsidRPr="00D77EA1">
        <w:rPr>
          <w:sz w:val="22"/>
          <w:szCs w:val="22"/>
        </w:rPr>
        <w:t xml:space="preserve">As discussed above and in the previous section </w:t>
      </w:r>
      <w:r w:rsidR="002F0130">
        <w:rPr>
          <w:sz w:val="22"/>
          <w:szCs w:val="22"/>
        </w:rPr>
        <w:t>3</w:t>
      </w:r>
      <w:r w:rsidR="00F37B52">
        <w:rPr>
          <w:sz w:val="22"/>
          <w:szCs w:val="22"/>
        </w:rPr>
        <w:t>.</w:t>
      </w:r>
      <w:r w:rsidR="001415A0" w:rsidRPr="00D77EA1">
        <w:rPr>
          <w:sz w:val="22"/>
          <w:szCs w:val="22"/>
        </w:rPr>
        <w:t xml:space="preserve">3.1, the project supported the development of an infrastructure to </w:t>
      </w:r>
      <w:r w:rsidR="00D77EA1" w:rsidRPr="00D77EA1">
        <w:rPr>
          <w:sz w:val="22"/>
          <w:szCs w:val="22"/>
        </w:rPr>
        <w:t>store, verify and report environmental information. CEPA has now an open environmental data portal given access to environmental information in PNG</w:t>
      </w:r>
      <w:r w:rsidR="00D77EA1">
        <w:rPr>
          <w:sz w:val="22"/>
          <w:szCs w:val="22"/>
        </w:rPr>
        <w:t xml:space="preserve"> and a policy to facilitate the </w:t>
      </w:r>
      <w:r w:rsidR="00D77EA1" w:rsidRPr="00055E17">
        <w:rPr>
          <w:sz w:val="22"/>
          <w:szCs w:val="22"/>
        </w:rPr>
        <w:t xml:space="preserve">sharing of environmental information. </w:t>
      </w:r>
    </w:p>
    <w:p w14:paraId="13265FCB" w14:textId="77777777" w:rsidR="00100703" w:rsidRPr="00055E17" w:rsidRDefault="00100703" w:rsidP="00100703">
      <w:pPr>
        <w:jc w:val="both"/>
        <w:rPr>
          <w:sz w:val="22"/>
          <w:szCs w:val="22"/>
        </w:rPr>
      </w:pPr>
    </w:p>
    <w:p w14:paraId="56B4D4AD" w14:textId="775DDF34" w:rsidR="001415A0" w:rsidRPr="00844114" w:rsidRDefault="00100703" w:rsidP="00844114">
      <w:pPr>
        <w:pStyle w:val="ListParagraph"/>
        <w:numPr>
          <w:ilvl w:val="0"/>
          <w:numId w:val="12"/>
        </w:numPr>
        <w:jc w:val="both"/>
        <w:rPr>
          <w:sz w:val="22"/>
          <w:szCs w:val="22"/>
        </w:rPr>
      </w:pPr>
      <w:r w:rsidRPr="00844114">
        <w:rPr>
          <w:sz w:val="22"/>
          <w:szCs w:val="22"/>
        </w:rPr>
        <w:t xml:space="preserve">In the meantime, </w:t>
      </w:r>
      <w:r w:rsidR="00055E17" w:rsidRPr="00844114">
        <w:rPr>
          <w:sz w:val="22"/>
          <w:szCs w:val="22"/>
        </w:rPr>
        <w:t>the review indicates that</w:t>
      </w:r>
      <w:r w:rsidRPr="00844114">
        <w:rPr>
          <w:sz w:val="22"/>
          <w:szCs w:val="22"/>
        </w:rPr>
        <w:t xml:space="preserve"> few barriers may still hinder future progress. It includes the lack of financial and </w:t>
      </w:r>
      <w:r w:rsidR="00055E17" w:rsidRPr="00844114">
        <w:rPr>
          <w:sz w:val="22"/>
          <w:szCs w:val="22"/>
        </w:rPr>
        <w:t xml:space="preserve">skilled </w:t>
      </w:r>
      <w:r w:rsidRPr="00844114">
        <w:rPr>
          <w:sz w:val="22"/>
          <w:szCs w:val="22"/>
        </w:rPr>
        <w:t>human resources</w:t>
      </w:r>
      <w:r w:rsidR="00844114" w:rsidRPr="00844114">
        <w:rPr>
          <w:sz w:val="22"/>
          <w:szCs w:val="22"/>
        </w:rPr>
        <w:t xml:space="preserve">; more capacities are needed to maintain and update the data portal; greater capacity of decision-makers to use more complex environmental knowledge; weak links between national, provincial, district and local tiers of government </w:t>
      </w:r>
      <w:r w:rsidR="00844114">
        <w:rPr>
          <w:sz w:val="22"/>
          <w:szCs w:val="22"/>
        </w:rPr>
        <w:t>limiting the</w:t>
      </w:r>
      <w:r w:rsidR="00844114" w:rsidRPr="00844114">
        <w:rPr>
          <w:sz w:val="22"/>
          <w:szCs w:val="22"/>
        </w:rPr>
        <w:t xml:space="preserve"> data collection at the local level and rolling up this information at national level; and greater data sharing among government agencies. </w:t>
      </w:r>
      <w:r w:rsidR="00CA6849" w:rsidRPr="00844114">
        <w:rPr>
          <w:sz w:val="22"/>
          <w:szCs w:val="22"/>
        </w:rPr>
        <w:t>Finally, despite the good ownership of project achievements</w:t>
      </w:r>
      <w:r w:rsidR="00844114" w:rsidRPr="00844114">
        <w:rPr>
          <w:sz w:val="22"/>
          <w:szCs w:val="22"/>
        </w:rPr>
        <w:t xml:space="preserve"> by CEPA</w:t>
      </w:r>
      <w:r w:rsidR="00CA6849" w:rsidRPr="00844114">
        <w:rPr>
          <w:sz w:val="22"/>
          <w:szCs w:val="22"/>
        </w:rPr>
        <w:t>, there is still the need to</w:t>
      </w:r>
      <w:r w:rsidR="001B6F3F" w:rsidRPr="00844114">
        <w:rPr>
          <w:sz w:val="22"/>
          <w:szCs w:val="22"/>
        </w:rPr>
        <w:t xml:space="preserve"> politically</w:t>
      </w:r>
      <w:r w:rsidR="00CA6849" w:rsidRPr="00844114">
        <w:rPr>
          <w:sz w:val="22"/>
          <w:szCs w:val="22"/>
        </w:rPr>
        <w:t xml:space="preserve"> “anchor” </w:t>
      </w:r>
      <w:r w:rsidR="001B6F3F" w:rsidRPr="00844114">
        <w:rPr>
          <w:sz w:val="22"/>
          <w:szCs w:val="22"/>
        </w:rPr>
        <w:t xml:space="preserve">the subject of environmental information management at </w:t>
      </w:r>
      <w:r w:rsidR="00844114" w:rsidRPr="00844114">
        <w:rPr>
          <w:sz w:val="22"/>
          <w:szCs w:val="22"/>
        </w:rPr>
        <w:t xml:space="preserve">the government </w:t>
      </w:r>
      <w:r w:rsidR="001B6F3F" w:rsidRPr="00844114">
        <w:rPr>
          <w:sz w:val="22"/>
          <w:szCs w:val="22"/>
        </w:rPr>
        <w:t xml:space="preserve">level, </w:t>
      </w:r>
      <w:r w:rsidR="00844114" w:rsidRPr="00844114">
        <w:rPr>
          <w:sz w:val="22"/>
          <w:szCs w:val="22"/>
        </w:rPr>
        <w:t xml:space="preserve">to </w:t>
      </w:r>
      <w:r w:rsidR="001B6F3F" w:rsidRPr="00844114">
        <w:rPr>
          <w:sz w:val="22"/>
          <w:szCs w:val="22"/>
        </w:rPr>
        <w:t xml:space="preserve">ensure a good political visibility for decision-makers of the need to have access to accurate and timely environmental information. </w:t>
      </w:r>
    </w:p>
    <w:p w14:paraId="431969D5" w14:textId="6CC3DE82" w:rsidR="00BC2C7C" w:rsidRPr="00100703" w:rsidRDefault="00BC2C7C" w:rsidP="00100703">
      <w:pPr>
        <w:pStyle w:val="ListParagraph"/>
        <w:ind w:left="0"/>
        <w:jc w:val="both"/>
        <w:rPr>
          <w:sz w:val="22"/>
          <w:szCs w:val="22"/>
        </w:rPr>
      </w:pPr>
    </w:p>
    <w:p w14:paraId="27181DF5" w14:textId="01E4C701" w:rsidR="006E3DAE" w:rsidRPr="00646B37" w:rsidRDefault="005C54D4" w:rsidP="008201C4">
      <w:pPr>
        <w:pStyle w:val="Heading3"/>
        <w:numPr>
          <w:ilvl w:val="2"/>
          <w:numId w:val="1"/>
        </w:numPr>
        <w:ind w:left="1276" w:hanging="709"/>
        <w:jc w:val="both"/>
        <w:rPr>
          <w:rFonts w:ascii="Arial" w:hAnsi="Arial" w:cs="Arial"/>
          <w:i/>
          <w:sz w:val="22"/>
          <w:szCs w:val="22"/>
        </w:rPr>
      </w:pPr>
      <w:bookmarkStart w:id="58" w:name="_Toc13903549"/>
      <w:r w:rsidRPr="00646B37">
        <w:rPr>
          <w:rFonts w:ascii="Arial" w:hAnsi="Arial" w:cs="Arial"/>
          <w:i/>
          <w:sz w:val="22"/>
          <w:szCs w:val="22"/>
        </w:rPr>
        <w:lastRenderedPageBreak/>
        <w:t>Relevance</w:t>
      </w:r>
      <w:bookmarkEnd w:id="58"/>
    </w:p>
    <w:p w14:paraId="63420456" w14:textId="77777777" w:rsidR="00695DF1" w:rsidRPr="00646B37" w:rsidRDefault="00695DF1" w:rsidP="008201C4">
      <w:pPr>
        <w:pStyle w:val="ListParagraph"/>
        <w:ind w:left="0"/>
        <w:jc w:val="both"/>
        <w:rPr>
          <w:sz w:val="22"/>
          <w:szCs w:val="22"/>
        </w:rPr>
      </w:pPr>
    </w:p>
    <w:p w14:paraId="3A9F7D7F" w14:textId="10423E1C" w:rsidR="00CE6B81" w:rsidRPr="00A70684" w:rsidRDefault="00732988" w:rsidP="00175547">
      <w:pPr>
        <w:pStyle w:val="ListParagraph"/>
        <w:numPr>
          <w:ilvl w:val="0"/>
          <w:numId w:val="12"/>
        </w:numPr>
        <w:jc w:val="both"/>
        <w:rPr>
          <w:sz w:val="22"/>
          <w:szCs w:val="22"/>
        </w:rPr>
      </w:pPr>
      <w:r w:rsidRPr="00A70684">
        <w:rPr>
          <w:sz w:val="22"/>
          <w:szCs w:val="22"/>
        </w:rPr>
        <w:t xml:space="preserve">As discussed in chapter </w:t>
      </w:r>
      <w:r w:rsidR="002F0130">
        <w:rPr>
          <w:sz w:val="22"/>
          <w:szCs w:val="22"/>
        </w:rPr>
        <w:t>3</w:t>
      </w:r>
      <w:r w:rsidR="00F37B52">
        <w:rPr>
          <w:sz w:val="22"/>
          <w:szCs w:val="22"/>
        </w:rPr>
        <w:t>.</w:t>
      </w:r>
      <w:r w:rsidRPr="00A70684">
        <w:rPr>
          <w:sz w:val="22"/>
          <w:szCs w:val="22"/>
        </w:rPr>
        <w:t xml:space="preserve">1, the project </w:t>
      </w:r>
      <w:r w:rsidR="007B595A" w:rsidRPr="00A70684">
        <w:rPr>
          <w:sz w:val="22"/>
          <w:szCs w:val="22"/>
        </w:rPr>
        <w:t>has been</w:t>
      </w:r>
      <w:r w:rsidRPr="00A70684">
        <w:rPr>
          <w:sz w:val="22"/>
          <w:szCs w:val="22"/>
        </w:rPr>
        <w:t xml:space="preserve"> relevant for </w:t>
      </w:r>
      <w:r w:rsidR="00320502" w:rsidRPr="00A70684">
        <w:rPr>
          <w:sz w:val="22"/>
          <w:szCs w:val="22"/>
        </w:rPr>
        <w:t>PNG</w:t>
      </w:r>
      <w:r w:rsidRPr="00A70684">
        <w:rPr>
          <w:sz w:val="22"/>
          <w:szCs w:val="22"/>
        </w:rPr>
        <w:t xml:space="preserve">. Its timing was </w:t>
      </w:r>
      <w:r w:rsidR="00320502" w:rsidRPr="00A70684">
        <w:rPr>
          <w:sz w:val="22"/>
          <w:szCs w:val="22"/>
        </w:rPr>
        <w:t>good</w:t>
      </w:r>
      <w:r w:rsidRPr="00A70684">
        <w:rPr>
          <w:sz w:val="22"/>
          <w:szCs w:val="22"/>
        </w:rPr>
        <w:t xml:space="preserve">; it provided the government with </w:t>
      </w:r>
      <w:r w:rsidR="00320502" w:rsidRPr="00A70684">
        <w:rPr>
          <w:sz w:val="22"/>
          <w:szCs w:val="22"/>
        </w:rPr>
        <w:t>additional</w:t>
      </w:r>
      <w:r w:rsidR="00DB483E" w:rsidRPr="00A70684">
        <w:rPr>
          <w:sz w:val="22"/>
          <w:szCs w:val="22"/>
        </w:rPr>
        <w:t xml:space="preserve"> </w:t>
      </w:r>
      <w:r w:rsidRPr="00A70684">
        <w:rPr>
          <w:sz w:val="22"/>
          <w:szCs w:val="22"/>
        </w:rPr>
        <w:t xml:space="preserve">resources to </w:t>
      </w:r>
      <w:r w:rsidR="008201C4" w:rsidRPr="00A70684">
        <w:rPr>
          <w:sz w:val="22"/>
          <w:szCs w:val="22"/>
        </w:rPr>
        <w:t xml:space="preserve">develop </w:t>
      </w:r>
      <w:r w:rsidR="00DB483E" w:rsidRPr="00A70684">
        <w:rPr>
          <w:sz w:val="22"/>
          <w:szCs w:val="22"/>
        </w:rPr>
        <w:t xml:space="preserve">capacities seeking to improve the monitoring of the environment and to make environmental information available to </w:t>
      </w:r>
      <w:r w:rsidR="00320502" w:rsidRPr="00A70684">
        <w:rPr>
          <w:sz w:val="22"/>
          <w:szCs w:val="22"/>
        </w:rPr>
        <w:t xml:space="preserve">policy and </w:t>
      </w:r>
      <w:r w:rsidR="00DB483E" w:rsidRPr="00A70684">
        <w:rPr>
          <w:sz w:val="22"/>
          <w:szCs w:val="22"/>
        </w:rPr>
        <w:t xml:space="preserve">decision-makers. </w:t>
      </w:r>
      <w:r w:rsidRPr="00A70684">
        <w:rPr>
          <w:sz w:val="22"/>
          <w:szCs w:val="22"/>
        </w:rPr>
        <w:t xml:space="preserve">The project </w:t>
      </w:r>
      <w:r w:rsidR="00CE6B81" w:rsidRPr="00A70684">
        <w:rPr>
          <w:sz w:val="22"/>
          <w:szCs w:val="22"/>
        </w:rPr>
        <w:t xml:space="preserve">concept emerged from national priorities to strengthen this area. </w:t>
      </w:r>
    </w:p>
    <w:p w14:paraId="39507A45" w14:textId="77777777" w:rsidR="00CE6B81" w:rsidRPr="00A70684" w:rsidRDefault="00CE6B81" w:rsidP="00CE6B81">
      <w:pPr>
        <w:pStyle w:val="ListParagraph"/>
        <w:ind w:left="0"/>
        <w:jc w:val="both"/>
        <w:rPr>
          <w:sz w:val="22"/>
          <w:szCs w:val="22"/>
        </w:rPr>
      </w:pPr>
    </w:p>
    <w:p w14:paraId="236B09FB" w14:textId="61298DBA" w:rsidR="0027043F" w:rsidRPr="002E3354" w:rsidRDefault="00CE6B81" w:rsidP="00FE4210">
      <w:pPr>
        <w:pStyle w:val="ListParagraph"/>
        <w:numPr>
          <w:ilvl w:val="0"/>
          <w:numId w:val="12"/>
        </w:numPr>
        <w:jc w:val="both"/>
        <w:rPr>
          <w:sz w:val="22"/>
          <w:szCs w:val="22"/>
        </w:rPr>
      </w:pPr>
      <w:r w:rsidRPr="002E3354">
        <w:rPr>
          <w:sz w:val="22"/>
          <w:szCs w:val="22"/>
        </w:rPr>
        <w:t xml:space="preserve">The project </w:t>
      </w:r>
      <w:r w:rsidR="00732988" w:rsidRPr="002E3354">
        <w:rPr>
          <w:sz w:val="22"/>
          <w:szCs w:val="22"/>
        </w:rPr>
        <w:t>was formulated on the basis of a</w:t>
      </w:r>
      <w:r w:rsidR="00DB483E" w:rsidRPr="002E3354">
        <w:rPr>
          <w:sz w:val="22"/>
          <w:szCs w:val="22"/>
        </w:rPr>
        <w:t xml:space="preserve"> review of barriers, issues, capacity gaps and priorities</w:t>
      </w:r>
      <w:r w:rsidRPr="002E3354">
        <w:rPr>
          <w:sz w:val="22"/>
          <w:szCs w:val="22"/>
        </w:rPr>
        <w:t>, which were identified during the NCSA</w:t>
      </w:r>
      <w:r w:rsidR="00320502" w:rsidRPr="002E3354">
        <w:rPr>
          <w:sz w:val="22"/>
          <w:szCs w:val="22"/>
        </w:rPr>
        <w:t xml:space="preserve"> conducted during the period 2006-2010. Among the findings of this self-assessment one crosscutting issue related to the implementation of the Rio Conventions in PNG was the limited knowledge and information management. </w:t>
      </w:r>
      <w:r w:rsidR="00A70684" w:rsidRPr="002E3354">
        <w:rPr>
          <w:sz w:val="22"/>
          <w:szCs w:val="22"/>
        </w:rPr>
        <w:t>It was found that data and information management that is necessary for making sound decisions and planning good practice interventions was weak, and that indicators to monitor or measure environmental performance were not adequate. Furthermore, the second MDGs national comprehensive progress report for PNG</w:t>
      </w:r>
      <w:r w:rsidR="00A70684" w:rsidRPr="0027043F">
        <w:rPr>
          <w:rStyle w:val="FootnoteReference"/>
          <w:sz w:val="22"/>
          <w:szCs w:val="22"/>
          <w:vertAlign w:val="superscript"/>
        </w:rPr>
        <w:footnoteReference w:id="13"/>
      </w:r>
      <w:r w:rsidR="00A70684" w:rsidRPr="002E3354">
        <w:rPr>
          <w:sz w:val="22"/>
          <w:szCs w:val="22"/>
        </w:rPr>
        <w:t xml:space="preserve"> stated that </w:t>
      </w:r>
      <w:r w:rsidR="0027043F" w:rsidRPr="002E3354">
        <w:rPr>
          <w:sz w:val="22"/>
          <w:szCs w:val="22"/>
        </w:rPr>
        <w:t>despite that “</w:t>
      </w:r>
      <w:r w:rsidR="0027043F" w:rsidRPr="002E3354">
        <w:rPr>
          <w:i/>
          <w:sz w:val="22"/>
          <w:szCs w:val="22"/>
        </w:rPr>
        <w:t>PNG has signed a large number of MEAs, it does not have the capacity to collect and analyze most of the data required for effective monitoring of these MEAs</w:t>
      </w:r>
      <w:r w:rsidR="0027043F" w:rsidRPr="002E3354">
        <w:rPr>
          <w:sz w:val="22"/>
          <w:szCs w:val="22"/>
        </w:rPr>
        <w:t xml:space="preserve">”. </w:t>
      </w:r>
      <w:proofErr w:type="spellStart"/>
      <w:r w:rsidR="00997A81">
        <w:rPr>
          <w:sz w:val="22"/>
          <w:szCs w:val="22"/>
        </w:rPr>
        <w:t>Morevoer</w:t>
      </w:r>
      <w:proofErr w:type="spellEnd"/>
      <w:r w:rsidR="002E3354" w:rsidRPr="002E3354">
        <w:rPr>
          <w:sz w:val="22"/>
          <w:szCs w:val="22"/>
        </w:rPr>
        <w:t>, the report also concludes that “</w:t>
      </w:r>
      <w:r w:rsidR="002E3354" w:rsidRPr="002E3354">
        <w:rPr>
          <w:i/>
          <w:sz w:val="22"/>
          <w:szCs w:val="22"/>
        </w:rPr>
        <w:t>without major improvement in DEC’s database (now CEPA), as well as improvements in technical expertise in the area of monitoring, this will not be possible</w:t>
      </w:r>
      <w:r w:rsidR="002E3354">
        <w:rPr>
          <w:sz w:val="22"/>
          <w:szCs w:val="22"/>
        </w:rPr>
        <w:t xml:space="preserve">”; i.e. to monitor more effectively progress made in the management of natural resources, including better database system to collect, store and report environmental information but also identify good set of environmental indicators. </w:t>
      </w:r>
    </w:p>
    <w:p w14:paraId="5C6AA372" w14:textId="77777777" w:rsidR="0027043F" w:rsidRPr="0027043F" w:rsidRDefault="0027043F" w:rsidP="0027043F">
      <w:pPr>
        <w:pStyle w:val="ListParagraph"/>
        <w:rPr>
          <w:sz w:val="22"/>
          <w:szCs w:val="22"/>
        </w:rPr>
      </w:pPr>
    </w:p>
    <w:p w14:paraId="4BFE1B3C" w14:textId="664236B1" w:rsidR="00320502" w:rsidRPr="0027043F" w:rsidRDefault="00FE3510" w:rsidP="00FE4210">
      <w:pPr>
        <w:pStyle w:val="ListParagraph"/>
        <w:numPr>
          <w:ilvl w:val="0"/>
          <w:numId w:val="12"/>
        </w:numPr>
        <w:jc w:val="both"/>
        <w:rPr>
          <w:sz w:val="22"/>
          <w:szCs w:val="22"/>
        </w:rPr>
      </w:pPr>
      <w:r>
        <w:rPr>
          <w:sz w:val="22"/>
          <w:szCs w:val="22"/>
        </w:rPr>
        <w:t>Faced with this issue of having better access to environmental information, PNG has been supported by externally-funded projects to strengthen this sector. However, most initiatives focused on a limited scope such as biodiversity, land degradation, forestry, etc. The uniqueness of the CCCD project was that its focus was on strengthening environmental monitoring and environmental information management in its entirety</w:t>
      </w:r>
      <w:r w:rsidR="009100DC">
        <w:rPr>
          <w:sz w:val="22"/>
          <w:szCs w:val="22"/>
        </w:rPr>
        <w:t xml:space="preserve">. As a result, it has </w:t>
      </w:r>
      <w:r w:rsidR="0027043F">
        <w:rPr>
          <w:sz w:val="22"/>
          <w:szCs w:val="22"/>
        </w:rPr>
        <w:t>been a direct response to the barriers</w:t>
      </w:r>
      <w:r w:rsidR="009100DC">
        <w:rPr>
          <w:sz w:val="22"/>
          <w:szCs w:val="22"/>
        </w:rPr>
        <w:t xml:space="preserve"> discussed above; addressing a national priority that has been identified since 2010. </w:t>
      </w:r>
      <w:r w:rsidR="0027043F">
        <w:rPr>
          <w:sz w:val="22"/>
          <w:szCs w:val="22"/>
        </w:rPr>
        <w:t xml:space="preserve"> </w:t>
      </w:r>
      <w:r w:rsidR="009100DC">
        <w:rPr>
          <w:sz w:val="22"/>
          <w:szCs w:val="22"/>
        </w:rPr>
        <w:t xml:space="preserve">Rooted in these priorities, the CCCD project has been relevant for PNG. </w:t>
      </w:r>
    </w:p>
    <w:p w14:paraId="3424A359" w14:textId="77777777" w:rsidR="00CE6B81" w:rsidRPr="00F03F3A" w:rsidRDefault="00CE6B81" w:rsidP="00CE6B81">
      <w:pPr>
        <w:pStyle w:val="ListParagraph"/>
        <w:ind w:left="0"/>
        <w:jc w:val="both"/>
        <w:rPr>
          <w:sz w:val="22"/>
          <w:szCs w:val="22"/>
        </w:rPr>
      </w:pPr>
    </w:p>
    <w:p w14:paraId="58CC85F7" w14:textId="441C38F2" w:rsidR="001C0962" w:rsidRPr="001C0962" w:rsidRDefault="009100DC" w:rsidP="009100DC">
      <w:pPr>
        <w:pStyle w:val="ListParagraph"/>
        <w:numPr>
          <w:ilvl w:val="0"/>
          <w:numId w:val="12"/>
        </w:numPr>
        <w:jc w:val="both"/>
        <w:rPr>
          <w:sz w:val="22"/>
          <w:szCs w:val="22"/>
        </w:rPr>
      </w:pPr>
      <w:r w:rsidRPr="006C36D6">
        <w:rPr>
          <w:sz w:val="22"/>
          <w:szCs w:val="22"/>
        </w:rPr>
        <w:t xml:space="preserve">The relevance of the project can also be found in the </w:t>
      </w:r>
      <w:r w:rsidRPr="006C36D6">
        <w:rPr>
          <w:i/>
          <w:sz w:val="22"/>
          <w:szCs w:val="22"/>
        </w:rPr>
        <w:t>Papua New Guinea Development Strategic Plan 2010-2030</w:t>
      </w:r>
      <w:r w:rsidRPr="006C36D6">
        <w:rPr>
          <w:sz w:val="22"/>
          <w:szCs w:val="22"/>
        </w:rPr>
        <w:t xml:space="preserve">. This plan recognizes the weaknesses in the monitoring of the </w:t>
      </w:r>
      <w:r w:rsidR="00F03F3A" w:rsidRPr="006C36D6">
        <w:rPr>
          <w:sz w:val="22"/>
          <w:szCs w:val="22"/>
        </w:rPr>
        <w:t xml:space="preserve">natural and human built </w:t>
      </w:r>
      <w:r w:rsidRPr="006C36D6">
        <w:rPr>
          <w:sz w:val="22"/>
          <w:szCs w:val="22"/>
        </w:rPr>
        <w:t>environment</w:t>
      </w:r>
      <w:r w:rsidR="00F03F3A" w:rsidRPr="006C36D6">
        <w:rPr>
          <w:sz w:val="22"/>
          <w:szCs w:val="22"/>
        </w:rPr>
        <w:t xml:space="preserve"> and the need to establish databases for better monitoring the environment. It also states that there is a need to enhance planning, monitoring and reporting systems. In a more recent context, the project is also relevant within the </w:t>
      </w:r>
      <w:r w:rsidR="00F03F3A" w:rsidRPr="006C36D6">
        <w:rPr>
          <w:i/>
          <w:sz w:val="22"/>
          <w:szCs w:val="22"/>
        </w:rPr>
        <w:t>Strategy for the Development of Statistics</w:t>
      </w:r>
      <w:r w:rsidRPr="006C36D6">
        <w:rPr>
          <w:i/>
          <w:sz w:val="22"/>
          <w:szCs w:val="22"/>
        </w:rPr>
        <w:t xml:space="preserve"> </w:t>
      </w:r>
      <w:r w:rsidR="00F03F3A" w:rsidRPr="006C36D6">
        <w:rPr>
          <w:i/>
          <w:sz w:val="22"/>
          <w:szCs w:val="22"/>
        </w:rPr>
        <w:t>2018-2027</w:t>
      </w:r>
      <w:r w:rsidR="00F03F3A" w:rsidRPr="006C36D6">
        <w:rPr>
          <w:sz w:val="22"/>
          <w:szCs w:val="22"/>
        </w:rPr>
        <w:t>. This strategy seeks to involve all the stakeholders in the national statistical system: data suppliers, statistics producers, data users, training institutions, local and international organizations and development partners in the development of statistics</w:t>
      </w:r>
      <w:r w:rsidR="006C36D6" w:rsidRPr="006C36D6">
        <w:rPr>
          <w:sz w:val="22"/>
          <w:szCs w:val="22"/>
        </w:rPr>
        <w:t xml:space="preserve"> in PNG. The </w:t>
      </w:r>
      <w:r w:rsidR="00F03F3A" w:rsidRPr="006C36D6">
        <w:rPr>
          <w:sz w:val="22"/>
          <w:szCs w:val="22"/>
        </w:rPr>
        <w:t>strategy</w:t>
      </w:r>
      <w:r w:rsidR="006C36D6" w:rsidRPr="006C36D6">
        <w:rPr>
          <w:sz w:val="22"/>
          <w:szCs w:val="22"/>
        </w:rPr>
        <w:t xml:space="preserve"> proposes five strategic themes translated into objectives and activities in the action plan; they include: 1) </w:t>
      </w:r>
      <w:r w:rsidR="006C36D6">
        <w:rPr>
          <w:sz w:val="22"/>
          <w:szCs w:val="22"/>
        </w:rPr>
        <w:t>s</w:t>
      </w:r>
      <w:r w:rsidR="006C36D6" w:rsidRPr="006C36D6">
        <w:rPr>
          <w:sz w:val="22"/>
          <w:szCs w:val="22"/>
        </w:rPr>
        <w:t xml:space="preserve">trengthening the coordination mechanism; 2) </w:t>
      </w:r>
      <w:r w:rsidR="006C36D6">
        <w:rPr>
          <w:sz w:val="22"/>
          <w:szCs w:val="22"/>
        </w:rPr>
        <w:t>d</w:t>
      </w:r>
      <w:r w:rsidR="006C36D6" w:rsidRPr="006C36D6">
        <w:rPr>
          <w:sz w:val="22"/>
          <w:szCs w:val="22"/>
        </w:rPr>
        <w:t xml:space="preserve">eveloping human resource capacity; 3) </w:t>
      </w:r>
      <w:r w:rsidR="006C36D6">
        <w:rPr>
          <w:sz w:val="22"/>
          <w:szCs w:val="22"/>
        </w:rPr>
        <w:t>s</w:t>
      </w:r>
      <w:r w:rsidR="006C36D6" w:rsidRPr="006C36D6">
        <w:rPr>
          <w:sz w:val="22"/>
          <w:szCs w:val="22"/>
        </w:rPr>
        <w:t xml:space="preserve">trengthening the quality of the </w:t>
      </w:r>
      <w:r w:rsidR="006C36D6">
        <w:rPr>
          <w:sz w:val="22"/>
          <w:szCs w:val="22"/>
        </w:rPr>
        <w:t xml:space="preserve">national statistical system </w:t>
      </w:r>
      <w:r w:rsidR="006C36D6" w:rsidRPr="006C36D6">
        <w:rPr>
          <w:sz w:val="22"/>
          <w:szCs w:val="22"/>
        </w:rPr>
        <w:t xml:space="preserve">products; 4) </w:t>
      </w:r>
      <w:r w:rsidR="006C36D6">
        <w:rPr>
          <w:sz w:val="22"/>
          <w:szCs w:val="22"/>
        </w:rPr>
        <w:t>d</w:t>
      </w:r>
      <w:r w:rsidR="006C36D6" w:rsidRPr="006C36D6">
        <w:rPr>
          <w:sz w:val="22"/>
          <w:szCs w:val="22"/>
        </w:rPr>
        <w:t xml:space="preserve">isseminating, accessing and using statistical information; and 5) </w:t>
      </w:r>
      <w:r w:rsidR="006C36D6">
        <w:rPr>
          <w:sz w:val="22"/>
          <w:szCs w:val="22"/>
        </w:rPr>
        <w:t>m</w:t>
      </w:r>
      <w:r w:rsidR="006C36D6" w:rsidRPr="006C36D6">
        <w:rPr>
          <w:sz w:val="22"/>
          <w:szCs w:val="22"/>
        </w:rPr>
        <w:t xml:space="preserve">obilizing funding for implementing the </w:t>
      </w:r>
      <w:r w:rsidR="006C36D6">
        <w:rPr>
          <w:sz w:val="22"/>
          <w:szCs w:val="22"/>
        </w:rPr>
        <w:t>s</w:t>
      </w:r>
      <w:r w:rsidR="006C36D6" w:rsidRPr="006C36D6">
        <w:rPr>
          <w:sz w:val="22"/>
          <w:szCs w:val="22"/>
        </w:rPr>
        <w:t>trategy</w:t>
      </w:r>
      <w:r w:rsidR="006C36D6">
        <w:rPr>
          <w:sz w:val="22"/>
          <w:szCs w:val="22"/>
        </w:rPr>
        <w:t xml:space="preserve">. </w:t>
      </w:r>
      <w:r w:rsidR="007E1202">
        <w:rPr>
          <w:sz w:val="22"/>
          <w:szCs w:val="22"/>
        </w:rPr>
        <w:t xml:space="preserve">Finally, the </w:t>
      </w:r>
      <w:r w:rsidR="00612914">
        <w:rPr>
          <w:sz w:val="22"/>
          <w:szCs w:val="22"/>
        </w:rPr>
        <w:t>Medium</w:t>
      </w:r>
      <w:r w:rsidR="00F37B52">
        <w:rPr>
          <w:sz w:val="22"/>
          <w:szCs w:val="22"/>
        </w:rPr>
        <w:t>-</w:t>
      </w:r>
      <w:r w:rsidR="00612914">
        <w:rPr>
          <w:sz w:val="22"/>
          <w:szCs w:val="22"/>
        </w:rPr>
        <w:t xml:space="preserve">Term Development Plan III 2018-2020 </w:t>
      </w:r>
      <w:r w:rsidR="007E1202">
        <w:rPr>
          <w:sz w:val="22"/>
          <w:szCs w:val="22"/>
        </w:rPr>
        <w:t>includes the goal of promoting PNG’s environmental sustainability under which one strategy is to improve the monitoring and reporting of environmental issues and behavioral trends</w:t>
      </w:r>
      <w:r w:rsidR="001C0962">
        <w:rPr>
          <w:sz w:val="22"/>
          <w:szCs w:val="22"/>
        </w:rPr>
        <w:t xml:space="preserve"> as well as the goal for an effective monitoring and mitigating climate change impacts. Together, the focus on the need for more and better environmental information makes this project all the more relevant.</w:t>
      </w:r>
    </w:p>
    <w:p w14:paraId="559D8CD2" w14:textId="77777777" w:rsidR="00AE2D09" w:rsidRPr="00714D74" w:rsidRDefault="00AE2D09" w:rsidP="00E22A65">
      <w:pPr>
        <w:rPr>
          <w:sz w:val="22"/>
          <w:szCs w:val="22"/>
        </w:rPr>
      </w:pPr>
    </w:p>
    <w:p w14:paraId="751BFD5F" w14:textId="6DE44AB8" w:rsidR="00635789" w:rsidRPr="00714D74" w:rsidRDefault="005F06E9" w:rsidP="008201C4">
      <w:pPr>
        <w:pStyle w:val="ListParagraph"/>
        <w:numPr>
          <w:ilvl w:val="0"/>
          <w:numId w:val="12"/>
        </w:numPr>
        <w:jc w:val="both"/>
        <w:rPr>
          <w:sz w:val="22"/>
          <w:szCs w:val="22"/>
        </w:rPr>
      </w:pPr>
      <w:r w:rsidRPr="00714D74">
        <w:rPr>
          <w:sz w:val="22"/>
          <w:szCs w:val="22"/>
        </w:rPr>
        <w:t>T</w:t>
      </w:r>
      <w:r w:rsidR="00635789" w:rsidRPr="00714D74">
        <w:rPr>
          <w:sz w:val="22"/>
          <w:szCs w:val="22"/>
        </w:rPr>
        <w:t xml:space="preserve">he project is also highly relevant within the </w:t>
      </w:r>
      <w:r w:rsidR="00AA4900" w:rsidRPr="00714D74">
        <w:rPr>
          <w:sz w:val="22"/>
          <w:szCs w:val="22"/>
        </w:rPr>
        <w:t>GEF C</w:t>
      </w:r>
      <w:r w:rsidR="00635789" w:rsidRPr="00714D74">
        <w:rPr>
          <w:sz w:val="22"/>
          <w:szCs w:val="22"/>
        </w:rPr>
        <w:t>ross-Cutting Capacity Development (C</w:t>
      </w:r>
      <w:r w:rsidR="00AA4900" w:rsidRPr="00714D74">
        <w:rPr>
          <w:sz w:val="22"/>
          <w:szCs w:val="22"/>
        </w:rPr>
        <w:t>CCD</w:t>
      </w:r>
      <w:r w:rsidR="00635789" w:rsidRPr="00714D74">
        <w:rPr>
          <w:sz w:val="22"/>
          <w:szCs w:val="22"/>
        </w:rPr>
        <w:t>)</w:t>
      </w:r>
      <w:r w:rsidR="00AA4900" w:rsidRPr="00714D74">
        <w:rPr>
          <w:sz w:val="22"/>
          <w:szCs w:val="22"/>
        </w:rPr>
        <w:t xml:space="preserve"> </w:t>
      </w:r>
      <w:r w:rsidR="00635789" w:rsidRPr="00714D74">
        <w:rPr>
          <w:sz w:val="22"/>
          <w:szCs w:val="22"/>
        </w:rPr>
        <w:t>p</w:t>
      </w:r>
      <w:r w:rsidR="00AA4900" w:rsidRPr="00714D74">
        <w:rPr>
          <w:sz w:val="22"/>
          <w:szCs w:val="22"/>
        </w:rPr>
        <w:t>rogramme</w:t>
      </w:r>
      <w:r w:rsidR="00635789" w:rsidRPr="00714D74">
        <w:rPr>
          <w:sz w:val="22"/>
          <w:szCs w:val="22"/>
        </w:rPr>
        <w:t xml:space="preserve">. As discussed in section </w:t>
      </w:r>
      <w:r w:rsidR="002F0130">
        <w:rPr>
          <w:sz w:val="22"/>
          <w:szCs w:val="22"/>
        </w:rPr>
        <w:t>3</w:t>
      </w:r>
      <w:r w:rsidR="00F37B52">
        <w:rPr>
          <w:sz w:val="22"/>
          <w:szCs w:val="22"/>
        </w:rPr>
        <w:t>.</w:t>
      </w:r>
      <w:r w:rsidR="00635789" w:rsidRPr="00714D74">
        <w:rPr>
          <w:sz w:val="22"/>
          <w:szCs w:val="22"/>
        </w:rPr>
        <w:t>1.4, the CCCD programme is a flexible mechanism funded by the GEF to address critical capacity issues related to the implementation of MEAs in countries. The concept of this mechanism is to build on existing mechanisms and structures, addressing national priorities, and using a unique inter-sectoral/inter-ministerial approach. This project is part of a set of projects funded by the GEF under the “</w:t>
      </w:r>
      <w:r w:rsidR="00635789" w:rsidRPr="00714D74">
        <w:rPr>
          <w:i/>
          <w:sz w:val="22"/>
          <w:szCs w:val="22"/>
        </w:rPr>
        <w:t xml:space="preserve">Strategic Approach to Enhance Capacity Building” </w:t>
      </w:r>
      <w:r w:rsidR="00635789" w:rsidRPr="00714D74">
        <w:rPr>
          <w:sz w:val="22"/>
          <w:szCs w:val="22"/>
        </w:rPr>
        <w:t>policy. Under GEF</w:t>
      </w:r>
      <w:r w:rsidR="00714D74" w:rsidRPr="00714D74">
        <w:rPr>
          <w:sz w:val="22"/>
          <w:szCs w:val="22"/>
        </w:rPr>
        <w:t>-</w:t>
      </w:r>
      <w:r w:rsidR="00635789" w:rsidRPr="00714D74">
        <w:rPr>
          <w:sz w:val="22"/>
          <w:szCs w:val="22"/>
        </w:rPr>
        <w:t>6</w:t>
      </w:r>
      <w:r w:rsidR="00635789" w:rsidRPr="00714D74">
        <w:rPr>
          <w:sz w:val="22"/>
          <w:szCs w:val="22"/>
          <w:vertAlign w:val="superscript"/>
        </w:rPr>
        <w:footnoteReference w:id="14"/>
      </w:r>
      <w:r w:rsidR="00635789" w:rsidRPr="00714D74">
        <w:rPr>
          <w:sz w:val="22"/>
          <w:szCs w:val="22"/>
        </w:rPr>
        <w:t xml:space="preserve">, the strategy for this </w:t>
      </w:r>
      <w:r w:rsidR="00C73B7D" w:rsidRPr="00714D74">
        <w:rPr>
          <w:sz w:val="22"/>
          <w:szCs w:val="22"/>
        </w:rPr>
        <w:t>CCCD</w:t>
      </w:r>
      <w:r w:rsidR="00635789" w:rsidRPr="00714D74">
        <w:rPr>
          <w:sz w:val="22"/>
          <w:szCs w:val="22"/>
        </w:rPr>
        <w:t xml:space="preserve"> programme states that “</w:t>
      </w:r>
      <w:r w:rsidR="00635789" w:rsidRPr="00714D74">
        <w:rPr>
          <w:i/>
          <w:sz w:val="22"/>
          <w:szCs w:val="22"/>
        </w:rPr>
        <w:t>it will facilitate the acquisition, exchange and use of knowledge, skills, good practices, behavior necessary to shape and influence national planning and budgeting processes and implementation in support of global environmental benefits</w:t>
      </w:r>
      <w:r w:rsidR="00635789" w:rsidRPr="00714D74">
        <w:rPr>
          <w:sz w:val="22"/>
          <w:szCs w:val="22"/>
        </w:rPr>
        <w:t xml:space="preserve">”. It had five objectives (a) to integrate global environmental needs </w:t>
      </w:r>
      <w:r w:rsidR="00635789" w:rsidRPr="00714D74">
        <w:rPr>
          <w:sz w:val="22"/>
          <w:szCs w:val="22"/>
        </w:rPr>
        <w:lastRenderedPageBreak/>
        <w:t xml:space="preserve">into management information systems; (b) to strengthen consultative and management structures and mechanisms; (c) to integrate Multilateral Environmental Agreements' provisions within national policy, legislative, and regulatory frameworks; (d) to pilot innovative economic and financial tools for Convention implementation; and (e) to update NCSAs. The review found that this project, seeking to strengthen the underlying information and knowledge management foundations upon which </w:t>
      </w:r>
      <w:r w:rsidR="00714D74" w:rsidRPr="00714D74">
        <w:rPr>
          <w:sz w:val="22"/>
          <w:szCs w:val="22"/>
        </w:rPr>
        <w:t>PNG</w:t>
      </w:r>
      <w:r w:rsidR="00635789" w:rsidRPr="00714D74">
        <w:rPr>
          <w:sz w:val="22"/>
          <w:szCs w:val="22"/>
        </w:rPr>
        <w:t xml:space="preserve"> can undertake a more holistic and comprehensive approach for analyzing policy interventions from a Rio Convention perspective, is perfectly aligned with the CCCD programme strategy.</w:t>
      </w:r>
    </w:p>
    <w:p w14:paraId="40742ACD" w14:textId="77777777" w:rsidR="005F06E9" w:rsidRPr="00714D74" w:rsidRDefault="005F06E9" w:rsidP="005F06E9">
      <w:pPr>
        <w:pStyle w:val="ListParagraph"/>
        <w:ind w:left="0"/>
        <w:jc w:val="both"/>
        <w:rPr>
          <w:sz w:val="22"/>
          <w:szCs w:val="22"/>
        </w:rPr>
      </w:pPr>
    </w:p>
    <w:p w14:paraId="61302CD9" w14:textId="055BF7AF" w:rsidR="00765CBE" w:rsidRPr="00765CBE" w:rsidRDefault="005F06E9" w:rsidP="00FE4210">
      <w:pPr>
        <w:pStyle w:val="ListParagraph"/>
        <w:numPr>
          <w:ilvl w:val="0"/>
          <w:numId w:val="12"/>
        </w:numPr>
        <w:jc w:val="both"/>
        <w:rPr>
          <w:sz w:val="22"/>
          <w:szCs w:val="22"/>
        </w:rPr>
      </w:pPr>
      <w:r w:rsidRPr="00765CBE">
        <w:rPr>
          <w:sz w:val="22"/>
          <w:szCs w:val="22"/>
        </w:rPr>
        <w:t xml:space="preserve">Finally, as discussed in section </w:t>
      </w:r>
      <w:r w:rsidR="002F0130">
        <w:rPr>
          <w:sz w:val="22"/>
          <w:szCs w:val="22"/>
        </w:rPr>
        <w:t>3</w:t>
      </w:r>
      <w:r w:rsidR="00F37B52">
        <w:rPr>
          <w:sz w:val="22"/>
          <w:szCs w:val="22"/>
        </w:rPr>
        <w:t>.</w:t>
      </w:r>
      <w:r w:rsidRPr="00765CBE">
        <w:rPr>
          <w:sz w:val="22"/>
          <w:szCs w:val="22"/>
        </w:rPr>
        <w:t xml:space="preserve">1.7, the project is also relevant for UNDP in </w:t>
      </w:r>
      <w:r w:rsidR="00765CBE" w:rsidRPr="00765CBE">
        <w:rPr>
          <w:sz w:val="22"/>
          <w:szCs w:val="22"/>
        </w:rPr>
        <w:t>PNG</w:t>
      </w:r>
      <w:r w:rsidRPr="00765CBE">
        <w:rPr>
          <w:sz w:val="22"/>
          <w:szCs w:val="22"/>
        </w:rPr>
        <w:t xml:space="preserve">. As part of its country programme, UNDP </w:t>
      </w:r>
      <w:r w:rsidR="00765CBE" w:rsidRPr="00765CBE">
        <w:rPr>
          <w:sz w:val="22"/>
          <w:szCs w:val="22"/>
        </w:rPr>
        <w:t xml:space="preserve">interventions in PNG are guided by the UNDAF 2018-2022. It plays a crucial role in helping the government of PNG meet its obligations for environmental protection, providing technical and advisory support for biodiversity conservation, sustainable use and management of natural resources, climate change-related risks, and other thematic areas. The CCCD project is part of the third programme priority- </w:t>
      </w:r>
      <w:r w:rsidR="00765CBE" w:rsidRPr="00765CBE">
        <w:rPr>
          <w:i/>
          <w:sz w:val="22"/>
          <w:szCs w:val="22"/>
          <w:lang w:val="en-GB"/>
        </w:rPr>
        <w:t>Sustainable Management of Natural Resources, Biodiversity Conservation, Strengthened Climate &amp; Disaster Resilience</w:t>
      </w:r>
      <w:r w:rsidR="00765CBE" w:rsidRPr="00765CBE">
        <w:rPr>
          <w:sz w:val="22"/>
          <w:szCs w:val="22"/>
        </w:rPr>
        <w:t>.</w:t>
      </w:r>
    </w:p>
    <w:p w14:paraId="6090E543" w14:textId="77777777" w:rsidR="00393710" w:rsidRPr="00646B37" w:rsidRDefault="00393710" w:rsidP="008201C4">
      <w:pPr>
        <w:pStyle w:val="ListParagraph"/>
        <w:ind w:left="0"/>
        <w:jc w:val="both"/>
        <w:rPr>
          <w:sz w:val="22"/>
          <w:szCs w:val="22"/>
        </w:rPr>
      </w:pPr>
    </w:p>
    <w:p w14:paraId="7A6CABC3" w14:textId="34AFF13C" w:rsidR="006E3DAE" w:rsidRPr="00646B37" w:rsidRDefault="005C54D4" w:rsidP="006B3375">
      <w:pPr>
        <w:pStyle w:val="Heading3"/>
        <w:numPr>
          <w:ilvl w:val="2"/>
          <w:numId w:val="1"/>
        </w:numPr>
        <w:ind w:left="1276" w:hanging="709"/>
        <w:rPr>
          <w:rFonts w:ascii="Arial" w:hAnsi="Arial" w:cs="Arial"/>
          <w:i/>
          <w:sz w:val="22"/>
          <w:szCs w:val="22"/>
        </w:rPr>
      </w:pPr>
      <w:bookmarkStart w:id="59" w:name="_Toc13903550"/>
      <w:r w:rsidRPr="00646B37">
        <w:rPr>
          <w:rFonts w:ascii="Arial" w:hAnsi="Arial" w:cs="Arial"/>
          <w:i/>
          <w:sz w:val="22"/>
          <w:szCs w:val="22"/>
        </w:rPr>
        <w:t>Efficiency</w:t>
      </w:r>
      <w:bookmarkEnd w:id="59"/>
    </w:p>
    <w:p w14:paraId="36064E01" w14:textId="77777777" w:rsidR="006E3DAE" w:rsidRPr="00646B37" w:rsidRDefault="006E3DAE" w:rsidP="00E358C4">
      <w:pPr>
        <w:tabs>
          <w:tab w:val="left" w:pos="1472"/>
        </w:tabs>
        <w:jc w:val="both"/>
        <w:rPr>
          <w:sz w:val="22"/>
          <w:szCs w:val="22"/>
        </w:rPr>
      </w:pPr>
    </w:p>
    <w:p w14:paraId="0F2F8C1F" w14:textId="2086C834" w:rsidR="00BA0882" w:rsidRDefault="00BA0882" w:rsidP="00E358C4">
      <w:pPr>
        <w:pStyle w:val="ListParagraph"/>
        <w:numPr>
          <w:ilvl w:val="0"/>
          <w:numId w:val="12"/>
        </w:numPr>
        <w:jc w:val="both"/>
        <w:rPr>
          <w:sz w:val="22"/>
          <w:szCs w:val="22"/>
        </w:rPr>
      </w:pPr>
      <w:r w:rsidRPr="00BA0882">
        <w:rPr>
          <w:sz w:val="22"/>
          <w:szCs w:val="22"/>
        </w:rPr>
        <w:t>The implementation of the project has faced many administrative and management difficulties.</w:t>
      </w:r>
      <w:r w:rsidR="0087531D">
        <w:rPr>
          <w:sz w:val="22"/>
          <w:szCs w:val="22"/>
        </w:rPr>
        <w:t xml:space="preserve"> As </w:t>
      </w:r>
      <w:r w:rsidRPr="00BA0882">
        <w:rPr>
          <w:sz w:val="22"/>
          <w:szCs w:val="22"/>
        </w:rPr>
        <w:t xml:space="preserve">discussed in other parts of this report, the implementation of the project has been a “bumpy” ride, which affected its </w:t>
      </w:r>
      <w:r w:rsidR="0087531D">
        <w:rPr>
          <w:sz w:val="22"/>
          <w:szCs w:val="22"/>
        </w:rPr>
        <w:t xml:space="preserve">overall </w:t>
      </w:r>
      <w:r w:rsidRPr="00BA0882">
        <w:rPr>
          <w:sz w:val="22"/>
          <w:szCs w:val="22"/>
        </w:rPr>
        <w:t xml:space="preserve">effectiveness. </w:t>
      </w:r>
      <w:r w:rsidR="0087531D">
        <w:rPr>
          <w:sz w:val="22"/>
          <w:szCs w:val="22"/>
        </w:rPr>
        <w:t xml:space="preserve">As discussed in section </w:t>
      </w:r>
      <w:r w:rsidR="002F0130">
        <w:rPr>
          <w:sz w:val="22"/>
          <w:szCs w:val="22"/>
        </w:rPr>
        <w:t>3</w:t>
      </w:r>
      <w:r w:rsidR="00F37B52">
        <w:rPr>
          <w:sz w:val="22"/>
          <w:szCs w:val="22"/>
        </w:rPr>
        <w:t>.</w:t>
      </w:r>
      <w:r w:rsidR="0087531D">
        <w:rPr>
          <w:sz w:val="22"/>
          <w:szCs w:val="22"/>
        </w:rPr>
        <w:t xml:space="preserve">2.1, several factors contributed to these difficulties. It includes a project board which was not exclusively set up for this project but had 3 projects to oversee; a part time </w:t>
      </w:r>
      <w:r w:rsidR="009235E4">
        <w:rPr>
          <w:sz w:val="22"/>
          <w:szCs w:val="22"/>
        </w:rPr>
        <w:t xml:space="preserve">Project Manager </w:t>
      </w:r>
      <w:r w:rsidR="0087531D">
        <w:rPr>
          <w:sz w:val="22"/>
          <w:szCs w:val="22"/>
        </w:rPr>
        <w:t xml:space="preserve">was hired in March 2016 but left soon after and the project stayed without any project coordinator until 2017; </w:t>
      </w:r>
      <w:r w:rsidR="00E65E10">
        <w:rPr>
          <w:sz w:val="22"/>
          <w:szCs w:val="22"/>
        </w:rPr>
        <w:t xml:space="preserve">an office was made available at CEPA for the project but was never occupied; </w:t>
      </w:r>
      <w:r w:rsidR="0087531D">
        <w:rPr>
          <w:sz w:val="22"/>
          <w:szCs w:val="22"/>
        </w:rPr>
        <w:t xml:space="preserve">and the lack of available skills, knowledge and vision also contributed as barriers for a good implementation of the project. </w:t>
      </w:r>
    </w:p>
    <w:p w14:paraId="2958F20C" w14:textId="77777777" w:rsidR="0087531D" w:rsidRDefault="0087531D" w:rsidP="00AC5126">
      <w:pPr>
        <w:pStyle w:val="ListParagraph"/>
        <w:ind w:left="0"/>
        <w:jc w:val="both"/>
        <w:rPr>
          <w:sz w:val="22"/>
          <w:szCs w:val="22"/>
        </w:rPr>
      </w:pPr>
    </w:p>
    <w:p w14:paraId="32550530" w14:textId="4D16AA86" w:rsidR="0087531D" w:rsidRPr="007D3CDE" w:rsidRDefault="0087531D" w:rsidP="007D3CDE">
      <w:pPr>
        <w:pStyle w:val="ListParagraph"/>
        <w:numPr>
          <w:ilvl w:val="0"/>
          <w:numId w:val="12"/>
        </w:numPr>
        <w:jc w:val="both"/>
        <w:rPr>
          <w:sz w:val="22"/>
          <w:szCs w:val="22"/>
        </w:rPr>
      </w:pPr>
      <w:r w:rsidRPr="0087531D">
        <w:rPr>
          <w:sz w:val="22"/>
          <w:szCs w:val="22"/>
          <w:lang w:val="en-CA"/>
        </w:rPr>
        <w:t xml:space="preserve">Nevertheless, adaptive management has been used to address the issues at hand and try to move the project forward. </w:t>
      </w:r>
      <w:r w:rsidRPr="007D3CDE">
        <w:rPr>
          <w:sz w:val="22"/>
          <w:szCs w:val="22"/>
          <w:lang w:val="en-CA"/>
        </w:rPr>
        <w:t xml:space="preserve">A first attempt at moving </w:t>
      </w:r>
      <w:r w:rsidR="00AC5126" w:rsidRPr="007D3CDE">
        <w:rPr>
          <w:sz w:val="22"/>
          <w:szCs w:val="22"/>
          <w:lang w:val="en-CA"/>
        </w:rPr>
        <w:t xml:space="preserve">the project </w:t>
      </w:r>
      <w:r w:rsidRPr="007D3CDE">
        <w:rPr>
          <w:sz w:val="22"/>
          <w:szCs w:val="22"/>
          <w:lang w:val="en-CA"/>
        </w:rPr>
        <w:t xml:space="preserve">forward was </w:t>
      </w:r>
      <w:r w:rsidR="00AC5126" w:rsidRPr="007D3CDE">
        <w:rPr>
          <w:sz w:val="22"/>
          <w:szCs w:val="22"/>
          <w:lang w:val="en-CA"/>
        </w:rPr>
        <w:t xml:space="preserve">with the collaboration with the Bishop Museum from Hawaii in 2016 through a micro-capital grant agreement; a UNDP mechanism to mobilize project resources with not-for-profit organizations. This collaboration was </w:t>
      </w:r>
      <w:r w:rsidR="00E65E10" w:rsidRPr="007D3CDE">
        <w:rPr>
          <w:sz w:val="22"/>
          <w:szCs w:val="22"/>
          <w:lang w:val="en-CA"/>
        </w:rPr>
        <w:t xml:space="preserve">more </w:t>
      </w:r>
      <w:r w:rsidR="00AC5126" w:rsidRPr="007D3CDE">
        <w:rPr>
          <w:sz w:val="22"/>
          <w:szCs w:val="22"/>
          <w:lang w:val="en-CA"/>
        </w:rPr>
        <w:t xml:space="preserve">focused on gathering datasets on biodiversity </w:t>
      </w:r>
      <w:r w:rsidR="00E65E10" w:rsidRPr="007D3CDE">
        <w:rPr>
          <w:sz w:val="22"/>
          <w:szCs w:val="22"/>
          <w:lang w:val="en-CA"/>
        </w:rPr>
        <w:t xml:space="preserve">and less </w:t>
      </w:r>
      <w:r w:rsidR="00AC5126" w:rsidRPr="007D3CDE">
        <w:rPr>
          <w:sz w:val="22"/>
          <w:szCs w:val="22"/>
          <w:lang w:val="en-CA"/>
        </w:rPr>
        <w:t xml:space="preserve">on the development of an IT/IS infrastructure to store and manage environmental information. The agreement was terminated at the end of 2016. Then, near the end of 2017 an expert was recruited to design an EMIS for CEPA. This short assignment identified the existence of the </w:t>
      </w:r>
      <w:r w:rsidR="00AC5126" w:rsidRPr="007D3CDE">
        <w:rPr>
          <w:i/>
          <w:sz w:val="22"/>
          <w:szCs w:val="22"/>
          <w:lang w:val="en-CA"/>
        </w:rPr>
        <w:t>INFORM</w:t>
      </w:r>
      <w:r w:rsidR="00AC5126" w:rsidRPr="007D3CDE">
        <w:rPr>
          <w:sz w:val="22"/>
          <w:szCs w:val="22"/>
          <w:lang w:val="en-CA"/>
        </w:rPr>
        <w:t xml:space="preserve"> project, a UNEP-SPREP-GEF regional initiative to support Pacific countries in developing their capacities to implement </w:t>
      </w:r>
      <w:proofErr w:type="spellStart"/>
      <w:r w:rsidR="00AC5126" w:rsidRPr="007D3CDE">
        <w:rPr>
          <w:sz w:val="22"/>
          <w:szCs w:val="22"/>
          <w:lang w:val="en-CA"/>
        </w:rPr>
        <w:t>MEAs.</w:t>
      </w:r>
      <w:proofErr w:type="spellEnd"/>
      <w:r w:rsidR="00AC5126" w:rsidRPr="007D3CDE">
        <w:rPr>
          <w:sz w:val="22"/>
          <w:szCs w:val="22"/>
          <w:lang w:val="en-CA"/>
        </w:rPr>
        <w:t xml:space="preserve"> As a result, another collaborative agreement was signed with SPREP and financial resources from the INFORM project and from the CCCD project were pulled together to implement an EMIS for PNG. As of the end of March 2019, an open-source environmental data portal was launched</w:t>
      </w:r>
      <w:r w:rsidR="00E65E10" w:rsidRPr="007D3CDE">
        <w:rPr>
          <w:sz w:val="22"/>
          <w:szCs w:val="22"/>
          <w:lang w:val="en-CA"/>
        </w:rPr>
        <w:t xml:space="preserve"> and is now providing easy access to key existing environmental datasets. </w:t>
      </w:r>
      <w:r w:rsidR="007D3CDE" w:rsidRPr="007D3CDE">
        <w:rPr>
          <w:sz w:val="22"/>
          <w:szCs w:val="22"/>
        </w:rPr>
        <w:t>Through this type of adaptation, the project certainly demonstrated its ability to adapt to changing environment.</w:t>
      </w:r>
    </w:p>
    <w:p w14:paraId="0ACC8C48" w14:textId="77777777" w:rsidR="00E65E10" w:rsidRDefault="00E65E10" w:rsidP="00E65E10">
      <w:pPr>
        <w:pStyle w:val="ListParagraph"/>
        <w:ind w:left="0"/>
        <w:jc w:val="both"/>
        <w:rPr>
          <w:sz w:val="22"/>
          <w:szCs w:val="22"/>
          <w:lang w:val="en-CA"/>
        </w:rPr>
      </w:pPr>
    </w:p>
    <w:p w14:paraId="7D2717F5" w14:textId="40375042" w:rsidR="00E65E10" w:rsidRDefault="00E65E10" w:rsidP="00E65E10">
      <w:pPr>
        <w:pStyle w:val="ListParagraph"/>
        <w:numPr>
          <w:ilvl w:val="0"/>
          <w:numId w:val="12"/>
        </w:numPr>
        <w:jc w:val="both"/>
        <w:rPr>
          <w:sz w:val="22"/>
          <w:szCs w:val="22"/>
          <w:lang w:val="en-CA"/>
        </w:rPr>
      </w:pPr>
      <w:r>
        <w:rPr>
          <w:sz w:val="22"/>
          <w:szCs w:val="22"/>
          <w:lang w:val="en-CA"/>
        </w:rPr>
        <w:t xml:space="preserve">The review conducted for this evaluation, indicates that when </w:t>
      </w:r>
      <w:r w:rsidRPr="00E65E10">
        <w:rPr>
          <w:sz w:val="22"/>
          <w:szCs w:val="22"/>
          <w:lang w:val="en-CA"/>
        </w:rPr>
        <w:t>considering the nature of this project with the need of highly skilled people in both environmental monitoring and information technology, the limited resources available and the limited common vision on what was needed</w:t>
      </w:r>
      <w:r>
        <w:rPr>
          <w:sz w:val="22"/>
          <w:szCs w:val="22"/>
          <w:lang w:val="en-CA"/>
        </w:rPr>
        <w:t xml:space="preserve"> to be done to achieve its objective</w:t>
      </w:r>
      <w:r w:rsidRPr="00E65E10">
        <w:rPr>
          <w:sz w:val="22"/>
          <w:szCs w:val="22"/>
          <w:lang w:val="en-CA"/>
        </w:rPr>
        <w:t>, the use of adaptive management</w:t>
      </w:r>
      <w:r>
        <w:rPr>
          <w:sz w:val="22"/>
          <w:szCs w:val="22"/>
          <w:lang w:val="en-CA"/>
        </w:rPr>
        <w:t xml:space="preserve"> and its flexibility</w:t>
      </w:r>
      <w:r w:rsidRPr="00E65E10">
        <w:rPr>
          <w:sz w:val="22"/>
          <w:szCs w:val="22"/>
          <w:lang w:val="en-CA"/>
        </w:rPr>
        <w:t xml:space="preserve"> allowed the project to </w:t>
      </w:r>
      <w:r>
        <w:rPr>
          <w:sz w:val="22"/>
          <w:szCs w:val="22"/>
          <w:lang w:val="en-CA"/>
        </w:rPr>
        <w:t>move forward and achieve some key expected results; particularly the development of “</w:t>
      </w:r>
      <w:r w:rsidRPr="00E65E10">
        <w:rPr>
          <w:i/>
          <w:sz w:val="22"/>
          <w:szCs w:val="22"/>
          <w:lang w:val="en-CA"/>
        </w:rPr>
        <w:t xml:space="preserve">capacities to measure, </w:t>
      </w:r>
      <w:r w:rsidRPr="00E65E10">
        <w:rPr>
          <w:bCs/>
          <w:i/>
          <w:sz w:val="22"/>
          <w:szCs w:val="22"/>
          <w:lang w:val="en-GB"/>
        </w:rPr>
        <w:t>report and verify internationally agreed targets and indicators of global environment benefits</w:t>
      </w:r>
      <w:r>
        <w:rPr>
          <w:bCs/>
          <w:sz w:val="22"/>
          <w:szCs w:val="22"/>
          <w:lang w:val="en-GB"/>
        </w:rPr>
        <w:t xml:space="preserve">”. </w:t>
      </w:r>
      <w:r w:rsidR="00037D7D">
        <w:rPr>
          <w:bCs/>
          <w:sz w:val="22"/>
          <w:szCs w:val="22"/>
          <w:lang w:val="en-GB"/>
        </w:rPr>
        <w:t xml:space="preserve">The project could have delivered more results but as discussed in section </w:t>
      </w:r>
      <w:r w:rsidR="002F0130">
        <w:rPr>
          <w:bCs/>
          <w:sz w:val="22"/>
          <w:szCs w:val="22"/>
          <w:lang w:val="en-GB"/>
        </w:rPr>
        <w:t>3</w:t>
      </w:r>
      <w:r w:rsidR="00F37B52">
        <w:rPr>
          <w:bCs/>
          <w:sz w:val="22"/>
          <w:szCs w:val="22"/>
          <w:lang w:val="en-GB"/>
        </w:rPr>
        <w:t>.</w:t>
      </w:r>
      <w:r w:rsidR="00037D7D">
        <w:rPr>
          <w:bCs/>
          <w:sz w:val="22"/>
          <w:szCs w:val="22"/>
          <w:lang w:val="en-GB"/>
        </w:rPr>
        <w:t xml:space="preserve">1.1, it was an ambitious project with a limited timeframe. Moreover, the difficulties encountered by the project – particularly the difficulties to find adequate expertise – could be expected when considering the need for </w:t>
      </w:r>
      <w:r w:rsidR="007D3CDE">
        <w:rPr>
          <w:bCs/>
          <w:sz w:val="22"/>
          <w:szCs w:val="22"/>
          <w:lang w:val="en-GB"/>
        </w:rPr>
        <w:t xml:space="preserve">such </w:t>
      </w:r>
      <w:r w:rsidR="00037D7D">
        <w:rPr>
          <w:bCs/>
          <w:sz w:val="22"/>
          <w:szCs w:val="22"/>
          <w:lang w:val="en-GB"/>
        </w:rPr>
        <w:t xml:space="preserve">complex IT and IS skills and knowledge as well as environmental management expertise to improve environmental monitoring of a country. </w:t>
      </w:r>
    </w:p>
    <w:p w14:paraId="455354A0" w14:textId="77777777" w:rsidR="00EC2480" w:rsidRPr="00646B37" w:rsidRDefault="00EC2480" w:rsidP="00E358C4">
      <w:pPr>
        <w:pStyle w:val="ListParagraph"/>
        <w:ind w:left="0"/>
        <w:jc w:val="both"/>
        <w:rPr>
          <w:sz w:val="22"/>
          <w:szCs w:val="22"/>
        </w:rPr>
      </w:pPr>
    </w:p>
    <w:p w14:paraId="18B266A9" w14:textId="7BA276F6" w:rsidR="005C54D4" w:rsidRPr="00497A47" w:rsidRDefault="005C54D4" w:rsidP="00E358C4">
      <w:pPr>
        <w:pStyle w:val="Heading3"/>
        <w:numPr>
          <w:ilvl w:val="2"/>
          <w:numId w:val="1"/>
        </w:numPr>
        <w:ind w:left="1276" w:hanging="709"/>
        <w:jc w:val="both"/>
        <w:rPr>
          <w:rFonts w:ascii="Arial" w:hAnsi="Arial" w:cs="Arial"/>
          <w:i/>
          <w:sz w:val="22"/>
          <w:szCs w:val="22"/>
        </w:rPr>
      </w:pPr>
      <w:bookmarkStart w:id="60" w:name="_Toc13903551"/>
      <w:r w:rsidRPr="00497A47">
        <w:rPr>
          <w:rFonts w:ascii="Arial" w:hAnsi="Arial" w:cs="Arial"/>
          <w:i/>
          <w:sz w:val="22"/>
          <w:szCs w:val="22"/>
        </w:rPr>
        <w:t>Country Ownership</w:t>
      </w:r>
      <w:bookmarkEnd w:id="60"/>
    </w:p>
    <w:p w14:paraId="0F190D9B" w14:textId="77777777" w:rsidR="005C54D4" w:rsidRPr="00497A47" w:rsidRDefault="005C54D4" w:rsidP="00E358C4">
      <w:pPr>
        <w:tabs>
          <w:tab w:val="left" w:pos="1472"/>
        </w:tabs>
        <w:jc w:val="both"/>
        <w:rPr>
          <w:sz w:val="22"/>
          <w:szCs w:val="22"/>
        </w:rPr>
      </w:pPr>
    </w:p>
    <w:p w14:paraId="1D8C6B43" w14:textId="7437F80E" w:rsidR="00992C21" w:rsidRPr="003A5E0F" w:rsidRDefault="00992C21" w:rsidP="00497A47">
      <w:pPr>
        <w:pStyle w:val="ListParagraph"/>
        <w:numPr>
          <w:ilvl w:val="0"/>
          <w:numId w:val="12"/>
        </w:numPr>
        <w:jc w:val="both"/>
        <w:rPr>
          <w:sz w:val="22"/>
          <w:szCs w:val="22"/>
        </w:rPr>
      </w:pPr>
      <w:r w:rsidRPr="00497A47">
        <w:rPr>
          <w:sz w:val="22"/>
          <w:szCs w:val="22"/>
        </w:rPr>
        <w:t xml:space="preserve">As discussed in other sections of this report, the ownership </w:t>
      </w:r>
      <w:r w:rsidR="00497A47" w:rsidRPr="00497A47">
        <w:rPr>
          <w:sz w:val="22"/>
          <w:szCs w:val="22"/>
        </w:rPr>
        <w:t>of project achievements by CEPA is good.</w:t>
      </w:r>
      <w:r w:rsidRPr="00497A47">
        <w:rPr>
          <w:sz w:val="22"/>
          <w:szCs w:val="22"/>
        </w:rPr>
        <w:t xml:space="preserve"> The project has </w:t>
      </w:r>
      <w:r w:rsidR="00497A47" w:rsidRPr="00497A47">
        <w:rPr>
          <w:sz w:val="22"/>
          <w:szCs w:val="22"/>
        </w:rPr>
        <w:t xml:space="preserve">been </w:t>
      </w:r>
      <w:r w:rsidRPr="00497A47">
        <w:rPr>
          <w:sz w:val="22"/>
          <w:szCs w:val="22"/>
        </w:rPr>
        <w:t>address</w:t>
      </w:r>
      <w:r w:rsidR="00497A47" w:rsidRPr="00497A47">
        <w:rPr>
          <w:sz w:val="22"/>
          <w:szCs w:val="22"/>
        </w:rPr>
        <w:t>ing</w:t>
      </w:r>
      <w:r w:rsidRPr="00497A47">
        <w:rPr>
          <w:sz w:val="22"/>
          <w:szCs w:val="22"/>
        </w:rPr>
        <w:t xml:space="preserve"> a key national priority that </w:t>
      </w:r>
      <w:r w:rsidR="00880F4B">
        <w:rPr>
          <w:sz w:val="22"/>
          <w:szCs w:val="22"/>
        </w:rPr>
        <w:t>was</w:t>
      </w:r>
      <w:r w:rsidRPr="00497A47">
        <w:rPr>
          <w:sz w:val="22"/>
          <w:szCs w:val="22"/>
        </w:rPr>
        <w:t xml:space="preserve"> to </w:t>
      </w:r>
      <w:r w:rsidR="00497A47" w:rsidRPr="00497A47">
        <w:rPr>
          <w:sz w:val="22"/>
          <w:szCs w:val="22"/>
        </w:rPr>
        <w:t xml:space="preserve">strengthen the monitoring of the environment and to make environmental information available to policy and decision-makers. The project was </w:t>
      </w:r>
      <w:r w:rsidR="00497A47" w:rsidRPr="00497A47">
        <w:rPr>
          <w:sz w:val="22"/>
          <w:szCs w:val="22"/>
        </w:rPr>
        <w:lastRenderedPageBreak/>
        <w:t xml:space="preserve">formulated on the basis that environmental data and information management that is necessary for making good decisions and planning good interventions was weak, and that CEPA needed to identify the proper </w:t>
      </w:r>
      <w:r w:rsidR="00497A47" w:rsidRPr="003A5E0F">
        <w:rPr>
          <w:sz w:val="22"/>
          <w:szCs w:val="22"/>
        </w:rPr>
        <w:t>indicators to monitor and measure the performance of managing the natural resources in PNG.</w:t>
      </w:r>
      <w:r w:rsidR="003A5E0F">
        <w:rPr>
          <w:sz w:val="22"/>
          <w:szCs w:val="22"/>
        </w:rPr>
        <w:t xml:space="preserve"> It is a response to a prioritized need. </w:t>
      </w:r>
    </w:p>
    <w:p w14:paraId="4E176A53" w14:textId="77777777" w:rsidR="00497A47" w:rsidRPr="003A5E0F" w:rsidRDefault="00497A47" w:rsidP="00497A47">
      <w:pPr>
        <w:pStyle w:val="ListParagraph"/>
        <w:ind w:left="0"/>
        <w:jc w:val="both"/>
        <w:rPr>
          <w:sz w:val="22"/>
          <w:szCs w:val="22"/>
        </w:rPr>
      </w:pPr>
    </w:p>
    <w:p w14:paraId="338969A0" w14:textId="461CC407" w:rsidR="003A5E0F" w:rsidRPr="003A5E0F" w:rsidRDefault="00992C21" w:rsidP="00A323D9">
      <w:pPr>
        <w:pStyle w:val="ListParagraph"/>
        <w:numPr>
          <w:ilvl w:val="0"/>
          <w:numId w:val="12"/>
        </w:numPr>
        <w:jc w:val="both"/>
        <w:rPr>
          <w:sz w:val="22"/>
          <w:szCs w:val="22"/>
        </w:rPr>
      </w:pPr>
      <w:r w:rsidRPr="003A5E0F">
        <w:rPr>
          <w:sz w:val="22"/>
          <w:szCs w:val="22"/>
        </w:rPr>
        <w:t xml:space="preserve">As discussed in section </w:t>
      </w:r>
      <w:r w:rsidR="002F0130">
        <w:rPr>
          <w:sz w:val="22"/>
          <w:szCs w:val="22"/>
        </w:rPr>
        <w:t>3</w:t>
      </w:r>
      <w:r w:rsidR="00F37B52">
        <w:rPr>
          <w:sz w:val="22"/>
          <w:szCs w:val="22"/>
        </w:rPr>
        <w:t>.</w:t>
      </w:r>
      <w:r w:rsidR="003A5E0F" w:rsidRPr="003A5E0F">
        <w:rPr>
          <w:sz w:val="22"/>
          <w:szCs w:val="22"/>
        </w:rPr>
        <w:t>1</w:t>
      </w:r>
      <w:r w:rsidRPr="003A5E0F">
        <w:rPr>
          <w:sz w:val="22"/>
          <w:szCs w:val="22"/>
        </w:rPr>
        <w:t xml:space="preserve">.3, the timing of the project was also </w:t>
      </w:r>
      <w:r w:rsidR="003A5E0F" w:rsidRPr="003A5E0F">
        <w:rPr>
          <w:sz w:val="22"/>
          <w:szCs w:val="22"/>
        </w:rPr>
        <w:t>good</w:t>
      </w:r>
      <w:r w:rsidRPr="003A5E0F">
        <w:rPr>
          <w:sz w:val="22"/>
          <w:szCs w:val="22"/>
        </w:rPr>
        <w:t xml:space="preserve">. </w:t>
      </w:r>
      <w:r w:rsidR="003A5E0F" w:rsidRPr="003A5E0F">
        <w:rPr>
          <w:sz w:val="22"/>
          <w:szCs w:val="22"/>
        </w:rPr>
        <w:t xml:space="preserve">Several initiatives had taken place prior to this CCCD project but none of these projects focused on the overall environmental </w:t>
      </w:r>
      <w:r w:rsidR="003A5E0F">
        <w:rPr>
          <w:sz w:val="22"/>
          <w:szCs w:val="22"/>
        </w:rPr>
        <w:t xml:space="preserve">monitoring </w:t>
      </w:r>
      <w:r w:rsidR="003A5E0F" w:rsidRPr="003A5E0F">
        <w:rPr>
          <w:sz w:val="22"/>
          <w:szCs w:val="22"/>
        </w:rPr>
        <w:t>area. Instead they all focus on one or two areas such as climate change, or biodiversity, forestry, etc. Furthermore, most of these activities were project-driven and limited progress was achieved to raise the capacity of CEPA to better monitor the environment in PNG. The CCCD project offered the possibility to tackle the issue from an environmental monitoring point of view. Additionally, the approach taken to use an open source software system such as DKAN offered the possibility to upload existing datasets in various format without the need to convert these datasets. CEPA has now an open-source environment data portal and has been developing its capacity to maintain, update and upgrade the platform over time. They own it and plan to make use of it!</w:t>
      </w:r>
    </w:p>
    <w:p w14:paraId="7789A9F2" w14:textId="77777777" w:rsidR="00B83B04" w:rsidRPr="003A5E0F" w:rsidRDefault="00B83B04" w:rsidP="003A5E0F">
      <w:pPr>
        <w:rPr>
          <w:sz w:val="22"/>
          <w:szCs w:val="22"/>
        </w:rPr>
      </w:pPr>
    </w:p>
    <w:p w14:paraId="1B295886" w14:textId="37EFD0B1" w:rsidR="00B83B04" w:rsidRPr="00B83794" w:rsidRDefault="00992C21" w:rsidP="008F22C5">
      <w:pPr>
        <w:pStyle w:val="ListParagraph"/>
        <w:numPr>
          <w:ilvl w:val="0"/>
          <w:numId w:val="12"/>
        </w:numPr>
        <w:jc w:val="both"/>
        <w:rPr>
          <w:sz w:val="22"/>
          <w:szCs w:val="22"/>
        </w:rPr>
      </w:pPr>
      <w:r w:rsidRPr="003A5E0F">
        <w:rPr>
          <w:sz w:val="22"/>
          <w:szCs w:val="22"/>
        </w:rPr>
        <w:t>It is expected that th</w:t>
      </w:r>
      <w:r w:rsidR="004E3DCE" w:rsidRPr="003A5E0F">
        <w:rPr>
          <w:sz w:val="22"/>
          <w:szCs w:val="22"/>
        </w:rPr>
        <w:t xml:space="preserve">e </w:t>
      </w:r>
      <w:r w:rsidRPr="003A5E0F">
        <w:rPr>
          <w:sz w:val="22"/>
          <w:szCs w:val="22"/>
        </w:rPr>
        <w:t xml:space="preserve">ownership </w:t>
      </w:r>
      <w:r w:rsidR="004E3DCE" w:rsidRPr="003A5E0F">
        <w:rPr>
          <w:sz w:val="22"/>
          <w:szCs w:val="22"/>
        </w:rPr>
        <w:t xml:space="preserve">of project results by CEPA </w:t>
      </w:r>
      <w:r w:rsidRPr="003A5E0F">
        <w:rPr>
          <w:sz w:val="22"/>
          <w:szCs w:val="22"/>
        </w:rPr>
        <w:t>will contribute to the long-term</w:t>
      </w:r>
      <w:r w:rsidRPr="00B83794">
        <w:rPr>
          <w:sz w:val="22"/>
          <w:szCs w:val="22"/>
        </w:rPr>
        <w:t xml:space="preserve"> sustainability of </w:t>
      </w:r>
      <w:r w:rsidR="004E3DCE" w:rsidRPr="00B83794">
        <w:rPr>
          <w:sz w:val="22"/>
          <w:szCs w:val="22"/>
        </w:rPr>
        <w:t>these</w:t>
      </w:r>
      <w:r w:rsidRPr="00B83794">
        <w:rPr>
          <w:sz w:val="22"/>
          <w:szCs w:val="22"/>
        </w:rPr>
        <w:t xml:space="preserve"> achievements. These achievements are </w:t>
      </w:r>
      <w:r w:rsidR="00AA18A3">
        <w:rPr>
          <w:sz w:val="22"/>
          <w:szCs w:val="22"/>
        </w:rPr>
        <w:t xml:space="preserve">being </w:t>
      </w:r>
      <w:r w:rsidRPr="00B83794">
        <w:rPr>
          <w:sz w:val="22"/>
          <w:szCs w:val="22"/>
        </w:rPr>
        <w:t xml:space="preserve">mainstreamed into the management systems and instruments used </w:t>
      </w:r>
      <w:r w:rsidR="00A323D9" w:rsidRPr="00B83794">
        <w:rPr>
          <w:sz w:val="22"/>
          <w:szCs w:val="22"/>
        </w:rPr>
        <w:t xml:space="preserve">by </w:t>
      </w:r>
      <w:r w:rsidR="004E3DCE" w:rsidRPr="00B83794">
        <w:rPr>
          <w:sz w:val="22"/>
          <w:szCs w:val="22"/>
        </w:rPr>
        <w:t>CEPA</w:t>
      </w:r>
      <w:r w:rsidRPr="00B83794">
        <w:rPr>
          <w:sz w:val="22"/>
          <w:szCs w:val="22"/>
        </w:rPr>
        <w:t xml:space="preserve">; they </w:t>
      </w:r>
      <w:r w:rsidR="00A323D9" w:rsidRPr="00B83794">
        <w:rPr>
          <w:sz w:val="22"/>
          <w:szCs w:val="22"/>
        </w:rPr>
        <w:t>should</w:t>
      </w:r>
      <w:r w:rsidRPr="00B83794">
        <w:rPr>
          <w:sz w:val="22"/>
          <w:szCs w:val="22"/>
        </w:rPr>
        <w:t xml:space="preserve"> be sustained over the long-term. </w:t>
      </w:r>
      <w:r w:rsidR="00B83B04" w:rsidRPr="00B83794">
        <w:rPr>
          <w:sz w:val="22"/>
          <w:szCs w:val="22"/>
        </w:rPr>
        <w:t xml:space="preserve">The web-based </w:t>
      </w:r>
      <w:r w:rsidR="004E3DCE" w:rsidRPr="00B83794">
        <w:rPr>
          <w:sz w:val="22"/>
          <w:szCs w:val="22"/>
        </w:rPr>
        <w:t xml:space="preserve">data portal is now functional </w:t>
      </w:r>
      <w:r w:rsidR="008F22C5" w:rsidRPr="00B83794">
        <w:rPr>
          <w:sz w:val="22"/>
          <w:szCs w:val="22"/>
        </w:rPr>
        <w:t>and partly populated with key existing environmental datasets.</w:t>
      </w:r>
      <w:r w:rsidR="00B83B04" w:rsidRPr="00B83794">
        <w:rPr>
          <w:sz w:val="22"/>
          <w:szCs w:val="22"/>
        </w:rPr>
        <w:t xml:space="preserve"> </w:t>
      </w:r>
      <w:r w:rsidRPr="00B83794">
        <w:rPr>
          <w:sz w:val="22"/>
          <w:szCs w:val="22"/>
        </w:rPr>
        <w:t xml:space="preserve">Based on observations collected during this evaluation, </w:t>
      </w:r>
      <w:r w:rsidR="00B83B04" w:rsidRPr="00B83794">
        <w:rPr>
          <w:sz w:val="22"/>
          <w:szCs w:val="22"/>
        </w:rPr>
        <w:t>the building blocks developed with the support of the project should be sustained over the long term</w:t>
      </w:r>
      <w:r w:rsidR="008F22C5" w:rsidRPr="00B83794">
        <w:rPr>
          <w:sz w:val="22"/>
          <w:szCs w:val="22"/>
        </w:rPr>
        <w:t>.</w:t>
      </w:r>
      <w:r w:rsidR="00B83B04" w:rsidRPr="00B83794">
        <w:rPr>
          <w:sz w:val="22"/>
          <w:szCs w:val="22"/>
        </w:rPr>
        <w:t xml:space="preserve"> </w:t>
      </w:r>
      <w:r w:rsidR="008F22C5" w:rsidRPr="00B83794">
        <w:rPr>
          <w:sz w:val="22"/>
          <w:szCs w:val="22"/>
        </w:rPr>
        <w:t>PNG</w:t>
      </w:r>
      <w:r w:rsidR="00B83B04" w:rsidRPr="00B83794">
        <w:rPr>
          <w:sz w:val="22"/>
          <w:szCs w:val="22"/>
        </w:rPr>
        <w:t xml:space="preserve"> has </w:t>
      </w:r>
      <w:r w:rsidR="008F22C5" w:rsidRPr="00B83794">
        <w:rPr>
          <w:sz w:val="22"/>
          <w:szCs w:val="22"/>
        </w:rPr>
        <w:t xml:space="preserve">now a web-based </w:t>
      </w:r>
      <w:r w:rsidR="00AA18A3">
        <w:rPr>
          <w:sz w:val="22"/>
          <w:szCs w:val="22"/>
        </w:rPr>
        <w:t xml:space="preserve">platform </w:t>
      </w:r>
      <w:r w:rsidR="008F22C5" w:rsidRPr="00B83794">
        <w:rPr>
          <w:sz w:val="22"/>
          <w:szCs w:val="22"/>
        </w:rPr>
        <w:t>providing some key datasets</w:t>
      </w:r>
      <w:r w:rsidR="00B83794" w:rsidRPr="00B83794">
        <w:rPr>
          <w:sz w:val="22"/>
          <w:szCs w:val="22"/>
        </w:rPr>
        <w:t>, which are now accessible by policy and decision-makers.</w:t>
      </w:r>
      <w:r w:rsidR="00B83B04" w:rsidRPr="00B83794">
        <w:rPr>
          <w:sz w:val="22"/>
          <w:szCs w:val="22"/>
        </w:rPr>
        <w:t xml:space="preserve"> </w:t>
      </w:r>
    </w:p>
    <w:p w14:paraId="7BB8380D" w14:textId="6335A0DE" w:rsidR="00A114EB" w:rsidRPr="00B83794" w:rsidRDefault="00A114EB" w:rsidP="00E358C4">
      <w:pPr>
        <w:pStyle w:val="ListParagraph"/>
        <w:ind w:left="0"/>
        <w:jc w:val="both"/>
        <w:rPr>
          <w:sz w:val="22"/>
          <w:szCs w:val="22"/>
        </w:rPr>
      </w:pPr>
    </w:p>
    <w:p w14:paraId="042C8383" w14:textId="5D2BA23C" w:rsidR="000A4F36" w:rsidRPr="00B83794" w:rsidRDefault="000A4F36" w:rsidP="00E358C4">
      <w:pPr>
        <w:pStyle w:val="Heading3"/>
        <w:numPr>
          <w:ilvl w:val="2"/>
          <w:numId w:val="1"/>
        </w:numPr>
        <w:ind w:left="1276" w:hanging="709"/>
        <w:jc w:val="both"/>
        <w:rPr>
          <w:rFonts w:ascii="Arial" w:hAnsi="Arial" w:cs="Arial"/>
          <w:i/>
          <w:sz w:val="22"/>
          <w:szCs w:val="22"/>
        </w:rPr>
      </w:pPr>
      <w:bookmarkStart w:id="61" w:name="_Toc13903552"/>
      <w:r w:rsidRPr="00B83794">
        <w:rPr>
          <w:rFonts w:ascii="Arial" w:hAnsi="Arial" w:cs="Arial"/>
          <w:i/>
          <w:sz w:val="22"/>
          <w:szCs w:val="22"/>
        </w:rPr>
        <w:t>Mainstreaming</w:t>
      </w:r>
      <w:bookmarkEnd w:id="61"/>
    </w:p>
    <w:p w14:paraId="3ABDF6DB" w14:textId="77777777" w:rsidR="000A4F36" w:rsidRPr="00646B37" w:rsidRDefault="000A4F36" w:rsidP="006D26B7">
      <w:pPr>
        <w:tabs>
          <w:tab w:val="left" w:pos="1472"/>
        </w:tabs>
        <w:jc w:val="both"/>
        <w:rPr>
          <w:sz w:val="22"/>
          <w:szCs w:val="22"/>
        </w:rPr>
      </w:pPr>
    </w:p>
    <w:p w14:paraId="01B6BAF6" w14:textId="4FEEB3FA" w:rsidR="00B83794" w:rsidRPr="00B83794" w:rsidRDefault="00FC39EF" w:rsidP="00B83794">
      <w:pPr>
        <w:pStyle w:val="ListParagraph"/>
        <w:numPr>
          <w:ilvl w:val="0"/>
          <w:numId w:val="12"/>
        </w:numPr>
        <w:jc w:val="both"/>
        <w:rPr>
          <w:sz w:val="22"/>
          <w:szCs w:val="22"/>
        </w:rPr>
      </w:pPr>
      <w:r w:rsidRPr="00B83794">
        <w:rPr>
          <w:sz w:val="22"/>
          <w:szCs w:val="22"/>
        </w:rPr>
        <w:t xml:space="preserve">The review of project achievements indicates that most of them are already institutionalized and mainstreamed within </w:t>
      </w:r>
      <w:r w:rsidR="00B83794" w:rsidRPr="00B83794">
        <w:rPr>
          <w:sz w:val="22"/>
          <w:szCs w:val="22"/>
        </w:rPr>
        <w:t>CEPA as the national agency responsible for monitoring the environment</w:t>
      </w:r>
      <w:r w:rsidRPr="00B83794">
        <w:rPr>
          <w:sz w:val="22"/>
          <w:szCs w:val="22"/>
        </w:rPr>
        <w:t xml:space="preserve">. </w:t>
      </w:r>
      <w:r w:rsidR="00B83794" w:rsidRPr="00B83794">
        <w:rPr>
          <w:sz w:val="22"/>
          <w:szCs w:val="22"/>
        </w:rPr>
        <w:t xml:space="preserve">CEPA is </w:t>
      </w:r>
      <w:r w:rsidR="00DB28A7">
        <w:rPr>
          <w:sz w:val="22"/>
          <w:szCs w:val="22"/>
        </w:rPr>
        <w:t xml:space="preserve">the </w:t>
      </w:r>
      <w:r w:rsidRPr="00B83794">
        <w:rPr>
          <w:sz w:val="22"/>
          <w:szCs w:val="22"/>
        </w:rPr>
        <w:t xml:space="preserve">entity that is the custodian of the web-based environmental </w:t>
      </w:r>
      <w:r w:rsidR="00B83794" w:rsidRPr="00B83794">
        <w:rPr>
          <w:sz w:val="22"/>
          <w:szCs w:val="22"/>
        </w:rPr>
        <w:t>data portal</w:t>
      </w:r>
      <w:r w:rsidRPr="00B83794">
        <w:rPr>
          <w:sz w:val="22"/>
          <w:szCs w:val="22"/>
        </w:rPr>
        <w:t xml:space="preserve">. </w:t>
      </w:r>
      <w:r w:rsidR="00B83794" w:rsidRPr="00B83794">
        <w:rPr>
          <w:sz w:val="22"/>
          <w:szCs w:val="22"/>
        </w:rPr>
        <w:t xml:space="preserve">The Data Sharing Policy developed for CEPA has now been launched and it is now part of the CEPA policy instruments to manage </w:t>
      </w:r>
      <w:r w:rsidR="00B83794">
        <w:rPr>
          <w:sz w:val="22"/>
          <w:szCs w:val="22"/>
        </w:rPr>
        <w:t xml:space="preserve">and monitor </w:t>
      </w:r>
      <w:r w:rsidR="00B83794" w:rsidRPr="00B83794">
        <w:rPr>
          <w:sz w:val="22"/>
          <w:szCs w:val="22"/>
        </w:rPr>
        <w:t xml:space="preserve">the natural resources in PNG. </w:t>
      </w:r>
    </w:p>
    <w:p w14:paraId="0131AF52" w14:textId="77777777" w:rsidR="00FC39EF" w:rsidRPr="00B83794" w:rsidRDefault="00FC39EF" w:rsidP="00C73B7D">
      <w:pPr>
        <w:pStyle w:val="ListParagraph"/>
        <w:ind w:left="0"/>
        <w:jc w:val="both"/>
        <w:rPr>
          <w:sz w:val="22"/>
          <w:szCs w:val="22"/>
        </w:rPr>
      </w:pPr>
    </w:p>
    <w:p w14:paraId="0B419469" w14:textId="0C8E3D9C" w:rsidR="00B83794" w:rsidRPr="00B83794" w:rsidRDefault="00B83794" w:rsidP="00C73B7D">
      <w:pPr>
        <w:pStyle w:val="ListParagraph"/>
        <w:numPr>
          <w:ilvl w:val="0"/>
          <w:numId w:val="12"/>
        </w:numPr>
        <w:jc w:val="both"/>
        <w:rPr>
          <w:sz w:val="22"/>
          <w:szCs w:val="22"/>
        </w:rPr>
      </w:pPr>
      <w:r w:rsidRPr="00B83794">
        <w:rPr>
          <w:sz w:val="22"/>
          <w:szCs w:val="22"/>
        </w:rPr>
        <w:t xml:space="preserve">Despite a slow start, which affected the interest of CEPA at the beginning of this CCCD project, the last 18 months of implementation of the project reengaged the stakeholders and particularly CEPA. Following a short phase to design the system needed for PNG in late 2017 - early 2018, the agreement between CEPA, SPREP and UNDP </w:t>
      </w:r>
      <w:r w:rsidR="0054551F">
        <w:rPr>
          <w:sz w:val="22"/>
          <w:szCs w:val="22"/>
        </w:rPr>
        <w:t xml:space="preserve">signed in mid-2018 </w:t>
      </w:r>
      <w:r w:rsidRPr="00B83794">
        <w:rPr>
          <w:sz w:val="22"/>
          <w:szCs w:val="22"/>
        </w:rPr>
        <w:t>to jointly develop the data portal, reignite</w:t>
      </w:r>
      <w:r w:rsidR="0054551F">
        <w:rPr>
          <w:sz w:val="22"/>
          <w:szCs w:val="22"/>
        </w:rPr>
        <w:t>d</w:t>
      </w:r>
      <w:r w:rsidRPr="00B83794">
        <w:rPr>
          <w:sz w:val="22"/>
          <w:szCs w:val="22"/>
        </w:rPr>
        <w:t xml:space="preserve"> the </w:t>
      </w:r>
      <w:r w:rsidR="0054551F" w:rsidRPr="00B83794">
        <w:rPr>
          <w:sz w:val="22"/>
          <w:szCs w:val="22"/>
        </w:rPr>
        <w:t>stakeholders’</w:t>
      </w:r>
      <w:r w:rsidRPr="00B83794">
        <w:rPr>
          <w:sz w:val="22"/>
          <w:szCs w:val="22"/>
        </w:rPr>
        <w:t xml:space="preserve"> interest in the project</w:t>
      </w:r>
      <w:r w:rsidR="00DB28A7">
        <w:rPr>
          <w:sz w:val="22"/>
          <w:szCs w:val="22"/>
        </w:rPr>
        <w:t>; particularly the CEPA interest in finally having an operational web-based data portal</w:t>
      </w:r>
      <w:r w:rsidR="00781700">
        <w:rPr>
          <w:sz w:val="22"/>
          <w:szCs w:val="22"/>
        </w:rPr>
        <w:t xml:space="preserve"> for environmental and sustainable development information</w:t>
      </w:r>
      <w:r w:rsidR="00DB28A7">
        <w:rPr>
          <w:sz w:val="22"/>
          <w:szCs w:val="22"/>
        </w:rPr>
        <w:t xml:space="preserve">. </w:t>
      </w:r>
    </w:p>
    <w:p w14:paraId="245A4BEF" w14:textId="77777777" w:rsidR="00FC39EF" w:rsidRPr="00781700" w:rsidRDefault="00FC39EF" w:rsidP="00C73B7D">
      <w:pPr>
        <w:pStyle w:val="ListParagraph"/>
        <w:ind w:left="0"/>
        <w:jc w:val="both"/>
        <w:rPr>
          <w:sz w:val="22"/>
          <w:szCs w:val="22"/>
        </w:rPr>
      </w:pPr>
    </w:p>
    <w:p w14:paraId="66F82024" w14:textId="33FDEE9B" w:rsidR="00781700" w:rsidRPr="00781700" w:rsidRDefault="00FC39EF" w:rsidP="00781700">
      <w:pPr>
        <w:pStyle w:val="ListParagraph"/>
        <w:numPr>
          <w:ilvl w:val="0"/>
          <w:numId w:val="12"/>
        </w:numPr>
        <w:jc w:val="both"/>
        <w:rPr>
          <w:sz w:val="22"/>
          <w:szCs w:val="22"/>
        </w:rPr>
      </w:pPr>
      <w:r w:rsidRPr="00781700">
        <w:rPr>
          <w:sz w:val="22"/>
          <w:szCs w:val="22"/>
        </w:rPr>
        <w:t xml:space="preserve">This project </w:t>
      </w:r>
      <w:r w:rsidR="00DB28A7" w:rsidRPr="00781700">
        <w:rPr>
          <w:sz w:val="22"/>
          <w:szCs w:val="22"/>
        </w:rPr>
        <w:t>–</w:t>
      </w:r>
      <w:r w:rsidRPr="00781700">
        <w:rPr>
          <w:sz w:val="22"/>
          <w:szCs w:val="22"/>
        </w:rPr>
        <w:t xml:space="preserve"> </w:t>
      </w:r>
      <w:r w:rsidR="00DB28A7" w:rsidRPr="00781700">
        <w:rPr>
          <w:sz w:val="22"/>
          <w:szCs w:val="22"/>
        </w:rPr>
        <w:t xml:space="preserve">though ambitious and with </w:t>
      </w:r>
      <w:r w:rsidRPr="00781700">
        <w:rPr>
          <w:sz w:val="22"/>
          <w:szCs w:val="22"/>
        </w:rPr>
        <w:t xml:space="preserve">limited </w:t>
      </w:r>
      <w:r w:rsidR="00804078" w:rsidRPr="00781700">
        <w:rPr>
          <w:sz w:val="22"/>
          <w:szCs w:val="22"/>
        </w:rPr>
        <w:t xml:space="preserve">time and </w:t>
      </w:r>
      <w:r w:rsidRPr="00781700">
        <w:rPr>
          <w:sz w:val="22"/>
          <w:szCs w:val="22"/>
        </w:rPr>
        <w:t xml:space="preserve">resources - was to </w:t>
      </w:r>
      <w:r w:rsidR="00804078" w:rsidRPr="00781700">
        <w:rPr>
          <w:sz w:val="22"/>
          <w:szCs w:val="22"/>
        </w:rPr>
        <w:t xml:space="preserve">develop capacities in environmental monitoring and </w:t>
      </w:r>
      <w:r w:rsidR="00DB28A7" w:rsidRPr="00781700">
        <w:rPr>
          <w:sz w:val="22"/>
          <w:szCs w:val="22"/>
        </w:rPr>
        <w:t xml:space="preserve">reporting </w:t>
      </w:r>
      <w:r w:rsidR="00781700" w:rsidRPr="00781700">
        <w:rPr>
          <w:sz w:val="22"/>
          <w:szCs w:val="22"/>
        </w:rPr>
        <w:t xml:space="preserve">within CEPA, including sharing data with other key departments and agencies. Despite that the project did not meet all its targets it </w:t>
      </w:r>
      <w:r w:rsidRPr="00781700">
        <w:rPr>
          <w:sz w:val="22"/>
          <w:szCs w:val="22"/>
        </w:rPr>
        <w:t xml:space="preserve">contributed to building </w:t>
      </w:r>
      <w:r w:rsidR="00804078" w:rsidRPr="00781700">
        <w:rPr>
          <w:sz w:val="22"/>
          <w:szCs w:val="22"/>
        </w:rPr>
        <w:t xml:space="preserve">the </w:t>
      </w:r>
      <w:r w:rsidRPr="00781700">
        <w:rPr>
          <w:sz w:val="22"/>
          <w:szCs w:val="22"/>
        </w:rPr>
        <w:t>foundations for</w:t>
      </w:r>
      <w:r w:rsidR="00804078" w:rsidRPr="00781700">
        <w:rPr>
          <w:sz w:val="22"/>
          <w:szCs w:val="22"/>
        </w:rPr>
        <w:t xml:space="preserve"> a</w:t>
      </w:r>
      <w:r w:rsidR="00781700" w:rsidRPr="00781700">
        <w:rPr>
          <w:sz w:val="22"/>
          <w:szCs w:val="22"/>
        </w:rPr>
        <w:t>n improved</w:t>
      </w:r>
      <w:r w:rsidR="00804078" w:rsidRPr="00781700">
        <w:rPr>
          <w:sz w:val="22"/>
          <w:szCs w:val="22"/>
        </w:rPr>
        <w:t xml:space="preserve"> national environmental monitoring system</w:t>
      </w:r>
      <w:r w:rsidR="00813E9C" w:rsidRPr="00781700">
        <w:rPr>
          <w:sz w:val="22"/>
          <w:szCs w:val="22"/>
        </w:rPr>
        <w:t xml:space="preserve">. </w:t>
      </w:r>
      <w:r w:rsidR="00781700" w:rsidRPr="00781700">
        <w:rPr>
          <w:sz w:val="22"/>
          <w:szCs w:val="22"/>
        </w:rPr>
        <w:t xml:space="preserve">PNG </w:t>
      </w:r>
      <w:r w:rsidR="00813E9C" w:rsidRPr="00781700">
        <w:rPr>
          <w:sz w:val="22"/>
          <w:szCs w:val="22"/>
        </w:rPr>
        <w:t xml:space="preserve">is now equipped with </w:t>
      </w:r>
      <w:r w:rsidR="00781700" w:rsidRPr="00781700">
        <w:rPr>
          <w:sz w:val="22"/>
          <w:szCs w:val="22"/>
        </w:rPr>
        <w:t>an operational web-based environmental data portal. The CCCD project has</w:t>
      </w:r>
      <w:r w:rsidR="00813E9C" w:rsidRPr="00781700">
        <w:rPr>
          <w:sz w:val="22"/>
          <w:szCs w:val="22"/>
        </w:rPr>
        <w:t xml:space="preserve"> played a catalytic role in developing this first </w:t>
      </w:r>
      <w:r w:rsidR="00781700" w:rsidRPr="00781700">
        <w:rPr>
          <w:sz w:val="22"/>
          <w:szCs w:val="22"/>
        </w:rPr>
        <w:t>base</w:t>
      </w:r>
      <w:r w:rsidR="00813E9C" w:rsidRPr="00781700">
        <w:rPr>
          <w:sz w:val="22"/>
          <w:szCs w:val="22"/>
        </w:rPr>
        <w:t xml:space="preserve">. </w:t>
      </w:r>
      <w:r w:rsidR="00781700" w:rsidRPr="00781700">
        <w:rPr>
          <w:sz w:val="22"/>
          <w:szCs w:val="22"/>
        </w:rPr>
        <w:t>CEPA</w:t>
      </w:r>
      <w:r w:rsidR="00813E9C" w:rsidRPr="00781700">
        <w:rPr>
          <w:sz w:val="22"/>
          <w:szCs w:val="22"/>
        </w:rPr>
        <w:t xml:space="preserve"> should now move to the next phase that is the consolidation of the </w:t>
      </w:r>
      <w:r w:rsidR="00781700" w:rsidRPr="00781700">
        <w:rPr>
          <w:sz w:val="22"/>
          <w:szCs w:val="22"/>
        </w:rPr>
        <w:t xml:space="preserve">platform, including the development of the required capacities within CEPA to maintain, update and upgrade the platform as well as continue the promotion of sharing information to be used by policy and decision-makers. The Evaluator noted that the INFORM project should be able to support CEPA’s activities in this area for another year until mid-2020. </w:t>
      </w:r>
    </w:p>
    <w:p w14:paraId="57F5FCF6" w14:textId="77777777" w:rsidR="00781700" w:rsidRPr="00781700" w:rsidRDefault="00781700" w:rsidP="00781700">
      <w:pPr>
        <w:rPr>
          <w:sz w:val="22"/>
          <w:szCs w:val="22"/>
        </w:rPr>
      </w:pPr>
    </w:p>
    <w:p w14:paraId="60C5B92E" w14:textId="1A98C341" w:rsidR="00983217" w:rsidRPr="00DB28A7" w:rsidRDefault="001D7C07" w:rsidP="0054551F">
      <w:pPr>
        <w:pStyle w:val="ListParagraph"/>
        <w:numPr>
          <w:ilvl w:val="0"/>
          <w:numId w:val="12"/>
        </w:numPr>
        <w:jc w:val="both"/>
        <w:rPr>
          <w:sz w:val="22"/>
          <w:szCs w:val="22"/>
        </w:rPr>
      </w:pPr>
      <w:r w:rsidRPr="00DB28A7">
        <w:rPr>
          <w:sz w:val="22"/>
          <w:szCs w:val="22"/>
        </w:rPr>
        <w:t xml:space="preserve">Within the context of implementing SDGs in </w:t>
      </w:r>
      <w:r w:rsidR="0054551F" w:rsidRPr="00DB28A7">
        <w:rPr>
          <w:sz w:val="22"/>
          <w:szCs w:val="22"/>
        </w:rPr>
        <w:t>PNG</w:t>
      </w:r>
      <w:r w:rsidRPr="00DB28A7">
        <w:rPr>
          <w:sz w:val="22"/>
          <w:szCs w:val="22"/>
        </w:rPr>
        <w:t xml:space="preserve">, the project – by improving the monitoring </w:t>
      </w:r>
      <w:r w:rsidR="0054551F" w:rsidRPr="00DB28A7">
        <w:rPr>
          <w:sz w:val="22"/>
          <w:szCs w:val="22"/>
        </w:rPr>
        <w:t xml:space="preserve">and the sharing of </w:t>
      </w:r>
      <w:r w:rsidRPr="00DB28A7">
        <w:rPr>
          <w:sz w:val="22"/>
          <w:szCs w:val="22"/>
        </w:rPr>
        <w:t xml:space="preserve">environment </w:t>
      </w:r>
      <w:r w:rsidR="0054551F" w:rsidRPr="00DB28A7">
        <w:rPr>
          <w:sz w:val="22"/>
          <w:szCs w:val="22"/>
        </w:rPr>
        <w:t xml:space="preserve">data </w:t>
      </w:r>
      <w:r w:rsidRPr="00DB28A7">
        <w:rPr>
          <w:sz w:val="22"/>
          <w:szCs w:val="22"/>
        </w:rPr>
        <w:t xml:space="preserve">- has contributed to the monitoring of the implementation of SDGs. </w:t>
      </w:r>
      <w:r w:rsidR="0054551F" w:rsidRPr="00DB28A7">
        <w:rPr>
          <w:sz w:val="22"/>
          <w:szCs w:val="22"/>
        </w:rPr>
        <w:t>E</w:t>
      </w:r>
      <w:r w:rsidRPr="00DB28A7">
        <w:rPr>
          <w:sz w:val="22"/>
          <w:szCs w:val="22"/>
        </w:rPr>
        <w:t xml:space="preserve">nvironmental information is </w:t>
      </w:r>
      <w:r w:rsidR="0054551F" w:rsidRPr="00DB28A7">
        <w:rPr>
          <w:sz w:val="22"/>
          <w:szCs w:val="22"/>
        </w:rPr>
        <w:t xml:space="preserve">now more accessible through a web-based data portal; it provides </w:t>
      </w:r>
      <w:r w:rsidRPr="00DB28A7">
        <w:rPr>
          <w:sz w:val="22"/>
          <w:szCs w:val="22"/>
        </w:rPr>
        <w:t xml:space="preserve">a more reliable </w:t>
      </w:r>
      <w:r w:rsidR="00C91986" w:rsidRPr="00DB28A7">
        <w:rPr>
          <w:sz w:val="22"/>
          <w:szCs w:val="22"/>
        </w:rPr>
        <w:t xml:space="preserve">environmental </w:t>
      </w:r>
      <w:r w:rsidRPr="00DB28A7">
        <w:rPr>
          <w:sz w:val="22"/>
          <w:szCs w:val="22"/>
        </w:rPr>
        <w:t xml:space="preserve">information base. </w:t>
      </w:r>
      <w:r w:rsidR="00C91986" w:rsidRPr="00DB28A7">
        <w:rPr>
          <w:sz w:val="22"/>
          <w:szCs w:val="22"/>
        </w:rPr>
        <w:t xml:space="preserve">The review of the global targets and indicators indicates that the project has particularly contributed to </w:t>
      </w:r>
      <w:r w:rsidR="006576EB" w:rsidRPr="00DB28A7">
        <w:rPr>
          <w:sz w:val="22"/>
          <w:szCs w:val="22"/>
        </w:rPr>
        <w:t>one target under the SDG 1</w:t>
      </w:r>
      <w:r w:rsidR="007331A5" w:rsidRPr="00DB28A7">
        <w:rPr>
          <w:sz w:val="22"/>
          <w:szCs w:val="22"/>
        </w:rPr>
        <w:t>2</w:t>
      </w:r>
      <w:r w:rsidR="006576EB" w:rsidRPr="00DB28A7">
        <w:rPr>
          <w:sz w:val="22"/>
          <w:szCs w:val="22"/>
        </w:rPr>
        <w:t xml:space="preserve"> that is “</w:t>
      </w:r>
      <w:r w:rsidR="00C91986" w:rsidRPr="00DB28A7">
        <w:rPr>
          <w:i/>
          <w:sz w:val="22"/>
          <w:szCs w:val="22"/>
        </w:rPr>
        <w:t>By 2030, ensure that people everywhere have the relevant information and awareness for sustainable development and lifestyles in harmony with nature</w:t>
      </w:r>
      <w:r w:rsidR="007331A5" w:rsidRPr="00DB28A7">
        <w:rPr>
          <w:i/>
          <w:sz w:val="22"/>
          <w:szCs w:val="22"/>
        </w:rPr>
        <w:t xml:space="preserve"> (target 12.8)</w:t>
      </w:r>
      <w:r w:rsidR="006576EB" w:rsidRPr="00DB28A7">
        <w:rPr>
          <w:sz w:val="22"/>
          <w:szCs w:val="22"/>
        </w:rPr>
        <w:t>”; however by strengthening the availab</w:t>
      </w:r>
      <w:r w:rsidR="003602AC" w:rsidRPr="00DB28A7">
        <w:rPr>
          <w:sz w:val="22"/>
          <w:szCs w:val="22"/>
        </w:rPr>
        <w:t xml:space="preserve">ility of </w:t>
      </w:r>
      <w:r w:rsidR="006576EB" w:rsidRPr="00DB28A7">
        <w:rPr>
          <w:sz w:val="22"/>
          <w:szCs w:val="22"/>
        </w:rPr>
        <w:t xml:space="preserve">reliable environmental information in </w:t>
      </w:r>
      <w:r w:rsidR="003602AC" w:rsidRPr="00DB28A7">
        <w:rPr>
          <w:sz w:val="22"/>
          <w:szCs w:val="22"/>
        </w:rPr>
        <w:t>PNG</w:t>
      </w:r>
      <w:r w:rsidR="006576EB" w:rsidRPr="00DB28A7">
        <w:rPr>
          <w:sz w:val="22"/>
          <w:szCs w:val="22"/>
        </w:rPr>
        <w:t xml:space="preserve">, the project also contributed indirectly to several other targets such as targets </w:t>
      </w:r>
      <w:r w:rsidR="007331A5" w:rsidRPr="00DB28A7">
        <w:rPr>
          <w:sz w:val="22"/>
          <w:szCs w:val="22"/>
        </w:rPr>
        <w:t xml:space="preserve">6.6, 12.2, 12.4, 12.A, 12.B, 14.4, </w:t>
      </w:r>
      <w:r w:rsidR="00DB28A7" w:rsidRPr="00DB28A7">
        <w:rPr>
          <w:sz w:val="22"/>
          <w:szCs w:val="22"/>
        </w:rPr>
        <w:t xml:space="preserve">15.1, </w:t>
      </w:r>
      <w:r w:rsidR="007331A5" w:rsidRPr="00DB28A7">
        <w:rPr>
          <w:sz w:val="22"/>
          <w:szCs w:val="22"/>
        </w:rPr>
        <w:t>15.9,</w:t>
      </w:r>
      <w:r w:rsidR="00DB28A7" w:rsidRPr="00DB28A7">
        <w:rPr>
          <w:sz w:val="22"/>
          <w:szCs w:val="22"/>
        </w:rPr>
        <w:t xml:space="preserve"> 17.9.</w:t>
      </w:r>
    </w:p>
    <w:p w14:paraId="1E10BF27" w14:textId="77777777" w:rsidR="0029463F" w:rsidRPr="0054551F" w:rsidRDefault="0029463F" w:rsidP="006576EB">
      <w:pPr>
        <w:rPr>
          <w:sz w:val="22"/>
          <w:szCs w:val="22"/>
        </w:rPr>
      </w:pPr>
    </w:p>
    <w:p w14:paraId="01C92EB0" w14:textId="2307C33D" w:rsidR="0029463F" w:rsidRPr="0054551F" w:rsidRDefault="0029463F" w:rsidP="0029463F">
      <w:pPr>
        <w:pStyle w:val="ListParagraph"/>
        <w:numPr>
          <w:ilvl w:val="0"/>
          <w:numId w:val="12"/>
        </w:numPr>
        <w:jc w:val="both"/>
        <w:rPr>
          <w:sz w:val="22"/>
          <w:szCs w:val="22"/>
        </w:rPr>
      </w:pPr>
      <w:r w:rsidRPr="0054551F">
        <w:rPr>
          <w:sz w:val="22"/>
          <w:szCs w:val="22"/>
        </w:rPr>
        <w:lastRenderedPageBreak/>
        <w:t xml:space="preserve">Regarding poverty alleviation – a UNDP priority – the </w:t>
      </w:r>
      <w:r w:rsidR="00314A43" w:rsidRPr="0054551F">
        <w:rPr>
          <w:sz w:val="22"/>
          <w:szCs w:val="22"/>
        </w:rPr>
        <w:t>objective</w:t>
      </w:r>
      <w:r w:rsidRPr="0054551F">
        <w:rPr>
          <w:sz w:val="22"/>
          <w:szCs w:val="22"/>
        </w:rPr>
        <w:t xml:space="preserve"> of the project is such that it did not have direct links to promote poverty alleviation.</w:t>
      </w:r>
      <w:r w:rsidR="00314A43" w:rsidRPr="0054551F">
        <w:rPr>
          <w:sz w:val="22"/>
          <w:szCs w:val="22"/>
        </w:rPr>
        <w:t xml:space="preserve"> It would only be that by improving the monitoring of environmental impacts, the management of the environment should also improve over the long term, and by extension, it could be said, that it may have a positive impact to alleviate poverty. </w:t>
      </w:r>
      <w:r w:rsidR="0054551F" w:rsidRPr="0054551F">
        <w:rPr>
          <w:sz w:val="22"/>
          <w:szCs w:val="22"/>
        </w:rPr>
        <w:t>However, this CCCD project does not directly promote poverty alleviation.</w:t>
      </w:r>
    </w:p>
    <w:p w14:paraId="260589B6" w14:textId="77777777" w:rsidR="00EC3185" w:rsidRPr="0054551F" w:rsidRDefault="00EC3185" w:rsidP="00C73B7D">
      <w:pPr>
        <w:pStyle w:val="ListParagraph"/>
        <w:ind w:left="0"/>
        <w:jc w:val="both"/>
        <w:rPr>
          <w:sz w:val="22"/>
          <w:szCs w:val="22"/>
        </w:rPr>
      </w:pPr>
    </w:p>
    <w:p w14:paraId="434E3E79" w14:textId="02290F36" w:rsidR="00994F91" w:rsidRPr="00646AC7" w:rsidRDefault="00EC3185" w:rsidP="00994F91">
      <w:pPr>
        <w:pStyle w:val="ListParagraph"/>
        <w:numPr>
          <w:ilvl w:val="0"/>
          <w:numId w:val="12"/>
        </w:numPr>
        <w:jc w:val="both"/>
        <w:rPr>
          <w:sz w:val="22"/>
          <w:szCs w:val="22"/>
        </w:rPr>
      </w:pPr>
      <w:r w:rsidRPr="00646AC7">
        <w:rPr>
          <w:sz w:val="22"/>
          <w:szCs w:val="22"/>
        </w:rPr>
        <w:t xml:space="preserve">Finally, </w:t>
      </w:r>
      <w:r w:rsidR="00781700" w:rsidRPr="00646AC7">
        <w:rPr>
          <w:sz w:val="22"/>
          <w:szCs w:val="22"/>
        </w:rPr>
        <w:t xml:space="preserve">as discussed in section </w:t>
      </w:r>
      <w:r w:rsidR="002F0130">
        <w:rPr>
          <w:sz w:val="22"/>
          <w:szCs w:val="22"/>
        </w:rPr>
        <w:t>3</w:t>
      </w:r>
      <w:r w:rsidR="00F37B52">
        <w:rPr>
          <w:sz w:val="22"/>
          <w:szCs w:val="22"/>
        </w:rPr>
        <w:t>.</w:t>
      </w:r>
      <w:r w:rsidR="00781700" w:rsidRPr="00646AC7">
        <w:rPr>
          <w:sz w:val="22"/>
          <w:szCs w:val="22"/>
        </w:rPr>
        <w:t xml:space="preserve">1.5, </w:t>
      </w:r>
      <w:r w:rsidRPr="00646AC7">
        <w:rPr>
          <w:sz w:val="22"/>
          <w:szCs w:val="22"/>
        </w:rPr>
        <w:t xml:space="preserve">the </w:t>
      </w:r>
      <w:r w:rsidR="00994F91" w:rsidRPr="00646AC7">
        <w:rPr>
          <w:sz w:val="22"/>
          <w:szCs w:val="22"/>
        </w:rPr>
        <w:t>gender dimension was not considered in the project document. No reference is made to gender considerations in the baseline information. However, the Evaluator noted that despite that gender was not considered in the project formulation, the need to consider</w:t>
      </w:r>
      <w:r w:rsidR="00580367" w:rsidRPr="00646AC7">
        <w:rPr>
          <w:sz w:val="22"/>
          <w:szCs w:val="22"/>
        </w:rPr>
        <w:t xml:space="preserve"> and mainstream</w:t>
      </w:r>
      <w:r w:rsidR="00994F91" w:rsidRPr="00646AC7">
        <w:rPr>
          <w:sz w:val="22"/>
          <w:szCs w:val="22"/>
        </w:rPr>
        <w:t xml:space="preserve"> gender into all projects in PNG could not be overstated. A study on how to improve gender inclusiveness and participation in PNG’s REDD+ strategy concluded that the role of women in the management of natural resources in PNG is critical and that gender considerations complying with international standards is a must in any conservation projects. This is also confirmed by the UNDAF 2018-2022 that states that PNG faces significant gender inequality</w:t>
      </w:r>
      <w:r w:rsidR="00580367" w:rsidRPr="00646AC7">
        <w:rPr>
          <w:sz w:val="22"/>
          <w:szCs w:val="22"/>
        </w:rPr>
        <w:t>. As the UN development assistance framework for PNG, it promot</w:t>
      </w:r>
      <w:r w:rsidR="00646AC7" w:rsidRPr="00646AC7">
        <w:rPr>
          <w:sz w:val="22"/>
          <w:szCs w:val="22"/>
        </w:rPr>
        <w:t>es</w:t>
      </w:r>
      <w:r w:rsidR="00580367" w:rsidRPr="00646AC7">
        <w:rPr>
          <w:sz w:val="22"/>
          <w:szCs w:val="22"/>
        </w:rPr>
        <w:t xml:space="preserve"> a gender-sensitive approach, including the need to conduct gender-sensitive risk assessments in all areas of the assistance framework and the use of a gender scorecard to assess the performance in gender mainstreaming. </w:t>
      </w:r>
    </w:p>
    <w:p w14:paraId="2986037B" w14:textId="0BF91110" w:rsidR="000A4F36" w:rsidRPr="00646B37" w:rsidRDefault="000A4F36" w:rsidP="00C73B7D">
      <w:pPr>
        <w:pStyle w:val="ListParagraph"/>
        <w:ind w:left="0"/>
        <w:jc w:val="both"/>
        <w:rPr>
          <w:sz w:val="22"/>
          <w:szCs w:val="22"/>
        </w:rPr>
      </w:pPr>
    </w:p>
    <w:p w14:paraId="22BAB188" w14:textId="72C7E6F1" w:rsidR="005C54D4" w:rsidRPr="00646B37" w:rsidRDefault="005C54D4" w:rsidP="00C73B7D">
      <w:pPr>
        <w:pStyle w:val="Heading3"/>
        <w:numPr>
          <w:ilvl w:val="2"/>
          <w:numId w:val="1"/>
        </w:numPr>
        <w:ind w:left="1276" w:hanging="709"/>
        <w:jc w:val="both"/>
        <w:rPr>
          <w:rFonts w:ascii="Arial" w:hAnsi="Arial" w:cs="Arial"/>
          <w:i/>
          <w:sz w:val="22"/>
          <w:szCs w:val="22"/>
        </w:rPr>
      </w:pPr>
      <w:bookmarkStart w:id="62" w:name="_Toc13903553"/>
      <w:r w:rsidRPr="00646B37">
        <w:rPr>
          <w:rFonts w:ascii="Arial" w:hAnsi="Arial" w:cs="Arial"/>
          <w:i/>
          <w:sz w:val="22"/>
          <w:szCs w:val="22"/>
        </w:rPr>
        <w:t>Sustainability</w:t>
      </w:r>
      <w:bookmarkEnd w:id="62"/>
      <w:r w:rsidRPr="00646B37">
        <w:rPr>
          <w:rFonts w:ascii="Arial" w:hAnsi="Arial" w:cs="Arial"/>
          <w:i/>
          <w:sz w:val="22"/>
          <w:szCs w:val="22"/>
        </w:rPr>
        <w:t xml:space="preserve"> </w:t>
      </w:r>
    </w:p>
    <w:p w14:paraId="6F39731D" w14:textId="77777777" w:rsidR="005C54D4" w:rsidRPr="00646B37" w:rsidRDefault="005C54D4" w:rsidP="006D26B7">
      <w:pPr>
        <w:tabs>
          <w:tab w:val="left" w:pos="1472"/>
        </w:tabs>
        <w:jc w:val="both"/>
        <w:rPr>
          <w:sz w:val="22"/>
          <w:szCs w:val="22"/>
        </w:rPr>
      </w:pPr>
    </w:p>
    <w:p w14:paraId="1779D660" w14:textId="1FA0E381" w:rsidR="00D63AC5" w:rsidRPr="00D63AC5" w:rsidRDefault="00EC3185" w:rsidP="00E2228D">
      <w:pPr>
        <w:pStyle w:val="ListParagraph"/>
        <w:numPr>
          <w:ilvl w:val="0"/>
          <w:numId w:val="12"/>
        </w:numPr>
        <w:jc w:val="both"/>
        <w:rPr>
          <w:sz w:val="22"/>
          <w:szCs w:val="22"/>
        </w:rPr>
      </w:pPr>
      <w:r w:rsidRPr="00E2228D">
        <w:rPr>
          <w:sz w:val="22"/>
          <w:szCs w:val="22"/>
        </w:rPr>
        <w:t xml:space="preserve">The sustainability strategy detailed in the project document focuses mostly on </w:t>
      </w:r>
      <w:r w:rsidR="00E2228D" w:rsidRPr="00E2228D">
        <w:rPr>
          <w:sz w:val="22"/>
          <w:szCs w:val="22"/>
          <w:lang w:val="en-GB"/>
        </w:rPr>
        <w:t>securing institutional reforms that will be project-based and legitimized through Memoranda of Agreement.  It was based on the strategy to develop collaborative arrangements for the active engagement of partner stakeholders in the establishment of the EMIS, in particular on the agreement of global environmental data and information that need to be systematically measured and coded.</w:t>
      </w:r>
      <w:r w:rsidR="00D63AC5">
        <w:rPr>
          <w:sz w:val="22"/>
          <w:szCs w:val="22"/>
          <w:lang w:val="en-GB"/>
        </w:rPr>
        <w:t xml:space="preserve"> </w:t>
      </w:r>
      <w:r w:rsidR="00D63AC5" w:rsidRPr="00D63AC5">
        <w:rPr>
          <w:sz w:val="22"/>
          <w:szCs w:val="22"/>
          <w:lang w:val="en-GB"/>
        </w:rPr>
        <w:t>Furthermore, it was anticipated that the</w:t>
      </w:r>
      <w:r w:rsidR="00D63AC5">
        <w:rPr>
          <w:sz w:val="22"/>
          <w:szCs w:val="22"/>
          <w:lang w:val="en-GB"/>
        </w:rPr>
        <w:t>s</w:t>
      </w:r>
      <w:r w:rsidR="00D63AC5" w:rsidRPr="00D63AC5">
        <w:rPr>
          <w:sz w:val="22"/>
          <w:szCs w:val="22"/>
          <w:lang w:val="en-GB"/>
        </w:rPr>
        <w:t>e arrangements would also facilitate the sharing of data and information at a sufficiently low transactional cost to make sharing an overall better option than working in silos. However, the strategy also detailed that the EMIS must also be accompanied by a clear and thorough analysis and the establishment of incentives, preferably non-monetized incentives. These include accountability for quality analyses and the significant lowering of the opportunity cost of business-as-usual.</w:t>
      </w:r>
    </w:p>
    <w:p w14:paraId="01268345" w14:textId="77777777" w:rsidR="00E2228D" w:rsidRPr="00E2228D" w:rsidRDefault="00E2228D" w:rsidP="00E2228D">
      <w:pPr>
        <w:pStyle w:val="ListParagraph"/>
        <w:ind w:left="0"/>
        <w:jc w:val="both"/>
        <w:rPr>
          <w:sz w:val="22"/>
          <w:szCs w:val="22"/>
        </w:rPr>
      </w:pPr>
    </w:p>
    <w:p w14:paraId="6A59DF60" w14:textId="36608EE8" w:rsidR="00D63AC5" w:rsidRPr="002136F0" w:rsidRDefault="00EC3185" w:rsidP="006D26B7">
      <w:pPr>
        <w:pStyle w:val="ListParagraph"/>
        <w:numPr>
          <w:ilvl w:val="0"/>
          <w:numId w:val="12"/>
        </w:numPr>
        <w:jc w:val="both"/>
        <w:rPr>
          <w:sz w:val="22"/>
          <w:szCs w:val="22"/>
        </w:rPr>
      </w:pPr>
      <w:r w:rsidRPr="002136F0">
        <w:rPr>
          <w:sz w:val="22"/>
          <w:szCs w:val="22"/>
        </w:rPr>
        <w:t>It is a valid strategy</w:t>
      </w:r>
      <w:r w:rsidR="00D63AC5" w:rsidRPr="002136F0">
        <w:rPr>
          <w:sz w:val="22"/>
          <w:szCs w:val="22"/>
        </w:rPr>
        <w:t xml:space="preserve">; these agreements should facilitate the sharing of environmental information, which is also much aligned with the current strategy of the Department of National Planning to improve data collection and analysis related to development plans in PNG. However, this sustainability strategy is also </w:t>
      </w:r>
      <w:r w:rsidRPr="002136F0">
        <w:rPr>
          <w:sz w:val="22"/>
          <w:szCs w:val="22"/>
        </w:rPr>
        <w:t xml:space="preserve">somewhat </w:t>
      </w:r>
      <w:r w:rsidR="00D63AC5" w:rsidRPr="002136F0">
        <w:rPr>
          <w:sz w:val="22"/>
          <w:szCs w:val="22"/>
        </w:rPr>
        <w:t xml:space="preserve">missing the necessary technical capacities needed to maintain and upgrade such a system on an ongoing basis. In addition to the </w:t>
      </w:r>
      <w:r w:rsidR="002136F0" w:rsidRPr="002136F0">
        <w:rPr>
          <w:sz w:val="22"/>
          <w:szCs w:val="22"/>
        </w:rPr>
        <w:t xml:space="preserve">needed </w:t>
      </w:r>
      <w:r w:rsidR="00D63AC5" w:rsidRPr="002136F0">
        <w:rPr>
          <w:sz w:val="22"/>
          <w:szCs w:val="22"/>
        </w:rPr>
        <w:t xml:space="preserve">transfer of skills and knowledge it also includes the required financial and human resources to be available for the system to be sustained over the medium and long-term. </w:t>
      </w:r>
    </w:p>
    <w:p w14:paraId="14DB66AE" w14:textId="77777777" w:rsidR="00D63AC5" w:rsidRPr="002136F0" w:rsidRDefault="00D63AC5" w:rsidP="002136F0">
      <w:pPr>
        <w:rPr>
          <w:sz w:val="22"/>
          <w:szCs w:val="22"/>
        </w:rPr>
      </w:pPr>
    </w:p>
    <w:p w14:paraId="199DB766" w14:textId="4233FF32" w:rsidR="00C924B7" w:rsidRPr="00C924B7" w:rsidRDefault="00DE1746" w:rsidP="00B661B4">
      <w:pPr>
        <w:pStyle w:val="ListParagraph"/>
        <w:numPr>
          <w:ilvl w:val="0"/>
          <w:numId w:val="12"/>
        </w:numPr>
        <w:jc w:val="both"/>
        <w:rPr>
          <w:sz w:val="22"/>
          <w:szCs w:val="22"/>
        </w:rPr>
      </w:pPr>
      <w:r w:rsidRPr="00C924B7">
        <w:rPr>
          <w:sz w:val="22"/>
          <w:szCs w:val="22"/>
        </w:rPr>
        <w:t xml:space="preserve">Before discussing the various risks below, </w:t>
      </w:r>
      <w:r w:rsidR="00EC3185" w:rsidRPr="00C924B7">
        <w:rPr>
          <w:sz w:val="22"/>
          <w:szCs w:val="22"/>
        </w:rPr>
        <w:t>the Evaluat</w:t>
      </w:r>
      <w:r w:rsidR="00C924B7" w:rsidRPr="00C924B7">
        <w:rPr>
          <w:sz w:val="22"/>
          <w:szCs w:val="22"/>
        </w:rPr>
        <w:t xml:space="preserve">or </w:t>
      </w:r>
      <w:r w:rsidR="00EC3185" w:rsidRPr="00C924B7">
        <w:rPr>
          <w:sz w:val="22"/>
          <w:szCs w:val="22"/>
        </w:rPr>
        <w:t xml:space="preserve">noted that </w:t>
      </w:r>
      <w:r w:rsidR="00C924B7" w:rsidRPr="00C924B7">
        <w:rPr>
          <w:sz w:val="22"/>
          <w:szCs w:val="22"/>
        </w:rPr>
        <w:t>the</w:t>
      </w:r>
      <w:r w:rsidR="00EC3185" w:rsidRPr="00C924B7">
        <w:rPr>
          <w:sz w:val="22"/>
          <w:szCs w:val="22"/>
        </w:rPr>
        <w:t xml:space="preserve"> project achievements are already </w:t>
      </w:r>
      <w:r w:rsidR="003A3378" w:rsidRPr="00C924B7">
        <w:rPr>
          <w:sz w:val="22"/>
          <w:szCs w:val="22"/>
        </w:rPr>
        <w:t>well institutionalized</w:t>
      </w:r>
      <w:r w:rsidR="00EC3185" w:rsidRPr="00C924B7">
        <w:rPr>
          <w:sz w:val="22"/>
          <w:szCs w:val="22"/>
        </w:rPr>
        <w:t xml:space="preserve"> </w:t>
      </w:r>
      <w:r w:rsidRPr="00C924B7">
        <w:rPr>
          <w:sz w:val="22"/>
          <w:szCs w:val="22"/>
        </w:rPr>
        <w:t xml:space="preserve">within </w:t>
      </w:r>
      <w:r w:rsidR="00C924B7" w:rsidRPr="00C924B7">
        <w:rPr>
          <w:sz w:val="22"/>
          <w:szCs w:val="22"/>
        </w:rPr>
        <w:t xml:space="preserve">CEPA, </w:t>
      </w:r>
      <w:r w:rsidRPr="00C924B7">
        <w:rPr>
          <w:sz w:val="22"/>
          <w:szCs w:val="22"/>
        </w:rPr>
        <w:t xml:space="preserve">the </w:t>
      </w:r>
      <w:r w:rsidR="003A3378" w:rsidRPr="00C924B7">
        <w:rPr>
          <w:sz w:val="22"/>
          <w:szCs w:val="22"/>
        </w:rPr>
        <w:t>institution</w:t>
      </w:r>
      <w:r w:rsidR="00C924B7" w:rsidRPr="00C924B7">
        <w:rPr>
          <w:sz w:val="22"/>
          <w:szCs w:val="22"/>
        </w:rPr>
        <w:t xml:space="preserve"> responsible for </w:t>
      </w:r>
      <w:r w:rsidRPr="00C924B7">
        <w:rPr>
          <w:sz w:val="22"/>
          <w:szCs w:val="22"/>
        </w:rPr>
        <w:t xml:space="preserve">monitoring the environment in </w:t>
      </w:r>
      <w:r w:rsidR="00C924B7" w:rsidRPr="00C924B7">
        <w:rPr>
          <w:sz w:val="22"/>
          <w:szCs w:val="22"/>
        </w:rPr>
        <w:t xml:space="preserve">PNG. In particular, CEPA is the custodian </w:t>
      </w:r>
      <w:r w:rsidR="003A3378" w:rsidRPr="00C924B7">
        <w:rPr>
          <w:sz w:val="22"/>
          <w:szCs w:val="22"/>
        </w:rPr>
        <w:t xml:space="preserve">of the web-based </w:t>
      </w:r>
      <w:r w:rsidR="00C924B7" w:rsidRPr="00C924B7">
        <w:rPr>
          <w:sz w:val="22"/>
          <w:szCs w:val="22"/>
        </w:rPr>
        <w:t xml:space="preserve">open </w:t>
      </w:r>
      <w:r w:rsidR="003A3378" w:rsidRPr="00C924B7">
        <w:rPr>
          <w:sz w:val="22"/>
          <w:szCs w:val="22"/>
        </w:rPr>
        <w:t xml:space="preserve">environmental </w:t>
      </w:r>
      <w:r w:rsidR="00C924B7" w:rsidRPr="00C924B7">
        <w:rPr>
          <w:sz w:val="22"/>
          <w:szCs w:val="22"/>
        </w:rPr>
        <w:t>data portal (EMIS)</w:t>
      </w:r>
      <w:r w:rsidR="003A3378" w:rsidRPr="00C924B7">
        <w:rPr>
          <w:sz w:val="22"/>
          <w:szCs w:val="22"/>
        </w:rPr>
        <w:t>.</w:t>
      </w:r>
      <w:r w:rsidR="00C924B7" w:rsidRPr="00C924B7">
        <w:rPr>
          <w:sz w:val="22"/>
          <w:szCs w:val="22"/>
        </w:rPr>
        <w:t xml:space="preserve"> The system has been launched at the end of March 2019 and it is now under their supervision. Capacity development has taken place through training of staff and will continue after the end of the CCCD project through the </w:t>
      </w:r>
      <w:r w:rsidR="00C924B7" w:rsidRPr="00C924B7">
        <w:rPr>
          <w:i/>
          <w:sz w:val="22"/>
          <w:szCs w:val="22"/>
        </w:rPr>
        <w:t>INFORM</w:t>
      </w:r>
      <w:r w:rsidR="00C924B7" w:rsidRPr="00C924B7">
        <w:rPr>
          <w:sz w:val="22"/>
          <w:szCs w:val="22"/>
        </w:rPr>
        <w:t xml:space="preserve"> project until mid-2020. </w:t>
      </w:r>
      <w:r w:rsidR="00C924B7">
        <w:rPr>
          <w:sz w:val="22"/>
          <w:szCs w:val="22"/>
        </w:rPr>
        <w:t xml:space="preserve">In addition, the recently launched CEPA Data Sharing Policy should also be sustained over the medium and long-term. </w:t>
      </w:r>
      <w:r w:rsidR="005613FF">
        <w:rPr>
          <w:sz w:val="22"/>
          <w:szCs w:val="22"/>
        </w:rPr>
        <w:t>It is part of CEPA’s policy instruments to implement their vision that is “</w:t>
      </w:r>
      <w:r w:rsidR="005613FF" w:rsidRPr="005613FF">
        <w:rPr>
          <w:i/>
          <w:sz w:val="22"/>
          <w:szCs w:val="22"/>
        </w:rPr>
        <w:t>to ensure natural and physical resources are managed to sustain environmental quality and human well-being</w:t>
      </w:r>
      <w:r w:rsidR="005613FF">
        <w:rPr>
          <w:sz w:val="22"/>
          <w:szCs w:val="22"/>
        </w:rPr>
        <w:t>”</w:t>
      </w:r>
      <w:r w:rsidR="005613FF" w:rsidRPr="005613FF">
        <w:rPr>
          <w:sz w:val="22"/>
          <w:szCs w:val="22"/>
        </w:rPr>
        <w:t>.</w:t>
      </w:r>
      <w:r w:rsidR="005613FF">
        <w:rPr>
          <w:sz w:val="22"/>
          <w:szCs w:val="22"/>
        </w:rPr>
        <w:t xml:space="preserve"> CEPA’s strategy on data sharing is also part of the government to reform this area and make data more accessible and shared among decision and policy-makers. </w:t>
      </w:r>
    </w:p>
    <w:p w14:paraId="5FAF0CE3" w14:textId="77777777" w:rsidR="00A37AA8" w:rsidRPr="00497A47" w:rsidRDefault="00A37AA8" w:rsidP="006D26B7">
      <w:pPr>
        <w:pStyle w:val="ListParagraph"/>
        <w:ind w:left="0"/>
        <w:jc w:val="both"/>
        <w:rPr>
          <w:sz w:val="22"/>
          <w:szCs w:val="22"/>
        </w:rPr>
      </w:pPr>
    </w:p>
    <w:p w14:paraId="1BE4E67F" w14:textId="71A51EB9" w:rsidR="00266E8E" w:rsidRPr="00497A47" w:rsidRDefault="001B7B84" w:rsidP="006D26B7">
      <w:pPr>
        <w:pStyle w:val="ListParagraph"/>
        <w:ind w:left="0"/>
        <w:jc w:val="both"/>
        <w:rPr>
          <w:b/>
          <w:i/>
          <w:sz w:val="22"/>
          <w:szCs w:val="22"/>
        </w:rPr>
      </w:pPr>
      <w:bookmarkStart w:id="63" w:name="_Toc492745423"/>
      <w:r w:rsidRPr="00497A47">
        <w:rPr>
          <w:b/>
          <w:i/>
          <w:sz w:val="22"/>
          <w:szCs w:val="22"/>
        </w:rPr>
        <w:t>Financial risk to Sustainability</w:t>
      </w:r>
      <w:bookmarkEnd w:id="63"/>
    </w:p>
    <w:p w14:paraId="64C45648" w14:textId="3C29A3B8" w:rsidR="00BD4466" w:rsidRPr="00497A47" w:rsidRDefault="00501846" w:rsidP="00497A47">
      <w:pPr>
        <w:pStyle w:val="ListParagraph"/>
        <w:numPr>
          <w:ilvl w:val="0"/>
          <w:numId w:val="12"/>
        </w:numPr>
        <w:jc w:val="both"/>
        <w:rPr>
          <w:sz w:val="22"/>
          <w:szCs w:val="22"/>
        </w:rPr>
      </w:pPr>
      <w:r w:rsidRPr="00497A47">
        <w:rPr>
          <w:sz w:val="22"/>
          <w:szCs w:val="22"/>
        </w:rPr>
        <w:t xml:space="preserve">Financial risk is an area where some questions related to the long-term sustainability of project achievements need some attention. As discussed throughout this report, the project has delivered </w:t>
      </w:r>
      <w:r w:rsidR="008C4099" w:rsidRPr="00497A47">
        <w:rPr>
          <w:sz w:val="22"/>
          <w:szCs w:val="22"/>
        </w:rPr>
        <w:t>a web-based data portal (</w:t>
      </w:r>
      <w:hyperlink r:id="rId25" w:history="1">
        <w:r w:rsidR="008C4099" w:rsidRPr="00497A47">
          <w:rPr>
            <w:bCs/>
            <w:sz w:val="22"/>
            <w:szCs w:val="22"/>
          </w:rPr>
          <w:t>https://png-data.sprep.org/</w:t>
        </w:r>
      </w:hyperlink>
      <w:r w:rsidR="008C4099" w:rsidRPr="00497A47">
        <w:rPr>
          <w:sz w:val="22"/>
          <w:szCs w:val="22"/>
        </w:rPr>
        <w:t xml:space="preserve">) to improve the capacity to manage and use integrated information systems needed for the implementation of the Rio Conventions. </w:t>
      </w:r>
      <w:r w:rsidRPr="00497A47">
        <w:rPr>
          <w:sz w:val="22"/>
          <w:szCs w:val="22"/>
        </w:rPr>
        <w:t xml:space="preserve">This is a good first </w:t>
      </w:r>
      <w:r w:rsidR="008C4099" w:rsidRPr="00497A47">
        <w:rPr>
          <w:sz w:val="22"/>
          <w:szCs w:val="22"/>
        </w:rPr>
        <w:t>step. A</w:t>
      </w:r>
      <w:r w:rsidRPr="00497A47">
        <w:rPr>
          <w:sz w:val="22"/>
          <w:szCs w:val="22"/>
        </w:rPr>
        <w:t xml:space="preserve">n infrastructure is now in place to better monitor and report on the environment and to give access to environmental information to </w:t>
      </w:r>
      <w:r w:rsidR="008C4099" w:rsidRPr="00497A47">
        <w:rPr>
          <w:sz w:val="22"/>
          <w:szCs w:val="22"/>
        </w:rPr>
        <w:t xml:space="preserve">policy and </w:t>
      </w:r>
      <w:r w:rsidRPr="00497A47">
        <w:rPr>
          <w:sz w:val="22"/>
          <w:szCs w:val="22"/>
        </w:rPr>
        <w:t xml:space="preserve">decision-makers. However, as discussed in section </w:t>
      </w:r>
      <w:r w:rsidR="002F0130">
        <w:rPr>
          <w:sz w:val="22"/>
          <w:szCs w:val="22"/>
        </w:rPr>
        <w:t>3</w:t>
      </w:r>
      <w:r w:rsidR="00F37B52">
        <w:rPr>
          <w:sz w:val="22"/>
          <w:szCs w:val="22"/>
        </w:rPr>
        <w:t>.</w:t>
      </w:r>
      <w:r w:rsidRPr="00497A47">
        <w:rPr>
          <w:sz w:val="22"/>
          <w:szCs w:val="22"/>
        </w:rPr>
        <w:t xml:space="preserve">3.2, much more efforts and resources are needed to consolidate these achievements. The government will need to </w:t>
      </w:r>
      <w:r w:rsidR="008C4099" w:rsidRPr="00497A47">
        <w:rPr>
          <w:sz w:val="22"/>
          <w:szCs w:val="22"/>
        </w:rPr>
        <w:t xml:space="preserve">increase its </w:t>
      </w:r>
      <w:r w:rsidRPr="00497A47">
        <w:rPr>
          <w:sz w:val="22"/>
          <w:szCs w:val="22"/>
        </w:rPr>
        <w:t xml:space="preserve">budgetary resources </w:t>
      </w:r>
      <w:r w:rsidR="006D26B7" w:rsidRPr="00497A47">
        <w:rPr>
          <w:sz w:val="22"/>
          <w:szCs w:val="22"/>
        </w:rPr>
        <w:t xml:space="preserve">to allow the continuation of strengthening this area in </w:t>
      </w:r>
      <w:r w:rsidR="008C4099" w:rsidRPr="00497A47">
        <w:rPr>
          <w:sz w:val="22"/>
          <w:szCs w:val="22"/>
        </w:rPr>
        <w:t xml:space="preserve">PNG; including the recurrent cost of web hosting and </w:t>
      </w:r>
      <w:r w:rsidR="008C4099" w:rsidRPr="00497A47">
        <w:rPr>
          <w:sz w:val="22"/>
          <w:szCs w:val="22"/>
        </w:rPr>
        <w:lastRenderedPageBreak/>
        <w:t xml:space="preserve">domain registration as well as the </w:t>
      </w:r>
      <w:r w:rsidR="00497A47" w:rsidRPr="00497A47">
        <w:rPr>
          <w:sz w:val="22"/>
          <w:szCs w:val="22"/>
        </w:rPr>
        <w:t xml:space="preserve">human and financial </w:t>
      </w:r>
      <w:r w:rsidR="008C4099" w:rsidRPr="00497A47">
        <w:rPr>
          <w:sz w:val="22"/>
          <w:szCs w:val="22"/>
        </w:rPr>
        <w:t xml:space="preserve">resources to maintain, update and upgrade the platform over time. </w:t>
      </w:r>
      <w:r w:rsidR="00BD4466" w:rsidRPr="00497A47">
        <w:rPr>
          <w:sz w:val="22"/>
          <w:szCs w:val="22"/>
        </w:rPr>
        <w:t>The good news is that so far, the review</w:t>
      </w:r>
      <w:r w:rsidRPr="00497A47">
        <w:rPr>
          <w:sz w:val="22"/>
          <w:szCs w:val="22"/>
        </w:rPr>
        <w:t xml:space="preserve"> confirms the government’s commitment to </w:t>
      </w:r>
      <w:r w:rsidR="00BD4466" w:rsidRPr="00497A47">
        <w:rPr>
          <w:sz w:val="22"/>
          <w:szCs w:val="22"/>
        </w:rPr>
        <w:t>strengthen the monitoring of the environment and the sharing of this information.</w:t>
      </w:r>
      <w:r w:rsidRPr="00497A47">
        <w:rPr>
          <w:sz w:val="22"/>
          <w:szCs w:val="22"/>
        </w:rPr>
        <w:t xml:space="preserve"> It </w:t>
      </w:r>
      <w:r w:rsidR="008C4099" w:rsidRPr="00497A47">
        <w:rPr>
          <w:sz w:val="22"/>
          <w:szCs w:val="22"/>
        </w:rPr>
        <w:t xml:space="preserve">is a </w:t>
      </w:r>
      <w:r w:rsidRPr="00497A47">
        <w:rPr>
          <w:sz w:val="22"/>
          <w:szCs w:val="22"/>
        </w:rPr>
        <w:t xml:space="preserve">priority </w:t>
      </w:r>
      <w:r w:rsidR="008C4099" w:rsidRPr="00497A47">
        <w:rPr>
          <w:sz w:val="22"/>
          <w:szCs w:val="22"/>
        </w:rPr>
        <w:t>for CEPA, but it is also much aligned with the overall government approach to better monitor the development sectors in PNG and share this information in the context of implementing the SDGs.</w:t>
      </w:r>
      <w:r w:rsidR="00497A47" w:rsidRPr="00497A47">
        <w:rPr>
          <w:sz w:val="22"/>
          <w:szCs w:val="22"/>
        </w:rPr>
        <w:t xml:space="preserve"> </w:t>
      </w:r>
      <w:r w:rsidR="00BD4466" w:rsidRPr="00497A47">
        <w:rPr>
          <w:sz w:val="22"/>
          <w:szCs w:val="22"/>
        </w:rPr>
        <w:t xml:space="preserve">In the meantime, it is recommended that the project identified a roadmap for the way forward after the end of the project. This roadmap should particularly focus on the critical milestones to be met in the future and needed for keeping the priority on the </w:t>
      </w:r>
      <w:r w:rsidR="008C4099" w:rsidRPr="00497A47">
        <w:rPr>
          <w:sz w:val="22"/>
          <w:szCs w:val="22"/>
        </w:rPr>
        <w:t>agenda of CEPA as well the government agenda</w:t>
      </w:r>
      <w:r w:rsidR="00BD4466" w:rsidRPr="00497A47">
        <w:rPr>
          <w:sz w:val="22"/>
          <w:szCs w:val="22"/>
        </w:rPr>
        <w:t xml:space="preserve">. </w:t>
      </w:r>
    </w:p>
    <w:p w14:paraId="1C0A900C" w14:textId="77777777" w:rsidR="00BD4466" w:rsidRPr="00BD4466" w:rsidRDefault="00BD4466" w:rsidP="002F5A1A">
      <w:pPr>
        <w:pStyle w:val="ListParagraph"/>
        <w:ind w:left="0"/>
        <w:jc w:val="both"/>
        <w:rPr>
          <w:sz w:val="22"/>
          <w:szCs w:val="22"/>
        </w:rPr>
      </w:pPr>
    </w:p>
    <w:p w14:paraId="4F9AADC9" w14:textId="7824B206" w:rsidR="001B7B84" w:rsidRPr="000A3A1E" w:rsidRDefault="001B7B84" w:rsidP="002F5A1A">
      <w:pPr>
        <w:pStyle w:val="ListParagraph"/>
        <w:ind w:left="0"/>
        <w:jc w:val="both"/>
        <w:rPr>
          <w:b/>
          <w:i/>
          <w:sz w:val="22"/>
          <w:szCs w:val="22"/>
        </w:rPr>
      </w:pPr>
      <w:bookmarkStart w:id="64" w:name="_Toc492745424"/>
      <w:r w:rsidRPr="000A3A1E">
        <w:rPr>
          <w:b/>
          <w:i/>
          <w:sz w:val="22"/>
          <w:szCs w:val="22"/>
        </w:rPr>
        <w:t>Socio-economic risk to Sustainability</w:t>
      </w:r>
      <w:bookmarkEnd w:id="64"/>
    </w:p>
    <w:p w14:paraId="07330B1D" w14:textId="2B8ED335" w:rsidR="00107975" w:rsidRPr="000A3A1E" w:rsidRDefault="00402C54" w:rsidP="002F5A1A">
      <w:pPr>
        <w:pStyle w:val="ListParagraph"/>
        <w:numPr>
          <w:ilvl w:val="0"/>
          <w:numId w:val="12"/>
        </w:numPr>
        <w:jc w:val="both"/>
        <w:rPr>
          <w:sz w:val="22"/>
          <w:szCs w:val="22"/>
        </w:rPr>
      </w:pPr>
      <w:r w:rsidRPr="000A3A1E">
        <w:rPr>
          <w:sz w:val="22"/>
          <w:szCs w:val="22"/>
        </w:rPr>
        <w:t>The review indicates that there is no socio-economic risk to sustainability. In the worst-case scenario which would be that the project has a limited impact over the long term, no negative effect is anticipated other than the continuation of the “</w:t>
      </w:r>
      <w:r w:rsidRPr="000A3A1E">
        <w:rPr>
          <w:i/>
          <w:sz w:val="22"/>
          <w:szCs w:val="22"/>
        </w:rPr>
        <w:t>business as usual</w:t>
      </w:r>
      <w:r w:rsidRPr="000A3A1E">
        <w:rPr>
          <w:sz w:val="22"/>
          <w:szCs w:val="22"/>
        </w:rPr>
        <w:t xml:space="preserve">” scenario, which would keep the priority needs to provide better environmental information at the forefront of the government agenda. Nevertheless, the </w:t>
      </w:r>
      <w:r w:rsidR="001345A9" w:rsidRPr="000A3A1E">
        <w:rPr>
          <w:sz w:val="22"/>
          <w:szCs w:val="22"/>
        </w:rPr>
        <w:t xml:space="preserve">current scenario is that the </w:t>
      </w:r>
      <w:r w:rsidRPr="000A3A1E">
        <w:rPr>
          <w:sz w:val="22"/>
          <w:szCs w:val="22"/>
        </w:rPr>
        <w:t xml:space="preserve">project </w:t>
      </w:r>
      <w:r w:rsidR="001345A9" w:rsidRPr="000A3A1E">
        <w:rPr>
          <w:sz w:val="22"/>
          <w:szCs w:val="22"/>
        </w:rPr>
        <w:t>has</w:t>
      </w:r>
      <w:r w:rsidRPr="000A3A1E">
        <w:rPr>
          <w:sz w:val="22"/>
          <w:szCs w:val="22"/>
        </w:rPr>
        <w:t xml:space="preserve"> </w:t>
      </w:r>
      <w:r w:rsidR="00107975" w:rsidRPr="000A3A1E">
        <w:rPr>
          <w:sz w:val="22"/>
          <w:szCs w:val="22"/>
        </w:rPr>
        <w:t>made some progress</w:t>
      </w:r>
      <w:r w:rsidR="001345A9" w:rsidRPr="000A3A1E">
        <w:rPr>
          <w:sz w:val="22"/>
          <w:szCs w:val="22"/>
        </w:rPr>
        <w:t>,</w:t>
      </w:r>
      <w:r w:rsidRPr="000A3A1E">
        <w:rPr>
          <w:sz w:val="22"/>
          <w:szCs w:val="22"/>
        </w:rPr>
        <w:t xml:space="preserve"> and it is expected that </w:t>
      </w:r>
      <w:r w:rsidR="001345A9" w:rsidRPr="000A3A1E">
        <w:rPr>
          <w:sz w:val="22"/>
          <w:szCs w:val="22"/>
        </w:rPr>
        <w:t>project</w:t>
      </w:r>
      <w:r w:rsidRPr="000A3A1E">
        <w:rPr>
          <w:sz w:val="22"/>
          <w:szCs w:val="22"/>
        </w:rPr>
        <w:t xml:space="preserve"> </w:t>
      </w:r>
      <w:r w:rsidR="001345A9" w:rsidRPr="000A3A1E">
        <w:rPr>
          <w:sz w:val="22"/>
          <w:szCs w:val="22"/>
        </w:rPr>
        <w:t xml:space="preserve">achievements will be sustained over the long term. </w:t>
      </w:r>
      <w:r w:rsidR="000A3A1E" w:rsidRPr="000A3A1E">
        <w:rPr>
          <w:sz w:val="22"/>
          <w:szCs w:val="22"/>
        </w:rPr>
        <w:t xml:space="preserve">It is a good step forward to improve </w:t>
      </w:r>
      <w:r w:rsidR="000A3A1E" w:rsidRPr="000A3A1E">
        <w:rPr>
          <w:bCs/>
          <w:sz w:val="22"/>
          <w:szCs w:val="22"/>
          <w:lang w:val="en-GB"/>
        </w:rPr>
        <w:t xml:space="preserve">national capacities to measure, report and verify internationally agreed targets and indicators of global environment benefits. Much more is needed in this area but the CCCD project supported the development of “building blocks” on which CEPA and possibly other donor-funded projects could expand in the future. No socio-economic risks due to this project are anticipated in the future. </w:t>
      </w:r>
    </w:p>
    <w:p w14:paraId="1C86C521" w14:textId="43A92120" w:rsidR="00DE18AE" w:rsidRPr="001B4E75" w:rsidRDefault="00DE18AE" w:rsidP="002F5A1A">
      <w:pPr>
        <w:pStyle w:val="ListParagraph"/>
        <w:ind w:left="0"/>
        <w:jc w:val="both"/>
        <w:rPr>
          <w:sz w:val="22"/>
          <w:szCs w:val="22"/>
        </w:rPr>
      </w:pPr>
    </w:p>
    <w:p w14:paraId="1304BA52" w14:textId="32CE7C61" w:rsidR="001B7B84" w:rsidRPr="00714D74" w:rsidRDefault="001B7B84" w:rsidP="002F5A1A">
      <w:pPr>
        <w:pStyle w:val="ListParagraph"/>
        <w:ind w:left="0"/>
        <w:jc w:val="both"/>
        <w:rPr>
          <w:b/>
          <w:i/>
          <w:sz w:val="22"/>
          <w:szCs w:val="22"/>
        </w:rPr>
      </w:pPr>
      <w:bookmarkStart w:id="65" w:name="_Toc492745425"/>
      <w:r w:rsidRPr="00714D74">
        <w:rPr>
          <w:b/>
          <w:i/>
          <w:sz w:val="22"/>
          <w:szCs w:val="22"/>
        </w:rPr>
        <w:t>Institutional framework and governance risk to Sustainability</w:t>
      </w:r>
      <w:bookmarkEnd w:id="65"/>
    </w:p>
    <w:p w14:paraId="7140223E" w14:textId="22B9D3FB" w:rsidR="00150577" w:rsidRPr="00714D74" w:rsidRDefault="002F5A1A" w:rsidP="00D63AC5">
      <w:pPr>
        <w:pStyle w:val="ListParagraph"/>
        <w:numPr>
          <w:ilvl w:val="0"/>
          <w:numId w:val="12"/>
        </w:numPr>
        <w:jc w:val="both"/>
        <w:rPr>
          <w:sz w:val="22"/>
          <w:szCs w:val="22"/>
        </w:rPr>
      </w:pPr>
      <w:r w:rsidRPr="00714D74">
        <w:rPr>
          <w:sz w:val="22"/>
          <w:szCs w:val="22"/>
        </w:rPr>
        <w:t xml:space="preserve">Similar to above, no institutional framework and governance risk to sustainability are anticipated. </w:t>
      </w:r>
      <w:r w:rsidR="00204FFA" w:rsidRPr="00714D74">
        <w:rPr>
          <w:sz w:val="22"/>
          <w:szCs w:val="22"/>
        </w:rPr>
        <w:t xml:space="preserve">As discussed earlier, the project is a response to </w:t>
      </w:r>
      <w:r w:rsidRPr="00714D74">
        <w:rPr>
          <w:sz w:val="22"/>
          <w:szCs w:val="22"/>
        </w:rPr>
        <w:t xml:space="preserve">address a set of underlying barriers </w:t>
      </w:r>
      <w:r w:rsidR="00150577" w:rsidRPr="00714D74">
        <w:rPr>
          <w:sz w:val="22"/>
          <w:szCs w:val="22"/>
        </w:rPr>
        <w:t xml:space="preserve">revolving around </w:t>
      </w:r>
      <w:r w:rsidRPr="00714D74">
        <w:rPr>
          <w:sz w:val="22"/>
          <w:szCs w:val="22"/>
        </w:rPr>
        <w:t xml:space="preserve">environmental </w:t>
      </w:r>
      <w:r w:rsidR="00150577" w:rsidRPr="00714D74">
        <w:rPr>
          <w:sz w:val="22"/>
          <w:szCs w:val="22"/>
        </w:rPr>
        <w:t xml:space="preserve">monitoring. As the NCSA concluded, the overall low capacity to implement the Rio Conventions was in large part due to weak data and information management that is necessary for making sound decisions and planning good practice interventions, as well as not having the right indicator to monitor or measure performance. A good step was made with the support of the CCCD project consisting of the development of a web-based environmental data portal. It has been </w:t>
      </w:r>
      <w:r w:rsidRPr="00714D74">
        <w:rPr>
          <w:sz w:val="22"/>
          <w:szCs w:val="22"/>
        </w:rPr>
        <w:t xml:space="preserve">accompanied by </w:t>
      </w:r>
      <w:r w:rsidR="00150577" w:rsidRPr="00714D74">
        <w:rPr>
          <w:sz w:val="22"/>
          <w:szCs w:val="22"/>
        </w:rPr>
        <w:t xml:space="preserve">the development of </w:t>
      </w:r>
      <w:r w:rsidRPr="00714D74">
        <w:rPr>
          <w:sz w:val="22"/>
          <w:szCs w:val="22"/>
        </w:rPr>
        <w:t>capacit</w:t>
      </w:r>
      <w:r w:rsidR="00150577" w:rsidRPr="00714D74">
        <w:rPr>
          <w:sz w:val="22"/>
          <w:szCs w:val="22"/>
        </w:rPr>
        <w:t>ies</w:t>
      </w:r>
      <w:r w:rsidRPr="00714D74">
        <w:rPr>
          <w:sz w:val="22"/>
          <w:szCs w:val="22"/>
        </w:rPr>
        <w:t xml:space="preserve"> of staff </w:t>
      </w:r>
      <w:r w:rsidR="00714D74" w:rsidRPr="00714D74">
        <w:rPr>
          <w:sz w:val="22"/>
          <w:szCs w:val="22"/>
        </w:rPr>
        <w:t xml:space="preserve">at CEPA </w:t>
      </w:r>
      <w:r w:rsidRPr="00714D74">
        <w:rPr>
          <w:sz w:val="22"/>
          <w:szCs w:val="22"/>
        </w:rPr>
        <w:t>focusing on transfer of skills and knowledge</w:t>
      </w:r>
      <w:r w:rsidR="00150577" w:rsidRPr="00714D74">
        <w:rPr>
          <w:sz w:val="22"/>
          <w:szCs w:val="22"/>
        </w:rPr>
        <w:t>.</w:t>
      </w:r>
      <w:r w:rsidR="00714D74" w:rsidRPr="00714D74">
        <w:rPr>
          <w:sz w:val="22"/>
          <w:szCs w:val="22"/>
        </w:rPr>
        <w:t xml:space="preserve"> In addition, data sharing agreements with key institutions to share datasets with CEPA have been drafted and are in the process of being reviewed by the government before their final approval. It is anticipated that CEPA will continue in the same direction to strengthen its capacity to better monitor and report on the status of the environment in PNG, including the provision of data for EIAs and for permits. </w:t>
      </w:r>
    </w:p>
    <w:p w14:paraId="1637B43E" w14:textId="77777777" w:rsidR="00F42B3C" w:rsidRPr="00714D74" w:rsidRDefault="00F42B3C" w:rsidP="00714D74">
      <w:pPr>
        <w:pStyle w:val="ListParagraph"/>
        <w:ind w:left="0"/>
        <w:jc w:val="both"/>
        <w:rPr>
          <w:sz w:val="22"/>
          <w:szCs w:val="22"/>
        </w:rPr>
      </w:pPr>
    </w:p>
    <w:p w14:paraId="7B222454" w14:textId="368653CE" w:rsidR="001B7B84" w:rsidRPr="00107975" w:rsidRDefault="001B7B84" w:rsidP="001B7B84">
      <w:pPr>
        <w:pStyle w:val="ListParagraph"/>
        <w:ind w:left="0"/>
        <w:jc w:val="both"/>
        <w:rPr>
          <w:b/>
          <w:i/>
          <w:sz w:val="22"/>
          <w:szCs w:val="22"/>
        </w:rPr>
      </w:pPr>
      <w:bookmarkStart w:id="66" w:name="_Toc492745426"/>
      <w:r w:rsidRPr="00107975">
        <w:rPr>
          <w:b/>
          <w:i/>
          <w:sz w:val="22"/>
          <w:szCs w:val="22"/>
        </w:rPr>
        <w:t>Environmental risk to Sustainability</w:t>
      </w:r>
      <w:bookmarkEnd w:id="66"/>
    </w:p>
    <w:p w14:paraId="208A5AB5" w14:textId="212B7815" w:rsidR="00306C8C" w:rsidRPr="00107975" w:rsidRDefault="00306C8C" w:rsidP="00402C54">
      <w:pPr>
        <w:pStyle w:val="ListParagraph"/>
        <w:numPr>
          <w:ilvl w:val="0"/>
          <w:numId w:val="12"/>
        </w:numPr>
        <w:jc w:val="both"/>
        <w:rPr>
          <w:sz w:val="22"/>
          <w:szCs w:val="22"/>
        </w:rPr>
      </w:pPr>
      <w:r w:rsidRPr="00107975">
        <w:rPr>
          <w:sz w:val="22"/>
          <w:szCs w:val="22"/>
        </w:rPr>
        <w:t xml:space="preserve">The review did not find any environmental risks to the sustainability of project outcomes. The project has supported the development of a </w:t>
      </w:r>
      <w:r w:rsidR="00107975" w:rsidRPr="00107975">
        <w:rPr>
          <w:sz w:val="22"/>
          <w:szCs w:val="22"/>
        </w:rPr>
        <w:t>web-based environmental data portal to improve the</w:t>
      </w:r>
      <w:r w:rsidRPr="00107975">
        <w:rPr>
          <w:sz w:val="22"/>
          <w:szCs w:val="22"/>
        </w:rPr>
        <w:t xml:space="preserve"> sharing</w:t>
      </w:r>
      <w:r w:rsidR="00107975" w:rsidRPr="00107975">
        <w:rPr>
          <w:sz w:val="22"/>
          <w:szCs w:val="22"/>
        </w:rPr>
        <w:t xml:space="preserve"> of environmental </w:t>
      </w:r>
      <w:r w:rsidRPr="00107975">
        <w:rPr>
          <w:sz w:val="22"/>
          <w:szCs w:val="22"/>
        </w:rPr>
        <w:t>information.</w:t>
      </w:r>
      <w:r w:rsidR="00402C54" w:rsidRPr="00107975">
        <w:rPr>
          <w:sz w:val="22"/>
          <w:szCs w:val="22"/>
        </w:rPr>
        <w:t xml:space="preserve"> </w:t>
      </w:r>
      <w:r w:rsidRPr="00107975">
        <w:rPr>
          <w:sz w:val="22"/>
          <w:szCs w:val="22"/>
        </w:rPr>
        <w:t>Ultimately, the achievement of the project that is “</w:t>
      </w:r>
      <w:r w:rsidRPr="00107975">
        <w:rPr>
          <w:i/>
          <w:sz w:val="22"/>
          <w:szCs w:val="22"/>
        </w:rPr>
        <w:t xml:space="preserve">to </w:t>
      </w:r>
      <w:r w:rsidR="00107975" w:rsidRPr="00107975">
        <w:rPr>
          <w:i/>
          <w:sz w:val="22"/>
          <w:szCs w:val="22"/>
        </w:rPr>
        <w:t>strengthen national capacities to measure, report and verify internationally agreed targets and indicators of global environment benefits</w:t>
      </w:r>
      <w:r w:rsidRPr="00107975">
        <w:rPr>
          <w:sz w:val="22"/>
          <w:szCs w:val="22"/>
        </w:rPr>
        <w:t xml:space="preserve">”, should have medium and long-term positive environmental impacts over the natural resources in </w:t>
      </w:r>
      <w:r w:rsidR="00107975" w:rsidRPr="00107975">
        <w:rPr>
          <w:sz w:val="22"/>
          <w:szCs w:val="22"/>
        </w:rPr>
        <w:t>PNG</w:t>
      </w:r>
      <w:r w:rsidRPr="00107975">
        <w:rPr>
          <w:sz w:val="22"/>
          <w:szCs w:val="22"/>
        </w:rPr>
        <w:t xml:space="preserve">. The </w:t>
      </w:r>
      <w:r w:rsidR="00402C54" w:rsidRPr="00107975">
        <w:rPr>
          <w:sz w:val="22"/>
          <w:szCs w:val="22"/>
        </w:rPr>
        <w:t xml:space="preserve">development of a web-based platform to share information </w:t>
      </w:r>
      <w:r w:rsidRPr="00107975">
        <w:rPr>
          <w:sz w:val="22"/>
          <w:szCs w:val="22"/>
        </w:rPr>
        <w:t xml:space="preserve">should </w:t>
      </w:r>
      <w:r w:rsidR="00402C54" w:rsidRPr="00107975">
        <w:rPr>
          <w:sz w:val="22"/>
          <w:szCs w:val="22"/>
        </w:rPr>
        <w:t xml:space="preserve">provide better environmental information </w:t>
      </w:r>
      <w:r w:rsidR="00107975" w:rsidRPr="00107975">
        <w:rPr>
          <w:sz w:val="22"/>
          <w:szCs w:val="22"/>
        </w:rPr>
        <w:t xml:space="preserve">to decision-makers and policy-makers </w:t>
      </w:r>
      <w:r w:rsidR="00402C54" w:rsidRPr="00107975">
        <w:rPr>
          <w:sz w:val="22"/>
          <w:szCs w:val="22"/>
        </w:rPr>
        <w:t xml:space="preserve">and contribute to a more sustainable approach for managing natural resources in </w:t>
      </w:r>
      <w:r w:rsidR="00107975" w:rsidRPr="00107975">
        <w:rPr>
          <w:sz w:val="22"/>
          <w:szCs w:val="22"/>
        </w:rPr>
        <w:t>PNG</w:t>
      </w:r>
      <w:r w:rsidR="00402C54" w:rsidRPr="00107975">
        <w:rPr>
          <w:sz w:val="22"/>
          <w:szCs w:val="22"/>
        </w:rPr>
        <w:t>.</w:t>
      </w:r>
    </w:p>
    <w:p w14:paraId="6C6DD1EE" w14:textId="774E8FA8" w:rsidR="00DF7E79" w:rsidRPr="00402C54" w:rsidRDefault="00DF7E79" w:rsidP="00402C54">
      <w:pPr>
        <w:pStyle w:val="ListParagraph"/>
        <w:ind w:left="0"/>
        <w:jc w:val="both"/>
        <w:rPr>
          <w:sz w:val="22"/>
          <w:szCs w:val="22"/>
        </w:rPr>
      </w:pPr>
    </w:p>
    <w:p w14:paraId="4C1B914B" w14:textId="1FA38513" w:rsidR="006E3DAE" w:rsidRPr="00402C54" w:rsidRDefault="005C54D4" w:rsidP="00402C54">
      <w:pPr>
        <w:pStyle w:val="Heading3"/>
        <w:numPr>
          <w:ilvl w:val="2"/>
          <w:numId w:val="1"/>
        </w:numPr>
        <w:ind w:left="1276" w:hanging="709"/>
        <w:jc w:val="both"/>
        <w:rPr>
          <w:rFonts w:ascii="Arial" w:hAnsi="Arial" w:cs="Arial"/>
          <w:i/>
          <w:sz w:val="22"/>
          <w:szCs w:val="22"/>
        </w:rPr>
      </w:pPr>
      <w:bookmarkStart w:id="67" w:name="_Toc13903554"/>
      <w:r w:rsidRPr="00402C54">
        <w:rPr>
          <w:rFonts w:ascii="Arial" w:hAnsi="Arial" w:cs="Arial"/>
          <w:i/>
          <w:sz w:val="22"/>
          <w:szCs w:val="22"/>
        </w:rPr>
        <w:t>Catalytic Role</w:t>
      </w:r>
      <w:bookmarkEnd w:id="67"/>
    </w:p>
    <w:p w14:paraId="58A1D192" w14:textId="77777777" w:rsidR="006E3DAE" w:rsidRPr="00646B37" w:rsidRDefault="006E3DAE" w:rsidP="006E3DAE">
      <w:pPr>
        <w:tabs>
          <w:tab w:val="left" w:pos="1472"/>
        </w:tabs>
        <w:jc w:val="both"/>
        <w:rPr>
          <w:sz w:val="22"/>
          <w:szCs w:val="22"/>
        </w:rPr>
      </w:pPr>
    </w:p>
    <w:p w14:paraId="467C02D1" w14:textId="2D69D140" w:rsidR="00794398" w:rsidRPr="00E16C4D" w:rsidRDefault="00E367C5" w:rsidP="00C73B7D">
      <w:pPr>
        <w:pStyle w:val="ListParagraph"/>
        <w:numPr>
          <w:ilvl w:val="0"/>
          <w:numId w:val="12"/>
        </w:numPr>
        <w:jc w:val="both"/>
        <w:rPr>
          <w:sz w:val="22"/>
          <w:szCs w:val="22"/>
        </w:rPr>
      </w:pPr>
      <w:r w:rsidRPr="00646B37">
        <w:rPr>
          <w:sz w:val="22"/>
          <w:szCs w:val="22"/>
        </w:rPr>
        <w:t xml:space="preserve"> </w:t>
      </w:r>
      <w:r w:rsidR="00794398" w:rsidRPr="00E16C4D">
        <w:rPr>
          <w:sz w:val="22"/>
          <w:szCs w:val="22"/>
        </w:rPr>
        <w:t xml:space="preserve">The GEF defines the catalytic role of projects as one of the ten operational principles for the development and implementation of the GEF work program. The GEF hopes to fund projects in such a way so as to attract additional resources, pursue strategies that have a greater result than the project itself, and/or accelerate a process of development or change. The review of the catalytic role of the </w:t>
      </w:r>
      <w:r w:rsidR="00895246" w:rsidRPr="00E16C4D">
        <w:rPr>
          <w:sz w:val="22"/>
          <w:szCs w:val="22"/>
        </w:rPr>
        <w:t>CCCD</w:t>
      </w:r>
      <w:r w:rsidR="00794398" w:rsidRPr="00E16C4D">
        <w:rPr>
          <w:sz w:val="22"/>
          <w:szCs w:val="22"/>
        </w:rPr>
        <w:t xml:space="preserve"> project is to consider the extent to which the project has demonstrated: a) production of a public good, b) demonstration, c) replication, and d) scaling up.</w:t>
      </w:r>
    </w:p>
    <w:p w14:paraId="4F8D5CAA" w14:textId="77777777" w:rsidR="00120770" w:rsidRPr="00E16C4D" w:rsidRDefault="00120770" w:rsidP="00C73B7D">
      <w:pPr>
        <w:pStyle w:val="ListParagraph"/>
        <w:ind w:left="0"/>
        <w:jc w:val="both"/>
        <w:rPr>
          <w:sz w:val="22"/>
          <w:szCs w:val="22"/>
        </w:rPr>
      </w:pPr>
    </w:p>
    <w:p w14:paraId="595AA37D" w14:textId="7E92138F" w:rsidR="00952A51" w:rsidRPr="00E977F5" w:rsidRDefault="00022985" w:rsidP="00C73B7D">
      <w:pPr>
        <w:pStyle w:val="ListParagraph"/>
        <w:numPr>
          <w:ilvl w:val="0"/>
          <w:numId w:val="12"/>
        </w:numPr>
        <w:jc w:val="both"/>
        <w:rPr>
          <w:sz w:val="22"/>
          <w:szCs w:val="22"/>
        </w:rPr>
      </w:pPr>
      <w:r w:rsidRPr="00E977F5">
        <w:rPr>
          <w:sz w:val="22"/>
          <w:szCs w:val="22"/>
        </w:rPr>
        <w:t xml:space="preserve">Considering the GEF definition of the catalytic role, the CCCD project </w:t>
      </w:r>
      <w:r w:rsidR="00120770" w:rsidRPr="00E977F5">
        <w:rPr>
          <w:sz w:val="22"/>
          <w:szCs w:val="22"/>
        </w:rPr>
        <w:t>has had a</w:t>
      </w:r>
      <w:r w:rsidR="00CC63BC" w:rsidRPr="00E977F5">
        <w:rPr>
          <w:sz w:val="22"/>
          <w:szCs w:val="22"/>
        </w:rPr>
        <w:t xml:space="preserve"> </w:t>
      </w:r>
      <w:r w:rsidR="00952A51" w:rsidRPr="00E977F5">
        <w:rPr>
          <w:sz w:val="22"/>
          <w:szCs w:val="22"/>
        </w:rPr>
        <w:t>certain</w:t>
      </w:r>
      <w:r w:rsidR="00CC63BC" w:rsidRPr="00E977F5">
        <w:rPr>
          <w:sz w:val="22"/>
          <w:szCs w:val="22"/>
        </w:rPr>
        <w:t xml:space="preserve"> </w:t>
      </w:r>
      <w:r w:rsidR="00120770" w:rsidRPr="00E977F5">
        <w:rPr>
          <w:sz w:val="22"/>
          <w:szCs w:val="22"/>
        </w:rPr>
        <w:t xml:space="preserve">catalytic role. The project produced </w:t>
      </w:r>
      <w:r w:rsidRPr="00E977F5">
        <w:rPr>
          <w:sz w:val="22"/>
          <w:szCs w:val="22"/>
        </w:rPr>
        <w:t xml:space="preserve">a </w:t>
      </w:r>
      <w:r w:rsidR="00120770" w:rsidRPr="00E977F5">
        <w:rPr>
          <w:sz w:val="22"/>
          <w:szCs w:val="22"/>
        </w:rPr>
        <w:t xml:space="preserve">public good with the </w:t>
      </w:r>
      <w:r w:rsidR="00AF0E1A" w:rsidRPr="00E977F5">
        <w:rPr>
          <w:sz w:val="22"/>
          <w:szCs w:val="22"/>
        </w:rPr>
        <w:t xml:space="preserve">development of a web-based </w:t>
      </w:r>
      <w:r w:rsidR="00952A51" w:rsidRPr="00E977F5">
        <w:rPr>
          <w:sz w:val="22"/>
          <w:szCs w:val="22"/>
        </w:rPr>
        <w:t>open environmental data portal</w:t>
      </w:r>
      <w:r w:rsidR="00AF0E1A" w:rsidRPr="00E977F5">
        <w:rPr>
          <w:sz w:val="22"/>
          <w:szCs w:val="22"/>
        </w:rPr>
        <w:t xml:space="preserve">. </w:t>
      </w:r>
      <w:r w:rsidR="00952A51" w:rsidRPr="00E977F5">
        <w:rPr>
          <w:sz w:val="22"/>
          <w:szCs w:val="22"/>
        </w:rPr>
        <w:t xml:space="preserve">This new platform was launched recently, so it has not been tested yet; however, it is a user-friendly interface providing the most environmental information in PNG, which should be appreciated by users. However, at </w:t>
      </w:r>
      <w:r w:rsidR="00952A51" w:rsidRPr="00E977F5">
        <w:rPr>
          <w:sz w:val="22"/>
          <w:szCs w:val="22"/>
        </w:rPr>
        <w:lastRenderedPageBreak/>
        <w:t xml:space="preserve">this point in time, it is too early to discuss demonstration and too remote to envisage replication and scaling up. </w:t>
      </w:r>
      <w:r w:rsidR="00E977F5">
        <w:rPr>
          <w:sz w:val="22"/>
          <w:szCs w:val="22"/>
        </w:rPr>
        <w:t xml:space="preserve">Nevertheless, it </w:t>
      </w:r>
      <w:r w:rsidR="00952A51" w:rsidRPr="00E977F5">
        <w:rPr>
          <w:sz w:val="22"/>
          <w:szCs w:val="22"/>
        </w:rPr>
        <w:t xml:space="preserve">is hoped that this platform will be expanded and becoming the central node to access environmental information in PNG but much more work is needed to get there. </w:t>
      </w:r>
    </w:p>
    <w:p w14:paraId="23127E6E" w14:textId="77777777" w:rsidR="00952A51" w:rsidRPr="00E977F5" w:rsidRDefault="00952A51" w:rsidP="00952A51">
      <w:pPr>
        <w:pStyle w:val="ListParagraph"/>
        <w:rPr>
          <w:sz w:val="22"/>
          <w:szCs w:val="22"/>
        </w:rPr>
      </w:pPr>
    </w:p>
    <w:p w14:paraId="502B2AB7" w14:textId="0D4EDC4E" w:rsidR="00952A51" w:rsidRPr="00E977F5" w:rsidRDefault="00952A51" w:rsidP="00C73B7D">
      <w:pPr>
        <w:pStyle w:val="ListParagraph"/>
        <w:numPr>
          <w:ilvl w:val="0"/>
          <w:numId w:val="12"/>
        </w:numPr>
        <w:jc w:val="both"/>
        <w:rPr>
          <w:sz w:val="22"/>
          <w:szCs w:val="22"/>
        </w:rPr>
      </w:pPr>
      <w:r w:rsidRPr="00E977F5">
        <w:rPr>
          <w:sz w:val="22"/>
          <w:szCs w:val="22"/>
        </w:rPr>
        <w:t xml:space="preserve">The good news is that even if the CCCD project is ending soon, the initiative led by SPREP in collaboration with CEPA under the </w:t>
      </w:r>
      <w:r w:rsidRPr="00FE3510">
        <w:rPr>
          <w:i/>
          <w:sz w:val="22"/>
          <w:szCs w:val="22"/>
        </w:rPr>
        <w:t>INFORM</w:t>
      </w:r>
      <w:r w:rsidRPr="00E977F5">
        <w:rPr>
          <w:sz w:val="22"/>
          <w:szCs w:val="22"/>
        </w:rPr>
        <w:t xml:space="preserve"> project will carry on until 2020. In the coming months, this platform will be demonstrated and tested and the feedback from users </w:t>
      </w:r>
      <w:r w:rsidR="00E977F5">
        <w:rPr>
          <w:sz w:val="22"/>
          <w:szCs w:val="22"/>
        </w:rPr>
        <w:t xml:space="preserve">will be </w:t>
      </w:r>
      <w:r w:rsidRPr="00E977F5">
        <w:rPr>
          <w:sz w:val="22"/>
          <w:szCs w:val="22"/>
        </w:rPr>
        <w:t xml:space="preserve">used to improve it. </w:t>
      </w:r>
      <w:r w:rsidR="00E977F5">
        <w:rPr>
          <w:sz w:val="22"/>
          <w:szCs w:val="22"/>
        </w:rPr>
        <w:t xml:space="preserve">It will be a consolidation period with a focus on skill development for staff at CEPA to be able to maintain and upgrade the platform as necessary, including continuing to populate the portal with additional environmental information that will be made available. </w:t>
      </w:r>
    </w:p>
    <w:p w14:paraId="04E57EDF" w14:textId="70CD88D6" w:rsidR="00A5566F" w:rsidRDefault="00A5566F" w:rsidP="00E977F5">
      <w:pPr>
        <w:rPr>
          <w:sz w:val="22"/>
          <w:szCs w:val="22"/>
        </w:rPr>
      </w:pPr>
    </w:p>
    <w:p w14:paraId="5281828B" w14:textId="5B8788DE" w:rsidR="00F425D6" w:rsidRPr="00436982" w:rsidRDefault="00F425D6" w:rsidP="00436982">
      <w:pPr>
        <w:pStyle w:val="Heading1"/>
        <w:numPr>
          <w:ilvl w:val="0"/>
          <w:numId w:val="1"/>
        </w:numPr>
        <w:tabs>
          <w:tab w:val="clear" w:pos="360"/>
          <w:tab w:val="num" w:pos="567"/>
        </w:tabs>
        <w:spacing w:before="0" w:after="0"/>
        <w:ind w:left="567" w:hanging="567"/>
        <w:rPr>
          <w:sz w:val="22"/>
          <w:szCs w:val="22"/>
        </w:rPr>
      </w:pPr>
      <w:bookmarkStart w:id="68" w:name="_Toc13903555"/>
      <w:r w:rsidRPr="008B455E">
        <w:rPr>
          <w:sz w:val="22"/>
          <w:szCs w:val="22"/>
        </w:rPr>
        <w:t>C</w:t>
      </w:r>
      <w:r w:rsidR="00436982">
        <w:rPr>
          <w:sz w:val="22"/>
          <w:szCs w:val="22"/>
        </w:rPr>
        <w:t>ONCLUSIONS, RECOMMENDATIONS AND LESSONS LEARNED</w:t>
      </w:r>
      <w:bookmarkEnd w:id="68"/>
    </w:p>
    <w:p w14:paraId="33294D26" w14:textId="77777777" w:rsidR="00F425D6" w:rsidRDefault="00F425D6" w:rsidP="00E977F5">
      <w:pPr>
        <w:rPr>
          <w:sz w:val="22"/>
          <w:szCs w:val="22"/>
        </w:rPr>
      </w:pPr>
    </w:p>
    <w:p w14:paraId="022078E6" w14:textId="6212F16B" w:rsidR="00F425D6" w:rsidRPr="00F425D6" w:rsidRDefault="00F425D6" w:rsidP="00436982">
      <w:pPr>
        <w:pStyle w:val="Heading2"/>
        <w:numPr>
          <w:ilvl w:val="1"/>
          <w:numId w:val="1"/>
        </w:numPr>
        <w:tabs>
          <w:tab w:val="clear" w:pos="792"/>
          <w:tab w:val="num" w:pos="709"/>
        </w:tabs>
        <w:spacing w:before="0" w:after="0"/>
        <w:ind w:left="720" w:hanging="720"/>
        <w:rPr>
          <w:i w:val="0"/>
          <w:sz w:val="22"/>
          <w:szCs w:val="22"/>
        </w:rPr>
      </w:pPr>
      <w:bookmarkStart w:id="69" w:name="_Toc13903556"/>
      <w:r w:rsidRPr="00436982">
        <w:rPr>
          <w:i w:val="0"/>
          <w:sz w:val="22"/>
          <w:szCs w:val="22"/>
        </w:rPr>
        <w:t>Conclusions</w:t>
      </w:r>
      <w:bookmarkEnd w:id="69"/>
    </w:p>
    <w:p w14:paraId="32CAAF66" w14:textId="77777777" w:rsidR="00F425D6" w:rsidRPr="00646B37" w:rsidRDefault="00F425D6" w:rsidP="00F425D6"/>
    <w:p w14:paraId="24B7BD77" w14:textId="77777777" w:rsidR="00F425D6" w:rsidRPr="00646B37" w:rsidRDefault="00F425D6" w:rsidP="00F425D6">
      <w:pPr>
        <w:spacing w:after="120"/>
        <w:jc w:val="both"/>
        <w:rPr>
          <w:b/>
          <w:i/>
          <w:sz w:val="22"/>
          <w:szCs w:val="22"/>
        </w:rPr>
      </w:pPr>
      <w:r w:rsidRPr="00646B37">
        <w:rPr>
          <w:b/>
          <w:i/>
          <w:sz w:val="22"/>
          <w:szCs w:val="22"/>
        </w:rPr>
        <w:t>Project Formulation</w:t>
      </w:r>
    </w:p>
    <w:p w14:paraId="37EC4DCE" w14:textId="77777777" w:rsidR="00F425D6" w:rsidRPr="00646B37" w:rsidRDefault="00F425D6" w:rsidP="00F425D6">
      <w:pPr>
        <w:pStyle w:val="ListParagraph"/>
        <w:shd w:val="clear" w:color="auto" w:fill="E0E0E0"/>
        <w:ind w:left="0"/>
        <w:contextualSpacing w:val="0"/>
        <w:jc w:val="both"/>
        <w:rPr>
          <w:b/>
          <w:sz w:val="22"/>
        </w:rPr>
      </w:pPr>
      <w:r w:rsidRPr="00646B37">
        <w:rPr>
          <w:b/>
          <w:sz w:val="22"/>
          <w:szCs w:val="22"/>
        </w:rPr>
        <w:t xml:space="preserve">a) </w:t>
      </w:r>
      <w:r w:rsidRPr="00FF755D">
        <w:rPr>
          <w:b/>
          <w:sz w:val="22"/>
          <w:szCs w:val="22"/>
        </w:rPr>
        <w:t xml:space="preserve">A </w:t>
      </w:r>
      <w:r>
        <w:rPr>
          <w:b/>
          <w:sz w:val="22"/>
          <w:szCs w:val="22"/>
        </w:rPr>
        <w:t xml:space="preserve">relevant project for PNG addressing a national priority that </w:t>
      </w:r>
      <w:r w:rsidRPr="00F37B52">
        <w:rPr>
          <w:b/>
          <w:sz w:val="22"/>
          <w:szCs w:val="22"/>
        </w:rPr>
        <w:t>provid</w:t>
      </w:r>
      <w:r>
        <w:rPr>
          <w:b/>
          <w:sz w:val="22"/>
          <w:szCs w:val="22"/>
        </w:rPr>
        <w:t>ed</w:t>
      </w:r>
      <w:r w:rsidRPr="00F37B52">
        <w:rPr>
          <w:b/>
          <w:sz w:val="22"/>
          <w:szCs w:val="22"/>
        </w:rPr>
        <w:t xml:space="preserve"> the government with resources to </w:t>
      </w:r>
      <w:r>
        <w:rPr>
          <w:b/>
          <w:sz w:val="22"/>
          <w:szCs w:val="22"/>
        </w:rPr>
        <w:t xml:space="preserve">improve environmental </w:t>
      </w:r>
      <w:r w:rsidRPr="00F37B52">
        <w:rPr>
          <w:b/>
          <w:sz w:val="22"/>
          <w:szCs w:val="22"/>
        </w:rPr>
        <w:t>monitoring and to make environmental information available to policy and decision-makers.</w:t>
      </w:r>
    </w:p>
    <w:p w14:paraId="7B2E2513" w14:textId="77777777" w:rsidR="00F425D6" w:rsidRDefault="00F425D6" w:rsidP="00F425D6">
      <w:pPr>
        <w:pStyle w:val="ListParagraph"/>
        <w:ind w:left="0"/>
        <w:jc w:val="both"/>
        <w:rPr>
          <w:sz w:val="22"/>
          <w:szCs w:val="22"/>
        </w:rPr>
      </w:pPr>
    </w:p>
    <w:p w14:paraId="472A51FC" w14:textId="2C9214A1" w:rsidR="00F425D6" w:rsidRPr="00F425D6" w:rsidRDefault="00F425D6" w:rsidP="00F425D6">
      <w:pPr>
        <w:pStyle w:val="ListParagraph"/>
        <w:numPr>
          <w:ilvl w:val="0"/>
          <w:numId w:val="12"/>
        </w:numPr>
        <w:jc w:val="both"/>
        <w:rPr>
          <w:sz w:val="22"/>
          <w:szCs w:val="22"/>
        </w:rPr>
      </w:pPr>
      <w:r w:rsidRPr="00F425D6">
        <w:rPr>
          <w:sz w:val="22"/>
          <w:szCs w:val="22"/>
        </w:rPr>
        <w:t>The project concept emerged from national priorities to strengthen this area. It was formulated on the basis of a review of barriers, issues, capacity gaps and priorities, which were identified during the NCSA conducted during the period 2006-2010. It was found that data and information management that is necessary for making sound decisions and planning good practice interventions was weak, and that indicators to monitor or measure environmental performance were not adequate; hence hampering the implementation of the Rio Conventions in PNG. Furthermore, the second MDGs national comprehensive progress report for PNG stated that despite that “</w:t>
      </w:r>
      <w:r w:rsidRPr="00F425D6">
        <w:rPr>
          <w:i/>
          <w:sz w:val="22"/>
          <w:szCs w:val="22"/>
        </w:rPr>
        <w:t>PNG has signed a large number of MEAs, it does not have the capacity to collect and analyze most of the data required for effective monitoring of these MEAs</w:t>
      </w:r>
      <w:r w:rsidRPr="00F425D6">
        <w:rPr>
          <w:sz w:val="22"/>
          <w:szCs w:val="22"/>
        </w:rPr>
        <w:t xml:space="preserve">”. </w:t>
      </w:r>
    </w:p>
    <w:p w14:paraId="00082468" w14:textId="77777777" w:rsidR="00F425D6" w:rsidRDefault="00F425D6" w:rsidP="00F425D6">
      <w:pPr>
        <w:pStyle w:val="ListParagraph"/>
        <w:ind w:left="0"/>
        <w:jc w:val="both"/>
        <w:rPr>
          <w:sz w:val="22"/>
          <w:szCs w:val="22"/>
        </w:rPr>
      </w:pPr>
    </w:p>
    <w:p w14:paraId="0EE431D8" w14:textId="2AB5158A" w:rsidR="00F425D6" w:rsidRPr="00F425D6" w:rsidRDefault="00F425D6" w:rsidP="00F425D6">
      <w:pPr>
        <w:pStyle w:val="ListParagraph"/>
        <w:numPr>
          <w:ilvl w:val="0"/>
          <w:numId w:val="12"/>
        </w:numPr>
        <w:jc w:val="both"/>
        <w:rPr>
          <w:sz w:val="22"/>
          <w:szCs w:val="22"/>
        </w:rPr>
      </w:pPr>
      <w:r w:rsidRPr="00F425D6">
        <w:rPr>
          <w:sz w:val="22"/>
          <w:szCs w:val="22"/>
        </w:rPr>
        <w:t xml:space="preserve">The relevance of the project can also be found in the </w:t>
      </w:r>
      <w:r w:rsidRPr="00F425D6">
        <w:rPr>
          <w:i/>
          <w:sz w:val="22"/>
          <w:szCs w:val="22"/>
        </w:rPr>
        <w:t>Papua New Guinea Development Strategic Plan 2010-2030</w:t>
      </w:r>
      <w:r w:rsidRPr="00F425D6">
        <w:rPr>
          <w:sz w:val="22"/>
          <w:szCs w:val="22"/>
        </w:rPr>
        <w:t xml:space="preserve">. This plan recognizes the weaknesses in the monitoring of the natural and human built environment and the need to establish databases for better monitoring of the environment. It also states that there is a need to enhance planning, monitoring and reporting systems. In a more recent context, the project is also relevant within the </w:t>
      </w:r>
      <w:r w:rsidRPr="00F425D6">
        <w:rPr>
          <w:i/>
          <w:sz w:val="22"/>
          <w:szCs w:val="22"/>
        </w:rPr>
        <w:t>Strategy for the Development of Statistics 2018-2027</w:t>
      </w:r>
      <w:r w:rsidRPr="00F425D6">
        <w:rPr>
          <w:sz w:val="22"/>
          <w:szCs w:val="22"/>
        </w:rPr>
        <w:t>. Finally, the Medium-Term Development Plan III 2018-2020 includes the goal of promoting PNG’s environmental sustainability under which one strategy is to improve the monitoring and reporting of environmental issues and behavioral trends as well as the goal for an effective monitoring and mitigating climate change impacts. Together, the focus on the need for more and better environmental information makes this project very relevant.</w:t>
      </w:r>
    </w:p>
    <w:p w14:paraId="6358E77C" w14:textId="77777777" w:rsidR="00F425D6" w:rsidRDefault="00F425D6" w:rsidP="00F425D6">
      <w:pPr>
        <w:pStyle w:val="ListParagraph"/>
        <w:ind w:left="0"/>
        <w:jc w:val="both"/>
        <w:rPr>
          <w:sz w:val="22"/>
          <w:szCs w:val="22"/>
        </w:rPr>
      </w:pPr>
    </w:p>
    <w:p w14:paraId="64B56CD7" w14:textId="77777777" w:rsidR="00F425D6" w:rsidRPr="00646B37" w:rsidRDefault="00F425D6" w:rsidP="00F425D6">
      <w:pPr>
        <w:pStyle w:val="ListParagraph"/>
        <w:shd w:val="clear" w:color="auto" w:fill="E0E0E0"/>
        <w:ind w:left="0"/>
        <w:contextualSpacing w:val="0"/>
        <w:rPr>
          <w:b/>
          <w:sz w:val="22"/>
        </w:rPr>
      </w:pPr>
      <w:r>
        <w:rPr>
          <w:b/>
          <w:sz w:val="22"/>
          <w:szCs w:val="22"/>
        </w:rPr>
        <w:t>b</w:t>
      </w:r>
      <w:r w:rsidRPr="00646B37">
        <w:rPr>
          <w:b/>
          <w:sz w:val="22"/>
          <w:szCs w:val="22"/>
        </w:rPr>
        <w:t xml:space="preserve">) </w:t>
      </w:r>
      <w:r w:rsidRPr="00FF755D">
        <w:rPr>
          <w:b/>
          <w:sz w:val="22"/>
          <w:szCs w:val="22"/>
        </w:rPr>
        <w:t xml:space="preserve">A </w:t>
      </w:r>
      <w:r>
        <w:rPr>
          <w:b/>
          <w:sz w:val="22"/>
          <w:szCs w:val="22"/>
        </w:rPr>
        <w:t>logical</w:t>
      </w:r>
      <w:r w:rsidRPr="00FF755D">
        <w:rPr>
          <w:b/>
          <w:sz w:val="22"/>
          <w:szCs w:val="22"/>
        </w:rPr>
        <w:t xml:space="preserve"> project document </w:t>
      </w:r>
      <w:r>
        <w:rPr>
          <w:b/>
          <w:sz w:val="22"/>
          <w:szCs w:val="22"/>
        </w:rPr>
        <w:t>with a clear set of expected results but too ambitious and not connected enough with the baseline identified at the formulation stage.</w:t>
      </w:r>
    </w:p>
    <w:p w14:paraId="6E42115E" w14:textId="77777777" w:rsidR="00F425D6" w:rsidRDefault="00F425D6" w:rsidP="00F425D6">
      <w:pPr>
        <w:pStyle w:val="ListParagraph"/>
        <w:ind w:left="0"/>
        <w:jc w:val="both"/>
        <w:rPr>
          <w:sz w:val="22"/>
          <w:szCs w:val="22"/>
        </w:rPr>
      </w:pPr>
    </w:p>
    <w:p w14:paraId="46885D71" w14:textId="65E07053" w:rsidR="00F425D6" w:rsidRPr="00F425D6" w:rsidRDefault="00F425D6" w:rsidP="00F425D6">
      <w:pPr>
        <w:pStyle w:val="ListParagraph"/>
        <w:numPr>
          <w:ilvl w:val="0"/>
          <w:numId w:val="12"/>
        </w:numPr>
        <w:jc w:val="both"/>
        <w:rPr>
          <w:sz w:val="22"/>
          <w:szCs w:val="22"/>
        </w:rPr>
      </w:pPr>
      <w:r w:rsidRPr="00F425D6">
        <w:rPr>
          <w:sz w:val="22"/>
          <w:szCs w:val="22"/>
        </w:rPr>
        <w:t>The project was well formulated with a clear set of planned activities, which were expected to lead to the achievement of a set of expected results. It was a clear response to a national priority that was identified through the NCSA to strengthen the capacity of PNG to better manage environmental data. However, the review indicates a certain disconnect between the project objective and what seem to be the baseline on which the project was positioned. Several projects had been implemented before this project to strengthen the collection and management of environmental data but despite having larger budgets, most of these initiatives were thematically based and were not able to make much progress toward a greater access to environmental information in PNG. The CCCD project was a first attempt at addressing the issue of environmental monitoring in its entirety; a very ambitious objective with a limited budget and timeframe. However, as one stakeholder mentioned, at the start of the project “</w:t>
      </w:r>
      <w:r w:rsidRPr="00F425D6">
        <w:rPr>
          <w:i/>
          <w:iCs/>
          <w:sz w:val="22"/>
          <w:szCs w:val="22"/>
        </w:rPr>
        <w:t>we had a vision where to go but nobody knew how to get there</w:t>
      </w:r>
      <w:r w:rsidRPr="00F425D6">
        <w:rPr>
          <w:sz w:val="22"/>
          <w:szCs w:val="22"/>
        </w:rPr>
        <w:t>”!</w:t>
      </w:r>
    </w:p>
    <w:p w14:paraId="78759855" w14:textId="77777777" w:rsidR="00F425D6" w:rsidRDefault="00F425D6" w:rsidP="00F425D6">
      <w:pPr>
        <w:pStyle w:val="ListParagraph"/>
        <w:ind w:left="0"/>
        <w:rPr>
          <w:sz w:val="22"/>
          <w:szCs w:val="22"/>
        </w:rPr>
      </w:pPr>
    </w:p>
    <w:p w14:paraId="5261DE61" w14:textId="77777777" w:rsidR="00F425D6" w:rsidRPr="00836588" w:rsidRDefault="00F425D6" w:rsidP="00F425D6">
      <w:pPr>
        <w:spacing w:after="120"/>
        <w:rPr>
          <w:b/>
          <w:i/>
          <w:sz w:val="22"/>
          <w:szCs w:val="22"/>
        </w:rPr>
      </w:pPr>
      <w:r w:rsidRPr="00646B37">
        <w:rPr>
          <w:b/>
          <w:i/>
          <w:sz w:val="22"/>
          <w:szCs w:val="22"/>
        </w:rPr>
        <w:t>Project Implementation</w:t>
      </w:r>
    </w:p>
    <w:p w14:paraId="0F9CFF7D" w14:textId="77777777" w:rsidR="00F425D6" w:rsidRPr="00646B37" w:rsidRDefault="00F425D6" w:rsidP="00F425D6">
      <w:pPr>
        <w:pStyle w:val="ListParagraph"/>
        <w:shd w:val="clear" w:color="auto" w:fill="E0E0E0"/>
        <w:ind w:left="0"/>
        <w:jc w:val="both"/>
        <w:rPr>
          <w:b/>
          <w:sz w:val="22"/>
          <w:szCs w:val="22"/>
        </w:rPr>
      </w:pPr>
      <w:r w:rsidRPr="00646B37">
        <w:rPr>
          <w:b/>
          <w:sz w:val="22"/>
          <w:szCs w:val="22"/>
        </w:rPr>
        <w:t xml:space="preserve">c) The project </w:t>
      </w:r>
      <w:r>
        <w:rPr>
          <w:b/>
          <w:sz w:val="22"/>
          <w:szCs w:val="22"/>
        </w:rPr>
        <w:t xml:space="preserve">implementation team </w:t>
      </w:r>
      <w:r w:rsidRPr="00FF755D">
        <w:rPr>
          <w:b/>
          <w:sz w:val="22"/>
          <w:szCs w:val="22"/>
        </w:rPr>
        <w:t xml:space="preserve">used adaptive management </w:t>
      </w:r>
      <w:r>
        <w:rPr>
          <w:b/>
          <w:sz w:val="22"/>
          <w:szCs w:val="22"/>
        </w:rPr>
        <w:t xml:space="preserve">extensively reinventing the implementation approach of the project to adapt to changing circumstances. </w:t>
      </w:r>
    </w:p>
    <w:p w14:paraId="7D2DF52E" w14:textId="77777777" w:rsidR="00F425D6" w:rsidRDefault="00F425D6" w:rsidP="00F425D6">
      <w:pPr>
        <w:pStyle w:val="ListParagraph"/>
        <w:ind w:left="0"/>
        <w:jc w:val="both"/>
        <w:rPr>
          <w:sz w:val="22"/>
          <w:szCs w:val="22"/>
        </w:rPr>
      </w:pPr>
    </w:p>
    <w:p w14:paraId="0E8B7F93" w14:textId="509EF51B" w:rsidR="00F425D6" w:rsidRPr="00F425D6" w:rsidRDefault="00F425D6" w:rsidP="00F425D6">
      <w:pPr>
        <w:pStyle w:val="ListParagraph"/>
        <w:numPr>
          <w:ilvl w:val="0"/>
          <w:numId w:val="12"/>
        </w:numPr>
        <w:jc w:val="both"/>
        <w:rPr>
          <w:sz w:val="22"/>
          <w:szCs w:val="22"/>
        </w:rPr>
      </w:pPr>
      <w:r w:rsidRPr="00F425D6">
        <w:rPr>
          <w:sz w:val="22"/>
          <w:szCs w:val="22"/>
        </w:rPr>
        <w:t xml:space="preserve">The use of adaptive management provided a good flexibility to adapt the approach for implementing the project. It was needed when considering the complexity of such project. It required </w:t>
      </w:r>
      <w:r w:rsidRPr="00F425D6">
        <w:rPr>
          <w:sz w:val="22"/>
          <w:szCs w:val="22"/>
          <w:lang w:val="en-CA"/>
        </w:rPr>
        <w:t>highly skilled people in both environmental monitoring and information technology; it had a limited availability of human and financial resources; and there was a limited common vision on how to achieve the objective.</w:t>
      </w:r>
      <w:r w:rsidRPr="00F425D6">
        <w:rPr>
          <w:bCs/>
          <w:sz w:val="22"/>
          <w:szCs w:val="22"/>
          <w:lang w:val="en-GB"/>
        </w:rPr>
        <w:t xml:space="preserve"> The difficulties encountered by the project – particularly the difficulties to find adequate expertise – were to be expected when considering the need to find experts combining IT and IS expertise with environmental management and monitoring expertise. In the meantime, these difficulties were compounded with </w:t>
      </w:r>
      <w:r w:rsidRPr="00F425D6">
        <w:rPr>
          <w:sz w:val="22"/>
          <w:szCs w:val="22"/>
        </w:rPr>
        <w:t xml:space="preserve">the limited focus of the initial Project Board on this project, the late availability of an office at CEPA for the project implementation team and a project budget to support a project manager on a part-time basis only. </w:t>
      </w:r>
      <w:r w:rsidRPr="00F425D6">
        <w:rPr>
          <w:sz w:val="22"/>
          <w:szCs w:val="22"/>
          <w:lang w:val="en-CA"/>
        </w:rPr>
        <w:t>Nevertheless, the use of adaptive management allowed the project to move forward and to partially achieve the development of “</w:t>
      </w:r>
      <w:r w:rsidRPr="00F425D6">
        <w:rPr>
          <w:i/>
          <w:sz w:val="22"/>
          <w:szCs w:val="22"/>
          <w:lang w:val="en-CA"/>
        </w:rPr>
        <w:t xml:space="preserve">capacities to measure, </w:t>
      </w:r>
      <w:r w:rsidRPr="00F425D6">
        <w:rPr>
          <w:bCs/>
          <w:i/>
          <w:sz w:val="22"/>
          <w:szCs w:val="22"/>
          <w:lang w:val="en-GB"/>
        </w:rPr>
        <w:t>report and verify internationally agreed targets and indicators of global environment benefits</w:t>
      </w:r>
      <w:r w:rsidRPr="00F425D6">
        <w:rPr>
          <w:bCs/>
          <w:sz w:val="22"/>
          <w:szCs w:val="22"/>
          <w:lang w:val="en-GB"/>
        </w:rPr>
        <w:t xml:space="preserve">”. </w:t>
      </w:r>
    </w:p>
    <w:p w14:paraId="18A9EF0A" w14:textId="77777777" w:rsidR="00F425D6" w:rsidRDefault="00F425D6" w:rsidP="00F425D6">
      <w:pPr>
        <w:pStyle w:val="ListParagraph"/>
        <w:ind w:left="0"/>
        <w:jc w:val="both"/>
        <w:rPr>
          <w:sz w:val="22"/>
          <w:szCs w:val="22"/>
        </w:rPr>
      </w:pPr>
    </w:p>
    <w:p w14:paraId="4A4414CB" w14:textId="77777777" w:rsidR="00F425D6" w:rsidRPr="00646B37" w:rsidRDefault="00F425D6" w:rsidP="00F425D6">
      <w:pPr>
        <w:pStyle w:val="ListParagraph"/>
        <w:shd w:val="clear" w:color="auto" w:fill="E0E0E0"/>
        <w:ind w:left="0"/>
        <w:jc w:val="both"/>
        <w:rPr>
          <w:b/>
          <w:sz w:val="22"/>
          <w:szCs w:val="22"/>
        </w:rPr>
      </w:pPr>
      <w:r>
        <w:rPr>
          <w:b/>
          <w:sz w:val="22"/>
          <w:szCs w:val="22"/>
        </w:rPr>
        <w:t>d</w:t>
      </w:r>
      <w:r w:rsidRPr="00646B37">
        <w:rPr>
          <w:b/>
          <w:sz w:val="22"/>
          <w:szCs w:val="22"/>
        </w:rPr>
        <w:t>) The</w:t>
      </w:r>
      <w:r>
        <w:rPr>
          <w:b/>
          <w:sz w:val="22"/>
          <w:szCs w:val="22"/>
        </w:rPr>
        <w:t xml:space="preserve"> implementation of the project has been “bumpy” with three “boom and bust” cycles. </w:t>
      </w:r>
    </w:p>
    <w:p w14:paraId="16AD77F7" w14:textId="77777777" w:rsidR="00F425D6" w:rsidRDefault="00F425D6" w:rsidP="00F425D6">
      <w:pPr>
        <w:pStyle w:val="ListParagraph"/>
        <w:ind w:left="0"/>
        <w:jc w:val="both"/>
        <w:rPr>
          <w:sz w:val="22"/>
          <w:szCs w:val="22"/>
        </w:rPr>
      </w:pPr>
    </w:p>
    <w:p w14:paraId="668D176D" w14:textId="22A1079B" w:rsidR="00F425D6" w:rsidRPr="00F425D6" w:rsidRDefault="00F425D6" w:rsidP="00F425D6">
      <w:pPr>
        <w:pStyle w:val="ListParagraph"/>
        <w:numPr>
          <w:ilvl w:val="0"/>
          <w:numId w:val="12"/>
        </w:numPr>
        <w:jc w:val="both"/>
        <w:rPr>
          <w:sz w:val="22"/>
          <w:szCs w:val="22"/>
        </w:rPr>
      </w:pPr>
      <w:r w:rsidRPr="00F425D6">
        <w:rPr>
          <w:sz w:val="22"/>
          <w:szCs w:val="22"/>
        </w:rPr>
        <w:t xml:space="preserve">The implementation of the project has been a “bumpy” ride, with three “boom and bust” cycles: a) </w:t>
      </w:r>
      <w:r w:rsidRPr="00F425D6">
        <w:rPr>
          <w:sz w:val="22"/>
          <w:szCs w:val="22"/>
          <w:lang w:val="en-CA"/>
        </w:rPr>
        <w:t xml:space="preserve">a first attempt at moving the project forward was with the opportunity to collaborate with the Bishop Museum from Hawaii in 2016. A micro-capital grant agreement was signed. However, this collaboration was more focused on gathering datasets on biodiversity and less on the development of an IT/IS infrastructure to store and manage environmental information. The agreement was terminated at the end of 2016; b) a second attempt, near the end of 2017, was with the recruitment of an expert to design an EMIS for CEPA. This assignment produced a design for an EMIS, with an action plan and TORs to recruit a firm to develop the system. It also identified the existence of the </w:t>
      </w:r>
      <w:r w:rsidRPr="00F425D6">
        <w:rPr>
          <w:i/>
          <w:sz w:val="22"/>
          <w:szCs w:val="22"/>
          <w:lang w:val="en-CA"/>
        </w:rPr>
        <w:t>INFORM</w:t>
      </w:r>
      <w:r w:rsidRPr="00F425D6">
        <w:rPr>
          <w:sz w:val="22"/>
          <w:szCs w:val="22"/>
          <w:lang w:val="en-CA"/>
        </w:rPr>
        <w:t xml:space="preserve"> project, a UNEP-SPREP-GEF regional initiative to support Pacific countries in developing their capacities to implement MEAs; c) the third attempt was the signature of a collaborative agreement with the INFORM project through SPREP to combine the projects financial resources to jointly develop an EMIS for CEPA. As of the end of March 2019, an open-source environmental data portal was launched and is now providing easy access to key existing environmental datasets.</w:t>
      </w:r>
    </w:p>
    <w:p w14:paraId="4DC8A1E4" w14:textId="77777777" w:rsidR="00F425D6" w:rsidRPr="00646B37" w:rsidRDefault="00F425D6" w:rsidP="00F425D6">
      <w:pPr>
        <w:pStyle w:val="ListParagraph"/>
        <w:ind w:left="0"/>
        <w:jc w:val="both"/>
        <w:rPr>
          <w:sz w:val="22"/>
          <w:szCs w:val="22"/>
        </w:rPr>
      </w:pPr>
    </w:p>
    <w:p w14:paraId="24F773E2" w14:textId="77777777" w:rsidR="00F425D6" w:rsidRPr="00646B37" w:rsidRDefault="00F425D6" w:rsidP="00F425D6">
      <w:pPr>
        <w:pStyle w:val="ListParagraph"/>
        <w:shd w:val="clear" w:color="auto" w:fill="E0E0E0"/>
        <w:ind w:left="0"/>
        <w:jc w:val="both"/>
        <w:rPr>
          <w:b/>
          <w:sz w:val="22"/>
          <w:szCs w:val="22"/>
        </w:rPr>
      </w:pPr>
      <w:r>
        <w:rPr>
          <w:b/>
          <w:sz w:val="22"/>
          <w:szCs w:val="22"/>
        </w:rPr>
        <w:t>e</w:t>
      </w:r>
      <w:r w:rsidRPr="00646B37">
        <w:rPr>
          <w:b/>
          <w:sz w:val="22"/>
          <w:szCs w:val="22"/>
        </w:rPr>
        <w:t xml:space="preserve">) The </w:t>
      </w:r>
      <w:r>
        <w:rPr>
          <w:b/>
          <w:sz w:val="22"/>
          <w:szCs w:val="22"/>
        </w:rPr>
        <w:t>design of the management arrangements at the formulation stage</w:t>
      </w:r>
      <w:r w:rsidRPr="00836588">
        <w:rPr>
          <w:b/>
          <w:sz w:val="22"/>
          <w:szCs w:val="22"/>
        </w:rPr>
        <w:t xml:space="preserve"> </w:t>
      </w:r>
      <w:r>
        <w:rPr>
          <w:b/>
          <w:sz w:val="22"/>
          <w:szCs w:val="22"/>
        </w:rPr>
        <w:t xml:space="preserve">were adequate, but they did not pan out as anticipated during the implementation.  </w:t>
      </w:r>
    </w:p>
    <w:p w14:paraId="61103DDE" w14:textId="77777777" w:rsidR="00F425D6" w:rsidRDefault="00F425D6" w:rsidP="00F425D6">
      <w:pPr>
        <w:pStyle w:val="ListParagraph"/>
        <w:ind w:left="0"/>
        <w:jc w:val="both"/>
        <w:rPr>
          <w:sz w:val="22"/>
          <w:szCs w:val="22"/>
        </w:rPr>
      </w:pPr>
    </w:p>
    <w:p w14:paraId="69DD7F40" w14:textId="1BEFFED7" w:rsidR="00F425D6" w:rsidRPr="00F425D6" w:rsidRDefault="00F425D6" w:rsidP="00F425D6">
      <w:pPr>
        <w:pStyle w:val="ListParagraph"/>
        <w:numPr>
          <w:ilvl w:val="0"/>
          <w:numId w:val="12"/>
        </w:numPr>
        <w:jc w:val="both"/>
        <w:rPr>
          <w:sz w:val="22"/>
          <w:szCs w:val="22"/>
        </w:rPr>
      </w:pPr>
      <w:r w:rsidRPr="00F425D6">
        <w:rPr>
          <w:sz w:val="22"/>
          <w:szCs w:val="22"/>
        </w:rPr>
        <w:t xml:space="preserve">The management arrangements – as anticipated in the project document - were adequate for the implementation of the project. They provided project partners with clear roles and responsibilities for all parties including clear reporting lines of authority. However, despite these arrangements, the Project Board set up at the outset of the project was overseeing three projects together. It met a few times but the responsibility to oversee three projects did not provide enough attention of stakeholders to address the implementation issues of the CCCD project. It is only in February 2018 that a Project Advisory Board (PAB) specific for the CCCD project met for the first and only time. The result is that for the most part, the project did not have its own forum to discuss implementation issues, and to identify and decide on corrective measures to address the implementation bottlenecks. Both implementing and executing agencies, i.e. UNDP and CEPA, could have played a greater role in helping to address these implementation issues but again, the lack of a proper forum prevented the discourse of such actions. The initial PB arrangements did not provide the project with the proper mechanism to address management issues and contributed to the limited effectiveness of the project. </w:t>
      </w:r>
    </w:p>
    <w:p w14:paraId="7167B6A1" w14:textId="77777777" w:rsidR="00F425D6" w:rsidRPr="00646B37" w:rsidRDefault="00F425D6" w:rsidP="00F425D6">
      <w:pPr>
        <w:pStyle w:val="ListParagraph"/>
        <w:ind w:left="0"/>
        <w:jc w:val="both"/>
        <w:rPr>
          <w:sz w:val="22"/>
          <w:szCs w:val="22"/>
        </w:rPr>
      </w:pPr>
    </w:p>
    <w:p w14:paraId="32D62C69" w14:textId="77777777" w:rsidR="00F425D6" w:rsidRPr="00646B37" w:rsidRDefault="00F425D6" w:rsidP="00F425D6">
      <w:pPr>
        <w:pStyle w:val="ListParagraph"/>
        <w:shd w:val="clear" w:color="auto" w:fill="E0E0E0"/>
        <w:ind w:left="0"/>
        <w:jc w:val="both"/>
        <w:rPr>
          <w:b/>
          <w:sz w:val="22"/>
          <w:szCs w:val="22"/>
        </w:rPr>
      </w:pPr>
      <w:r>
        <w:rPr>
          <w:b/>
          <w:sz w:val="22"/>
          <w:szCs w:val="22"/>
        </w:rPr>
        <w:t>f</w:t>
      </w:r>
      <w:r w:rsidRPr="00646B37">
        <w:rPr>
          <w:b/>
          <w:sz w:val="22"/>
          <w:szCs w:val="22"/>
        </w:rPr>
        <w:t xml:space="preserve">) The </w:t>
      </w:r>
      <w:r>
        <w:rPr>
          <w:b/>
          <w:sz w:val="22"/>
          <w:szCs w:val="22"/>
        </w:rPr>
        <w:t xml:space="preserve">approach to develop Data License Agreement (DLA) is a good concept in the context of PNG to develop data sharing protocol and improve data sharing among government agencies. </w:t>
      </w:r>
    </w:p>
    <w:p w14:paraId="5AEED7CE" w14:textId="77777777" w:rsidR="00F425D6" w:rsidRDefault="00F425D6" w:rsidP="00F425D6">
      <w:pPr>
        <w:pStyle w:val="ListParagraph"/>
        <w:ind w:left="0"/>
        <w:jc w:val="both"/>
        <w:rPr>
          <w:sz w:val="22"/>
          <w:szCs w:val="22"/>
        </w:rPr>
      </w:pPr>
    </w:p>
    <w:p w14:paraId="0C496566" w14:textId="4C7C6300" w:rsidR="00F425D6" w:rsidRPr="00F425D6" w:rsidRDefault="00F425D6" w:rsidP="00F425D6">
      <w:pPr>
        <w:pStyle w:val="ListParagraph"/>
        <w:numPr>
          <w:ilvl w:val="0"/>
          <w:numId w:val="12"/>
        </w:numPr>
        <w:jc w:val="both"/>
        <w:rPr>
          <w:sz w:val="22"/>
          <w:szCs w:val="22"/>
        </w:rPr>
      </w:pPr>
      <w:r w:rsidRPr="00F425D6">
        <w:rPr>
          <w:sz w:val="22"/>
          <w:szCs w:val="22"/>
        </w:rPr>
        <w:t>The plan was for the project to institutionalize partnerships between government agencies and with externally-funded projects and programmes on data and information sharing, including data sharing protocols. One example of such partnerships is a Memorandum of Understanding (MOU) that was prepared in late 2018 between CEPA and the Mineral Resources Authority and regarding “</w:t>
      </w:r>
      <w:r w:rsidRPr="00F425D6">
        <w:rPr>
          <w:i/>
          <w:sz w:val="22"/>
          <w:szCs w:val="22"/>
        </w:rPr>
        <w:t>the exchange of data, related information and other services</w:t>
      </w:r>
      <w:r w:rsidRPr="00F425D6">
        <w:rPr>
          <w:sz w:val="22"/>
          <w:szCs w:val="22"/>
        </w:rPr>
        <w:t>”. The purpose of this agreement is to state that the P</w:t>
      </w:r>
      <w:r w:rsidRPr="00F425D6">
        <w:rPr>
          <w:sz w:val="22"/>
          <w:szCs w:val="22"/>
          <w:lang w:val="en-AU"/>
        </w:rPr>
        <w:t xml:space="preserve">arties will work cooperatively to ensure the data, related information and other services described in the </w:t>
      </w:r>
      <w:r w:rsidRPr="00F425D6">
        <w:rPr>
          <w:i/>
          <w:sz w:val="22"/>
          <w:szCs w:val="22"/>
          <w:lang w:val="en-AU"/>
        </w:rPr>
        <w:t>Data License Agreement (DLA)</w:t>
      </w:r>
      <w:r w:rsidRPr="00F425D6">
        <w:rPr>
          <w:sz w:val="22"/>
          <w:szCs w:val="22"/>
          <w:lang w:val="en-AU"/>
        </w:rPr>
        <w:t xml:space="preserve"> are delivered in accordance with the terms of that agreement. It includes that the Parties will work collaboratively to: build and maintain their working relationship; establish and implement standards for data exchange and other services to improve reliability, quality, timeliness and access to information; commit to sharing data even where there are data gaps and issues about the quality of the data, and identify opportunities to work in </w:t>
      </w:r>
      <w:r w:rsidRPr="00F425D6">
        <w:rPr>
          <w:sz w:val="22"/>
          <w:szCs w:val="22"/>
          <w:lang w:val="en-AU"/>
        </w:rPr>
        <w:lastRenderedPageBreak/>
        <w:t>partnership to eliminate duplication of effort and support government initiatives. This partnership approach is much aligned with the recently launched government initiative “</w:t>
      </w:r>
      <w:r w:rsidRPr="00F425D6">
        <w:rPr>
          <w:i/>
          <w:sz w:val="22"/>
          <w:szCs w:val="22"/>
          <w:lang w:val="en-AU"/>
        </w:rPr>
        <w:t>Strategy for the Development of Statistics 2018-2027</w:t>
      </w:r>
      <w:r w:rsidRPr="00F425D6">
        <w:rPr>
          <w:sz w:val="22"/>
          <w:szCs w:val="22"/>
          <w:lang w:val="en-AU"/>
        </w:rPr>
        <w:t>”. DLAs are a good concept to expand the sharing of data among government agencies</w:t>
      </w:r>
    </w:p>
    <w:p w14:paraId="76C3B578" w14:textId="77777777" w:rsidR="00F425D6" w:rsidRPr="00646B37" w:rsidRDefault="00F425D6" w:rsidP="00F425D6">
      <w:pPr>
        <w:pStyle w:val="ListParagraph"/>
        <w:ind w:left="0"/>
        <w:jc w:val="both"/>
        <w:rPr>
          <w:sz w:val="22"/>
          <w:szCs w:val="22"/>
        </w:rPr>
      </w:pPr>
    </w:p>
    <w:p w14:paraId="4D15BE5E" w14:textId="77777777" w:rsidR="00F425D6" w:rsidRPr="00646B37" w:rsidRDefault="00F425D6" w:rsidP="00F425D6">
      <w:pPr>
        <w:pStyle w:val="ListParagraph"/>
        <w:shd w:val="clear" w:color="auto" w:fill="E0E0E0"/>
        <w:ind w:left="0"/>
        <w:jc w:val="both"/>
        <w:rPr>
          <w:b/>
          <w:sz w:val="22"/>
          <w:szCs w:val="22"/>
        </w:rPr>
      </w:pPr>
      <w:r>
        <w:rPr>
          <w:b/>
          <w:sz w:val="22"/>
          <w:szCs w:val="22"/>
        </w:rPr>
        <w:t>g</w:t>
      </w:r>
      <w:r w:rsidRPr="00646B37">
        <w:rPr>
          <w:b/>
          <w:sz w:val="22"/>
          <w:szCs w:val="22"/>
        </w:rPr>
        <w:t xml:space="preserve">) The </w:t>
      </w:r>
      <w:r>
        <w:rPr>
          <w:b/>
          <w:sz w:val="22"/>
          <w:szCs w:val="22"/>
        </w:rPr>
        <w:t xml:space="preserve">plan to monitor and evaluate the project was good; however, the decision not to produce PIRs prevented the timely communication of progress to key stakeholders and the early identification of critical issues hampering the implementation. </w:t>
      </w:r>
    </w:p>
    <w:p w14:paraId="6AC74156" w14:textId="77777777" w:rsidR="00F425D6" w:rsidRDefault="00F425D6" w:rsidP="00F425D6">
      <w:pPr>
        <w:pStyle w:val="ListParagraph"/>
        <w:ind w:left="0"/>
        <w:jc w:val="both"/>
        <w:rPr>
          <w:sz w:val="22"/>
          <w:szCs w:val="22"/>
        </w:rPr>
      </w:pPr>
    </w:p>
    <w:p w14:paraId="4C4314C0" w14:textId="4D6814B7" w:rsidR="00F425D6" w:rsidRPr="00F425D6" w:rsidRDefault="00F425D6" w:rsidP="00F425D6">
      <w:pPr>
        <w:pStyle w:val="ListParagraph"/>
        <w:numPr>
          <w:ilvl w:val="0"/>
          <w:numId w:val="12"/>
        </w:numPr>
        <w:jc w:val="both"/>
        <w:rPr>
          <w:sz w:val="22"/>
          <w:szCs w:val="22"/>
        </w:rPr>
      </w:pPr>
      <w:r w:rsidRPr="00F425D6">
        <w:rPr>
          <w:sz w:val="22"/>
          <w:szCs w:val="22"/>
        </w:rPr>
        <w:t xml:space="preserve">The M&amp;E plan – including its set of performance indicators and the capacity development scorecard - provided the project with a good framework to measure its progress/performance. However, due to the fact that this project budget is below USD </w:t>
      </w:r>
      <w:r w:rsidR="003B6B47">
        <w:rPr>
          <w:sz w:val="22"/>
          <w:szCs w:val="22"/>
        </w:rPr>
        <w:t>2</w:t>
      </w:r>
      <w:r w:rsidRPr="00F425D6">
        <w:rPr>
          <w:sz w:val="22"/>
          <w:szCs w:val="22"/>
        </w:rPr>
        <w:t>M, no PIR was required by GEF and a decision was made by UNDP to not produce PIRs. The result is that limited reporting on the project is available and no ratings on how well the project has been progressing has been given since its outset. Only two annual progress reports (APRs) are available (2016 &amp; 2018). Together, they do not provide the “full picture” of how well the project has been progressing over time. Monthly reports have been produced since 2017 by the new Project Coordinator. They provide good information on activities conducted by the project but are limited in their assessment of how the project is progressing towards its expected results. The limited annual reviews of the progress made by the project prevented the documentation and consequently the communication of critical implementation issues to key stakeholders, including the necessary corrective measures to be implemented.</w:t>
      </w:r>
    </w:p>
    <w:p w14:paraId="447FDFD8" w14:textId="77777777" w:rsidR="00F425D6" w:rsidRPr="00646B37" w:rsidRDefault="00F425D6" w:rsidP="00F425D6">
      <w:pPr>
        <w:pStyle w:val="ListParagraph"/>
        <w:ind w:left="0"/>
        <w:jc w:val="both"/>
        <w:rPr>
          <w:sz w:val="22"/>
          <w:szCs w:val="22"/>
        </w:rPr>
      </w:pPr>
    </w:p>
    <w:p w14:paraId="78BB2FFE" w14:textId="77777777" w:rsidR="00F425D6" w:rsidRPr="00646B37" w:rsidRDefault="00F425D6" w:rsidP="00F425D6">
      <w:pPr>
        <w:pStyle w:val="ListParagraph"/>
        <w:shd w:val="clear" w:color="auto" w:fill="E0E0E0"/>
        <w:ind w:left="0"/>
        <w:jc w:val="both"/>
        <w:rPr>
          <w:b/>
          <w:sz w:val="22"/>
          <w:szCs w:val="22"/>
        </w:rPr>
      </w:pPr>
      <w:r>
        <w:rPr>
          <w:b/>
          <w:sz w:val="22"/>
          <w:szCs w:val="22"/>
        </w:rPr>
        <w:t>h</w:t>
      </w:r>
      <w:r w:rsidRPr="00646B37">
        <w:rPr>
          <w:b/>
          <w:sz w:val="22"/>
          <w:szCs w:val="22"/>
        </w:rPr>
        <w:t xml:space="preserve">) </w:t>
      </w:r>
      <w:r>
        <w:rPr>
          <w:b/>
          <w:sz w:val="22"/>
          <w:szCs w:val="22"/>
        </w:rPr>
        <w:t xml:space="preserve">Missed opportunities to collaborate with about 30 similar projects worldwide funded by GEF to exchange experiences, best practices and lessons learned. </w:t>
      </w:r>
    </w:p>
    <w:p w14:paraId="166FE132" w14:textId="77777777" w:rsidR="00F425D6" w:rsidRDefault="00F425D6" w:rsidP="00F425D6">
      <w:pPr>
        <w:pStyle w:val="ListParagraph"/>
        <w:ind w:left="0"/>
        <w:jc w:val="both"/>
        <w:rPr>
          <w:sz w:val="22"/>
          <w:szCs w:val="22"/>
        </w:rPr>
      </w:pPr>
    </w:p>
    <w:p w14:paraId="1B07FB7D" w14:textId="1569C9D0" w:rsidR="00F425D6" w:rsidRPr="00F425D6" w:rsidRDefault="00F425D6" w:rsidP="00F425D6">
      <w:pPr>
        <w:pStyle w:val="ListParagraph"/>
        <w:numPr>
          <w:ilvl w:val="0"/>
          <w:numId w:val="12"/>
        </w:numPr>
        <w:jc w:val="both"/>
        <w:rPr>
          <w:sz w:val="22"/>
          <w:szCs w:val="22"/>
        </w:rPr>
      </w:pPr>
      <w:r w:rsidRPr="00F425D6">
        <w:rPr>
          <w:sz w:val="22"/>
          <w:szCs w:val="22"/>
        </w:rPr>
        <w:t>The focus on environmental monitoring and information management is a development area known as complex, involving many players, lots of coordination needs and requiring highly skilled expertise. This CCCD project is part of the GEF CCCD programme funded by GEF-5 &amp; 6. It includes a portfolio of 30+ similar projects throughout the world, which are all focused on “</w:t>
      </w:r>
      <w:r w:rsidRPr="00F425D6">
        <w:rPr>
          <w:i/>
          <w:sz w:val="22"/>
          <w:szCs w:val="22"/>
        </w:rPr>
        <w:t>facilitating the acquisition, exchange and use of knowledge, skills, good practices, behavior necessary to shape and influence national planning and budgeting processes and implementation in support of global environmental benefits</w:t>
      </w:r>
      <w:r w:rsidRPr="00F425D6">
        <w:rPr>
          <w:sz w:val="22"/>
          <w:szCs w:val="22"/>
        </w:rPr>
        <w:t>”. More specifically, these 30 projects, focus on “</w:t>
      </w:r>
      <w:r w:rsidRPr="00F425D6">
        <w:rPr>
          <w:i/>
          <w:sz w:val="22"/>
          <w:szCs w:val="22"/>
        </w:rPr>
        <w:t>integrating global environmental needs into management information systems</w:t>
      </w:r>
      <w:r w:rsidRPr="00F425D6">
        <w:rPr>
          <w:sz w:val="22"/>
          <w:szCs w:val="22"/>
        </w:rPr>
        <w:t xml:space="preserve">”. From a global perspective, these 30+ projects could have found opportunities to share, link and exchange best practices and lessons learned, including the localization and availability of expertise and the access to optimal resources to develop such systems. No network exists to link these projects and it is a missed opportunity. </w:t>
      </w:r>
    </w:p>
    <w:p w14:paraId="1C47AD66" w14:textId="77777777" w:rsidR="00F425D6" w:rsidRPr="00D401BF" w:rsidRDefault="00F425D6" w:rsidP="00F425D6">
      <w:pPr>
        <w:pStyle w:val="ListParagraph"/>
        <w:ind w:left="0"/>
        <w:jc w:val="both"/>
        <w:rPr>
          <w:sz w:val="22"/>
          <w:szCs w:val="22"/>
        </w:rPr>
      </w:pPr>
    </w:p>
    <w:p w14:paraId="04D3E45F" w14:textId="77777777" w:rsidR="00F425D6" w:rsidRPr="000950B0" w:rsidRDefault="00F425D6" w:rsidP="00F425D6">
      <w:pPr>
        <w:spacing w:after="120"/>
        <w:rPr>
          <w:b/>
          <w:i/>
          <w:sz w:val="22"/>
          <w:szCs w:val="22"/>
        </w:rPr>
      </w:pPr>
      <w:r w:rsidRPr="000950B0">
        <w:rPr>
          <w:b/>
          <w:i/>
          <w:sz w:val="22"/>
          <w:szCs w:val="22"/>
        </w:rPr>
        <w:t>Project Results</w:t>
      </w:r>
    </w:p>
    <w:p w14:paraId="4FECBA79" w14:textId="77777777" w:rsidR="00F425D6" w:rsidRPr="00646B37" w:rsidRDefault="00F425D6" w:rsidP="00F425D6">
      <w:pPr>
        <w:pStyle w:val="ListParagraph"/>
        <w:shd w:val="clear" w:color="auto" w:fill="E0E0E0"/>
        <w:ind w:left="0"/>
        <w:jc w:val="both"/>
        <w:rPr>
          <w:b/>
          <w:sz w:val="22"/>
          <w:szCs w:val="22"/>
        </w:rPr>
      </w:pPr>
      <w:proofErr w:type="spellStart"/>
      <w:r w:rsidRPr="000950B0">
        <w:rPr>
          <w:b/>
          <w:sz w:val="22"/>
          <w:szCs w:val="22"/>
        </w:rPr>
        <w:t>i</w:t>
      </w:r>
      <w:proofErr w:type="spellEnd"/>
      <w:r w:rsidRPr="000950B0">
        <w:rPr>
          <w:b/>
          <w:sz w:val="22"/>
          <w:szCs w:val="22"/>
        </w:rPr>
        <w:t>) The project has met some of its key targets, including the launch of an open-source environmental data portal and a data sharing policy for CEPA.</w:t>
      </w:r>
    </w:p>
    <w:p w14:paraId="276D0066" w14:textId="77777777" w:rsidR="00F425D6" w:rsidRDefault="00F425D6" w:rsidP="00F425D6">
      <w:pPr>
        <w:pStyle w:val="ListParagraph"/>
        <w:ind w:left="0"/>
        <w:jc w:val="both"/>
        <w:rPr>
          <w:sz w:val="22"/>
          <w:szCs w:val="22"/>
        </w:rPr>
      </w:pPr>
    </w:p>
    <w:p w14:paraId="63CD9D6F" w14:textId="77777777" w:rsidR="00F425D6" w:rsidRDefault="00F425D6" w:rsidP="00F425D6">
      <w:pPr>
        <w:pStyle w:val="ListParagraph"/>
        <w:numPr>
          <w:ilvl w:val="0"/>
          <w:numId w:val="12"/>
        </w:numPr>
        <w:jc w:val="both"/>
        <w:rPr>
          <w:sz w:val="22"/>
          <w:szCs w:val="22"/>
        </w:rPr>
      </w:pPr>
      <w:r w:rsidRPr="00F425D6">
        <w:rPr>
          <w:sz w:val="22"/>
          <w:szCs w:val="22"/>
        </w:rPr>
        <w:t>The implementation of the project has been “bumpy” with “booms and busts” - periods with good progress and periods with limited progress. Overall, the effectiveness of the project to achieve its expected results, is rated as marginally satisfactory; it did not meet all its targets, particularly under the second outcome, which was to “</w:t>
      </w:r>
      <w:r w:rsidRPr="00F425D6">
        <w:rPr>
          <w:i/>
          <w:sz w:val="22"/>
          <w:szCs w:val="22"/>
        </w:rPr>
        <w:t>strengthen institutions for improving the monitoring of the global environment and capacity to replicate successful environmental information management and integration practices</w:t>
      </w:r>
      <w:r w:rsidRPr="00F425D6">
        <w:rPr>
          <w:sz w:val="22"/>
          <w:szCs w:val="22"/>
        </w:rPr>
        <w:t>”. This second outcome was to focus on reforming i</w:t>
      </w:r>
      <w:r w:rsidRPr="00F425D6">
        <w:rPr>
          <w:bCs/>
          <w:sz w:val="22"/>
          <w:szCs w:val="22"/>
          <w:lang w:bidi="en-US"/>
        </w:rPr>
        <w:t xml:space="preserve">nstitutions and incorporating global environment commitments into planning and monitoring processes, as well as demonstrating the EMIS value through the EIA process. At the end of this project, not much has been done in these areas; mostly due to the fact that the EMIS has only been launched in March 2019. The second outcome could only have been implemented once the EMIS is functioning and be able to provide timely and accurate environmental data/information. However, under the first outcome, through a collaborative agreement with SPREP, </w:t>
      </w:r>
      <w:r w:rsidRPr="00F425D6">
        <w:rPr>
          <w:sz w:val="22"/>
          <w:szCs w:val="22"/>
        </w:rPr>
        <w:t>an open environmental data portal (</w:t>
      </w:r>
      <w:r w:rsidRPr="00F425D6">
        <w:rPr>
          <w:bCs/>
          <w:sz w:val="22"/>
          <w:szCs w:val="22"/>
        </w:rPr>
        <w:t>(</w:t>
      </w:r>
      <w:hyperlink r:id="rId26" w:history="1">
        <w:r w:rsidRPr="00F425D6">
          <w:rPr>
            <w:rStyle w:val="Hyperlink"/>
            <w:bCs/>
            <w:sz w:val="22"/>
            <w:szCs w:val="22"/>
          </w:rPr>
          <w:t>https://png-data.sprep.org/</w:t>
        </w:r>
      </w:hyperlink>
      <w:r w:rsidRPr="00F425D6">
        <w:rPr>
          <w:sz w:val="22"/>
          <w:szCs w:val="22"/>
        </w:rPr>
        <w:t xml:space="preserve">) as well as a CEPA Data Sharing Policy have been developed; both were launched recently at a national workshop in Port Moresby on March 26, 2019. </w:t>
      </w:r>
    </w:p>
    <w:p w14:paraId="2364B898" w14:textId="77777777" w:rsidR="00F425D6" w:rsidRDefault="00F425D6" w:rsidP="00F425D6">
      <w:pPr>
        <w:pStyle w:val="ListParagraph"/>
        <w:ind w:left="0"/>
        <w:jc w:val="both"/>
        <w:rPr>
          <w:sz w:val="22"/>
          <w:szCs w:val="22"/>
        </w:rPr>
      </w:pPr>
    </w:p>
    <w:p w14:paraId="0FD04364" w14:textId="621D9186" w:rsidR="00F425D6" w:rsidRPr="00F425D6" w:rsidRDefault="00F425D6" w:rsidP="00F425D6">
      <w:pPr>
        <w:pStyle w:val="ListParagraph"/>
        <w:numPr>
          <w:ilvl w:val="0"/>
          <w:numId w:val="12"/>
        </w:numPr>
        <w:jc w:val="both"/>
        <w:rPr>
          <w:sz w:val="22"/>
          <w:szCs w:val="22"/>
        </w:rPr>
      </w:pPr>
      <w:r w:rsidRPr="00F425D6">
        <w:rPr>
          <w:sz w:val="22"/>
          <w:szCs w:val="22"/>
        </w:rPr>
        <w:t xml:space="preserve">Despite a clear set of expected results, it was an ambitious project and there was a lack of clarity on how to achieve the objective of the project at the beginning. Nevertheless, through trial and error, the project finally delivered an EMIS. PNG is now equipped with an EMIS to store, manage and report environmental information. This open source environmental data portal is now accessible by the public and populated with </w:t>
      </w:r>
      <w:r w:rsidRPr="00F425D6">
        <w:rPr>
          <w:sz w:val="22"/>
          <w:szCs w:val="22"/>
        </w:rPr>
        <w:lastRenderedPageBreak/>
        <w:t>some key environmental datasets. CEPA also released its Data Sharing Policy, which is to encourage the free exchange of data within CEPA, with other government agencies and institutions within Papua New Guinea and with the public, as appropriate; while at the same time, ensuring that sensitive information (including commercially sensitive data) held by CEPA is not compromised.</w:t>
      </w:r>
    </w:p>
    <w:p w14:paraId="43B6011C" w14:textId="77777777" w:rsidR="00F425D6" w:rsidRPr="00646B37" w:rsidRDefault="00F425D6" w:rsidP="00F425D6">
      <w:pPr>
        <w:pStyle w:val="ListParagraph"/>
        <w:ind w:left="0"/>
        <w:jc w:val="both"/>
        <w:rPr>
          <w:sz w:val="22"/>
          <w:szCs w:val="22"/>
        </w:rPr>
      </w:pPr>
    </w:p>
    <w:p w14:paraId="38556856" w14:textId="77777777" w:rsidR="00F425D6" w:rsidRPr="00646B37" w:rsidRDefault="00F425D6" w:rsidP="00F425D6">
      <w:pPr>
        <w:pStyle w:val="ListParagraph"/>
        <w:shd w:val="clear" w:color="auto" w:fill="E0E0E0"/>
        <w:ind w:left="0"/>
        <w:jc w:val="both"/>
        <w:rPr>
          <w:b/>
          <w:sz w:val="22"/>
          <w:szCs w:val="22"/>
        </w:rPr>
      </w:pPr>
      <w:r w:rsidRPr="00937B07">
        <w:rPr>
          <w:b/>
          <w:sz w:val="22"/>
          <w:szCs w:val="22"/>
        </w:rPr>
        <w:t>j) Good progress was made to improve accessibility to environmental information in PNG but there are still barriers that may hinder future progress.</w:t>
      </w:r>
      <w:r>
        <w:rPr>
          <w:b/>
          <w:sz w:val="22"/>
          <w:szCs w:val="22"/>
        </w:rPr>
        <w:t xml:space="preserve"> </w:t>
      </w:r>
    </w:p>
    <w:p w14:paraId="72BBDEE6" w14:textId="77777777" w:rsidR="00F425D6" w:rsidRDefault="00F425D6" w:rsidP="00F425D6">
      <w:pPr>
        <w:pStyle w:val="ListParagraph"/>
        <w:ind w:left="0"/>
        <w:jc w:val="both"/>
        <w:rPr>
          <w:sz w:val="22"/>
          <w:szCs w:val="22"/>
        </w:rPr>
      </w:pPr>
    </w:p>
    <w:p w14:paraId="292F2550" w14:textId="77777777" w:rsidR="00F425D6" w:rsidRDefault="00F425D6" w:rsidP="00F425D6">
      <w:pPr>
        <w:pStyle w:val="ListParagraph"/>
        <w:numPr>
          <w:ilvl w:val="0"/>
          <w:numId w:val="12"/>
        </w:numPr>
        <w:jc w:val="both"/>
        <w:rPr>
          <w:sz w:val="22"/>
          <w:szCs w:val="22"/>
        </w:rPr>
      </w:pPr>
      <w:r w:rsidRPr="00F425D6">
        <w:rPr>
          <w:sz w:val="22"/>
          <w:szCs w:val="22"/>
        </w:rPr>
        <w:t>The project was to address a prioritized need identified through the NCSA completed in 2010. This assessment found that the overall low capacity to implement the Rio Conventions was in large part due to weak data and information management that is necessary for making informed decisions and planning good development actions, as well as not having the right indicator to monitor or measure performance. Furthermore, it found that some data did exist in various departments and different forms, but these datasets were not accessible in a form or timely for use in decision-making and for reporting purposes.</w:t>
      </w:r>
    </w:p>
    <w:p w14:paraId="6242BB1B" w14:textId="77777777" w:rsidR="00F425D6" w:rsidRDefault="00F425D6" w:rsidP="00F425D6">
      <w:pPr>
        <w:pStyle w:val="ListParagraph"/>
        <w:ind w:left="0"/>
        <w:jc w:val="both"/>
        <w:rPr>
          <w:sz w:val="22"/>
          <w:szCs w:val="22"/>
        </w:rPr>
      </w:pPr>
    </w:p>
    <w:p w14:paraId="2987ACD4" w14:textId="10B7479B" w:rsidR="00F425D6" w:rsidRPr="00F425D6" w:rsidRDefault="00F425D6" w:rsidP="00F425D6">
      <w:pPr>
        <w:pStyle w:val="ListParagraph"/>
        <w:numPr>
          <w:ilvl w:val="0"/>
          <w:numId w:val="12"/>
        </w:numPr>
        <w:jc w:val="both"/>
        <w:rPr>
          <w:sz w:val="22"/>
          <w:szCs w:val="22"/>
        </w:rPr>
      </w:pPr>
      <w:r w:rsidRPr="00F425D6">
        <w:rPr>
          <w:sz w:val="22"/>
          <w:szCs w:val="22"/>
        </w:rPr>
        <w:t>With the existence now of an open source environmental data portal and a data sharing policy to encourage the free exchange of environmental data, the project certainly contributed to the partial removal of this barrier. However, few barriers may still hinder future progress. It includes the lack of financial and skilled human resources; more capacities to maintain, update and upgrade the data portal; greater capacity for decision-makers to use more complex environmental knowledge; weak links between national, provincial, district and local tiers of government limiting the data collection at the local level and rolling up this information at national level; and greater data sharing among government agencies. Finally, despite the good ownership of project achievements by CEPA, there is still the need to politically “anchor” the subject of environmental information management at the government level, to ensure a good political visibility for decision-makers of the need to have free access to accurate and timely environmental information.</w:t>
      </w:r>
    </w:p>
    <w:p w14:paraId="54FE06A0" w14:textId="77777777" w:rsidR="00F425D6" w:rsidRPr="00F04069" w:rsidRDefault="00F425D6" w:rsidP="00F425D6">
      <w:pPr>
        <w:pStyle w:val="ListParagraph"/>
        <w:ind w:left="0"/>
        <w:jc w:val="both"/>
        <w:rPr>
          <w:sz w:val="22"/>
          <w:szCs w:val="22"/>
        </w:rPr>
      </w:pPr>
    </w:p>
    <w:p w14:paraId="3050F826" w14:textId="77777777" w:rsidR="00F425D6" w:rsidRPr="00EA7F30" w:rsidRDefault="00F425D6" w:rsidP="00F425D6">
      <w:pPr>
        <w:spacing w:after="120"/>
        <w:jc w:val="both"/>
        <w:rPr>
          <w:b/>
          <w:i/>
          <w:sz w:val="22"/>
          <w:szCs w:val="22"/>
        </w:rPr>
      </w:pPr>
      <w:r w:rsidRPr="00646B37">
        <w:rPr>
          <w:b/>
          <w:i/>
          <w:sz w:val="22"/>
          <w:szCs w:val="22"/>
        </w:rPr>
        <w:t>Sustainability</w:t>
      </w:r>
    </w:p>
    <w:p w14:paraId="2D4CA358" w14:textId="77777777" w:rsidR="00F425D6" w:rsidRPr="00646B37" w:rsidRDefault="00F425D6" w:rsidP="00F425D6">
      <w:pPr>
        <w:pStyle w:val="ListParagraph"/>
        <w:shd w:val="clear" w:color="auto" w:fill="E0E0E0"/>
        <w:ind w:left="0"/>
        <w:jc w:val="both"/>
        <w:rPr>
          <w:b/>
          <w:sz w:val="22"/>
          <w:szCs w:val="22"/>
        </w:rPr>
      </w:pPr>
      <w:r>
        <w:rPr>
          <w:b/>
          <w:sz w:val="22"/>
          <w:szCs w:val="22"/>
        </w:rPr>
        <w:t>k</w:t>
      </w:r>
      <w:r w:rsidRPr="00646B37">
        <w:rPr>
          <w:b/>
          <w:sz w:val="22"/>
          <w:szCs w:val="22"/>
        </w:rPr>
        <w:t xml:space="preserve">) </w:t>
      </w:r>
      <w:r>
        <w:rPr>
          <w:b/>
          <w:sz w:val="22"/>
          <w:szCs w:val="22"/>
        </w:rPr>
        <w:t xml:space="preserve">Project achievements are already institutionalized within CEPA, they should be sustainable in the long run. </w:t>
      </w:r>
    </w:p>
    <w:p w14:paraId="6AD42E98" w14:textId="77777777" w:rsidR="00F425D6" w:rsidRDefault="00F425D6" w:rsidP="00F425D6">
      <w:pPr>
        <w:pStyle w:val="ListParagraph"/>
        <w:ind w:left="0"/>
        <w:jc w:val="both"/>
        <w:rPr>
          <w:sz w:val="22"/>
          <w:szCs w:val="22"/>
        </w:rPr>
      </w:pPr>
    </w:p>
    <w:p w14:paraId="13D332DD" w14:textId="65117C23" w:rsidR="00F425D6" w:rsidRPr="00F425D6" w:rsidRDefault="00F425D6" w:rsidP="00F425D6">
      <w:pPr>
        <w:pStyle w:val="ListParagraph"/>
        <w:numPr>
          <w:ilvl w:val="0"/>
          <w:numId w:val="12"/>
        </w:numPr>
        <w:jc w:val="both"/>
        <w:rPr>
          <w:sz w:val="22"/>
          <w:szCs w:val="22"/>
        </w:rPr>
      </w:pPr>
      <w:r w:rsidRPr="00F425D6">
        <w:rPr>
          <w:sz w:val="22"/>
          <w:szCs w:val="22"/>
        </w:rPr>
        <w:t>CEPA, the government entity responsible for monitoring and managing the environment in PNG is the custodian of the open-source environmental data portal (EMIS) developed by SPREP with the support of the CCCD project. With the CEPA data sharing policy launched in March 2019, there are now part of CEPA instruments to implement their vision that is “</w:t>
      </w:r>
      <w:r w:rsidRPr="00F425D6">
        <w:rPr>
          <w:i/>
          <w:sz w:val="22"/>
          <w:szCs w:val="22"/>
        </w:rPr>
        <w:t>to ensure natural and physical resources are managed to sustain environmental quality and human well-being</w:t>
      </w:r>
      <w:r w:rsidRPr="00F425D6">
        <w:rPr>
          <w:sz w:val="22"/>
          <w:szCs w:val="22"/>
        </w:rPr>
        <w:t xml:space="preserve">”. Capacity development has taken place through training of staff. CEPA’s strategy on data sharing is also part of the government to reform this area and make data more accessible and shared among decision and policy-makers. Project achievements should be sustained over the long-term. </w:t>
      </w:r>
    </w:p>
    <w:p w14:paraId="28531517" w14:textId="77777777" w:rsidR="00F425D6" w:rsidRPr="00646B37" w:rsidRDefault="00F425D6" w:rsidP="00F425D6">
      <w:pPr>
        <w:pStyle w:val="ListParagraph"/>
        <w:ind w:left="0"/>
        <w:jc w:val="both"/>
        <w:rPr>
          <w:sz w:val="22"/>
          <w:szCs w:val="22"/>
        </w:rPr>
      </w:pPr>
    </w:p>
    <w:p w14:paraId="165CCDCD" w14:textId="77777777" w:rsidR="00F425D6" w:rsidRPr="00646B37" w:rsidRDefault="00F425D6" w:rsidP="00F425D6">
      <w:pPr>
        <w:pStyle w:val="ListParagraph"/>
        <w:shd w:val="clear" w:color="auto" w:fill="E0E0E0"/>
        <w:ind w:left="0"/>
        <w:jc w:val="both"/>
        <w:rPr>
          <w:b/>
          <w:sz w:val="22"/>
          <w:szCs w:val="22"/>
        </w:rPr>
      </w:pPr>
      <w:r>
        <w:rPr>
          <w:b/>
          <w:sz w:val="22"/>
          <w:szCs w:val="22"/>
        </w:rPr>
        <w:t>l</w:t>
      </w:r>
      <w:r w:rsidRPr="00646B37">
        <w:rPr>
          <w:b/>
          <w:sz w:val="22"/>
          <w:szCs w:val="22"/>
        </w:rPr>
        <w:t>) The</w:t>
      </w:r>
      <w:r>
        <w:rPr>
          <w:b/>
          <w:sz w:val="22"/>
          <w:szCs w:val="22"/>
        </w:rPr>
        <w:t xml:space="preserve"> collaborative agreement to work jointly with SPREP will contribute to the long-term sustainability of project achievements. </w:t>
      </w:r>
    </w:p>
    <w:p w14:paraId="57642651" w14:textId="77777777" w:rsidR="00F425D6" w:rsidRDefault="00F425D6" w:rsidP="00F425D6">
      <w:pPr>
        <w:pStyle w:val="ListParagraph"/>
        <w:ind w:left="0"/>
        <w:jc w:val="both"/>
        <w:rPr>
          <w:sz w:val="22"/>
          <w:szCs w:val="22"/>
        </w:rPr>
      </w:pPr>
    </w:p>
    <w:p w14:paraId="74F762F1" w14:textId="145336A5" w:rsidR="00F425D6" w:rsidRPr="00F425D6" w:rsidRDefault="00F425D6" w:rsidP="00F425D6">
      <w:pPr>
        <w:pStyle w:val="ListParagraph"/>
        <w:numPr>
          <w:ilvl w:val="0"/>
          <w:numId w:val="12"/>
        </w:numPr>
        <w:jc w:val="both"/>
        <w:rPr>
          <w:sz w:val="22"/>
          <w:szCs w:val="22"/>
        </w:rPr>
      </w:pPr>
      <w:r w:rsidRPr="00F425D6">
        <w:rPr>
          <w:sz w:val="22"/>
          <w:szCs w:val="22"/>
        </w:rPr>
        <w:t xml:space="preserve">The CCCD project is ending in April 2019. However, the initiative led by SPREP in collaboration with CEPA under the </w:t>
      </w:r>
      <w:r w:rsidRPr="00F425D6">
        <w:rPr>
          <w:i/>
          <w:sz w:val="22"/>
          <w:szCs w:val="22"/>
        </w:rPr>
        <w:t>INFORM</w:t>
      </w:r>
      <w:r w:rsidRPr="00F425D6">
        <w:rPr>
          <w:sz w:val="22"/>
          <w:szCs w:val="22"/>
        </w:rPr>
        <w:t xml:space="preserve"> project also funded by GEF will carry on until mid-2020. As a result, the work to develop and install an EMIS at CEPA will carry on for the time being. In the coming months, this platform will be demonstrated and tested and the feedback from users will be used to improve it. It will be a consolidation period with a focus on skill development for staff at CEPA to be able to maintain, update and upgrade the platform as necessary, including continuing to populate the portal with additional environmental information that will be made available. Strengthening the monitoring of the environment and the sharing of this information is a priority for CEPA, and it is much aligned with the overall government approach to better monitor the development sectors in PNG and share this information in the context of implementing the SDGs. The sustainability of this environmental data portal is looking good for the foreseeable future. </w:t>
      </w:r>
    </w:p>
    <w:p w14:paraId="519BA89E" w14:textId="77777777" w:rsidR="00F425D6" w:rsidRDefault="00F425D6" w:rsidP="00F425D6">
      <w:pPr>
        <w:pStyle w:val="ListParagraph"/>
        <w:ind w:left="0"/>
        <w:jc w:val="both"/>
        <w:rPr>
          <w:sz w:val="22"/>
        </w:rPr>
      </w:pPr>
    </w:p>
    <w:p w14:paraId="5BA09E85" w14:textId="77777777" w:rsidR="00F425D6" w:rsidRPr="00F425D6" w:rsidRDefault="00F425D6" w:rsidP="00436982">
      <w:pPr>
        <w:pStyle w:val="Heading2"/>
        <w:numPr>
          <w:ilvl w:val="1"/>
          <w:numId w:val="1"/>
        </w:numPr>
        <w:tabs>
          <w:tab w:val="clear" w:pos="792"/>
          <w:tab w:val="num" w:pos="709"/>
        </w:tabs>
        <w:spacing w:before="0" w:after="0"/>
        <w:ind w:left="720" w:hanging="720"/>
        <w:rPr>
          <w:i w:val="0"/>
          <w:sz w:val="22"/>
          <w:szCs w:val="22"/>
        </w:rPr>
      </w:pPr>
      <w:bookmarkStart w:id="70" w:name="_Toc13903557"/>
      <w:r w:rsidRPr="00436982">
        <w:rPr>
          <w:i w:val="0"/>
          <w:sz w:val="22"/>
          <w:szCs w:val="22"/>
        </w:rPr>
        <w:t>Recommendations</w:t>
      </w:r>
      <w:bookmarkEnd w:id="70"/>
    </w:p>
    <w:p w14:paraId="2B05558B" w14:textId="77777777" w:rsidR="00F425D6" w:rsidRDefault="00F425D6" w:rsidP="00F425D6">
      <w:pPr>
        <w:pStyle w:val="ListParagraph"/>
        <w:ind w:left="0"/>
        <w:jc w:val="both"/>
        <w:rPr>
          <w:sz w:val="22"/>
          <w:szCs w:val="22"/>
        </w:rPr>
      </w:pPr>
    </w:p>
    <w:p w14:paraId="40446E77" w14:textId="52CA03EC" w:rsidR="00F425D6" w:rsidRPr="00F425D6" w:rsidRDefault="00F425D6" w:rsidP="00F425D6">
      <w:pPr>
        <w:pStyle w:val="ListParagraph"/>
        <w:numPr>
          <w:ilvl w:val="0"/>
          <w:numId w:val="12"/>
        </w:numPr>
        <w:jc w:val="both"/>
        <w:rPr>
          <w:sz w:val="22"/>
          <w:szCs w:val="22"/>
        </w:rPr>
      </w:pPr>
      <w:r w:rsidRPr="00F425D6">
        <w:rPr>
          <w:sz w:val="22"/>
        </w:rPr>
        <w:t xml:space="preserve">Based on the findings of this terminal evaluation, the following recommendations are suggested. </w:t>
      </w:r>
    </w:p>
    <w:p w14:paraId="1C4E9929" w14:textId="77777777" w:rsidR="00F425D6" w:rsidRPr="00646B37" w:rsidRDefault="00F425D6" w:rsidP="00F425D6">
      <w:pPr>
        <w:pStyle w:val="ListParagraph"/>
        <w:ind w:left="0"/>
        <w:jc w:val="both"/>
        <w:rPr>
          <w:sz w:val="22"/>
        </w:rPr>
      </w:pPr>
    </w:p>
    <w:p w14:paraId="0E5669C7" w14:textId="77777777" w:rsidR="00F425D6" w:rsidRPr="00646B37" w:rsidRDefault="00F425D6" w:rsidP="00F425D6">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646B37">
        <w:rPr>
          <w:b/>
          <w:sz w:val="22"/>
          <w:szCs w:val="22"/>
        </w:rPr>
        <w:t xml:space="preserve">Recommendation 1: It is recommended to </w:t>
      </w:r>
      <w:r>
        <w:rPr>
          <w:b/>
          <w:sz w:val="22"/>
          <w:szCs w:val="22"/>
        </w:rPr>
        <w:t>develop a roadmap for the way forward after the end of the project.</w:t>
      </w:r>
    </w:p>
    <w:p w14:paraId="2424AD65" w14:textId="77777777" w:rsidR="00F425D6" w:rsidRPr="00447DA6" w:rsidRDefault="00F425D6" w:rsidP="00F425D6">
      <w:pPr>
        <w:pStyle w:val="ListParagraph"/>
        <w:spacing w:before="120" w:after="120"/>
        <w:ind w:left="0"/>
        <w:contextualSpacing w:val="0"/>
        <w:jc w:val="both"/>
        <w:rPr>
          <w:b/>
          <w:i/>
          <w:sz w:val="22"/>
        </w:rPr>
      </w:pPr>
      <w:r w:rsidRPr="00447DA6">
        <w:rPr>
          <w:b/>
          <w:i/>
          <w:sz w:val="22"/>
        </w:rPr>
        <w:t>Issue to Address</w:t>
      </w:r>
    </w:p>
    <w:p w14:paraId="2E1CB4B7" w14:textId="77777777" w:rsidR="00F425D6" w:rsidRPr="00447DA6" w:rsidRDefault="00F425D6" w:rsidP="00F425D6">
      <w:pPr>
        <w:pStyle w:val="ListParagraph"/>
        <w:numPr>
          <w:ilvl w:val="0"/>
          <w:numId w:val="12"/>
        </w:numPr>
        <w:jc w:val="both"/>
        <w:rPr>
          <w:sz w:val="22"/>
          <w:szCs w:val="22"/>
        </w:rPr>
      </w:pPr>
      <w:r w:rsidRPr="00F425D6">
        <w:rPr>
          <w:sz w:val="22"/>
          <w:szCs w:val="22"/>
        </w:rPr>
        <w:t xml:space="preserve">The project ended in April 2019. CEPA has now an EMIS to store, manage and report environmental information; and it is already populated with some key environmental datasets. CEPA also released its Data Sharing Policy, which is to encourage the free exchange of environmental data within CEPA and with other government departments. </w:t>
      </w:r>
      <w:r w:rsidRPr="00447DA6">
        <w:rPr>
          <w:sz w:val="22"/>
          <w:szCs w:val="22"/>
        </w:rPr>
        <w:t>The government is committed to continue strengthening the monitoring of the environment and the sharing of this information. It is a priority for CEPA, and it is also much aligned with the overall government approach to better monitor the development sectors in PNG and share this information in the context of implementing the SDGs. In order to help CEPA mov</w:t>
      </w:r>
      <w:r>
        <w:rPr>
          <w:sz w:val="22"/>
          <w:szCs w:val="22"/>
        </w:rPr>
        <w:t>e</w:t>
      </w:r>
      <w:r w:rsidRPr="00447DA6">
        <w:rPr>
          <w:sz w:val="22"/>
          <w:szCs w:val="22"/>
        </w:rPr>
        <w:t xml:space="preserve"> forward, it is recommended that the project identified a roadmap for the way forward focusing on the critical milestones to be met in the future. </w:t>
      </w:r>
      <w:r>
        <w:rPr>
          <w:sz w:val="22"/>
          <w:szCs w:val="22"/>
        </w:rPr>
        <w:t xml:space="preserve">This roadmap should also include the key achievements supported by the project. </w:t>
      </w:r>
      <w:r w:rsidRPr="00447DA6">
        <w:rPr>
          <w:sz w:val="22"/>
          <w:szCs w:val="22"/>
        </w:rPr>
        <w:t>It would also help CEPA to keep this priority on its agenda for the years to come.</w:t>
      </w:r>
    </w:p>
    <w:p w14:paraId="1E4D8CBA" w14:textId="77777777" w:rsidR="00F425D6" w:rsidRDefault="00F425D6" w:rsidP="00F425D6">
      <w:pPr>
        <w:jc w:val="both"/>
        <w:rPr>
          <w:sz w:val="22"/>
        </w:rPr>
      </w:pPr>
    </w:p>
    <w:p w14:paraId="201C708C" w14:textId="77777777" w:rsidR="00F425D6" w:rsidRPr="00646B37" w:rsidRDefault="00F425D6" w:rsidP="00F425D6">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646B37">
        <w:rPr>
          <w:b/>
          <w:sz w:val="22"/>
          <w:szCs w:val="22"/>
        </w:rPr>
        <w:t xml:space="preserve">Recommendation </w:t>
      </w:r>
      <w:r>
        <w:rPr>
          <w:b/>
          <w:sz w:val="22"/>
          <w:szCs w:val="22"/>
        </w:rPr>
        <w:t>2</w:t>
      </w:r>
      <w:r w:rsidRPr="00646B37">
        <w:rPr>
          <w:b/>
          <w:sz w:val="22"/>
          <w:szCs w:val="22"/>
        </w:rPr>
        <w:t xml:space="preserve">: It is recommended to </w:t>
      </w:r>
      <w:r>
        <w:rPr>
          <w:b/>
          <w:sz w:val="22"/>
          <w:szCs w:val="22"/>
        </w:rPr>
        <w:t>develop a project concept, which could become part of the GEF-7 resource mobilization in PNG.</w:t>
      </w:r>
    </w:p>
    <w:p w14:paraId="7E166E71" w14:textId="77777777" w:rsidR="00F425D6" w:rsidRPr="00D37608" w:rsidRDefault="00F425D6" w:rsidP="00F425D6">
      <w:pPr>
        <w:pStyle w:val="ListParagraph"/>
        <w:spacing w:before="120" w:after="120"/>
        <w:ind w:left="0"/>
        <w:contextualSpacing w:val="0"/>
        <w:jc w:val="both"/>
        <w:rPr>
          <w:b/>
          <w:i/>
          <w:sz w:val="22"/>
        </w:rPr>
      </w:pPr>
      <w:r w:rsidRPr="00D37608">
        <w:rPr>
          <w:b/>
          <w:i/>
          <w:sz w:val="22"/>
        </w:rPr>
        <w:t>Issue to Address</w:t>
      </w:r>
    </w:p>
    <w:p w14:paraId="4A7F438F" w14:textId="77777777" w:rsidR="00F425D6" w:rsidRDefault="00F425D6" w:rsidP="00F425D6">
      <w:pPr>
        <w:pStyle w:val="ListParagraph"/>
        <w:numPr>
          <w:ilvl w:val="0"/>
          <w:numId w:val="12"/>
        </w:numPr>
        <w:jc w:val="both"/>
        <w:rPr>
          <w:sz w:val="22"/>
          <w:szCs w:val="22"/>
        </w:rPr>
      </w:pPr>
      <w:r w:rsidRPr="00F425D6">
        <w:rPr>
          <w:sz w:val="22"/>
          <w:szCs w:val="22"/>
        </w:rPr>
        <w:t xml:space="preserve">The GEF-7 STAR allocation for PNG is about USD 19.31M (USD 1M for climate change, 17.31M for biodiversity and 1M for land degradation). PNG is still at an early stage to plan the use of GEF-7 financial resources; hence there are funding opportunities for projects related to the GEF strategies in climate change, biodiversity, and land degradation. It is recommended to develop a project concept to further help CEPA in developing its capacity to monitor the environment and store, manage and report this environmental information. A particular focus should be on improving the monitoring of environmental indicators that are part of international reporting obligations under MEAs ratified by PNG. </w:t>
      </w:r>
    </w:p>
    <w:p w14:paraId="7C018342" w14:textId="77777777" w:rsidR="00F425D6" w:rsidRDefault="00F425D6" w:rsidP="00F425D6">
      <w:pPr>
        <w:pStyle w:val="ListParagraph"/>
        <w:ind w:left="0"/>
        <w:jc w:val="both"/>
        <w:rPr>
          <w:sz w:val="22"/>
          <w:szCs w:val="22"/>
        </w:rPr>
      </w:pPr>
    </w:p>
    <w:p w14:paraId="544C7EBF" w14:textId="0F4F9B32" w:rsidR="00F425D6" w:rsidRPr="00F425D6" w:rsidRDefault="00F425D6" w:rsidP="00F425D6">
      <w:pPr>
        <w:pStyle w:val="ListParagraph"/>
        <w:numPr>
          <w:ilvl w:val="0"/>
          <w:numId w:val="12"/>
        </w:numPr>
        <w:jc w:val="both"/>
        <w:rPr>
          <w:sz w:val="22"/>
          <w:szCs w:val="22"/>
        </w:rPr>
      </w:pPr>
      <w:r w:rsidRPr="00F425D6">
        <w:rPr>
          <w:sz w:val="22"/>
        </w:rPr>
        <w:t xml:space="preserve">In addition to submit the funding request to the regular GEF funding mechanism, PNG could also include this concept into a larger concept project and submit the request under the </w:t>
      </w:r>
      <w:r w:rsidRPr="00F425D6">
        <w:rPr>
          <w:i/>
          <w:sz w:val="22"/>
        </w:rPr>
        <w:t>Impact Programmes</w:t>
      </w:r>
      <w:r w:rsidRPr="00F425D6">
        <w:rPr>
          <w:sz w:val="22"/>
        </w:rPr>
        <w:t xml:space="preserve">, also funded by GEF-7. This is a concept to help countries pursue holistic and integrated approaches for greater transformational change in key economic systems, and in line with their national development priorities. The impact programmes collectively address major drivers of environmental degradation and/or deliver multiple benefits across the many thematic dimensions the GEF is mandated to deliver. Three main areas for action to foster transformational impact were identified: 1) promoting sustainable food systems to tackle negative externalities in value chain; 2) promoting deforestation-free agricultural commodity supply chains; and 3) promoting large-scale restoration of degradation landscapes for sustainable production and ecosystem services. The focus is on reducing the threats from where and how food is produced. </w:t>
      </w:r>
    </w:p>
    <w:p w14:paraId="15A73723" w14:textId="77777777" w:rsidR="00F425D6" w:rsidRPr="00646B37" w:rsidRDefault="00F425D6" w:rsidP="00F425D6">
      <w:pPr>
        <w:jc w:val="both"/>
        <w:rPr>
          <w:sz w:val="22"/>
        </w:rPr>
      </w:pPr>
    </w:p>
    <w:p w14:paraId="4AFAF3B6" w14:textId="77777777" w:rsidR="00F425D6" w:rsidRPr="00646B37" w:rsidRDefault="00F425D6" w:rsidP="00F425D6">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646B37">
        <w:rPr>
          <w:b/>
          <w:sz w:val="22"/>
          <w:szCs w:val="22"/>
        </w:rPr>
        <w:t xml:space="preserve">Recommendation </w:t>
      </w:r>
      <w:r>
        <w:rPr>
          <w:b/>
          <w:sz w:val="22"/>
          <w:szCs w:val="22"/>
        </w:rPr>
        <w:t>3</w:t>
      </w:r>
      <w:r w:rsidRPr="00646B37">
        <w:rPr>
          <w:b/>
          <w:sz w:val="22"/>
          <w:szCs w:val="22"/>
        </w:rPr>
        <w:t>: It is recommended to</w:t>
      </w:r>
      <w:r>
        <w:rPr>
          <w:b/>
          <w:sz w:val="22"/>
          <w:szCs w:val="22"/>
        </w:rPr>
        <w:t xml:space="preserve"> include gender mainstreaming into all development projects in PNG implemented by UNDP. </w:t>
      </w:r>
    </w:p>
    <w:p w14:paraId="18645739" w14:textId="77777777" w:rsidR="00F425D6" w:rsidRPr="00D14F00" w:rsidRDefault="00F425D6" w:rsidP="00F425D6">
      <w:pPr>
        <w:pStyle w:val="ListParagraph"/>
        <w:spacing w:before="120" w:after="120"/>
        <w:ind w:left="0"/>
        <w:contextualSpacing w:val="0"/>
        <w:jc w:val="both"/>
        <w:rPr>
          <w:b/>
          <w:i/>
          <w:sz w:val="22"/>
        </w:rPr>
      </w:pPr>
      <w:r w:rsidRPr="00D14F00">
        <w:rPr>
          <w:b/>
          <w:i/>
          <w:sz w:val="22"/>
        </w:rPr>
        <w:t>Issue to Address</w:t>
      </w:r>
    </w:p>
    <w:p w14:paraId="40B46733" w14:textId="66C742AA" w:rsidR="00F425D6" w:rsidRDefault="00F425D6" w:rsidP="00F425D6">
      <w:pPr>
        <w:pStyle w:val="ListParagraph"/>
        <w:numPr>
          <w:ilvl w:val="0"/>
          <w:numId w:val="12"/>
        </w:numPr>
        <w:jc w:val="both"/>
        <w:rPr>
          <w:sz w:val="22"/>
          <w:szCs w:val="22"/>
        </w:rPr>
      </w:pPr>
      <w:r w:rsidRPr="00D14F00">
        <w:rPr>
          <w:sz w:val="22"/>
          <w:szCs w:val="22"/>
        </w:rPr>
        <w:t>No gender dimension was considered in the project document</w:t>
      </w:r>
      <w:r>
        <w:rPr>
          <w:sz w:val="22"/>
          <w:szCs w:val="22"/>
        </w:rPr>
        <w:t>; no</w:t>
      </w:r>
      <w:r w:rsidRPr="00D14F00">
        <w:rPr>
          <w:sz w:val="22"/>
          <w:szCs w:val="22"/>
        </w:rPr>
        <w:t xml:space="preserve"> reference is made to gender considerations in the baseline information. However, the need to consider gender into all projects in PNG could not be overstated. The role of women in the management of natural resources in PNG is critical and that gender considerations complying with international standards is a must in any conservation projects. The UNDAF 2018-2022 states that PNG faces significant gender inequality and as a response it promotes a gender-sensitive approach into all its operations. It is recommended that all projects developed by UNDP include gender mainstreaming into the project strategies, including the need to conduct gender-sensitive risk assessments and the use of a gender scorecard to assess the performance in gender mainstreaming.</w:t>
      </w:r>
    </w:p>
    <w:p w14:paraId="055563C8" w14:textId="77777777" w:rsidR="00F425D6" w:rsidRPr="00F425D6" w:rsidRDefault="00F425D6" w:rsidP="00F425D6">
      <w:pPr>
        <w:pStyle w:val="ListParagraph"/>
        <w:ind w:left="0"/>
        <w:jc w:val="both"/>
        <w:rPr>
          <w:sz w:val="22"/>
          <w:szCs w:val="22"/>
        </w:rPr>
      </w:pPr>
    </w:p>
    <w:p w14:paraId="63E7DBCD" w14:textId="77777777" w:rsidR="00F425D6" w:rsidRPr="00646B37" w:rsidRDefault="00F425D6" w:rsidP="00F425D6">
      <w:pPr>
        <w:pStyle w:val="ListParagraph"/>
        <w:pBdr>
          <w:top w:val="single" w:sz="4" w:space="1" w:color="auto"/>
          <w:left w:val="single" w:sz="4" w:space="4" w:color="auto"/>
          <w:bottom w:val="single" w:sz="4" w:space="1" w:color="auto"/>
          <w:right w:val="single" w:sz="4" w:space="4" w:color="auto"/>
        </w:pBdr>
        <w:shd w:val="clear" w:color="auto" w:fill="E0E0E0"/>
        <w:ind w:left="0"/>
        <w:rPr>
          <w:b/>
          <w:sz w:val="22"/>
          <w:szCs w:val="22"/>
        </w:rPr>
      </w:pPr>
      <w:r w:rsidRPr="00646B37">
        <w:rPr>
          <w:b/>
          <w:sz w:val="22"/>
          <w:szCs w:val="22"/>
        </w:rPr>
        <w:t xml:space="preserve">Recommendation </w:t>
      </w:r>
      <w:r>
        <w:rPr>
          <w:b/>
          <w:sz w:val="22"/>
          <w:szCs w:val="22"/>
        </w:rPr>
        <w:t>4</w:t>
      </w:r>
      <w:r w:rsidRPr="00646B37">
        <w:rPr>
          <w:b/>
          <w:sz w:val="22"/>
          <w:szCs w:val="22"/>
        </w:rPr>
        <w:t xml:space="preserve">: It is recommended </w:t>
      </w:r>
      <w:r>
        <w:rPr>
          <w:b/>
          <w:sz w:val="22"/>
          <w:szCs w:val="22"/>
        </w:rPr>
        <w:t>that all funded activities to prepare multilateral convention reports use the open environmental data portal.</w:t>
      </w:r>
    </w:p>
    <w:p w14:paraId="50E8443A" w14:textId="77777777" w:rsidR="00F425D6" w:rsidRPr="00E04100" w:rsidRDefault="00F425D6" w:rsidP="00F425D6">
      <w:pPr>
        <w:pStyle w:val="ListParagraph"/>
        <w:spacing w:before="120" w:after="120"/>
        <w:ind w:left="0"/>
        <w:contextualSpacing w:val="0"/>
        <w:jc w:val="both"/>
        <w:rPr>
          <w:b/>
          <w:i/>
          <w:sz w:val="22"/>
        </w:rPr>
      </w:pPr>
      <w:r w:rsidRPr="00E04100">
        <w:rPr>
          <w:b/>
          <w:i/>
          <w:sz w:val="22"/>
        </w:rPr>
        <w:t>Issue to Address</w:t>
      </w:r>
    </w:p>
    <w:p w14:paraId="798E4F77" w14:textId="77777777" w:rsidR="00F425D6" w:rsidRPr="00F425D6" w:rsidRDefault="00F425D6" w:rsidP="00F425D6">
      <w:pPr>
        <w:pStyle w:val="ListParagraph"/>
        <w:numPr>
          <w:ilvl w:val="0"/>
          <w:numId w:val="12"/>
        </w:numPr>
        <w:jc w:val="both"/>
        <w:rPr>
          <w:sz w:val="22"/>
        </w:rPr>
      </w:pPr>
      <w:r w:rsidRPr="00F425D6">
        <w:rPr>
          <w:sz w:val="22"/>
        </w:rPr>
        <w:lastRenderedPageBreak/>
        <w:t>PNG is now equipped with a data infrastructure to store, manage and report environmental information. It is recommended that all funded activities to prepare convention reports use this platform. It includes the GEF funded enabling activities and funding from other donors to prepare convention reports in the biodiversity and land degradation areas as well as the National Communications, the Biennial Update Reports (BURs), and the Nationally Determined Contributions (NDC) report to UNFCCC. The use of the platform will reinforce/ demonstrate the usefulness and consolidate/validate the portal.</w:t>
      </w:r>
    </w:p>
    <w:p w14:paraId="638B85BC" w14:textId="77777777" w:rsidR="00F425D6" w:rsidRPr="00646B37" w:rsidRDefault="00F425D6" w:rsidP="00F425D6">
      <w:pPr>
        <w:pStyle w:val="ListParagraph"/>
        <w:ind w:left="0"/>
        <w:jc w:val="both"/>
        <w:rPr>
          <w:sz w:val="22"/>
        </w:rPr>
      </w:pPr>
    </w:p>
    <w:p w14:paraId="7A9660B9" w14:textId="77777777" w:rsidR="00F425D6" w:rsidRPr="00F425D6" w:rsidRDefault="00F425D6" w:rsidP="00436982">
      <w:pPr>
        <w:pStyle w:val="Heading2"/>
        <w:numPr>
          <w:ilvl w:val="1"/>
          <w:numId w:val="1"/>
        </w:numPr>
        <w:tabs>
          <w:tab w:val="clear" w:pos="792"/>
          <w:tab w:val="num" w:pos="709"/>
        </w:tabs>
        <w:spacing w:before="0" w:after="0"/>
        <w:ind w:left="720" w:hanging="720"/>
        <w:rPr>
          <w:i w:val="0"/>
          <w:sz w:val="22"/>
          <w:szCs w:val="22"/>
        </w:rPr>
      </w:pPr>
      <w:r w:rsidRPr="00436982">
        <w:rPr>
          <w:i w:val="0"/>
          <w:sz w:val="22"/>
          <w:szCs w:val="22"/>
        </w:rPr>
        <w:t xml:space="preserve"> </w:t>
      </w:r>
      <w:bookmarkStart w:id="71" w:name="_Toc13903558"/>
      <w:r w:rsidRPr="00436982">
        <w:rPr>
          <w:i w:val="0"/>
          <w:sz w:val="22"/>
          <w:szCs w:val="22"/>
        </w:rPr>
        <w:t>Lessons Learned</w:t>
      </w:r>
      <w:bookmarkEnd w:id="71"/>
    </w:p>
    <w:p w14:paraId="59921988" w14:textId="3BA257BB" w:rsidR="00F425D6" w:rsidRDefault="00F425D6" w:rsidP="00F425D6">
      <w:pPr>
        <w:pStyle w:val="ListParagraph"/>
        <w:ind w:left="0"/>
        <w:jc w:val="both"/>
        <w:rPr>
          <w:sz w:val="22"/>
          <w:szCs w:val="22"/>
        </w:rPr>
      </w:pPr>
    </w:p>
    <w:p w14:paraId="6985C082" w14:textId="3560B1CF" w:rsidR="00F425D6" w:rsidRPr="00F425D6" w:rsidRDefault="00F425D6" w:rsidP="00F425D6">
      <w:pPr>
        <w:pStyle w:val="ListParagraph"/>
        <w:numPr>
          <w:ilvl w:val="0"/>
          <w:numId w:val="12"/>
        </w:numPr>
        <w:jc w:val="both"/>
        <w:rPr>
          <w:sz w:val="22"/>
          <w:szCs w:val="22"/>
        </w:rPr>
      </w:pPr>
      <w:r w:rsidRPr="00F425D6">
        <w:rPr>
          <w:sz w:val="22"/>
          <w:szCs w:val="22"/>
        </w:rPr>
        <w:t>Several lessons learned are presented below. There are based on the review of project documents, interviews with key informants and analysis of the information collected for this evaluation:</w:t>
      </w:r>
    </w:p>
    <w:p w14:paraId="4B37210E" w14:textId="77777777" w:rsidR="00F425D6" w:rsidRDefault="00F425D6" w:rsidP="00F425D6">
      <w:pPr>
        <w:pStyle w:val="ListParagraph"/>
        <w:widowControl/>
        <w:numPr>
          <w:ilvl w:val="0"/>
          <w:numId w:val="47"/>
        </w:numPr>
        <w:tabs>
          <w:tab w:val="left" w:pos="-720"/>
        </w:tabs>
        <w:spacing w:after="120"/>
        <w:ind w:left="714" w:hanging="357"/>
        <w:contextualSpacing w:val="0"/>
        <w:jc w:val="both"/>
        <w:rPr>
          <w:sz w:val="22"/>
        </w:rPr>
      </w:pPr>
      <w:r>
        <w:rPr>
          <w:sz w:val="22"/>
        </w:rPr>
        <w:t xml:space="preserve">It is critical for such project to have a dedicated Project Board from its outset to serve as the executive decision-making. It is constituted to provide strategic directions and management guidance. It also reviews the progress made and assess if </w:t>
      </w:r>
      <w:r w:rsidRPr="000E5FB2">
        <w:rPr>
          <w:sz w:val="22"/>
        </w:rPr>
        <w:t xml:space="preserve">the project remains on course to deliver the desired outcomes of the required quality. </w:t>
      </w:r>
      <w:r>
        <w:rPr>
          <w:sz w:val="22"/>
        </w:rPr>
        <w:t xml:space="preserve">Finally, it is also the proper body to decide and implement corrective measures as necessary. </w:t>
      </w:r>
    </w:p>
    <w:p w14:paraId="1CFBEA28" w14:textId="77777777" w:rsidR="00F425D6" w:rsidRPr="00303EA7" w:rsidRDefault="00F425D6" w:rsidP="00F425D6">
      <w:pPr>
        <w:pStyle w:val="ListParagraph"/>
        <w:widowControl/>
        <w:numPr>
          <w:ilvl w:val="0"/>
          <w:numId w:val="47"/>
        </w:numPr>
        <w:tabs>
          <w:tab w:val="left" w:pos="-720"/>
        </w:tabs>
        <w:spacing w:after="120"/>
        <w:ind w:left="714" w:hanging="357"/>
        <w:contextualSpacing w:val="0"/>
        <w:jc w:val="both"/>
        <w:rPr>
          <w:sz w:val="22"/>
        </w:rPr>
      </w:pPr>
      <w:r w:rsidRPr="00CA4A47">
        <w:rPr>
          <w:sz w:val="22"/>
        </w:rPr>
        <w:t xml:space="preserve"> </w:t>
      </w:r>
      <w:r w:rsidRPr="00622436">
        <w:rPr>
          <w:sz w:val="22"/>
        </w:rPr>
        <w:t>Despite not being a GEF requirement for such project (grant lower than USD 1M), the completion of Project Implementation Reviews (PIRs) using the GEF template is a good management practice. It is a tool to measure – and record - the progress made by the project</w:t>
      </w:r>
      <w:r>
        <w:rPr>
          <w:sz w:val="22"/>
        </w:rPr>
        <w:t xml:space="preserve">. Over time, it </w:t>
      </w:r>
      <w:r w:rsidRPr="00622436">
        <w:rPr>
          <w:sz w:val="22"/>
        </w:rPr>
        <w:t>becomes the “memory” of the project</w:t>
      </w:r>
      <w:r>
        <w:rPr>
          <w:sz w:val="22"/>
        </w:rPr>
        <w:t xml:space="preserve">, particularly when there are project staff turnover, and it provides good </w:t>
      </w:r>
      <w:r w:rsidRPr="00622436">
        <w:rPr>
          <w:sz w:val="22"/>
        </w:rPr>
        <w:t xml:space="preserve">accountability </w:t>
      </w:r>
      <w:r w:rsidRPr="00303EA7">
        <w:rPr>
          <w:sz w:val="22"/>
        </w:rPr>
        <w:t xml:space="preserve">for what the project has achieved. </w:t>
      </w:r>
    </w:p>
    <w:p w14:paraId="0752D2BB" w14:textId="77777777" w:rsidR="00F425D6" w:rsidRDefault="00F425D6" w:rsidP="00F425D6">
      <w:pPr>
        <w:pStyle w:val="ListParagraph"/>
        <w:widowControl/>
        <w:numPr>
          <w:ilvl w:val="0"/>
          <w:numId w:val="47"/>
        </w:numPr>
        <w:tabs>
          <w:tab w:val="left" w:pos="-720"/>
        </w:tabs>
        <w:spacing w:after="120"/>
        <w:ind w:left="714" w:hanging="357"/>
        <w:contextualSpacing w:val="0"/>
        <w:jc w:val="both"/>
        <w:rPr>
          <w:sz w:val="22"/>
        </w:rPr>
      </w:pPr>
      <w:r w:rsidRPr="00303EA7">
        <w:rPr>
          <w:sz w:val="22"/>
        </w:rPr>
        <w:t>Adaptive management is a key management instrument for this type of project, providing the necessary flexibility to review and reinvent the approach to implement the project as needed to secure project deliverables while maintaining adherence to the overall project design.</w:t>
      </w:r>
    </w:p>
    <w:p w14:paraId="0F6B0D61" w14:textId="77777777" w:rsidR="00F425D6" w:rsidRPr="00303EA7" w:rsidRDefault="00F425D6" w:rsidP="00F425D6">
      <w:pPr>
        <w:pStyle w:val="ListParagraph"/>
        <w:widowControl/>
        <w:numPr>
          <w:ilvl w:val="0"/>
          <w:numId w:val="47"/>
        </w:numPr>
        <w:tabs>
          <w:tab w:val="left" w:pos="-720"/>
        </w:tabs>
        <w:spacing w:after="120"/>
        <w:ind w:left="714" w:hanging="357"/>
        <w:contextualSpacing w:val="0"/>
        <w:jc w:val="both"/>
        <w:rPr>
          <w:sz w:val="22"/>
        </w:rPr>
      </w:pPr>
      <w:r w:rsidRPr="00303EA7">
        <w:rPr>
          <w:sz w:val="22"/>
          <w:szCs w:val="22"/>
        </w:rPr>
        <w:t>A project that is a response to national needs and priorities is often very relevant for stakeholders and beneficiaries and its chance of being implemented effectively are maximized.</w:t>
      </w:r>
    </w:p>
    <w:p w14:paraId="18ECF39E" w14:textId="77777777" w:rsidR="00F425D6" w:rsidRPr="00303EA7" w:rsidRDefault="00F425D6" w:rsidP="00F425D6">
      <w:pPr>
        <w:pStyle w:val="ListParagraph"/>
        <w:widowControl/>
        <w:numPr>
          <w:ilvl w:val="0"/>
          <w:numId w:val="47"/>
        </w:numPr>
        <w:tabs>
          <w:tab w:val="left" w:pos="-720"/>
        </w:tabs>
        <w:spacing w:after="120"/>
        <w:ind w:left="714" w:hanging="357"/>
        <w:contextualSpacing w:val="0"/>
        <w:jc w:val="both"/>
        <w:rPr>
          <w:sz w:val="22"/>
        </w:rPr>
      </w:pPr>
      <w:r>
        <w:rPr>
          <w:sz w:val="22"/>
          <w:szCs w:val="22"/>
        </w:rPr>
        <w:t xml:space="preserve">When formulating this type of projects requiring highly skilled experts, it is critical to conduct an extensive assessment of existing capacities in order to design activities and identify expected results, which should be achievable during the lifetime of the project and within its allocated budget.  </w:t>
      </w:r>
    </w:p>
    <w:p w14:paraId="554AC2C6" w14:textId="77777777" w:rsidR="00F425D6" w:rsidRDefault="00F425D6" w:rsidP="00F425D6">
      <w:pPr>
        <w:jc w:val="both"/>
        <w:rPr>
          <w:sz w:val="22"/>
        </w:rPr>
      </w:pPr>
    </w:p>
    <w:p w14:paraId="2772A3DC" w14:textId="7404E5B1" w:rsidR="00F425D6" w:rsidRDefault="00F425D6" w:rsidP="00E977F5">
      <w:pPr>
        <w:rPr>
          <w:sz w:val="22"/>
          <w:szCs w:val="22"/>
        </w:rPr>
      </w:pPr>
    </w:p>
    <w:p w14:paraId="7AECAF08" w14:textId="6503D04C" w:rsidR="00F425D6" w:rsidRDefault="00F425D6" w:rsidP="00E977F5">
      <w:pPr>
        <w:rPr>
          <w:sz w:val="22"/>
          <w:szCs w:val="22"/>
        </w:rPr>
      </w:pPr>
    </w:p>
    <w:p w14:paraId="5E5AE054" w14:textId="77777777" w:rsidR="00F425D6" w:rsidRDefault="00F425D6" w:rsidP="00E977F5">
      <w:pPr>
        <w:rPr>
          <w:sz w:val="22"/>
          <w:szCs w:val="22"/>
        </w:rPr>
      </w:pPr>
    </w:p>
    <w:p w14:paraId="51D8D739" w14:textId="77777777" w:rsidR="008B455E" w:rsidRPr="00E977F5" w:rsidRDefault="008B455E" w:rsidP="00E977F5">
      <w:pPr>
        <w:rPr>
          <w:sz w:val="22"/>
          <w:szCs w:val="22"/>
        </w:rPr>
      </w:pPr>
    </w:p>
    <w:p w14:paraId="34D49E36" w14:textId="0EA04BE4" w:rsidR="00120770" w:rsidRPr="002C18BF" w:rsidRDefault="00120770" w:rsidP="002C18BF">
      <w:pPr>
        <w:jc w:val="both"/>
        <w:rPr>
          <w:sz w:val="22"/>
          <w:szCs w:val="22"/>
          <w:highlight w:val="yellow"/>
        </w:rPr>
        <w:sectPr w:rsidR="00120770" w:rsidRPr="002C18BF" w:rsidSect="00F06C38">
          <w:footerReference w:type="even" r:id="rId27"/>
          <w:pgSz w:w="11900" w:h="16820"/>
          <w:pgMar w:top="1134" w:right="1134" w:bottom="1247" w:left="1134" w:header="851" w:footer="851" w:gutter="0"/>
          <w:pgNumType w:start="1"/>
          <w:cols w:space="720"/>
          <w:docGrid w:linePitch="326"/>
        </w:sectPr>
      </w:pPr>
    </w:p>
    <w:p w14:paraId="2A5C9332" w14:textId="36219176" w:rsidR="00BA1464" w:rsidRPr="00646B37" w:rsidRDefault="00BA1464" w:rsidP="00BA1464">
      <w:pPr>
        <w:pStyle w:val="Heading1"/>
        <w:spacing w:before="0" w:after="0"/>
        <w:rPr>
          <w:sz w:val="24"/>
          <w:szCs w:val="24"/>
        </w:rPr>
      </w:pPr>
      <w:bookmarkStart w:id="72" w:name="_Toc13903559"/>
      <w:r w:rsidRPr="00646B37">
        <w:rPr>
          <w:sz w:val="24"/>
          <w:szCs w:val="24"/>
        </w:rPr>
        <w:lastRenderedPageBreak/>
        <w:t xml:space="preserve">Annex 1:  </w:t>
      </w:r>
      <w:r w:rsidR="00520827" w:rsidRPr="00646B37">
        <w:rPr>
          <w:sz w:val="24"/>
          <w:szCs w:val="24"/>
        </w:rPr>
        <w:t>Project Expected Results and Planned Activities</w:t>
      </w:r>
      <w:bookmarkEnd w:id="72"/>
    </w:p>
    <w:p w14:paraId="0CAD9A2C" w14:textId="3144E467" w:rsidR="008A65CE" w:rsidRPr="00646B37" w:rsidRDefault="008A65CE" w:rsidP="00520827">
      <w:pPr>
        <w:rPr>
          <w:sz w:val="22"/>
          <w:szCs w:val="22"/>
        </w:rPr>
      </w:pPr>
    </w:p>
    <w:p w14:paraId="4DD227D4" w14:textId="7BB34DB0" w:rsidR="008A65CE" w:rsidRPr="00646B37" w:rsidRDefault="008A65CE" w:rsidP="008A65CE">
      <w:pPr>
        <w:rPr>
          <w:sz w:val="22"/>
          <w:szCs w:val="22"/>
        </w:rPr>
      </w:pPr>
      <w:r w:rsidRPr="00646B37">
        <w:rPr>
          <w:sz w:val="22"/>
          <w:szCs w:val="22"/>
        </w:rPr>
        <w:t>The table below was compiled from the list of expected results and planned activities as anticipated in the project document.</w:t>
      </w:r>
      <w:r w:rsidR="00A6103A" w:rsidRPr="00646B37">
        <w:rPr>
          <w:sz w:val="22"/>
          <w:szCs w:val="22"/>
        </w:rPr>
        <w:t xml:space="preserve"> </w:t>
      </w:r>
      <w:r w:rsidRPr="00646B37">
        <w:rPr>
          <w:sz w:val="22"/>
          <w:szCs w:val="22"/>
        </w:rPr>
        <w:t xml:space="preserve">It </w:t>
      </w:r>
      <w:r w:rsidR="00A6103A" w:rsidRPr="00646B37">
        <w:rPr>
          <w:sz w:val="22"/>
          <w:szCs w:val="22"/>
        </w:rPr>
        <w:t xml:space="preserve">was </w:t>
      </w:r>
      <w:r w:rsidRPr="00646B37">
        <w:rPr>
          <w:sz w:val="22"/>
          <w:szCs w:val="22"/>
        </w:rPr>
        <w:t>used during the assignment by the Evaluat</w:t>
      </w:r>
      <w:r w:rsidR="004241EB">
        <w:rPr>
          <w:sz w:val="22"/>
          <w:szCs w:val="22"/>
        </w:rPr>
        <w:t xml:space="preserve">or </w:t>
      </w:r>
      <w:r w:rsidRPr="00646B37">
        <w:rPr>
          <w:sz w:val="22"/>
          <w:szCs w:val="22"/>
        </w:rPr>
        <w:t xml:space="preserve">as a succinct summary of what is expected from this project. Progress made against these expected results and expected targets </w:t>
      </w:r>
      <w:r w:rsidR="00A6103A" w:rsidRPr="00646B37">
        <w:rPr>
          <w:sz w:val="22"/>
          <w:szCs w:val="22"/>
        </w:rPr>
        <w:t>was</w:t>
      </w:r>
      <w:r w:rsidRPr="00646B37">
        <w:rPr>
          <w:sz w:val="22"/>
          <w:szCs w:val="22"/>
        </w:rPr>
        <w:t xml:space="preserve"> assessed during this evaluation and reported in the TE report. </w:t>
      </w:r>
    </w:p>
    <w:p w14:paraId="10F0C191" w14:textId="5102B2A3" w:rsidR="004241EB" w:rsidRPr="00E97A96" w:rsidRDefault="004241EB" w:rsidP="004241EB">
      <w:pPr>
        <w:spacing w:before="120" w:after="120"/>
        <w:rPr>
          <w:b/>
          <w:sz w:val="22"/>
          <w:szCs w:val="22"/>
          <w:lang w:val="en-CA"/>
        </w:rPr>
      </w:pPr>
      <w:r w:rsidRPr="00E97A96">
        <w:rPr>
          <w:b/>
          <w:i/>
          <w:sz w:val="22"/>
          <w:szCs w:val="22"/>
          <w:u w:val="single"/>
          <w:lang w:val="en-CA"/>
        </w:rPr>
        <w:t xml:space="preserve">Long-term </w:t>
      </w:r>
      <w:r w:rsidR="00D465EC">
        <w:rPr>
          <w:b/>
          <w:i/>
          <w:sz w:val="22"/>
          <w:szCs w:val="22"/>
          <w:u w:val="single"/>
          <w:lang w:val="en-CA"/>
        </w:rPr>
        <w:t>G</w:t>
      </w:r>
      <w:r w:rsidRPr="00E97A96">
        <w:rPr>
          <w:b/>
          <w:i/>
          <w:sz w:val="22"/>
          <w:szCs w:val="22"/>
          <w:u w:val="single"/>
          <w:lang w:val="en-CA"/>
        </w:rPr>
        <w:t>oal</w:t>
      </w:r>
      <w:r>
        <w:rPr>
          <w:b/>
          <w:sz w:val="22"/>
          <w:szCs w:val="22"/>
          <w:lang w:val="en-CA"/>
        </w:rPr>
        <w:t xml:space="preserve">: </w:t>
      </w:r>
      <w:r w:rsidRPr="00CA3C50">
        <w:rPr>
          <w:b/>
          <w:bCs/>
          <w:sz w:val="22"/>
          <w:szCs w:val="22"/>
        </w:rPr>
        <w:t>To develop and manage information for better planning decisions that help protect the global environment</w:t>
      </w:r>
    </w:p>
    <w:p w14:paraId="3E8033CA" w14:textId="574F9D28" w:rsidR="00F74DFD" w:rsidRPr="00F74DFD" w:rsidRDefault="004241EB" w:rsidP="00F74DFD">
      <w:pPr>
        <w:spacing w:after="240"/>
        <w:rPr>
          <w:b/>
          <w:sz w:val="21"/>
          <w:szCs w:val="21"/>
          <w:lang w:val="en-GB"/>
        </w:rPr>
      </w:pPr>
      <w:r w:rsidRPr="00163842">
        <w:rPr>
          <w:b/>
          <w:i/>
          <w:sz w:val="22"/>
          <w:szCs w:val="22"/>
          <w:u w:val="single"/>
          <w:lang w:val="en-CA"/>
        </w:rPr>
        <w:t>Project Objective</w:t>
      </w:r>
      <w:r>
        <w:rPr>
          <w:b/>
          <w:sz w:val="22"/>
          <w:szCs w:val="22"/>
          <w:lang w:val="en-CA"/>
        </w:rPr>
        <w:t>:</w:t>
      </w:r>
      <w:r w:rsidRPr="00163842">
        <w:rPr>
          <w:b/>
          <w:sz w:val="22"/>
          <w:szCs w:val="22"/>
          <w:lang w:val="en-CA"/>
        </w:rPr>
        <w:t xml:space="preserve"> </w:t>
      </w:r>
      <w:r w:rsidRPr="00D465EC">
        <w:rPr>
          <w:b/>
          <w:sz w:val="21"/>
          <w:szCs w:val="21"/>
          <w:lang w:val="en-GB"/>
        </w:rPr>
        <w:t>To strengthen national capacities to measure, report and verify internationally agreed targets and indicators of global environment benefits</w:t>
      </w:r>
    </w:p>
    <w:tbl>
      <w:tblPr>
        <w:tblStyle w:val="TableGrid"/>
        <w:tblW w:w="0" w:type="auto"/>
        <w:jc w:val="center"/>
        <w:tblLayout w:type="fixed"/>
        <w:tblCellMar>
          <w:top w:w="85" w:type="dxa"/>
          <w:left w:w="85" w:type="dxa"/>
          <w:bottom w:w="85" w:type="dxa"/>
          <w:right w:w="85" w:type="dxa"/>
        </w:tblCellMar>
        <w:tblLook w:val="04A0" w:firstRow="1" w:lastRow="0" w:firstColumn="1" w:lastColumn="0" w:noHBand="0" w:noVBand="1"/>
      </w:tblPr>
      <w:tblGrid>
        <w:gridCol w:w="1985"/>
        <w:gridCol w:w="3397"/>
        <w:gridCol w:w="1417"/>
        <w:gridCol w:w="7613"/>
      </w:tblGrid>
      <w:tr w:rsidR="004241EB" w:rsidRPr="009E6070" w14:paraId="2C659086" w14:textId="77777777" w:rsidTr="005E226B">
        <w:trPr>
          <w:tblHeader/>
          <w:jc w:val="center"/>
        </w:trPr>
        <w:tc>
          <w:tcPr>
            <w:tcW w:w="1985" w:type="dxa"/>
            <w:tcBorders>
              <w:bottom w:val="single" w:sz="4" w:space="0" w:color="auto"/>
            </w:tcBorders>
            <w:shd w:val="clear" w:color="auto" w:fill="D9D9D9"/>
            <w:vAlign w:val="center"/>
          </w:tcPr>
          <w:p w14:paraId="6595282E" w14:textId="77777777" w:rsidR="004241EB" w:rsidRPr="00163842" w:rsidRDefault="004241EB" w:rsidP="000749B9">
            <w:pPr>
              <w:jc w:val="center"/>
              <w:rPr>
                <w:rFonts w:ascii="Garamond" w:hAnsi="Garamond"/>
                <w:b/>
                <w:sz w:val="22"/>
                <w:szCs w:val="22"/>
              </w:rPr>
            </w:pPr>
            <w:r w:rsidRPr="00163842">
              <w:rPr>
                <w:rFonts w:ascii="Garamond" w:hAnsi="Garamond"/>
                <w:b/>
                <w:sz w:val="22"/>
                <w:szCs w:val="22"/>
              </w:rPr>
              <w:t>Intended Outcomes</w:t>
            </w:r>
          </w:p>
        </w:tc>
        <w:tc>
          <w:tcPr>
            <w:tcW w:w="3397" w:type="dxa"/>
            <w:shd w:val="clear" w:color="auto" w:fill="D9D9D9"/>
            <w:vAlign w:val="center"/>
          </w:tcPr>
          <w:p w14:paraId="26334B0C" w14:textId="77777777" w:rsidR="004241EB" w:rsidRPr="00163842" w:rsidRDefault="004241EB" w:rsidP="000749B9">
            <w:pPr>
              <w:jc w:val="center"/>
              <w:rPr>
                <w:rFonts w:ascii="Garamond" w:hAnsi="Garamond"/>
                <w:b/>
                <w:sz w:val="22"/>
                <w:szCs w:val="22"/>
              </w:rPr>
            </w:pPr>
            <w:r w:rsidRPr="00163842">
              <w:rPr>
                <w:rFonts w:ascii="Garamond" w:hAnsi="Garamond"/>
                <w:b/>
                <w:sz w:val="22"/>
                <w:szCs w:val="22"/>
              </w:rPr>
              <w:t>Expected Outputs</w:t>
            </w:r>
          </w:p>
        </w:tc>
        <w:tc>
          <w:tcPr>
            <w:tcW w:w="1417" w:type="dxa"/>
            <w:tcBorders>
              <w:bottom w:val="single" w:sz="4" w:space="0" w:color="auto"/>
            </w:tcBorders>
            <w:shd w:val="clear" w:color="auto" w:fill="D9D9D9"/>
            <w:vAlign w:val="center"/>
          </w:tcPr>
          <w:p w14:paraId="18D2D923" w14:textId="77777777" w:rsidR="004241EB" w:rsidRPr="00163842" w:rsidRDefault="004241EB" w:rsidP="000749B9">
            <w:pPr>
              <w:jc w:val="center"/>
              <w:rPr>
                <w:rFonts w:ascii="Garamond" w:hAnsi="Garamond"/>
                <w:b/>
                <w:sz w:val="22"/>
                <w:szCs w:val="22"/>
              </w:rPr>
            </w:pPr>
            <w:r w:rsidRPr="00163842">
              <w:rPr>
                <w:rFonts w:ascii="Garamond" w:hAnsi="Garamond"/>
                <w:b/>
                <w:sz w:val="22"/>
                <w:szCs w:val="22"/>
              </w:rPr>
              <w:t>Budget per Outcome</w:t>
            </w:r>
          </w:p>
        </w:tc>
        <w:tc>
          <w:tcPr>
            <w:tcW w:w="7613" w:type="dxa"/>
            <w:shd w:val="clear" w:color="auto" w:fill="D9D9D9"/>
            <w:vAlign w:val="center"/>
          </w:tcPr>
          <w:p w14:paraId="6BE0DC05" w14:textId="77777777" w:rsidR="004241EB" w:rsidRPr="00163842" w:rsidRDefault="004241EB" w:rsidP="000749B9">
            <w:pPr>
              <w:jc w:val="center"/>
              <w:rPr>
                <w:rFonts w:ascii="Garamond" w:hAnsi="Garamond"/>
                <w:b/>
                <w:sz w:val="22"/>
                <w:szCs w:val="22"/>
              </w:rPr>
            </w:pPr>
            <w:r w:rsidRPr="00163842">
              <w:rPr>
                <w:rFonts w:ascii="Garamond" w:hAnsi="Garamond"/>
                <w:b/>
                <w:sz w:val="22"/>
                <w:szCs w:val="22"/>
              </w:rPr>
              <w:t>Indicative Activities</w:t>
            </w:r>
          </w:p>
        </w:tc>
      </w:tr>
      <w:tr w:rsidR="005E226B" w:rsidRPr="001E2014" w14:paraId="1EB91D71" w14:textId="77777777" w:rsidTr="005E226B">
        <w:trPr>
          <w:jc w:val="center"/>
        </w:trPr>
        <w:tc>
          <w:tcPr>
            <w:tcW w:w="1985" w:type="dxa"/>
            <w:vMerge w:val="restart"/>
            <w:tcBorders>
              <w:bottom w:val="nil"/>
            </w:tcBorders>
          </w:tcPr>
          <w:p w14:paraId="4F661CF3" w14:textId="77777777" w:rsidR="005E226B" w:rsidRPr="001774CC" w:rsidRDefault="005E226B" w:rsidP="000749B9">
            <w:pPr>
              <w:widowControl/>
              <w:tabs>
                <w:tab w:val="left" w:pos="-720"/>
              </w:tabs>
              <w:rPr>
                <w:rFonts w:ascii="Arial" w:hAnsi="Arial"/>
                <w:bCs/>
                <w:sz w:val="18"/>
                <w:szCs w:val="22"/>
              </w:rPr>
            </w:pPr>
            <w:r w:rsidRPr="001774CC">
              <w:rPr>
                <w:rFonts w:ascii="Arial" w:hAnsi="Arial"/>
                <w:b/>
                <w:bCs/>
                <w:sz w:val="18"/>
                <w:szCs w:val="22"/>
              </w:rPr>
              <w:t>Outcome 1 –</w:t>
            </w:r>
            <w:r w:rsidRPr="001774CC">
              <w:rPr>
                <w:rFonts w:ascii="Arial" w:hAnsi="Arial"/>
                <w:bCs/>
                <w:sz w:val="18"/>
                <w:szCs w:val="22"/>
              </w:rPr>
              <w:t xml:space="preserve"> </w:t>
            </w:r>
            <w:r w:rsidRPr="001774CC">
              <w:rPr>
                <w:rFonts w:ascii="Arial" w:hAnsi="Arial"/>
                <w:bCs/>
                <w:sz w:val="18"/>
                <w:szCs w:val="22"/>
                <w:lang w:val="en-GB" w:bidi="en-US"/>
              </w:rPr>
              <w:t xml:space="preserve">A capacity </w:t>
            </w:r>
            <w:r w:rsidRPr="001774CC">
              <w:rPr>
                <w:rFonts w:ascii="Arial" w:hAnsi="Arial"/>
                <w:bCs/>
                <w:sz w:val="18"/>
                <w:szCs w:val="22"/>
                <w:lang w:bidi="en-US"/>
              </w:rPr>
              <w:t>to manage and use integrated information systems for Rio Convention implementation</w:t>
            </w:r>
          </w:p>
        </w:tc>
        <w:tc>
          <w:tcPr>
            <w:tcW w:w="3397" w:type="dxa"/>
          </w:tcPr>
          <w:p w14:paraId="1B717FEE" w14:textId="4AEFC7E0" w:rsidR="005E226B" w:rsidRPr="001774CC" w:rsidRDefault="005E226B" w:rsidP="000749B9">
            <w:pPr>
              <w:widowControl/>
              <w:tabs>
                <w:tab w:val="left" w:pos="-720"/>
              </w:tabs>
              <w:rPr>
                <w:rFonts w:ascii="Arial" w:hAnsi="Arial"/>
                <w:bCs/>
                <w:sz w:val="18"/>
                <w:szCs w:val="22"/>
                <w:lang w:bidi="en-US"/>
              </w:rPr>
            </w:pPr>
            <w:r w:rsidRPr="001774CC">
              <w:rPr>
                <w:rFonts w:ascii="Arial" w:hAnsi="Arial"/>
                <w:b/>
                <w:bCs/>
                <w:i/>
                <w:sz w:val="18"/>
                <w:szCs w:val="22"/>
              </w:rPr>
              <w:t>Output 1.1:</w:t>
            </w:r>
            <w:r w:rsidRPr="001774CC">
              <w:rPr>
                <w:rFonts w:ascii="Arial" w:hAnsi="Arial"/>
                <w:bCs/>
                <w:sz w:val="18"/>
                <w:szCs w:val="22"/>
              </w:rPr>
              <w:t xml:space="preserve"> </w:t>
            </w:r>
            <w:r w:rsidRPr="001774CC">
              <w:rPr>
                <w:rFonts w:ascii="Arial" w:hAnsi="Arial"/>
                <w:bCs/>
                <w:sz w:val="18"/>
                <w:szCs w:val="22"/>
                <w:lang w:bidi="en-US"/>
              </w:rPr>
              <w:t>A data storage and management system for all MEAs monitoring and reporting</w:t>
            </w:r>
          </w:p>
        </w:tc>
        <w:tc>
          <w:tcPr>
            <w:tcW w:w="1417" w:type="dxa"/>
            <w:vMerge w:val="restart"/>
          </w:tcPr>
          <w:p w14:paraId="6C458548" w14:textId="77777777" w:rsidR="005E226B" w:rsidRPr="001774CC" w:rsidRDefault="005E226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GEF</w:t>
            </w:r>
          </w:p>
          <w:p w14:paraId="4217015C" w14:textId="77777777" w:rsidR="005E226B" w:rsidRPr="001774CC" w:rsidRDefault="005E226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$244,500</w:t>
            </w:r>
          </w:p>
          <w:p w14:paraId="079BF6F9" w14:textId="77777777" w:rsidR="005E226B" w:rsidRPr="001774CC" w:rsidRDefault="005E226B" w:rsidP="000749B9">
            <w:pPr>
              <w:widowControl/>
              <w:autoSpaceDE/>
              <w:autoSpaceDN/>
              <w:adjustRightInd/>
              <w:jc w:val="center"/>
              <w:rPr>
                <w:rFonts w:ascii="Arial" w:hAnsi="Arial" w:cs="Arial"/>
                <w:b/>
                <w:sz w:val="18"/>
                <w:szCs w:val="18"/>
              </w:rPr>
            </w:pPr>
          </w:p>
          <w:p w14:paraId="055E6C0D" w14:textId="77777777" w:rsidR="005E226B" w:rsidRPr="001774CC" w:rsidRDefault="005E226B" w:rsidP="000749B9">
            <w:pPr>
              <w:widowControl/>
              <w:autoSpaceDE/>
              <w:autoSpaceDN/>
              <w:adjustRightInd/>
              <w:jc w:val="center"/>
              <w:rPr>
                <w:rFonts w:ascii="Arial" w:hAnsi="Arial" w:cs="Arial"/>
                <w:b/>
                <w:sz w:val="18"/>
                <w:szCs w:val="18"/>
              </w:rPr>
            </w:pPr>
            <w:r w:rsidRPr="001774CC">
              <w:rPr>
                <w:rFonts w:ascii="Arial" w:hAnsi="Arial" w:cs="Arial"/>
                <w:b/>
                <w:sz w:val="18"/>
                <w:szCs w:val="18"/>
              </w:rPr>
              <w:t>Co-financing</w:t>
            </w:r>
          </w:p>
          <w:p w14:paraId="1263EE0A" w14:textId="77777777" w:rsidR="005E226B" w:rsidRPr="001774CC" w:rsidRDefault="005E226B" w:rsidP="000749B9">
            <w:pPr>
              <w:widowControl/>
              <w:autoSpaceDE/>
              <w:autoSpaceDN/>
              <w:adjustRightInd/>
              <w:jc w:val="center"/>
              <w:rPr>
                <w:rFonts w:ascii="Arial" w:hAnsi="Arial" w:cs="Arial"/>
                <w:b/>
                <w:sz w:val="18"/>
                <w:szCs w:val="18"/>
              </w:rPr>
            </w:pPr>
            <w:r w:rsidRPr="001774CC">
              <w:rPr>
                <w:rFonts w:ascii="Arial" w:hAnsi="Arial" w:cs="Arial"/>
                <w:b/>
                <w:sz w:val="18"/>
                <w:szCs w:val="18"/>
              </w:rPr>
              <w:t>$275,000</w:t>
            </w:r>
          </w:p>
        </w:tc>
        <w:tc>
          <w:tcPr>
            <w:tcW w:w="7613" w:type="dxa"/>
            <w:tcMar>
              <w:top w:w="28" w:type="dxa"/>
              <w:bottom w:w="28" w:type="dxa"/>
            </w:tcMar>
          </w:tcPr>
          <w:p w14:paraId="1EAFBBC5" w14:textId="77777777" w:rsidR="005E226B" w:rsidRPr="001774CC" w:rsidRDefault="005E226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Baseline assessment of current management information system</w:t>
            </w:r>
          </w:p>
          <w:p w14:paraId="56C328A4" w14:textId="77777777" w:rsidR="005E226B" w:rsidRPr="001774CC" w:rsidRDefault="005E226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Targeted study of best practice web-based tools for data management and sharing</w:t>
            </w:r>
          </w:p>
          <w:p w14:paraId="17FAFEA3" w14:textId="77777777" w:rsidR="005E226B" w:rsidRDefault="005E226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EMIS architecture designed and feasibility study for its installation</w:t>
            </w:r>
          </w:p>
          <w:p w14:paraId="13076BA4" w14:textId="77777777" w:rsidR="005E226B" w:rsidRPr="00A159FD" w:rsidRDefault="005E226B" w:rsidP="005E226B">
            <w:pPr>
              <w:pStyle w:val="ListParagraph"/>
              <w:numPr>
                <w:ilvl w:val="0"/>
                <w:numId w:val="44"/>
              </w:numPr>
              <w:tabs>
                <w:tab w:val="left" w:pos="350"/>
              </w:tabs>
              <w:ind w:left="352" w:hanging="284"/>
              <w:rPr>
                <w:rFonts w:ascii="Arial" w:hAnsi="Arial" w:cs="Arial"/>
                <w:sz w:val="18"/>
                <w:szCs w:val="18"/>
              </w:rPr>
            </w:pPr>
            <w:r w:rsidRPr="00A159FD">
              <w:rPr>
                <w:rFonts w:ascii="Arial" w:hAnsi="Arial" w:cs="Arial"/>
                <w:sz w:val="18"/>
                <w:szCs w:val="18"/>
              </w:rPr>
              <w:t>EMIS infrastructure installation</w:t>
            </w:r>
          </w:p>
        </w:tc>
      </w:tr>
      <w:tr w:rsidR="005E226B" w:rsidRPr="001E2014" w14:paraId="0ED3F067" w14:textId="77777777" w:rsidTr="005E226B">
        <w:trPr>
          <w:jc w:val="center"/>
        </w:trPr>
        <w:tc>
          <w:tcPr>
            <w:tcW w:w="1985" w:type="dxa"/>
            <w:vMerge/>
            <w:tcBorders>
              <w:top w:val="nil"/>
              <w:bottom w:val="nil"/>
            </w:tcBorders>
          </w:tcPr>
          <w:p w14:paraId="3EAB27A1" w14:textId="77777777" w:rsidR="005E226B" w:rsidRPr="00E97A96" w:rsidRDefault="005E226B" w:rsidP="000749B9">
            <w:pPr>
              <w:widowControl/>
              <w:tabs>
                <w:tab w:val="left" w:pos="-720"/>
              </w:tabs>
              <w:rPr>
                <w:rFonts w:ascii="Arial" w:hAnsi="Arial"/>
                <w:bCs/>
                <w:sz w:val="18"/>
                <w:szCs w:val="22"/>
              </w:rPr>
            </w:pPr>
          </w:p>
        </w:tc>
        <w:tc>
          <w:tcPr>
            <w:tcW w:w="3397" w:type="dxa"/>
          </w:tcPr>
          <w:p w14:paraId="471C3271" w14:textId="77777777" w:rsidR="005E226B" w:rsidRPr="00E97A96" w:rsidRDefault="005E226B" w:rsidP="000749B9">
            <w:pPr>
              <w:widowControl/>
              <w:tabs>
                <w:tab w:val="left" w:pos="-720"/>
              </w:tabs>
              <w:rPr>
                <w:rFonts w:ascii="Arial" w:hAnsi="Arial"/>
                <w:bCs/>
                <w:sz w:val="18"/>
                <w:szCs w:val="22"/>
              </w:rPr>
            </w:pPr>
            <w:r w:rsidRPr="00E97A96">
              <w:rPr>
                <w:rFonts w:ascii="Arial" w:hAnsi="Arial"/>
                <w:b/>
                <w:bCs/>
                <w:i/>
                <w:sz w:val="18"/>
                <w:szCs w:val="22"/>
              </w:rPr>
              <w:t>Output 1.2:</w:t>
            </w:r>
            <w:r w:rsidRPr="00E97A96">
              <w:rPr>
                <w:rFonts w:ascii="Arial" w:hAnsi="Arial"/>
                <w:bCs/>
                <w:sz w:val="18"/>
                <w:szCs w:val="22"/>
              </w:rPr>
              <w:t xml:space="preserve"> </w:t>
            </w:r>
            <w:r w:rsidRPr="00CA3C50">
              <w:rPr>
                <w:rFonts w:ascii="Arial" w:hAnsi="Arial"/>
                <w:bCs/>
                <w:sz w:val="18"/>
                <w:szCs w:val="22"/>
                <w:lang w:bidi="en-US"/>
              </w:rPr>
              <w:t>Strengthened Technical capacity to manage and use integrated information systems for Rio Convention implementation</w:t>
            </w:r>
          </w:p>
        </w:tc>
        <w:tc>
          <w:tcPr>
            <w:tcW w:w="1417" w:type="dxa"/>
            <w:vMerge/>
            <w:tcBorders>
              <w:bottom w:val="nil"/>
            </w:tcBorders>
          </w:tcPr>
          <w:p w14:paraId="1FC7E28F" w14:textId="77777777" w:rsidR="005E226B" w:rsidRPr="00B209E8" w:rsidRDefault="005E226B" w:rsidP="000749B9">
            <w:pPr>
              <w:widowControl/>
              <w:tabs>
                <w:tab w:val="left" w:pos="601"/>
              </w:tabs>
              <w:autoSpaceDE/>
              <w:autoSpaceDN/>
              <w:adjustRightInd/>
              <w:spacing w:after="80"/>
              <w:ind w:left="601" w:hanging="601"/>
              <w:rPr>
                <w:rFonts w:ascii="Arial" w:hAnsi="Arial" w:cs="Arial"/>
                <w:b/>
                <w:sz w:val="18"/>
                <w:szCs w:val="18"/>
              </w:rPr>
            </w:pPr>
          </w:p>
        </w:tc>
        <w:tc>
          <w:tcPr>
            <w:tcW w:w="7613" w:type="dxa"/>
            <w:tcMar>
              <w:top w:w="28" w:type="dxa"/>
              <w:bottom w:w="28" w:type="dxa"/>
            </w:tcMar>
          </w:tcPr>
          <w:p w14:paraId="524B42B1" w14:textId="77777777" w:rsidR="005E226B" w:rsidRPr="001774CC" w:rsidRDefault="005E226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Best practice analytical methodologies and skills for measuring global environmental impacts and trends</w:t>
            </w:r>
          </w:p>
          <w:p w14:paraId="2C4A69BA" w14:textId="77777777" w:rsidR="005E226B" w:rsidRPr="001774CC" w:rsidRDefault="005E226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Materials and training modules developed</w:t>
            </w:r>
          </w:p>
          <w:p w14:paraId="3DC6CDDA" w14:textId="77777777" w:rsidR="005E226B" w:rsidRPr="001774CC" w:rsidRDefault="005E226B" w:rsidP="005E226B">
            <w:pPr>
              <w:pStyle w:val="ListParagraph"/>
              <w:numPr>
                <w:ilvl w:val="0"/>
                <w:numId w:val="44"/>
              </w:numPr>
              <w:tabs>
                <w:tab w:val="left" w:pos="350"/>
              </w:tabs>
              <w:ind w:left="352" w:hanging="284"/>
              <w:rPr>
                <w:rFonts w:ascii="Arial" w:hAnsi="Arial" w:cs="Arial"/>
                <w:sz w:val="18"/>
                <w:szCs w:val="18"/>
              </w:rPr>
            </w:pPr>
            <w:r w:rsidRPr="001774CC">
              <w:rPr>
                <w:rFonts w:ascii="Arial" w:hAnsi="Arial" w:cs="Arial"/>
                <w:sz w:val="18"/>
                <w:szCs w:val="18"/>
              </w:rPr>
              <w:t>Training courses implemented</w:t>
            </w:r>
          </w:p>
        </w:tc>
      </w:tr>
      <w:tr w:rsidR="004241EB" w:rsidRPr="001E2014" w14:paraId="58CAF6C2" w14:textId="77777777" w:rsidTr="005E226B">
        <w:trPr>
          <w:jc w:val="center"/>
        </w:trPr>
        <w:tc>
          <w:tcPr>
            <w:tcW w:w="1985" w:type="dxa"/>
            <w:vMerge w:val="restart"/>
          </w:tcPr>
          <w:p w14:paraId="73BA487A" w14:textId="77777777" w:rsidR="004241EB" w:rsidRPr="00B209E8" w:rsidRDefault="004241EB" w:rsidP="000749B9">
            <w:pPr>
              <w:widowControl/>
              <w:tabs>
                <w:tab w:val="left" w:pos="-720"/>
              </w:tabs>
              <w:rPr>
                <w:rFonts w:ascii="Arial" w:hAnsi="Arial"/>
                <w:bCs/>
                <w:sz w:val="18"/>
                <w:szCs w:val="22"/>
              </w:rPr>
            </w:pPr>
            <w:r w:rsidRPr="00B209E8">
              <w:rPr>
                <w:rFonts w:ascii="Arial" w:hAnsi="Arial"/>
                <w:b/>
                <w:bCs/>
                <w:sz w:val="18"/>
                <w:szCs w:val="22"/>
              </w:rPr>
              <w:t>Outcome 2 –</w:t>
            </w:r>
            <w:r w:rsidRPr="00B209E8">
              <w:rPr>
                <w:rFonts w:ascii="Arial" w:hAnsi="Arial"/>
                <w:bCs/>
                <w:sz w:val="18"/>
                <w:szCs w:val="22"/>
              </w:rPr>
              <w:t xml:space="preserve"> </w:t>
            </w:r>
            <w:r w:rsidRPr="00CA3C50">
              <w:rPr>
                <w:rFonts w:ascii="Arial" w:hAnsi="Arial"/>
                <w:bCs/>
                <w:sz w:val="18"/>
                <w:szCs w:val="22"/>
                <w:lang w:val="en-GB" w:bidi="en-US"/>
              </w:rPr>
              <w:t>Institutional strengthening for improved monitoring of the global environment and capacity to replicate successful environmental information management and integration practices</w:t>
            </w:r>
          </w:p>
        </w:tc>
        <w:tc>
          <w:tcPr>
            <w:tcW w:w="3397" w:type="dxa"/>
          </w:tcPr>
          <w:p w14:paraId="4C7B5ED7" w14:textId="77777777" w:rsidR="004241EB" w:rsidRPr="00CA3C50" w:rsidRDefault="004241EB" w:rsidP="000749B9">
            <w:pPr>
              <w:widowControl/>
              <w:tabs>
                <w:tab w:val="left" w:pos="-720"/>
              </w:tabs>
              <w:rPr>
                <w:rFonts w:ascii="Arial" w:hAnsi="Arial"/>
                <w:b/>
                <w:bCs/>
                <w:sz w:val="18"/>
                <w:szCs w:val="22"/>
                <w:lang w:bidi="en-US"/>
              </w:rPr>
            </w:pPr>
            <w:r w:rsidRPr="00E97A96">
              <w:rPr>
                <w:rFonts w:ascii="Arial" w:hAnsi="Arial"/>
                <w:b/>
                <w:bCs/>
                <w:i/>
                <w:sz w:val="18"/>
                <w:szCs w:val="22"/>
              </w:rPr>
              <w:t>Output 2.1:</w:t>
            </w:r>
            <w:r w:rsidRPr="00E97A96">
              <w:rPr>
                <w:rFonts w:ascii="Arial" w:hAnsi="Arial"/>
                <w:bCs/>
                <w:sz w:val="18"/>
                <w:szCs w:val="22"/>
              </w:rPr>
              <w:t xml:space="preserve"> </w:t>
            </w:r>
            <w:r w:rsidRPr="00CA3C50">
              <w:rPr>
                <w:rFonts w:ascii="Arial" w:hAnsi="Arial"/>
                <w:bCs/>
                <w:sz w:val="18"/>
                <w:szCs w:val="22"/>
                <w:lang w:bidi="en-US"/>
              </w:rPr>
              <w:t>Institutional and organizational reforms to enable incorporation of global environment commitments into planning and monitoring processes</w:t>
            </w:r>
          </w:p>
        </w:tc>
        <w:tc>
          <w:tcPr>
            <w:tcW w:w="1417" w:type="dxa"/>
            <w:tcBorders>
              <w:bottom w:val="nil"/>
            </w:tcBorders>
          </w:tcPr>
          <w:p w14:paraId="33F234F3" w14:textId="77777777" w:rsidR="004241EB" w:rsidRPr="001774CC" w:rsidRDefault="004241E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GEF</w:t>
            </w:r>
          </w:p>
          <w:p w14:paraId="6DE615C2" w14:textId="77777777" w:rsidR="004241EB" w:rsidRPr="001774CC" w:rsidRDefault="004241E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$208,000</w:t>
            </w:r>
          </w:p>
          <w:p w14:paraId="2EDD9842" w14:textId="77777777" w:rsidR="004241EB" w:rsidRPr="001774CC" w:rsidRDefault="004241EB" w:rsidP="000749B9">
            <w:pPr>
              <w:widowControl/>
              <w:tabs>
                <w:tab w:val="left" w:pos="601"/>
              </w:tabs>
              <w:autoSpaceDE/>
              <w:autoSpaceDN/>
              <w:adjustRightInd/>
              <w:ind w:left="601" w:hanging="601"/>
              <w:jc w:val="center"/>
              <w:rPr>
                <w:rFonts w:ascii="Arial" w:hAnsi="Arial" w:cs="Arial"/>
                <w:b/>
                <w:sz w:val="18"/>
                <w:szCs w:val="18"/>
              </w:rPr>
            </w:pPr>
          </w:p>
          <w:p w14:paraId="0626DB4B" w14:textId="77777777" w:rsidR="004241EB" w:rsidRPr="001774CC" w:rsidRDefault="004241E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Co-financing</w:t>
            </w:r>
          </w:p>
          <w:p w14:paraId="1BB79262" w14:textId="77777777" w:rsidR="004241EB" w:rsidRPr="001774CC" w:rsidRDefault="004241EB" w:rsidP="000749B9">
            <w:pPr>
              <w:widowControl/>
              <w:tabs>
                <w:tab w:val="left" w:pos="601"/>
              </w:tabs>
              <w:autoSpaceDE/>
              <w:autoSpaceDN/>
              <w:adjustRightInd/>
              <w:ind w:left="601" w:hanging="601"/>
              <w:jc w:val="center"/>
              <w:rPr>
                <w:rFonts w:ascii="Arial" w:hAnsi="Arial" w:cs="Arial"/>
                <w:b/>
                <w:sz w:val="18"/>
                <w:szCs w:val="18"/>
              </w:rPr>
            </w:pPr>
            <w:r w:rsidRPr="001774CC">
              <w:rPr>
                <w:rFonts w:ascii="Arial" w:hAnsi="Arial" w:cs="Arial"/>
                <w:b/>
                <w:sz w:val="18"/>
                <w:szCs w:val="18"/>
              </w:rPr>
              <w:t>$209,000</w:t>
            </w:r>
          </w:p>
        </w:tc>
        <w:tc>
          <w:tcPr>
            <w:tcW w:w="7613" w:type="dxa"/>
            <w:tcMar>
              <w:top w:w="28" w:type="dxa"/>
              <w:bottom w:w="28" w:type="dxa"/>
            </w:tcMar>
          </w:tcPr>
          <w:p w14:paraId="6C776DAD"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Recommended institutional reforms</w:t>
            </w:r>
          </w:p>
          <w:p w14:paraId="3CB768E7"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Parliamentary approval of recommended institutional reforms</w:t>
            </w:r>
          </w:p>
          <w:p w14:paraId="634044DA"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Memorandum of Agreement to pilot data and information sharing</w:t>
            </w:r>
          </w:p>
          <w:p w14:paraId="339E3E5B" w14:textId="77777777" w:rsidR="004241EB" w:rsidRPr="001774CC" w:rsidRDefault="004241EB" w:rsidP="005E226B">
            <w:pPr>
              <w:pStyle w:val="ListParagraph"/>
              <w:numPr>
                <w:ilvl w:val="0"/>
                <w:numId w:val="44"/>
              </w:numPr>
              <w:tabs>
                <w:tab w:val="left" w:pos="350"/>
              </w:tabs>
              <w:ind w:left="352" w:hanging="284"/>
              <w:rPr>
                <w:rFonts w:ascii="Arial" w:hAnsi="Arial" w:cs="Arial"/>
                <w:sz w:val="18"/>
                <w:szCs w:val="18"/>
              </w:rPr>
            </w:pPr>
            <w:r w:rsidRPr="001774CC">
              <w:rPr>
                <w:rFonts w:ascii="Arial" w:hAnsi="Arial" w:cs="Arial"/>
                <w:sz w:val="18"/>
                <w:szCs w:val="18"/>
              </w:rPr>
              <w:t>Resource mobilization plan</w:t>
            </w:r>
          </w:p>
        </w:tc>
      </w:tr>
      <w:tr w:rsidR="004241EB" w:rsidRPr="001E2014" w14:paraId="1834ADF9" w14:textId="77777777" w:rsidTr="005E226B">
        <w:trPr>
          <w:jc w:val="center"/>
        </w:trPr>
        <w:tc>
          <w:tcPr>
            <w:tcW w:w="1985" w:type="dxa"/>
            <w:vMerge/>
          </w:tcPr>
          <w:p w14:paraId="7D69582D" w14:textId="77777777" w:rsidR="004241EB" w:rsidRPr="00B209E8" w:rsidRDefault="004241EB" w:rsidP="000749B9">
            <w:pPr>
              <w:widowControl/>
              <w:tabs>
                <w:tab w:val="left" w:pos="-720"/>
              </w:tabs>
              <w:rPr>
                <w:rFonts w:ascii="Arial" w:hAnsi="Arial"/>
                <w:bCs/>
                <w:sz w:val="18"/>
                <w:szCs w:val="22"/>
              </w:rPr>
            </w:pPr>
          </w:p>
        </w:tc>
        <w:tc>
          <w:tcPr>
            <w:tcW w:w="3397" w:type="dxa"/>
          </w:tcPr>
          <w:p w14:paraId="4D689F2C" w14:textId="77777777" w:rsidR="004241EB" w:rsidRPr="00E97A96" w:rsidRDefault="004241EB" w:rsidP="000749B9">
            <w:pPr>
              <w:widowControl/>
              <w:tabs>
                <w:tab w:val="left" w:pos="-720"/>
              </w:tabs>
              <w:rPr>
                <w:rFonts w:ascii="Arial" w:hAnsi="Arial"/>
                <w:bCs/>
                <w:sz w:val="18"/>
                <w:szCs w:val="22"/>
              </w:rPr>
            </w:pPr>
            <w:r w:rsidRPr="00E97A96">
              <w:rPr>
                <w:rFonts w:ascii="Arial" w:hAnsi="Arial"/>
                <w:b/>
                <w:bCs/>
                <w:i/>
                <w:sz w:val="18"/>
                <w:szCs w:val="22"/>
              </w:rPr>
              <w:t>Output 2.2:</w:t>
            </w:r>
            <w:r w:rsidRPr="00E97A96">
              <w:rPr>
                <w:rFonts w:ascii="Arial" w:hAnsi="Arial"/>
                <w:bCs/>
                <w:sz w:val="18"/>
                <w:szCs w:val="22"/>
              </w:rPr>
              <w:t xml:space="preserve"> </w:t>
            </w:r>
            <w:r w:rsidRPr="00CA3C50">
              <w:rPr>
                <w:rFonts w:ascii="Arial" w:hAnsi="Arial"/>
                <w:bCs/>
                <w:sz w:val="18"/>
                <w:szCs w:val="22"/>
                <w:lang w:bidi="en-US"/>
              </w:rPr>
              <w:t>Data flow system and tracking</w:t>
            </w:r>
          </w:p>
        </w:tc>
        <w:tc>
          <w:tcPr>
            <w:tcW w:w="1417" w:type="dxa"/>
            <w:tcBorders>
              <w:top w:val="nil"/>
              <w:bottom w:val="single" w:sz="4" w:space="0" w:color="auto"/>
            </w:tcBorders>
          </w:tcPr>
          <w:p w14:paraId="41AF3952" w14:textId="77777777" w:rsidR="004241EB" w:rsidRPr="00B209E8" w:rsidRDefault="004241EB" w:rsidP="000749B9">
            <w:pPr>
              <w:widowControl/>
              <w:tabs>
                <w:tab w:val="left" w:pos="601"/>
              </w:tabs>
              <w:autoSpaceDE/>
              <w:autoSpaceDN/>
              <w:adjustRightInd/>
              <w:spacing w:after="80"/>
              <w:ind w:left="601" w:hanging="601"/>
              <w:rPr>
                <w:rFonts w:ascii="Arial" w:hAnsi="Arial" w:cs="Arial"/>
                <w:b/>
                <w:sz w:val="18"/>
                <w:szCs w:val="18"/>
              </w:rPr>
            </w:pPr>
          </w:p>
        </w:tc>
        <w:tc>
          <w:tcPr>
            <w:tcW w:w="7613" w:type="dxa"/>
            <w:tcMar>
              <w:top w:w="28" w:type="dxa"/>
              <w:bottom w:w="28" w:type="dxa"/>
            </w:tcMar>
          </w:tcPr>
          <w:p w14:paraId="7A36CC90"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Assessment of best practices and software for collecting and sharing data and information</w:t>
            </w:r>
          </w:p>
          <w:p w14:paraId="23529EFC"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Construct institutional architecture for storage and transformation of data and information</w:t>
            </w:r>
          </w:p>
          <w:p w14:paraId="33A9E7F7" w14:textId="77777777" w:rsidR="004241EB" w:rsidRPr="001774CC" w:rsidRDefault="004241EB" w:rsidP="005E226B">
            <w:pPr>
              <w:pStyle w:val="ListParagraph"/>
              <w:numPr>
                <w:ilvl w:val="0"/>
                <w:numId w:val="44"/>
              </w:numPr>
              <w:tabs>
                <w:tab w:val="left" w:pos="350"/>
              </w:tabs>
              <w:ind w:left="352" w:hanging="284"/>
              <w:rPr>
                <w:rFonts w:ascii="Arial" w:hAnsi="Arial" w:cs="Arial"/>
                <w:sz w:val="18"/>
                <w:szCs w:val="18"/>
              </w:rPr>
            </w:pPr>
            <w:r w:rsidRPr="001774CC">
              <w:rPr>
                <w:rFonts w:ascii="Arial" w:hAnsi="Arial" w:cs="Arial"/>
                <w:sz w:val="18"/>
                <w:szCs w:val="18"/>
              </w:rPr>
              <w:t>Develop tracking system of data and information use</w:t>
            </w:r>
          </w:p>
        </w:tc>
      </w:tr>
      <w:tr w:rsidR="004241EB" w:rsidRPr="001E2014" w14:paraId="346FC38D" w14:textId="77777777" w:rsidTr="005E226B">
        <w:trPr>
          <w:jc w:val="center"/>
        </w:trPr>
        <w:tc>
          <w:tcPr>
            <w:tcW w:w="1985" w:type="dxa"/>
            <w:vMerge/>
            <w:tcBorders>
              <w:bottom w:val="double" w:sz="4" w:space="0" w:color="auto"/>
            </w:tcBorders>
          </w:tcPr>
          <w:p w14:paraId="3802E89F" w14:textId="77777777" w:rsidR="004241EB" w:rsidRPr="00B209E8" w:rsidRDefault="004241EB" w:rsidP="000749B9">
            <w:pPr>
              <w:widowControl/>
              <w:tabs>
                <w:tab w:val="left" w:pos="-720"/>
              </w:tabs>
              <w:rPr>
                <w:rFonts w:ascii="Arial" w:hAnsi="Arial"/>
                <w:bCs/>
                <w:sz w:val="18"/>
                <w:szCs w:val="22"/>
              </w:rPr>
            </w:pPr>
          </w:p>
        </w:tc>
        <w:tc>
          <w:tcPr>
            <w:tcW w:w="3397" w:type="dxa"/>
            <w:tcBorders>
              <w:bottom w:val="double" w:sz="4" w:space="0" w:color="auto"/>
            </w:tcBorders>
          </w:tcPr>
          <w:p w14:paraId="62A2FA52" w14:textId="77777777" w:rsidR="004241EB" w:rsidRPr="00CA3C50" w:rsidRDefault="004241EB" w:rsidP="000749B9">
            <w:pPr>
              <w:widowControl/>
              <w:tabs>
                <w:tab w:val="left" w:pos="-720"/>
              </w:tabs>
              <w:rPr>
                <w:rFonts w:ascii="Arial" w:hAnsi="Arial"/>
                <w:b/>
                <w:bCs/>
                <w:i/>
                <w:sz w:val="18"/>
                <w:szCs w:val="22"/>
              </w:rPr>
            </w:pPr>
            <w:r w:rsidRPr="00CA3C50">
              <w:rPr>
                <w:rFonts w:ascii="Arial" w:hAnsi="Arial"/>
                <w:b/>
                <w:bCs/>
                <w:i/>
                <w:sz w:val="18"/>
                <w:szCs w:val="22"/>
              </w:rPr>
              <w:t>Output 2.3:</w:t>
            </w:r>
            <w:r>
              <w:rPr>
                <w:rFonts w:ascii="Arial" w:hAnsi="Arial"/>
                <w:b/>
                <w:bCs/>
                <w:i/>
                <w:sz w:val="18"/>
                <w:szCs w:val="22"/>
              </w:rPr>
              <w:t xml:space="preserve"> </w:t>
            </w:r>
            <w:r w:rsidRPr="00CA3C50">
              <w:rPr>
                <w:rFonts w:ascii="Arial" w:hAnsi="Arial"/>
                <w:bCs/>
                <w:i/>
                <w:sz w:val="18"/>
                <w:szCs w:val="22"/>
              </w:rPr>
              <w:t>EMIS Demonstration</w:t>
            </w:r>
          </w:p>
        </w:tc>
        <w:tc>
          <w:tcPr>
            <w:tcW w:w="1417" w:type="dxa"/>
            <w:tcBorders>
              <w:top w:val="nil"/>
              <w:bottom w:val="single" w:sz="4" w:space="0" w:color="auto"/>
            </w:tcBorders>
          </w:tcPr>
          <w:p w14:paraId="2169FE79" w14:textId="77777777" w:rsidR="004241EB" w:rsidRPr="00B209E8" w:rsidRDefault="004241EB" w:rsidP="000749B9">
            <w:pPr>
              <w:widowControl/>
              <w:tabs>
                <w:tab w:val="left" w:pos="601"/>
              </w:tabs>
              <w:autoSpaceDE/>
              <w:autoSpaceDN/>
              <w:adjustRightInd/>
              <w:spacing w:after="80"/>
              <w:ind w:left="601" w:hanging="601"/>
              <w:rPr>
                <w:rFonts w:ascii="Arial" w:hAnsi="Arial" w:cs="Arial"/>
                <w:b/>
                <w:sz w:val="18"/>
                <w:szCs w:val="18"/>
              </w:rPr>
            </w:pPr>
          </w:p>
        </w:tc>
        <w:tc>
          <w:tcPr>
            <w:tcW w:w="7613" w:type="dxa"/>
            <w:tcMar>
              <w:top w:w="28" w:type="dxa"/>
              <w:bottom w:w="28" w:type="dxa"/>
            </w:tcMar>
          </w:tcPr>
          <w:p w14:paraId="7A5423E5"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Develop expanded EIA methodology based on EMIS</w:t>
            </w:r>
          </w:p>
          <w:p w14:paraId="08F21463" w14:textId="77777777" w:rsidR="004241EB" w:rsidRPr="001774CC" w:rsidRDefault="004241EB" w:rsidP="004241EB">
            <w:pPr>
              <w:pStyle w:val="ListParagraph"/>
              <w:numPr>
                <w:ilvl w:val="0"/>
                <w:numId w:val="44"/>
              </w:numPr>
              <w:tabs>
                <w:tab w:val="left" w:pos="350"/>
              </w:tabs>
              <w:spacing w:after="60"/>
              <w:ind w:left="350" w:hanging="284"/>
              <w:rPr>
                <w:rFonts w:ascii="Arial" w:hAnsi="Arial" w:cs="Arial"/>
                <w:sz w:val="18"/>
                <w:szCs w:val="18"/>
              </w:rPr>
            </w:pPr>
            <w:r w:rsidRPr="001774CC">
              <w:rPr>
                <w:rFonts w:ascii="Arial" w:hAnsi="Arial" w:cs="Arial"/>
                <w:sz w:val="18"/>
                <w:szCs w:val="18"/>
              </w:rPr>
              <w:t>Pilot/test the EMIS through an expanded Environmental Impact Assessment on a high value development plan</w:t>
            </w:r>
          </w:p>
          <w:p w14:paraId="4A04C7BF" w14:textId="77777777" w:rsidR="004241EB" w:rsidRPr="001774CC" w:rsidRDefault="004241EB" w:rsidP="005E226B">
            <w:pPr>
              <w:pStyle w:val="ListParagraph"/>
              <w:numPr>
                <w:ilvl w:val="0"/>
                <w:numId w:val="44"/>
              </w:numPr>
              <w:tabs>
                <w:tab w:val="left" w:pos="350"/>
              </w:tabs>
              <w:ind w:left="352" w:hanging="284"/>
              <w:rPr>
                <w:rFonts w:ascii="Arial" w:hAnsi="Arial" w:cs="Arial"/>
                <w:sz w:val="18"/>
                <w:szCs w:val="18"/>
              </w:rPr>
            </w:pPr>
            <w:r w:rsidRPr="001774CC">
              <w:rPr>
                <w:rFonts w:ascii="Arial" w:hAnsi="Arial" w:cs="Arial"/>
                <w:sz w:val="18"/>
                <w:szCs w:val="18"/>
              </w:rPr>
              <w:t>Test revenue stream for EMIS</w:t>
            </w:r>
          </w:p>
        </w:tc>
      </w:tr>
      <w:tr w:rsidR="004241EB" w:rsidRPr="001E2014" w14:paraId="401F45BB" w14:textId="77777777" w:rsidTr="005E226B">
        <w:trPr>
          <w:jc w:val="center"/>
        </w:trPr>
        <w:tc>
          <w:tcPr>
            <w:tcW w:w="1985" w:type="dxa"/>
            <w:tcBorders>
              <w:top w:val="double" w:sz="4" w:space="0" w:color="auto"/>
              <w:bottom w:val="single" w:sz="4" w:space="0" w:color="auto"/>
              <w:right w:val="nil"/>
            </w:tcBorders>
          </w:tcPr>
          <w:p w14:paraId="3EADD7E8" w14:textId="77777777" w:rsidR="004241EB" w:rsidRPr="00B209E8" w:rsidRDefault="004241EB" w:rsidP="000749B9">
            <w:pPr>
              <w:widowControl/>
              <w:tabs>
                <w:tab w:val="left" w:pos="-720"/>
              </w:tabs>
              <w:rPr>
                <w:rFonts w:ascii="Arial" w:hAnsi="Arial"/>
                <w:b/>
                <w:bCs/>
                <w:sz w:val="18"/>
                <w:szCs w:val="22"/>
              </w:rPr>
            </w:pPr>
            <w:r w:rsidRPr="00B209E8">
              <w:rPr>
                <w:rFonts w:ascii="Arial" w:hAnsi="Arial"/>
                <w:b/>
                <w:bCs/>
                <w:sz w:val="18"/>
                <w:szCs w:val="22"/>
              </w:rPr>
              <w:t>Project Management</w:t>
            </w:r>
          </w:p>
        </w:tc>
        <w:tc>
          <w:tcPr>
            <w:tcW w:w="3397" w:type="dxa"/>
            <w:tcBorders>
              <w:top w:val="double" w:sz="4" w:space="0" w:color="auto"/>
              <w:left w:val="nil"/>
              <w:bottom w:val="single" w:sz="4" w:space="0" w:color="auto"/>
            </w:tcBorders>
          </w:tcPr>
          <w:p w14:paraId="2E40B766" w14:textId="77777777" w:rsidR="004241EB" w:rsidRPr="00134F47" w:rsidRDefault="004241EB" w:rsidP="000749B9">
            <w:pPr>
              <w:widowControl/>
              <w:tabs>
                <w:tab w:val="left" w:pos="-720"/>
              </w:tabs>
              <w:rPr>
                <w:rFonts w:ascii="Arial" w:hAnsi="Arial"/>
                <w:b/>
                <w:bCs/>
                <w:i/>
                <w:sz w:val="18"/>
                <w:szCs w:val="22"/>
                <w:highlight w:val="yellow"/>
              </w:rPr>
            </w:pPr>
          </w:p>
        </w:tc>
        <w:tc>
          <w:tcPr>
            <w:tcW w:w="9030" w:type="dxa"/>
            <w:gridSpan w:val="2"/>
            <w:tcBorders>
              <w:top w:val="double" w:sz="4" w:space="0" w:color="auto"/>
            </w:tcBorders>
          </w:tcPr>
          <w:p w14:paraId="03C88EE9" w14:textId="77777777" w:rsidR="004241EB" w:rsidRPr="001774CC" w:rsidRDefault="004241EB" w:rsidP="005E226B">
            <w:pPr>
              <w:widowControl/>
              <w:tabs>
                <w:tab w:val="left" w:pos="601"/>
              </w:tabs>
              <w:autoSpaceDE/>
              <w:autoSpaceDN/>
              <w:adjustRightInd/>
              <w:ind w:left="601" w:hanging="601"/>
              <w:rPr>
                <w:rFonts w:ascii="Arial" w:hAnsi="Arial" w:cs="Arial"/>
                <w:sz w:val="18"/>
                <w:szCs w:val="18"/>
              </w:rPr>
            </w:pPr>
            <w:r w:rsidRPr="001774CC">
              <w:rPr>
                <w:rFonts w:ascii="Arial" w:hAnsi="Arial" w:cs="Arial"/>
                <w:b/>
                <w:sz w:val="18"/>
                <w:szCs w:val="18"/>
              </w:rPr>
              <w:t>GEF: $47,500 + Co-financing: $166,000</w:t>
            </w:r>
          </w:p>
        </w:tc>
      </w:tr>
      <w:tr w:rsidR="004241EB" w:rsidRPr="001E2014" w14:paraId="18CC08CC" w14:textId="77777777" w:rsidTr="000749B9">
        <w:trPr>
          <w:jc w:val="center"/>
        </w:trPr>
        <w:tc>
          <w:tcPr>
            <w:tcW w:w="1985" w:type="dxa"/>
            <w:tcBorders>
              <w:right w:val="nil"/>
            </w:tcBorders>
          </w:tcPr>
          <w:p w14:paraId="0AC2DC8C" w14:textId="77777777" w:rsidR="004241EB" w:rsidRPr="00B209E8" w:rsidRDefault="004241EB" w:rsidP="000749B9">
            <w:pPr>
              <w:widowControl/>
              <w:tabs>
                <w:tab w:val="left" w:pos="-720"/>
              </w:tabs>
              <w:rPr>
                <w:rFonts w:ascii="Arial" w:hAnsi="Arial"/>
                <w:b/>
                <w:bCs/>
                <w:sz w:val="18"/>
                <w:szCs w:val="22"/>
              </w:rPr>
            </w:pPr>
          </w:p>
        </w:tc>
        <w:tc>
          <w:tcPr>
            <w:tcW w:w="3397" w:type="dxa"/>
            <w:tcBorders>
              <w:left w:val="nil"/>
            </w:tcBorders>
            <w:vAlign w:val="center"/>
          </w:tcPr>
          <w:p w14:paraId="70939084" w14:textId="77777777" w:rsidR="004241EB" w:rsidRPr="00B209E8" w:rsidRDefault="004241EB" w:rsidP="000749B9">
            <w:pPr>
              <w:widowControl/>
              <w:tabs>
                <w:tab w:val="left" w:pos="-720"/>
              </w:tabs>
              <w:jc w:val="right"/>
              <w:rPr>
                <w:rFonts w:ascii="Arial" w:hAnsi="Arial"/>
                <w:b/>
                <w:bCs/>
                <w:i/>
                <w:sz w:val="18"/>
                <w:szCs w:val="22"/>
              </w:rPr>
            </w:pPr>
            <w:r w:rsidRPr="00B209E8">
              <w:rPr>
                <w:rFonts w:ascii="Arial" w:hAnsi="Arial"/>
                <w:b/>
                <w:bCs/>
                <w:i/>
                <w:sz w:val="18"/>
                <w:szCs w:val="22"/>
              </w:rPr>
              <w:t>Total Budget</w:t>
            </w:r>
          </w:p>
        </w:tc>
        <w:tc>
          <w:tcPr>
            <w:tcW w:w="9030" w:type="dxa"/>
            <w:gridSpan w:val="2"/>
            <w:tcBorders>
              <w:bottom w:val="single" w:sz="4" w:space="0" w:color="auto"/>
            </w:tcBorders>
          </w:tcPr>
          <w:p w14:paraId="681C17DB" w14:textId="77777777" w:rsidR="004241EB" w:rsidRPr="001774CC" w:rsidRDefault="004241EB" w:rsidP="005E226B">
            <w:pPr>
              <w:widowControl/>
              <w:tabs>
                <w:tab w:val="left" w:pos="601"/>
              </w:tabs>
              <w:autoSpaceDE/>
              <w:autoSpaceDN/>
              <w:adjustRightInd/>
              <w:ind w:left="601" w:hanging="601"/>
              <w:rPr>
                <w:rFonts w:ascii="Arial" w:hAnsi="Arial" w:cs="Arial"/>
                <w:sz w:val="18"/>
                <w:szCs w:val="18"/>
              </w:rPr>
            </w:pPr>
            <w:r w:rsidRPr="001774CC">
              <w:rPr>
                <w:rFonts w:ascii="Arial" w:hAnsi="Arial" w:cs="Arial"/>
                <w:b/>
                <w:sz w:val="18"/>
                <w:szCs w:val="18"/>
              </w:rPr>
              <w:t xml:space="preserve">GEF: $500,000 + Co-financing: $650,000 = </w:t>
            </w:r>
            <w:r w:rsidRPr="001774CC">
              <w:rPr>
                <w:rFonts w:ascii="Arial" w:hAnsi="Arial" w:cs="Arial"/>
                <w:b/>
                <w:sz w:val="18"/>
                <w:szCs w:val="18"/>
                <w:u w:val="single"/>
              </w:rPr>
              <w:t>Total: $1,150,000</w:t>
            </w:r>
          </w:p>
        </w:tc>
      </w:tr>
    </w:tbl>
    <w:p w14:paraId="0D266E18" w14:textId="38DF8E3A" w:rsidR="00520827" w:rsidRPr="005E226B" w:rsidRDefault="00520827" w:rsidP="005E226B">
      <w:pPr>
        <w:widowControl/>
        <w:autoSpaceDE/>
        <w:autoSpaceDN/>
        <w:adjustRightInd/>
        <w:rPr>
          <w:rFonts w:ascii="Arial" w:hAnsi="Arial" w:cs="Arial"/>
          <w:b/>
          <w:bCs/>
          <w:i/>
          <w:kern w:val="32"/>
          <w:sz w:val="18"/>
          <w:szCs w:val="18"/>
        </w:rPr>
      </w:pPr>
      <w:r w:rsidRPr="00646B37">
        <w:rPr>
          <w:i/>
          <w:sz w:val="18"/>
          <w:szCs w:val="18"/>
        </w:rPr>
        <w:t>Source: Project Document</w:t>
      </w:r>
    </w:p>
    <w:p w14:paraId="165A3F20" w14:textId="77777777" w:rsidR="00520827" w:rsidRPr="00646B37" w:rsidRDefault="00520827" w:rsidP="00520827">
      <w:pPr>
        <w:sectPr w:rsidR="00520827" w:rsidRPr="00646B37" w:rsidSect="00350095">
          <w:headerReference w:type="even" r:id="rId28"/>
          <w:footerReference w:type="even" r:id="rId29"/>
          <w:headerReference w:type="first" r:id="rId30"/>
          <w:pgSz w:w="16820" w:h="11900" w:orient="landscape"/>
          <w:pgMar w:top="1134" w:right="1247" w:bottom="1134" w:left="1134" w:header="851" w:footer="851" w:gutter="0"/>
          <w:cols w:space="720"/>
          <w:docGrid w:linePitch="326"/>
        </w:sectPr>
      </w:pPr>
    </w:p>
    <w:p w14:paraId="4C020E3F" w14:textId="34E50918" w:rsidR="00A52B28" w:rsidRPr="00646B37" w:rsidRDefault="00BA1464" w:rsidP="00A52B28">
      <w:pPr>
        <w:pStyle w:val="Heading1"/>
        <w:spacing w:before="0" w:after="0"/>
        <w:rPr>
          <w:sz w:val="24"/>
          <w:szCs w:val="24"/>
        </w:rPr>
      </w:pPr>
      <w:bookmarkStart w:id="73" w:name="_Toc13903560"/>
      <w:r w:rsidRPr="00646B37">
        <w:rPr>
          <w:sz w:val="24"/>
          <w:szCs w:val="24"/>
        </w:rPr>
        <w:lastRenderedPageBreak/>
        <w:t>Annex 2</w:t>
      </w:r>
      <w:r w:rsidR="002831E0" w:rsidRPr="00646B37">
        <w:rPr>
          <w:sz w:val="24"/>
          <w:szCs w:val="24"/>
        </w:rPr>
        <w:t>:  Terms of Reference</w:t>
      </w:r>
      <w:bookmarkEnd w:id="73"/>
    </w:p>
    <w:p w14:paraId="73D8676F" w14:textId="77777777" w:rsidR="00AE7E53" w:rsidRPr="00B866F9" w:rsidRDefault="00AE7E53" w:rsidP="00B866F9">
      <w:pPr>
        <w:pStyle w:val="ListParagraph"/>
        <w:ind w:left="0"/>
        <w:jc w:val="both"/>
        <w:rPr>
          <w:sz w:val="22"/>
          <w:szCs w:val="22"/>
        </w:rPr>
      </w:pPr>
      <w:bookmarkStart w:id="74" w:name="_Toc321341546"/>
      <w:bookmarkStart w:id="75" w:name="_Toc323119582"/>
    </w:p>
    <w:bookmarkStart w:id="76" w:name="_Toc299126613"/>
    <w:bookmarkEnd w:id="74"/>
    <w:bookmarkEnd w:id="75"/>
    <w:p w14:paraId="41DEFC8D" w14:textId="2A9B1255" w:rsidR="00DC6FE6" w:rsidRPr="00B866F9" w:rsidRDefault="00DC6FE6" w:rsidP="00B866F9">
      <w:pPr>
        <w:pStyle w:val="ListParagraph"/>
        <w:ind w:left="0"/>
        <w:jc w:val="both"/>
        <w:rPr>
          <w:sz w:val="22"/>
          <w:szCs w:val="22"/>
        </w:rPr>
      </w:pPr>
      <w:r w:rsidRPr="00B866F9">
        <w:rPr>
          <w:noProof/>
          <w:sz w:val="22"/>
          <w:szCs w:val="22"/>
        </w:rPr>
        <mc:AlternateContent>
          <mc:Choice Requires="wpg">
            <w:drawing>
              <wp:anchor distT="0" distB="0" distL="114300" distR="114300" simplePos="0" relativeHeight="251835392" behindDoc="1" locked="0" layoutInCell="1" allowOverlap="1" wp14:anchorId="5131D73E" wp14:editId="3BA51184">
                <wp:simplePos x="0" y="0"/>
                <wp:positionH relativeFrom="margin">
                  <wp:posOffset>1950266</wp:posOffset>
                </wp:positionH>
                <wp:positionV relativeFrom="paragraph">
                  <wp:posOffset>97880</wp:posOffset>
                </wp:positionV>
                <wp:extent cx="2438400" cy="1152525"/>
                <wp:effectExtent l="0" t="0" r="0" b="9525"/>
                <wp:wrapTight wrapText="bothSides">
                  <wp:wrapPolygon edited="0">
                    <wp:start x="4219" y="0"/>
                    <wp:lineTo x="1181" y="3213"/>
                    <wp:lineTo x="338" y="4641"/>
                    <wp:lineTo x="338" y="19636"/>
                    <wp:lineTo x="7931" y="21421"/>
                    <wp:lineTo x="17044" y="21421"/>
                    <wp:lineTo x="21431" y="21421"/>
                    <wp:lineTo x="21431" y="2142"/>
                    <wp:lineTo x="18394" y="0"/>
                    <wp:lineTo x="4219"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8400" cy="1152525"/>
                          <a:chOff x="104775" y="0"/>
                          <a:chExt cx="3038475" cy="1209675"/>
                        </a:xfrm>
                      </wpg:grpSpPr>
                      <pic:pic xmlns:pic="http://schemas.openxmlformats.org/drawingml/2006/picture">
                        <pic:nvPicPr>
                          <pic:cNvPr id="13" name="Picture 6"/>
                          <pic:cNvPicPr>
                            <a:picLocks noChangeAspect="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752475" y="0"/>
                            <a:ext cx="1914525" cy="1155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3"/>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104775" y="190500"/>
                            <a:ext cx="1138555" cy="85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 descr="cid:image003.png@01CFB579.496C5360"/>
                          <pic:cNvPicPr>
                            <a:picLocks noChangeAspect="1"/>
                          </pic:cNvPicPr>
                        </pic:nvPicPr>
                        <pic:blipFill>
                          <a:blip r:embed="rId33" r:link="rId34" cstate="email">
                            <a:extLst>
                              <a:ext uri="{28A0092B-C50C-407E-A947-70E740481C1C}">
                                <a14:useLocalDpi xmlns:a14="http://schemas.microsoft.com/office/drawing/2010/main"/>
                              </a:ext>
                            </a:extLst>
                          </a:blip>
                          <a:srcRect/>
                          <a:stretch>
                            <a:fillRect/>
                          </a:stretch>
                        </pic:blipFill>
                        <pic:spPr bwMode="auto">
                          <a:xfrm>
                            <a:off x="2543175" y="133350"/>
                            <a:ext cx="600075" cy="1076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D744E30" id="Group 12" o:spid="_x0000_s1026" style="position:absolute;margin-left:153.55pt;margin-top:7.7pt;width:192pt;height:90.75pt;z-index:-251481088;mso-position-horizontal-relative:margin;mso-width-relative:margin;mso-height-relative:margin" coordorigin="1047" coordsize="30384,12096" o:gfxdata="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524;width:19146;height:115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">
                  <v:imagedata r:id="rId35" o:title=""/>
                  <v:path arrowok="t"/>
                </v:shape>
                <v:shape id="Picture 3" o:spid="_x0000_s1028" type="#_x0000_t75" style="position:absolute;left:1047;top:1905;width:11386;height:857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">
                  <v:imagedata r:id="rId36" o:title=""/>
                  <v:path arrowok="t"/>
                </v:shape>
                <v:shape id="Picture 1" o:spid="_x0000_s1029" type="#_x0000_t75" alt="cid:image003.png@01CFB579.496C5360" style="position:absolute;left:25431;top:1333;width:6001;height:10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">
                  <v:imagedata r:id="rId37" r:href="rId38"/>
                </v:shape>
                <w10:wrap type="tight" anchorx="margin"/>
              </v:group>
            </w:pict>
          </mc:Fallback>
        </mc:AlternateContent>
      </w:r>
    </w:p>
    <w:p w14:paraId="228B8DF5" w14:textId="61AC508D" w:rsidR="00DC6FE6" w:rsidRPr="00B866F9" w:rsidRDefault="00DC6FE6" w:rsidP="00B866F9">
      <w:pPr>
        <w:pStyle w:val="ListParagraph"/>
        <w:ind w:left="0"/>
        <w:jc w:val="both"/>
        <w:rPr>
          <w:sz w:val="22"/>
          <w:szCs w:val="22"/>
        </w:rPr>
      </w:pPr>
    </w:p>
    <w:p w14:paraId="5ED1B696" w14:textId="103AE9DE" w:rsidR="00DC6FE6" w:rsidRDefault="00DC6FE6" w:rsidP="00B866F9">
      <w:pPr>
        <w:pStyle w:val="ListParagraph"/>
        <w:ind w:left="0"/>
        <w:jc w:val="both"/>
        <w:rPr>
          <w:sz w:val="22"/>
          <w:szCs w:val="22"/>
        </w:rPr>
      </w:pPr>
    </w:p>
    <w:p w14:paraId="3F2AA9A3" w14:textId="49A89101" w:rsidR="00B866F9" w:rsidRDefault="00B866F9" w:rsidP="00B866F9">
      <w:pPr>
        <w:pStyle w:val="ListParagraph"/>
        <w:ind w:left="0"/>
        <w:jc w:val="both"/>
        <w:rPr>
          <w:sz w:val="22"/>
          <w:szCs w:val="22"/>
        </w:rPr>
      </w:pPr>
    </w:p>
    <w:p w14:paraId="62CFBA2A" w14:textId="5625BF30" w:rsidR="00B866F9" w:rsidRDefault="00B866F9" w:rsidP="00B866F9">
      <w:pPr>
        <w:pStyle w:val="ListParagraph"/>
        <w:ind w:left="0"/>
        <w:jc w:val="both"/>
        <w:rPr>
          <w:sz w:val="22"/>
          <w:szCs w:val="22"/>
        </w:rPr>
      </w:pPr>
    </w:p>
    <w:p w14:paraId="01247DCA" w14:textId="6FFA70B1" w:rsidR="00B866F9" w:rsidRDefault="00B866F9" w:rsidP="00B866F9">
      <w:pPr>
        <w:pStyle w:val="ListParagraph"/>
        <w:ind w:left="0"/>
        <w:jc w:val="both"/>
        <w:rPr>
          <w:sz w:val="22"/>
          <w:szCs w:val="22"/>
        </w:rPr>
      </w:pPr>
    </w:p>
    <w:p w14:paraId="75C22CFC" w14:textId="77777777" w:rsidR="00B866F9" w:rsidRPr="00B866F9" w:rsidRDefault="00B866F9" w:rsidP="00B866F9">
      <w:pPr>
        <w:pStyle w:val="ListParagraph"/>
        <w:ind w:left="0"/>
        <w:jc w:val="both"/>
        <w:rPr>
          <w:sz w:val="22"/>
          <w:szCs w:val="22"/>
        </w:rPr>
      </w:pPr>
    </w:p>
    <w:p w14:paraId="309FC192" w14:textId="77777777" w:rsidR="00DC6FE6" w:rsidRPr="00B866F9" w:rsidRDefault="00DC6FE6" w:rsidP="00B866F9">
      <w:pPr>
        <w:pStyle w:val="ListParagraph"/>
        <w:ind w:left="0"/>
        <w:jc w:val="both"/>
        <w:rPr>
          <w:sz w:val="22"/>
          <w:szCs w:val="22"/>
        </w:rPr>
      </w:pPr>
    </w:p>
    <w:p w14:paraId="2E567661" w14:textId="469DD922" w:rsidR="00DC6FE6" w:rsidRPr="00B866F9" w:rsidRDefault="00DC6FE6" w:rsidP="00B866F9">
      <w:pPr>
        <w:jc w:val="center"/>
        <w:rPr>
          <w:rFonts w:ascii="Arial" w:hAnsi="Arial" w:cs="Arial"/>
          <w:b/>
          <w:i/>
          <w:sz w:val="20"/>
          <w:szCs w:val="20"/>
          <w:u w:val="single"/>
          <w:lang w:val="en-GB"/>
        </w:rPr>
      </w:pPr>
      <w:r w:rsidRPr="00B866F9">
        <w:rPr>
          <w:rFonts w:ascii="Arial" w:hAnsi="Arial" w:cs="Arial"/>
          <w:b/>
          <w:i/>
          <w:sz w:val="20"/>
          <w:szCs w:val="20"/>
          <w:u w:val="single"/>
          <w:lang w:val="en-GB"/>
        </w:rPr>
        <w:t>Terms of Reference</w:t>
      </w:r>
    </w:p>
    <w:p w14:paraId="46083191" w14:textId="77777777" w:rsidR="00DC6FE6" w:rsidRPr="00DC6FE6" w:rsidRDefault="00DC6FE6" w:rsidP="00907095">
      <w:pPr>
        <w:jc w:val="center"/>
        <w:rPr>
          <w:rFonts w:ascii="Arial" w:hAnsi="Arial" w:cs="Arial"/>
          <w:sz w:val="20"/>
          <w:szCs w:val="20"/>
          <w:lang w:val="en-GB"/>
        </w:rPr>
      </w:pPr>
    </w:p>
    <w:p w14:paraId="436268B5" w14:textId="77777777" w:rsidR="00DC6FE6" w:rsidRPr="00DC6FE6" w:rsidRDefault="00DC6FE6" w:rsidP="00907095">
      <w:pPr>
        <w:jc w:val="center"/>
        <w:rPr>
          <w:rFonts w:ascii="Arial" w:hAnsi="Arial" w:cs="Arial"/>
          <w:sz w:val="20"/>
          <w:szCs w:val="20"/>
          <w:lang w:val="en-GB"/>
        </w:rPr>
      </w:pPr>
      <w:r w:rsidRPr="00DC6FE6">
        <w:rPr>
          <w:rFonts w:ascii="Arial" w:hAnsi="Arial" w:cs="Arial"/>
          <w:b/>
          <w:sz w:val="20"/>
          <w:szCs w:val="20"/>
          <w:lang w:val="en-GB"/>
        </w:rPr>
        <w:t xml:space="preserve">International consultant to undertake UNDP/CCCD Project Terminal Evaluation </w:t>
      </w:r>
    </w:p>
    <w:tbl>
      <w:tblPr>
        <w:tblStyle w:val="TableGrid"/>
        <w:tblW w:w="0" w:type="auto"/>
        <w:tblLook w:val="04A0" w:firstRow="1" w:lastRow="0" w:firstColumn="1" w:lastColumn="0" w:noHBand="0" w:noVBand="1"/>
      </w:tblPr>
      <w:tblGrid>
        <w:gridCol w:w="2923"/>
        <w:gridCol w:w="6443"/>
      </w:tblGrid>
      <w:tr w:rsidR="00DC6FE6" w:rsidRPr="00DC6FE6" w14:paraId="4FB256A5" w14:textId="77777777" w:rsidTr="00907095">
        <w:trPr>
          <w:trHeight w:val="430"/>
        </w:trPr>
        <w:tc>
          <w:tcPr>
            <w:tcW w:w="2923" w:type="dxa"/>
            <w:vAlign w:val="center"/>
          </w:tcPr>
          <w:p w14:paraId="3157CA36" w14:textId="77777777" w:rsidR="00DC6FE6" w:rsidRPr="00DC6FE6" w:rsidRDefault="00DC6FE6" w:rsidP="00907095">
            <w:pPr>
              <w:jc w:val="both"/>
              <w:rPr>
                <w:rStyle w:val="Strong"/>
                <w:rFonts w:ascii="Arial" w:hAnsi="Arial" w:cs="Arial"/>
                <w:sz w:val="20"/>
                <w:szCs w:val="20"/>
                <w:lang w:val="en-GB"/>
              </w:rPr>
            </w:pPr>
            <w:r w:rsidRPr="00DC6FE6">
              <w:rPr>
                <w:rStyle w:val="Strong"/>
                <w:rFonts w:ascii="Arial" w:hAnsi="Arial" w:cs="Arial"/>
                <w:sz w:val="20"/>
                <w:szCs w:val="20"/>
                <w:lang w:val="en-GB"/>
              </w:rPr>
              <w:t>Project Title:</w:t>
            </w:r>
          </w:p>
        </w:tc>
        <w:tc>
          <w:tcPr>
            <w:tcW w:w="6443" w:type="dxa"/>
            <w:vAlign w:val="center"/>
          </w:tcPr>
          <w:p w14:paraId="0FF54705" w14:textId="77777777" w:rsidR="00DC6FE6" w:rsidRPr="00DC6FE6" w:rsidRDefault="00DC6FE6" w:rsidP="00907095">
            <w:pPr>
              <w:jc w:val="both"/>
              <w:rPr>
                <w:rStyle w:val="Strong"/>
                <w:rFonts w:ascii="Arial" w:hAnsi="Arial" w:cs="Arial"/>
                <w:sz w:val="20"/>
                <w:szCs w:val="20"/>
                <w:lang w:val="en-GB"/>
              </w:rPr>
            </w:pPr>
            <w:r w:rsidRPr="00DC6FE6">
              <w:rPr>
                <w:rFonts w:ascii="Arial" w:hAnsi="Arial" w:cs="Arial"/>
                <w:sz w:val="20"/>
                <w:szCs w:val="20"/>
              </w:rPr>
              <w:t>Cross-Cutting Capacity Development</w:t>
            </w:r>
          </w:p>
        </w:tc>
      </w:tr>
      <w:tr w:rsidR="00DC6FE6" w:rsidRPr="00DC6FE6" w14:paraId="3105DCF7" w14:textId="77777777" w:rsidTr="00907095">
        <w:trPr>
          <w:trHeight w:val="430"/>
        </w:trPr>
        <w:tc>
          <w:tcPr>
            <w:tcW w:w="2923" w:type="dxa"/>
            <w:vAlign w:val="center"/>
          </w:tcPr>
          <w:p w14:paraId="07B2CAE4" w14:textId="77777777" w:rsidR="00DC6FE6" w:rsidRPr="00DC6FE6" w:rsidRDefault="00DC6FE6" w:rsidP="00907095">
            <w:pPr>
              <w:jc w:val="both"/>
              <w:rPr>
                <w:rStyle w:val="Strong"/>
                <w:rFonts w:ascii="Arial" w:hAnsi="Arial" w:cs="Arial"/>
                <w:sz w:val="20"/>
                <w:szCs w:val="20"/>
                <w:lang w:val="en-GB"/>
              </w:rPr>
            </w:pPr>
            <w:r w:rsidRPr="00DC6FE6">
              <w:rPr>
                <w:rStyle w:val="Strong"/>
                <w:rFonts w:ascii="Arial" w:hAnsi="Arial" w:cs="Arial"/>
                <w:sz w:val="20"/>
                <w:szCs w:val="20"/>
                <w:lang w:val="en-GB"/>
              </w:rPr>
              <w:t>Type of Contract:</w:t>
            </w:r>
          </w:p>
        </w:tc>
        <w:tc>
          <w:tcPr>
            <w:tcW w:w="6443" w:type="dxa"/>
            <w:vAlign w:val="center"/>
          </w:tcPr>
          <w:p w14:paraId="711E4339" w14:textId="77777777" w:rsidR="00DC6FE6" w:rsidRPr="00DC6FE6" w:rsidRDefault="00DC6FE6" w:rsidP="00907095">
            <w:pPr>
              <w:jc w:val="both"/>
              <w:rPr>
                <w:rFonts w:ascii="Arial" w:hAnsi="Arial" w:cs="Arial"/>
                <w:sz w:val="20"/>
                <w:szCs w:val="20"/>
                <w:lang w:val="en-GB"/>
              </w:rPr>
            </w:pPr>
            <w:r w:rsidRPr="00DC6FE6">
              <w:rPr>
                <w:rFonts w:ascii="Arial" w:hAnsi="Arial" w:cs="Arial"/>
                <w:sz w:val="20"/>
                <w:szCs w:val="20"/>
                <w:lang w:val="en-GB"/>
              </w:rPr>
              <w:t>Individual Contract</w:t>
            </w:r>
          </w:p>
        </w:tc>
      </w:tr>
      <w:tr w:rsidR="00DC6FE6" w:rsidRPr="00DC6FE6" w14:paraId="176D69A9" w14:textId="77777777" w:rsidTr="00907095">
        <w:trPr>
          <w:trHeight w:val="430"/>
        </w:trPr>
        <w:tc>
          <w:tcPr>
            <w:tcW w:w="2923" w:type="dxa"/>
            <w:vAlign w:val="center"/>
          </w:tcPr>
          <w:p w14:paraId="48FAC1ED" w14:textId="77777777" w:rsidR="00DC6FE6" w:rsidRPr="00DC6FE6" w:rsidRDefault="00DC6FE6" w:rsidP="00907095">
            <w:pPr>
              <w:jc w:val="both"/>
              <w:rPr>
                <w:rStyle w:val="Strong"/>
                <w:rFonts w:ascii="Arial" w:hAnsi="Arial" w:cs="Arial"/>
                <w:sz w:val="20"/>
                <w:szCs w:val="20"/>
                <w:lang w:val="en-GB"/>
              </w:rPr>
            </w:pPr>
            <w:r w:rsidRPr="00DC6FE6">
              <w:rPr>
                <w:rFonts w:ascii="Arial" w:hAnsi="Arial" w:cs="Arial"/>
                <w:b/>
                <w:sz w:val="20"/>
                <w:szCs w:val="20"/>
                <w:lang w:val="en-GB"/>
              </w:rPr>
              <w:t>Duration</w:t>
            </w:r>
            <w:r w:rsidRPr="00DC6FE6">
              <w:rPr>
                <w:rFonts w:ascii="Arial" w:hAnsi="Arial" w:cs="Arial"/>
                <w:sz w:val="20"/>
                <w:szCs w:val="20"/>
                <w:lang w:val="en-GB"/>
              </w:rPr>
              <w:t>:</w:t>
            </w:r>
          </w:p>
        </w:tc>
        <w:tc>
          <w:tcPr>
            <w:tcW w:w="6443" w:type="dxa"/>
            <w:vAlign w:val="center"/>
          </w:tcPr>
          <w:p w14:paraId="56EE84E7" w14:textId="7BD1DE2B" w:rsidR="00DC6FE6" w:rsidRPr="00DC6FE6" w:rsidRDefault="00DC6FE6" w:rsidP="00907095">
            <w:pPr>
              <w:jc w:val="both"/>
              <w:rPr>
                <w:rFonts w:ascii="Arial" w:hAnsi="Arial" w:cs="Arial"/>
                <w:sz w:val="20"/>
                <w:szCs w:val="20"/>
                <w:lang w:val="en-GB"/>
              </w:rPr>
            </w:pPr>
            <w:r w:rsidRPr="00DC6FE6">
              <w:rPr>
                <w:rFonts w:ascii="Arial" w:hAnsi="Arial" w:cs="Arial"/>
                <w:sz w:val="20"/>
                <w:szCs w:val="20"/>
                <w:lang w:val="en-GB"/>
              </w:rPr>
              <w:t>26 days over the period of 2 months starting in March 2097</w:t>
            </w:r>
          </w:p>
        </w:tc>
      </w:tr>
      <w:tr w:rsidR="00DC6FE6" w:rsidRPr="00DC6FE6" w14:paraId="540D20B6" w14:textId="77777777" w:rsidTr="00907095">
        <w:trPr>
          <w:trHeight w:val="430"/>
        </w:trPr>
        <w:tc>
          <w:tcPr>
            <w:tcW w:w="2923" w:type="dxa"/>
            <w:vAlign w:val="center"/>
          </w:tcPr>
          <w:p w14:paraId="5B7B46C5" w14:textId="77777777" w:rsidR="00DC6FE6" w:rsidRPr="00DC6FE6" w:rsidRDefault="00DC6FE6" w:rsidP="00907095">
            <w:pPr>
              <w:jc w:val="both"/>
              <w:rPr>
                <w:rStyle w:val="Strong"/>
                <w:rFonts w:ascii="Arial" w:hAnsi="Arial" w:cs="Arial"/>
                <w:sz w:val="20"/>
                <w:szCs w:val="20"/>
                <w:lang w:val="en-GB"/>
              </w:rPr>
            </w:pPr>
            <w:r w:rsidRPr="00DC6FE6">
              <w:rPr>
                <w:rFonts w:ascii="Arial" w:hAnsi="Arial" w:cs="Arial"/>
                <w:b/>
                <w:sz w:val="20"/>
                <w:szCs w:val="20"/>
                <w:lang w:val="en-GB"/>
              </w:rPr>
              <w:t>Location:</w:t>
            </w:r>
          </w:p>
        </w:tc>
        <w:tc>
          <w:tcPr>
            <w:tcW w:w="6443" w:type="dxa"/>
            <w:vAlign w:val="center"/>
          </w:tcPr>
          <w:p w14:paraId="2356CD42" w14:textId="77777777" w:rsidR="00DC6FE6" w:rsidRPr="00DC6FE6" w:rsidRDefault="00DC6FE6" w:rsidP="00907095">
            <w:pPr>
              <w:jc w:val="both"/>
              <w:rPr>
                <w:rFonts w:ascii="Arial" w:hAnsi="Arial" w:cs="Arial"/>
                <w:sz w:val="20"/>
                <w:szCs w:val="20"/>
                <w:lang w:val="en-GB"/>
              </w:rPr>
            </w:pPr>
            <w:r w:rsidRPr="00DC6FE6">
              <w:rPr>
                <w:rFonts w:ascii="Arial" w:hAnsi="Arial" w:cs="Arial"/>
                <w:sz w:val="20"/>
                <w:szCs w:val="20"/>
                <w:lang w:val="en-GB"/>
              </w:rPr>
              <w:t>Home based, Port Moresby</w:t>
            </w:r>
          </w:p>
        </w:tc>
      </w:tr>
      <w:tr w:rsidR="00DC6FE6" w:rsidRPr="00DC6FE6" w14:paraId="7A9529DD" w14:textId="77777777" w:rsidTr="00907095">
        <w:trPr>
          <w:trHeight w:val="430"/>
        </w:trPr>
        <w:tc>
          <w:tcPr>
            <w:tcW w:w="2923" w:type="dxa"/>
            <w:vAlign w:val="center"/>
          </w:tcPr>
          <w:p w14:paraId="16ACC7C0" w14:textId="77777777" w:rsidR="00DC6FE6" w:rsidRPr="00DC6FE6" w:rsidRDefault="00DC6FE6" w:rsidP="00907095">
            <w:pPr>
              <w:jc w:val="both"/>
              <w:rPr>
                <w:rFonts w:ascii="Arial" w:hAnsi="Arial" w:cs="Arial"/>
                <w:b/>
                <w:sz w:val="20"/>
                <w:szCs w:val="20"/>
                <w:lang w:val="en-GB"/>
              </w:rPr>
            </w:pPr>
            <w:r w:rsidRPr="00DC6FE6">
              <w:rPr>
                <w:rFonts w:ascii="Arial" w:hAnsi="Arial" w:cs="Arial"/>
                <w:b/>
                <w:sz w:val="20"/>
                <w:szCs w:val="20"/>
                <w:lang w:val="en-GB"/>
              </w:rPr>
              <w:t>Application Deadline:</w:t>
            </w:r>
          </w:p>
        </w:tc>
        <w:tc>
          <w:tcPr>
            <w:tcW w:w="6443" w:type="dxa"/>
            <w:vAlign w:val="center"/>
          </w:tcPr>
          <w:p w14:paraId="7D77DE39" w14:textId="77777777" w:rsidR="00DC6FE6" w:rsidRPr="00DC6FE6" w:rsidRDefault="00DC6FE6" w:rsidP="00907095">
            <w:pPr>
              <w:jc w:val="both"/>
              <w:rPr>
                <w:rFonts w:ascii="Arial" w:hAnsi="Arial" w:cs="Arial"/>
                <w:sz w:val="20"/>
                <w:szCs w:val="20"/>
                <w:lang w:val="en-GB"/>
              </w:rPr>
            </w:pPr>
            <w:r w:rsidRPr="00DC6FE6">
              <w:rPr>
                <w:rFonts w:ascii="Arial" w:hAnsi="Arial" w:cs="Arial"/>
                <w:sz w:val="20"/>
                <w:szCs w:val="20"/>
                <w:lang w:val="en-GB"/>
              </w:rPr>
              <w:t xml:space="preserve">March 01, 2019 </w:t>
            </w:r>
          </w:p>
        </w:tc>
      </w:tr>
    </w:tbl>
    <w:p w14:paraId="4773F88C" w14:textId="77777777" w:rsidR="00DC6FE6" w:rsidRPr="00DC6FE6" w:rsidRDefault="00DC6FE6" w:rsidP="00907095">
      <w:pPr>
        <w:jc w:val="both"/>
        <w:rPr>
          <w:rStyle w:val="Strong"/>
          <w:rFonts w:ascii="Arial" w:hAnsi="Arial" w:cs="Arial"/>
          <w:sz w:val="20"/>
          <w:szCs w:val="20"/>
          <w:lang w:val="en-GB"/>
        </w:rPr>
      </w:pPr>
    </w:p>
    <w:p w14:paraId="4712F70A" w14:textId="77777777" w:rsidR="00DC6FE6" w:rsidRPr="00DC6FE6" w:rsidRDefault="00DC6FE6" w:rsidP="00907095">
      <w:pPr>
        <w:jc w:val="both"/>
        <w:rPr>
          <w:rFonts w:ascii="Arial" w:hAnsi="Arial" w:cs="Arial"/>
          <w:b/>
          <w:i/>
          <w:sz w:val="20"/>
          <w:szCs w:val="20"/>
          <w:lang w:val="en-GB"/>
        </w:rPr>
      </w:pPr>
      <w:r w:rsidRPr="00DC6FE6">
        <w:rPr>
          <w:rFonts w:ascii="Arial" w:hAnsi="Arial" w:cs="Arial"/>
          <w:b/>
          <w:i/>
          <w:sz w:val="20"/>
          <w:szCs w:val="20"/>
          <w:lang w:val="en-GB"/>
        </w:rPr>
        <w:t>Please note that UNDP is not in the position to accept incomplete applications - please make sure that your application contains all details as specified below in this notice.</w:t>
      </w:r>
    </w:p>
    <w:p w14:paraId="3D9C0EDA" w14:textId="77777777"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t>INTRODUCTION</w:t>
      </w:r>
    </w:p>
    <w:p w14:paraId="26F2A155" w14:textId="77777777" w:rsidR="00DC6FE6" w:rsidRPr="00DC6FE6" w:rsidRDefault="00DC6FE6" w:rsidP="00907095">
      <w:pPr>
        <w:pStyle w:val="ListParagraph"/>
        <w:suppressAutoHyphens/>
        <w:ind w:left="360"/>
        <w:contextualSpacing w:val="0"/>
        <w:jc w:val="both"/>
        <w:rPr>
          <w:rFonts w:ascii="Arial" w:hAnsi="Arial" w:cs="Arial"/>
          <w:b/>
          <w:caps/>
          <w:sz w:val="20"/>
          <w:szCs w:val="20"/>
        </w:rPr>
      </w:pPr>
    </w:p>
    <w:p w14:paraId="4523EF14" w14:textId="77777777" w:rsidR="00DC6FE6" w:rsidRPr="00DC6FE6" w:rsidRDefault="00DC6FE6" w:rsidP="00907095">
      <w:pPr>
        <w:jc w:val="both"/>
        <w:rPr>
          <w:rFonts w:ascii="Arial" w:hAnsi="Arial" w:cs="Arial"/>
          <w:sz w:val="20"/>
          <w:szCs w:val="20"/>
        </w:rPr>
      </w:pPr>
      <w:r w:rsidRPr="00DC6FE6">
        <w:rPr>
          <w:rFonts w:ascii="Arial" w:hAnsi="Arial" w:cs="Arial"/>
          <w:sz w:val="20"/>
          <w:szCs w:val="20"/>
        </w:rPr>
        <w:t xml:space="preserve">In accordance with UNDP and GEF M&amp;E policies and procedures, all full and medium-sized UNDP support GEF financed projects are required to undergo a terminal evaluation upon completion of implementation. </w:t>
      </w:r>
      <w:r w:rsidRPr="00DC6FE6">
        <w:rPr>
          <w:rFonts w:ascii="Arial" w:hAnsi="Arial" w:cs="Arial"/>
          <w:sz w:val="20"/>
          <w:szCs w:val="20"/>
          <w:lang w:val="en-GB"/>
        </w:rPr>
        <w:t xml:space="preserve">These terms </w:t>
      </w:r>
      <w:r w:rsidRPr="00DC6FE6">
        <w:rPr>
          <w:rFonts w:ascii="Arial" w:hAnsi="Arial" w:cs="Arial"/>
          <w:sz w:val="20"/>
          <w:szCs w:val="20"/>
        </w:rPr>
        <w:t xml:space="preserve">of </w:t>
      </w:r>
      <w:r w:rsidRPr="00DC6FE6">
        <w:rPr>
          <w:rFonts w:ascii="Arial" w:hAnsi="Arial" w:cs="Arial"/>
          <w:sz w:val="20"/>
          <w:szCs w:val="20"/>
          <w:lang w:val="en-GB"/>
        </w:rPr>
        <w:t>reference</w:t>
      </w:r>
      <w:r w:rsidRPr="00DC6FE6">
        <w:rPr>
          <w:rFonts w:ascii="Arial" w:hAnsi="Arial" w:cs="Arial"/>
          <w:sz w:val="20"/>
          <w:szCs w:val="20"/>
        </w:rPr>
        <w:t xml:space="preserve"> (TOR) sets </w:t>
      </w:r>
      <w:r w:rsidRPr="00DC6FE6">
        <w:rPr>
          <w:rFonts w:ascii="Arial" w:hAnsi="Arial" w:cs="Arial"/>
          <w:sz w:val="20"/>
          <w:szCs w:val="20"/>
          <w:lang w:val="en-GB"/>
        </w:rPr>
        <w:t xml:space="preserve">out the </w:t>
      </w:r>
      <w:r w:rsidRPr="00DC6FE6">
        <w:rPr>
          <w:rFonts w:ascii="Arial" w:hAnsi="Arial" w:cs="Arial"/>
          <w:sz w:val="20"/>
          <w:szCs w:val="20"/>
        </w:rPr>
        <w:t>expectations for a Terminal Evaluation (TE) of the</w:t>
      </w:r>
      <w:r w:rsidRPr="00DC6FE6">
        <w:rPr>
          <w:rFonts w:ascii="Arial" w:hAnsi="Arial" w:cs="Arial"/>
          <w:i/>
          <w:sz w:val="20"/>
          <w:szCs w:val="20"/>
        </w:rPr>
        <w:t xml:space="preserve"> Strengthening Capacities to Measure, Report and Verify Indicators of Global Environment Benefits </w:t>
      </w:r>
      <w:r w:rsidRPr="00DC6FE6">
        <w:rPr>
          <w:rFonts w:ascii="Arial" w:hAnsi="Arial" w:cs="Arial"/>
          <w:sz w:val="20"/>
          <w:szCs w:val="20"/>
        </w:rPr>
        <w:t xml:space="preserve">(PIMS </w:t>
      </w:r>
      <w:r w:rsidRPr="00DC6FE6">
        <w:rPr>
          <w:rFonts w:ascii="Arial" w:hAnsi="Arial" w:cs="Arial"/>
          <w:sz w:val="20"/>
          <w:szCs w:val="20"/>
          <w:highlight w:val="lightGray"/>
        </w:rPr>
        <w:t>#</w:t>
      </w:r>
      <w:r w:rsidRPr="00DC6FE6">
        <w:rPr>
          <w:rFonts w:ascii="Arial" w:hAnsi="Arial" w:cs="Arial"/>
          <w:sz w:val="20"/>
          <w:szCs w:val="20"/>
        </w:rPr>
        <w:t xml:space="preserve"> 4930</w:t>
      </w:r>
      <w:r w:rsidRPr="00DC6FE6">
        <w:rPr>
          <w:rFonts w:ascii="Arial" w:hAnsi="Arial" w:cs="Arial"/>
          <w:sz w:val="20"/>
          <w:szCs w:val="20"/>
          <w:highlight w:val="lightGray"/>
        </w:rPr>
        <w:t>.)</w:t>
      </w:r>
    </w:p>
    <w:p w14:paraId="0E97AAC2" w14:textId="6EFC657D" w:rsidR="00DC6FE6" w:rsidRDefault="00DC6FE6" w:rsidP="00907095">
      <w:pPr>
        <w:rPr>
          <w:rFonts w:ascii="Arial" w:hAnsi="Arial" w:cs="Arial"/>
          <w:sz w:val="20"/>
          <w:szCs w:val="20"/>
        </w:rPr>
      </w:pPr>
      <w:r w:rsidRPr="00DC6FE6">
        <w:rPr>
          <w:rFonts w:ascii="Arial" w:hAnsi="Arial" w:cs="Arial"/>
          <w:sz w:val="20"/>
          <w:szCs w:val="20"/>
        </w:rPr>
        <w:t>The essentials of the project to be evaluated are as follows:</w:t>
      </w:r>
    </w:p>
    <w:p w14:paraId="63CE7082" w14:textId="77777777" w:rsidR="00DC6FE6" w:rsidRPr="00DC6FE6" w:rsidRDefault="00DC6FE6" w:rsidP="00907095">
      <w:pPr>
        <w:rPr>
          <w:rFonts w:ascii="Arial" w:hAnsi="Arial" w:cs="Arial"/>
          <w:sz w:val="20"/>
          <w:szCs w:val="20"/>
        </w:rPr>
      </w:pPr>
    </w:p>
    <w:p w14:paraId="6B7E9BCE"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PROJECT SUMMARY TABLE    </w:t>
      </w:r>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61"/>
        <w:gridCol w:w="654"/>
        <w:gridCol w:w="2485"/>
        <w:gridCol w:w="1513"/>
        <w:gridCol w:w="62"/>
        <w:gridCol w:w="2031"/>
        <w:gridCol w:w="1849"/>
      </w:tblGrid>
      <w:tr w:rsidR="00DC6FE6" w:rsidRPr="00F74DFD" w14:paraId="31FA690C" w14:textId="77777777" w:rsidTr="00907095">
        <w:trPr>
          <w:trHeight w:val="359"/>
        </w:trPr>
        <w:tc>
          <w:tcPr>
            <w:tcW w:w="455" w:type="pct"/>
            <w:shd w:val="clear" w:color="auto" w:fill="7F7F7F"/>
            <w:vAlign w:val="center"/>
          </w:tcPr>
          <w:p w14:paraId="732C2B0A" w14:textId="77777777" w:rsidR="00DC6FE6" w:rsidRPr="00F74DFD" w:rsidRDefault="00DC6FE6" w:rsidP="00907095">
            <w:pPr>
              <w:contextualSpacing/>
              <w:rPr>
                <w:rFonts w:ascii="Arial" w:hAnsi="Arial" w:cs="Arial"/>
                <w:bCs/>
                <w:color w:val="FFFFFF"/>
                <w:sz w:val="18"/>
                <w:szCs w:val="18"/>
              </w:rPr>
            </w:pPr>
            <w:r w:rsidRPr="00F74DFD">
              <w:rPr>
                <w:rFonts w:ascii="Arial" w:hAnsi="Arial" w:cs="Arial"/>
                <w:bCs/>
                <w:color w:val="FFFFFF"/>
                <w:sz w:val="18"/>
                <w:szCs w:val="18"/>
              </w:rPr>
              <w:t xml:space="preserve">Project Title: </w:t>
            </w:r>
          </w:p>
        </w:tc>
        <w:tc>
          <w:tcPr>
            <w:tcW w:w="4545" w:type="pct"/>
            <w:gridSpan w:val="6"/>
            <w:shd w:val="clear" w:color="auto" w:fill="FFFFFF"/>
            <w:vAlign w:val="center"/>
          </w:tcPr>
          <w:p w14:paraId="007C0C8F" w14:textId="77777777" w:rsidR="00DC6FE6" w:rsidRPr="00F74DFD" w:rsidRDefault="00FC46BE" w:rsidP="00907095">
            <w:pPr>
              <w:contextualSpacing/>
              <w:rPr>
                <w:rFonts w:ascii="Arial" w:hAnsi="Arial" w:cs="Arial"/>
                <w:bCs/>
                <w:sz w:val="18"/>
                <w:szCs w:val="18"/>
              </w:rPr>
            </w:pPr>
            <w:r>
              <w:rPr>
                <w:rFonts w:ascii="Arial" w:hAnsi="Arial" w:cs="Arial"/>
                <w:bCs/>
                <w:noProof/>
                <w:sz w:val="18"/>
                <w:szCs w:val="18"/>
              </w:rPr>
              <w:pict w14:anchorId="6FEFD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35pt;height:18.65pt;mso-width-percent:0;mso-height-percent:0;mso-width-percent:0;mso-height-percent:0">
                  <v:imagedata r:id="rId39" o:title=""/>
                </v:shape>
              </w:pict>
            </w:r>
          </w:p>
        </w:tc>
      </w:tr>
      <w:tr w:rsidR="00DC6FE6" w:rsidRPr="00F74DFD" w14:paraId="112A4953" w14:textId="77777777" w:rsidTr="00F74DFD">
        <w:tblPrEx>
          <w:shd w:val="clear" w:color="auto" w:fill="auto"/>
        </w:tblPrEx>
        <w:tc>
          <w:tcPr>
            <w:tcW w:w="801" w:type="pct"/>
            <w:gridSpan w:val="2"/>
            <w:vAlign w:val="center"/>
          </w:tcPr>
          <w:p w14:paraId="6E9CB372" w14:textId="77777777" w:rsidR="00DC6FE6" w:rsidRPr="00F74DFD" w:rsidRDefault="00DC6FE6" w:rsidP="00F74DFD">
            <w:pPr>
              <w:rPr>
                <w:rFonts w:ascii="Arial" w:eastAsia="Arial Unicode MS" w:hAnsi="Arial" w:cs="Arial"/>
                <w:color w:val="000000"/>
                <w:sz w:val="18"/>
                <w:szCs w:val="18"/>
              </w:rPr>
            </w:pPr>
            <w:r w:rsidRPr="00F74DFD">
              <w:rPr>
                <w:rFonts w:ascii="Arial" w:hAnsi="Arial" w:cs="Arial"/>
                <w:color w:val="000000"/>
                <w:sz w:val="18"/>
                <w:szCs w:val="18"/>
              </w:rPr>
              <w:t>GEF Project ID:</w:t>
            </w:r>
          </w:p>
        </w:tc>
        <w:tc>
          <w:tcPr>
            <w:tcW w:w="1314" w:type="pct"/>
            <w:vAlign w:val="center"/>
          </w:tcPr>
          <w:p w14:paraId="0C9D09B3" w14:textId="77777777" w:rsidR="00DC6FE6" w:rsidRPr="00F74DFD" w:rsidRDefault="00DC6FE6" w:rsidP="00F74DFD">
            <w:pPr>
              <w:tabs>
                <w:tab w:val="right" w:pos="0"/>
              </w:tabs>
              <w:rPr>
                <w:rFonts w:ascii="Arial" w:hAnsi="Arial" w:cs="Arial"/>
                <w:sz w:val="18"/>
                <w:szCs w:val="18"/>
              </w:rPr>
            </w:pPr>
            <w:r w:rsidRPr="00F74DFD">
              <w:rPr>
                <w:rFonts w:ascii="Arial" w:hAnsi="Arial" w:cs="Arial"/>
                <w:sz w:val="18"/>
                <w:szCs w:val="18"/>
              </w:rPr>
              <w:t>5178</w:t>
            </w:r>
          </w:p>
        </w:tc>
        <w:tc>
          <w:tcPr>
            <w:tcW w:w="833" w:type="pct"/>
            <w:gridSpan w:val="2"/>
          </w:tcPr>
          <w:p w14:paraId="7F89DBD5" w14:textId="77777777" w:rsidR="00DC6FE6" w:rsidRPr="00F74DFD" w:rsidRDefault="00DC6FE6" w:rsidP="00907095">
            <w:pPr>
              <w:jc w:val="right"/>
              <w:rPr>
                <w:rFonts w:ascii="Arial" w:eastAsia="Arial Unicode MS" w:hAnsi="Arial" w:cs="Arial"/>
                <w:sz w:val="18"/>
                <w:szCs w:val="18"/>
              </w:rPr>
            </w:pPr>
            <w:r w:rsidRPr="00F74DFD">
              <w:rPr>
                <w:rFonts w:ascii="Arial" w:hAnsi="Arial" w:cs="Arial"/>
                <w:sz w:val="18"/>
                <w:szCs w:val="18"/>
              </w:rPr>
              <w:t> </w:t>
            </w:r>
          </w:p>
        </w:tc>
        <w:tc>
          <w:tcPr>
            <w:tcW w:w="1074" w:type="pct"/>
          </w:tcPr>
          <w:p w14:paraId="66C38957" w14:textId="77777777" w:rsidR="00DC6FE6" w:rsidRPr="00F74DFD" w:rsidRDefault="00DC6FE6" w:rsidP="00907095">
            <w:pPr>
              <w:jc w:val="center"/>
              <w:rPr>
                <w:rFonts w:ascii="Arial" w:eastAsia="Arial Unicode MS" w:hAnsi="Arial" w:cs="Arial"/>
                <w:i/>
                <w:color w:val="000000"/>
                <w:sz w:val="18"/>
                <w:szCs w:val="18"/>
                <w:u w:val="single"/>
              </w:rPr>
            </w:pPr>
            <w:r w:rsidRPr="00F74DFD">
              <w:rPr>
                <w:rFonts w:ascii="Arial" w:hAnsi="Arial" w:cs="Arial"/>
                <w:i/>
                <w:color w:val="000000"/>
                <w:sz w:val="18"/>
                <w:szCs w:val="18"/>
                <w:u w:val="single"/>
              </w:rPr>
              <w:t>at endorsement (Million US$)</w:t>
            </w:r>
          </w:p>
        </w:tc>
        <w:tc>
          <w:tcPr>
            <w:tcW w:w="979" w:type="pct"/>
          </w:tcPr>
          <w:p w14:paraId="7678BE52" w14:textId="77777777" w:rsidR="00DC6FE6" w:rsidRPr="00F74DFD" w:rsidRDefault="00DC6FE6" w:rsidP="00907095">
            <w:pPr>
              <w:jc w:val="center"/>
              <w:rPr>
                <w:rFonts w:ascii="Arial" w:eastAsia="Arial Unicode MS" w:hAnsi="Arial" w:cs="Arial"/>
                <w:i/>
                <w:color w:val="000000"/>
                <w:sz w:val="18"/>
                <w:szCs w:val="18"/>
                <w:u w:val="single"/>
              </w:rPr>
            </w:pPr>
            <w:r w:rsidRPr="00F74DFD">
              <w:rPr>
                <w:rFonts w:ascii="Arial" w:hAnsi="Arial" w:cs="Arial"/>
                <w:i/>
                <w:color w:val="000000"/>
                <w:sz w:val="18"/>
                <w:szCs w:val="18"/>
                <w:u w:val="single"/>
              </w:rPr>
              <w:t>at completion (Million US$)</w:t>
            </w:r>
          </w:p>
        </w:tc>
      </w:tr>
      <w:tr w:rsidR="00DC6FE6" w:rsidRPr="00F74DFD" w14:paraId="5BCE8165" w14:textId="77777777" w:rsidTr="00F74DFD">
        <w:tblPrEx>
          <w:shd w:val="clear" w:color="auto" w:fill="auto"/>
        </w:tblPrEx>
        <w:trPr>
          <w:trHeight w:val="278"/>
        </w:trPr>
        <w:tc>
          <w:tcPr>
            <w:tcW w:w="801" w:type="pct"/>
            <w:gridSpan w:val="2"/>
          </w:tcPr>
          <w:p w14:paraId="1E4BC09C" w14:textId="77777777" w:rsidR="00DC6FE6" w:rsidRPr="00F74DFD" w:rsidRDefault="00DC6FE6" w:rsidP="00907095">
            <w:pPr>
              <w:jc w:val="right"/>
              <w:rPr>
                <w:rFonts w:ascii="Arial" w:eastAsia="Arial Unicode MS" w:hAnsi="Arial" w:cs="Arial"/>
                <w:color w:val="000000"/>
                <w:sz w:val="18"/>
                <w:szCs w:val="18"/>
              </w:rPr>
            </w:pPr>
            <w:r w:rsidRPr="00F74DFD">
              <w:rPr>
                <w:rFonts w:ascii="Arial" w:hAnsi="Arial" w:cs="Arial"/>
                <w:color w:val="000000"/>
                <w:sz w:val="18"/>
                <w:szCs w:val="18"/>
              </w:rPr>
              <w:t>UNDP Project ID:</w:t>
            </w:r>
          </w:p>
        </w:tc>
        <w:tc>
          <w:tcPr>
            <w:tcW w:w="1314" w:type="pct"/>
            <w:vAlign w:val="center"/>
          </w:tcPr>
          <w:p w14:paraId="5B28D0C6" w14:textId="77777777" w:rsidR="00DC6FE6" w:rsidRPr="00F74DFD" w:rsidRDefault="00DC6FE6" w:rsidP="00907095">
            <w:pPr>
              <w:tabs>
                <w:tab w:val="right" w:pos="0"/>
              </w:tabs>
              <w:rPr>
                <w:rFonts w:ascii="Arial" w:hAnsi="Arial" w:cs="Arial"/>
                <w:sz w:val="18"/>
                <w:szCs w:val="18"/>
              </w:rPr>
            </w:pPr>
            <w:r w:rsidRPr="00F74DFD">
              <w:rPr>
                <w:rFonts w:ascii="Arial" w:hAnsi="Arial" w:cs="Arial"/>
                <w:sz w:val="18"/>
                <w:szCs w:val="18"/>
              </w:rPr>
              <w:t>4930 (PIMS+)</w:t>
            </w:r>
          </w:p>
          <w:p w14:paraId="47DE2D4C" w14:textId="77777777" w:rsidR="00DC6FE6" w:rsidRPr="00F74DFD" w:rsidRDefault="00DC6FE6" w:rsidP="00907095">
            <w:pPr>
              <w:tabs>
                <w:tab w:val="right" w:pos="0"/>
              </w:tabs>
              <w:rPr>
                <w:rFonts w:ascii="Arial" w:hAnsi="Arial" w:cs="Arial"/>
                <w:bCs/>
                <w:color w:val="000000"/>
                <w:sz w:val="18"/>
                <w:szCs w:val="18"/>
              </w:rPr>
            </w:pPr>
            <w:r w:rsidRPr="00F74DFD">
              <w:rPr>
                <w:rFonts w:ascii="Arial" w:hAnsi="Arial" w:cs="Arial"/>
                <w:sz w:val="18"/>
                <w:szCs w:val="18"/>
              </w:rPr>
              <w:t>00090395 (Atlas Output ID)</w:t>
            </w:r>
          </w:p>
        </w:tc>
        <w:tc>
          <w:tcPr>
            <w:tcW w:w="833" w:type="pct"/>
            <w:gridSpan w:val="2"/>
            <w:vAlign w:val="center"/>
          </w:tcPr>
          <w:p w14:paraId="317C8FA2" w14:textId="77777777" w:rsidR="00DC6FE6" w:rsidRPr="00F74DFD" w:rsidRDefault="00DC6FE6" w:rsidP="00F74DFD">
            <w:pPr>
              <w:jc w:val="right"/>
              <w:rPr>
                <w:rFonts w:ascii="Arial" w:eastAsia="Arial Unicode MS" w:hAnsi="Arial" w:cs="Arial"/>
                <w:color w:val="000000"/>
                <w:sz w:val="18"/>
                <w:szCs w:val="18"/>
              </w:rPr>
            </w:pPr>
            <w:r w:rsidRPr="00F74DFD">
              <w:rPr>
                <w:rFonts w:ascii="Arial" w:hAnsi="Arial" w:cs="Arial"/>
                <w:color w:val="000000"/>
                <w:sz w:val="18"/>
                <w:szCs w:val="18"/>
              </w:rPr>
              <w:t xml:space="preserve">GEF financing: </w:t>
            </w:r>
          </w:p>
        </w:tc>
        <w:tc>
          <w:tcPr>
            <w:tcW w:w="1074" w:type="pct"/>
            <w:vAlign w:val="center"/>
          </w:tcPr>
          <w:p w14:paraId="129EF739" w14:textId="77777777" w:rsidR="00DC6FE6" w:rsidRPr="00F74DFD" w:rsidRDefault="00DC6FE6" w:rsidP="00F74DFD">
            <w:pPr>
              <w:rPr>
                <w:rFonts w:ascii="Arial" w:eastAsia="Arial Unicode MS" w:hAnsi="Arial" w:cs="Arial"/>
                <w:sz w:val="18"/>
                <w:szCs w:val="18"/>
              </w:rPr>
            </w:pPr>
            <w:r w:rsidRPr="00F74DFD">
              <w:rPr>
                <w:rFonts w:ascii="Arial" w:hAnsi="Arial" w:cs="Arial"/>
                <w:sz w:val="18"/>
                <w:szCs w:val="18"/>
              </w:rPr>
              <w:t>0.5</w:t>
            </w:r>
          </w:p>
        </w:tc>
        <w:tc>
          <w:tcPr>
            <w:tcW w:w="979" w:type="pct"/>
            <w:vAlign w:val="center"/>
          </w:tcPr>
          <w:p w14:paraId="777EF01D" w14:textId="77777777" w:rsidR="00DC6FE6" w:rsidRPr="00F74DFD" w:rsidRDefault="00DC6FE6" w:rsidP="00F74DFD">
            <w:pPr>
              <w:rPr>
                <w:rFonts w:ascii="Arial" w:eastAsia="Arial Unicode MS" w:hAnsi="Arial" w:cs="Arial"/>
                <w:sz w:val="18"/>
                <w:szCs w:val="18"/>
              </w:rPr>
            </w:pPr>
            <w:r w:rsidRPr="00F74DFD">
              <w:rPr>
                <w:rFonts w:ascii="Arial" w:hAnsi="Arial" w:cs="Arial"/>
                <w:sz w:val="18"/>
                <w:szCs w:val="18"/>
              </w:rPr>
              <w:t>0.5</w:t>
            </w:r>
          </w:p>
        </w:tc>
      </w:tr>
      <w:tr w:rsidR="00DC6FE6" w:rsidRPr="00F74DFD" w14:paraId="00A8459B" w14:textId="77777777" w:rsidTr="00F74DFD">
        <w:tblPrEx>
          <w:shd w:val="clear" w:color="auto" w:fill="auto"/>
        </w:tblPrEx>
        <w:trPr>
          <w:trHeight w:val="269"/>
        </w:trPr>
        <w:tc>
          <w:tcPr>
            <w:tcW w:w="801" w:type="pct"/>
            <w:gridSpan w:val="2"/>
          </w:tcPr>
          <w:p w14:paraId="1C46D915" w14:textId="77777777" w:rsidR="00DC6FE6" w:rsidRPr="00F74DFD" w:rsidRDefault="00DC6FE6" w:rsidP="00907095">
            <w:pPr>
              <w:jc w:val="right"/>
              <w:rPr>
                <w:rFonts w:ascii="Arial" w:hAnsi="Arial" w:cs="Arial"/>
                <w:color w:val="000000"/>
                <w:sz w:val="18"/>
                <w:szCs w:val="18"/>
              </w:rPr>
            </w:pPr>
            <w:r w:rsidRPr="00F74DFD">
              <w:rPr>
                <w:rFonts w:ascii="Arial" w:hAnsi="Arial" w:cs="Arial"/>
                <w:color w:val="000000"/>
                <w:sz w:val="18"/>
                <w:szCs w:val="18"/>
              </w:rPr>
              <w:t>Country:</w:t>
            </w:r>
          </w:p>
        </w:tc>
        <w:tc>
          <w:tcPr>
            <w:tcW w:w="1314" w:type="pct"/>
            <w:vAlign w:val="center"/>
          </w:tcPr>
          <w:p w14:paraId="6502C8DA" w14:textId="77777777" w:rsidR="00DC6FE6" w:rsidRPr="00F74DFD" w:rsidRDefault="00DC6FE6" w:rsidP="00907095">
            <w:pPr>
              <w:tabs>
                <w:tab w:val="right" w:pos="0"/>
              </w:tabs>
              <w:rPr>
                <w:rFonts w:ascii="Arial" w:hAnsi="Arial" w:cs="Arial"/>
                <w:color w:val="000000"/>
                <w:sz w:val="18"/>
                <w:szCs w:val="18"/>
              </w:rPr>
            </w:pPr>
            <w:r w:rsidRPr="00F74DFD">
              <w:rPr>
                <w:rFonts w:ascii="Arial" w:hAnsi="Arial" w:cs="Arial"/>
                <w:sz w:val="18"/>
                <w:szCs w:val="18"/>
              </w:rPr>
              <w:t>Papua New Guinea</w:t>
            </w:r>
          </w:p>
        </w:tc>
        <w:tc>
          <w:tcPr>
            <w:tcW w:w="833" w:type="pct"/>
            <w:gridSpan w:val="2"/>
            <w:vAlign w:val="center"/>
          </w:tcPr>
          <w:p w14:paraId="36E04550" w14:textId="77777777" w:rsidR="00DC6FE6" w:rsidRPr="00F74DFD" w:rsidRDefault="00DC6FE6" w:rsidP="00F74DFD">
            <w:pPr>
              <w:jc w:val="right"/>
              <w:rPr>
                <w:rFonts w:ascii="Arial" w:hAnsi="Arial" w:cs="Arial"/>
                <w:color w:val="000000"/>
                <w:sz w:val="18"/>
                <w:szCs w:val="18"/>
              </w:rPr>
            </w:pPr>
            <w:r w:rsidRPr="00F74DFD">
              <w:rPr>
                <w:rFonts w:ascii="Arial" w:hAnsi="Arial" w:cs="Arial"/>
                <w:bCs/>
                <w:sz w:val="18"/>
                <w:szCs w:val="18"/>
              </w:rPr>
              <w:t>IA/EA own:</w:t>
            </w:r>
          </w:p>
        </w:tc>
        <w:tc>
          <w:tcPr>
            <w:tcW w:w="1074" w:type="pct"/>
            <w:vAlign w:val="center"/>
          </w:tcPr>
          <w:p w14:paraId="54CFDA0A" w14:textId="77777777" w:rsidR="00DC6FE6" w:rsidRPr="00F74DFD" w:rsidRDefault="00DC6FE6" w:rsidP="00F74DFD">
            <w:pPr>
              <w:rPr>
                <w:rFonts w:ascii="Arial" w:eastAsia="Arial Unicode MS" w:hAnsi="Arial" w:cs="Arial"/>
                <w:sz w:val="18"/>
                <w:szCs w:val="18"/>
              </w:rPr>
            </w:pPr>
            <w:r w:rsidRPr="00F74DFD">
              <w:rPr>
                <w:rFonts w:ascii="Arial" w:hAnsi="Arial" w:cs="Arial"/>
                <w:sz w:val="18"/>
                <w:szCs w:val="18"/>
              </w:rPr>
              <w:t>0.05 (grant)</w:t>
            </w:r>
          </w:p>
        </w:tc>
        <w:tc>
          <w:tcPr>
            <w:tcW w:w="979" w:type="pct"/>
            <w:vAlign w:val="center"/>
          </w:tcPr>
          <w:p w14:paraId="42BDA679" w14:textId="75A5B8BD" w:rsidR="00DC6FE6" w:rsidRPr="00F74DFD" w:rsidRDefault="00DC6FE6" w:rsidP="00F74DFD">
            <w:pPr>
              <w:rPr>
                <w:rFonts w:ascii="Arial" w:hAnsi="Arial" w:cs="Arial"/>
                <w:sz w:val="18"/>
                <w:szCs w:val="18"/>
              </w:rPr>
            </w:pPr>
            <w:r w:rsidRPr="00F74DFD">
              <w:rPr>
                <w:rFonts w:ascii="Arial" w:hAnsi="Arial" w:cs="Arial"/>
                <w:sz w:val="18"/>
                <w:szCs w:val="18"/>
              </w:rPr>
              <w:t>0.03 (grant)</w:t>
            </w:r>
          </w:p>
        </w:tc>
      </w:tr>
      <w:tr w:rsidR="00DC6FE6" w:rsidRPr="00F74DFD" w14:paraId="22DD05CE" w14:textId="77777777" w:rsidTr="00F74DFD">
        <w:tblPrEx>
          <w:shd w:val="clear" w:color="auto" w:fill="auto"/>
        </w:tblPrEx>
        <w:trPr>
          <w:trHeight w:val="296"/>
        </w:trPr>
        <w:tc>
          <w:tcPr>
            <w:tcW w:w="801" w:type="pct"/>
            <w:gridSpan w:val="2"/>
          </w:tcPr>
          <w:p w14:paraId="5282F006" w14:textId="77777777" w:rsidR="00DC6FE6" w:rsidRPr="00F74DFD" w:rsidRDefault="00DC6FE6" w:rsidP="00907095">
            <w:pPr>
              <w:jc w:val="right"/>
              <w:rPr>
                <w:rFonts w:ascii="Arial" w:hAnsi="Arial" w:cs="Arial"/>
                <w:color w:val="000000"/>
                <w:sz w:val="18"/>
                <w:szCs w:val="18"/>
              </w:rPr>
            </w:pPr>
            <w:r w:rsidRPr="00F74DFD">
              <w:rPr>
                <w:rFonts w:ascii="Arial" w:hAnsi="Arial" w:cs="Arial"/>
                <w:color w:val="000000"/>
                <w:sz w:val="18"/>
                <w:szCs w:val="18"/>
              </w:rPr>
              <w:t>Region:</w:t>
            </w:r>
          </w:p>
        </w:tc>
        <w:tc>
          <w:tcPr>
            <w:tcW w:w="1314" w:type="pct"/>
            <w:vAlign w:val="center"/>
          </w:tcPr>
          <w:p w14:paraId="043EF02C" w14:textId="77777777" w:rsidR="00DC6FE6" w:rsidRPr="00F74DFD" w:rsidRDefault="00DC6FE6" w:rsidP="00907095">
            <w:pPr>
              <w:tabs>
                <w:tab w:val="right" w:pos="0"/>
              </w:tabs>
              <w:rPr>
                <w:rFonts w:ascii="Arial" w:hAnsi="Arial" w:cs="Arial"/>
                <w:sz w:val="18"/>
                <w:szCs w:val="18"/>
                <w:lang w:val="es-ES_tradnl"/>
              </w:rPr>
            </w:pPr>
            <w:r w:rsidRPr="00F74DFD">
              <w:rPr>
                <w:rFonts w:ascii="Arial" w:hAnsi="Arial" w:cs="Arial"/>
                <w:sz w:val="18"/>
                <w:szCs w:val="18"/>
              </w:rPr>
              <w:t>Asia and the Pacific</w:t>
            </w:r>
          </w:p>
        </w:tc>
        <w:tc>
          <w:tcPr>
            <w:tcW w:w="833" w:type="pct"/>
            <w:gridSpan w:val="2"/>
            <w:vAlign w:val="center"/>
          </w:tcPr>
          <w:p w14:paraId="7D908CB1" w14:textId="77777777" w:rsidR="00DC6FE6" w:rsidRPr="00F74DFD" w:rsidRDefault="00DC6FE6" w:rsidP="00F74DFD">
            <w:pPr>
              <w:jc w:val="right"/>
              <w:rPr>
                <w:rFonts w:ascii="Arial" w:hAnsi="Arial" w:cs="Arial"/>
                <w:color w:val="000000"/>
                <w:sz w:val="18"/>
                <w:szCs w:val="18"/>
              </w:rPr>
            </w:pPr>
            <w:r w:rsidRPr="00F74DFD">
              <w:rPr>
                <w:rFonts w:ascii="Arial" w:hAnsi="Arial" w:cs="Arial"/>
                <w:bCs/>
                <w:sz w:val="18"/>
                <w:szCs w:val="18"/>
              </w:rPr>
              <w:t>Government:</w:t>
            </w:r>
          </w:p>
        </w:tc>
        <w:tc>
          <w:tcPr>
            <w:tcW w:w="1074" w:type="pct"/>
            <w:vAlign w:val="center"/>
          </w:tcPr>
          <w:p w14:paraId="2D7251CC" w14:textId="77777777" w:rsidR="00DC6FE6" w:rsidRPr="00F74DFD" w:rsidRDefault="00DC6FE6" w:rsidP="00F74DFD">
            <w:pPr>
              <w:rPr>
                <w:rFonts w:ascii="Arial" w:hAnsi="Arial" w:cs="Arial"/>
                <w:sz w:val="18"/>
                <w:szCs w:val="18"/>
              </w:rPr>
            </w:pPr>
            <w:r w:rsidRPr="00F74DFD">
              <w:rPr>
                <w:rFonts w:ascii="Arial" w:hAnsi="Arial" w:cs="Arial"/>
                <w:sz w:val="18"/>
                <w:szCs w:val="18"/>
              </w:rPr>
              <w:t>0.3 (grant)</w:t>
            </w:r>
          </w:p>
          <w:p w14:paraId="15B8BD61" w14:textId="77777777" w:rsidR="00DC6FE6" w:rsidRPr="00F74DFD" w:rsidRDefault="00DC6FE6" w:rsidP="00F74DFD">
            <w:pPr>
              <w:rPr>
                <w:rFonts w:ascii="Arial" w:eastAsia="Arial Unicode MS" w:hAnsi="Arial" w:cs="Arial"/>
                <w:sz w:val="18"/>
                <w:szCs w:val="18"/>
              </w:rPr>
            </w:pPr>
            <w:r w:rsidRPr="00F74DFD">
              <w:rPr>
                <w:rFonts w:ascii="Arial" w:hAnsi="Arial" w:cs="Arial"/>
                <w:sz w:val="18"/>
                <w:szCs w:val="18"/>
              </w:rPr>
              <w:t>0.3 (in-kind)</w:t>
            </w:r>
          </w:p>
        </w:tc>
        <w:tc>
          <w:tcPr>
            <w:tcW w:w="979" w:type="pct"/>
            <w:vAlign w:val="center"/>
          </w:tcPr>
          <w:p w14:paraId="6B45E38A" w14:textId="77777777" w:rsidR="00DC6FE6" w:rsidRPr="00F74DFD" w:rsidRDefault="00DC6FE6" w:rsidP="00F74DFD">
            <w:pPr>
              <w:rPr>
                <w:rFonts w:ascii="Arial" w:hAnsi="Arial" w:cs="Arial"/>
                <w:sz w:val="18"/>
                <w:szCs w:val="18"/>
              </w:rPr>
            </w:pPr>
            <w:r w:rsidRPr="00F74DFD">
              <w:rPr>
                <w:rFonts w:ascii="Arial" w:hAnsi="Arial" w:cs="Arial"/>
                <w:sz w:val="18"/>
                <w:szCs w:val="18"/>
              </w:rPr>
              <w:t>0.0 (grant)</w:t>
            </w:r>
          </w:p>
          <w:p w14:paraId="733712E6" w14:textId="77777777" w:rsidR="00DC6FE6" w:rsidRPr="00F74DFD" w:rsidRDefault="00DC6FE6" w:rsidP="00F74DFD">
            <w:pPr>
              <w:rPr>
                <w:rFonts w:ascii="Arial" w:hAnsi="Arial" w:cs="Arial"/>
                <w:sz w:val="18"/>
                <w:szCs w:val="18"/>
              </w:rPr>
            </w:pPr>
            <w:r w:rsidRPr="00F74DFD">
              <w:rPr>
                <w:rFonts w:ascii="Arial" w:hAnsi="Arial" w:cs="Arial"/>
                <w:sz w:val="18"/>
                <w:szCs w:val="18"/>
              </w:rPr>
              <w:t>0.4 (in-kind)</w:t>
            </w:r>
          </w:p>
        </w:tc>
      </w:tr>
      <w:tr w:rsidR="00DC6FE6" w:rsidRPr="00F74DFD" w14:paraId="65669F70" w14:textId="77777777" w:rsidTr="00F74DFD">
        <w:tblPrEx>
          <w:shd w:val="clear" w:color="auto" w:fill="auto"/>
        </w:tblPrEx>
        <w:trPr>
          <w:trHeight w:val="314"/>
        </w:trPr>
        <w:tc>
          <w:tcPr>
            <w:tcW w:w="801" w:type="pct"/>
            <w:gridSpan w:val="2"/>
          </w:tcPr>
          <w:p w14:paraId="14347A3E" w14:textId="77777777" w:rsidR="00DC6FE6" w:rsidRPr="00F74DFD" w:rsidRDefault="00DC6FE6" w:rsidP="00907095">
            <w:pPr>
              <w:jc w:val="right"/>
              <w:rPr>
                <w:rFonts w:ascii="Arial" w:hAnsi="Arial" w:cs="Arial"/>
                <w:color w:val="000000"/>
                <w:sz w:val="18"/>
                <w:szCs w:val="18"/>
              </w:rPr>
            </w:pPr>
            <w:r w:rsidRPr="00F74DFD">
              <w:rPr>
                <w:rFonts w:ascii="Arial" w:hAnsi="Arial" w:cs="Arial"/>
                <w:color w:val="000000"/>
                <w:sz w:val="18"/>
                <w:szCs w:val="18"/>
              </w:rPr>
              <w:t>Focal Area:</w:t>
            </w:r>
          </w:p>
        </w:tc>
        <w:tc>
          <w:tcPr>
            <w:tcW w:w="1314" w:type="pct"/>
            <w:vAlign w:val="center"/>
          </w:tcPr>
          <w:p w14:paraId="3C425E29" w14:textId="77777777" w:rsidR="00DC6FE6" w:rsidRPr="00F74DFD" w:rsidRDefault="00DC6FE6" w:rsidP="00907095">
            <w:pPr>
              <w:tabs>
                <w:tab w:val="right" w:pos="0"/>
              </w:tabs>
              <w:rPr>
                <w:rFonts w:ascii="Arial" w:hAnsi="Arial" w:cs="Arial"/>
                <w:sz w:val="18"/>
                <w:szCs w:val="18"/>
              </w:rPr>
            </w:pPr>
            <w:r w:rsidRPr="00F74DFD">
              <w:rPr>
                <w:rFonts w:ascii="Arial" w:hAnsi="Arial" w:cs="Arial"/>
                <w:sz w:val="18"/>
                <w:szCs w:val="18"/>
              </w:rPr>
              <w:t>Multi Focal</w:t>
            </w:r>
          </w:p>
        </w:tc>
        <w:tc>
          <w:tcPr>
            <w:tcW w:w="833" w:type="pct"/>
            <w:gridSpan w:val="2"/>
            <w:vAlign w:val="center"/>
          </w:tcPr>
          <w:p w14:paraId="5923293A" w14:textId="77777777" w:rsidR="00DC6FE6" w:rsidRPr="00F74DFD" w:rsidRDefault="00DC6FE6" w:rsidP="00F74DFD">
            <w:pPr>
              <w:jc w:val="right"/>
              <w:rPr>
                <w:rFonts w:ascii="Arial" w:hAnsi="Arial" w:cs="Arial"/>
                <w:color w:val="000000"/>
                <w:sz w:val="18"/>
                <w:szCs w:val="18"/>
              </w:rPr>
            </w:pPr>
            <w:r w:rsidRPr="00F74DFD">
              <w:rPr>
                <w:rFonts w:ascii="Arial" w:hAnsi="Arial" w:cs="Arial"/>
                <w:bCs/>
                <w:sz w:val="18"/>
                <w:szCs w:val="18"/>
              </w:rPr>
              <w:t>Other:</w:t>
            </w:r>
          </w:p>
        </w:tc>
        <w:tc>
          <w:tcPr>
            <w:tcW w:w="1074" w:type="pct"/>
            <w:vAlign w:val="center"/>
          </w:tcPr>
          <w:p w14:paraId="34F18A36" w14:textId="77777777" w:rsidR="00DC6FE6" w:rsidRPr="00F74DFD" w:rsidRDefault="00DC6FE6" w:rsidP="00907095">
            <w:pPr>
              <w:rPr>
                <w:rFonts w:ascii="Arial" w:hAnsi="Arial" w:cs="Arial"/>
                <w:sz w:val="18"/>
                <w:szCs w:val="18"/>
              </w:rPr>
            </w:pPr>
            <w:r w:rsidRPr="00F74DFD">
              <w:rPr>
                <w:rFonts w:ascii="Arial" w:hAnsi="Arial" w:cs="Arial"/>
                <w:sz w:val="18"/>
                <w:szCs w:val="18"/>
              </w:rPr>
              <w:fldChar w:fldCharType="begin">
                <w:ffData>
                  <w:name w:val=""/>
                  <w:enabled/>
                  <w:calcOnExit w:val="0"/>
                  <w:textInput/>
                </w:ffData>
              </w:fldChar>
            </w:r>
            <w:r w:rsidRPr="00F74DFD">
              <w:rPr>
                <w:rFonts w:ascii="Arial" w:hAnsi="Arial" w:cs="Arial"/>
                <w:sz w:val="18"/>
                <w:szCs w:val="18"/>
              </w:rPr>
              <w:instrText xml:space="preserve"> FORMTEXT </w:instrText>
            </w:r>
            <w:r w:rsidRPr="00F74DFD">
              <w:rPr>
                <w:rFonts w:ascii="Arial" w:hAnsi="Arial" w:cs="Arial"/>
                <w:sz w:val="18"/>
                <w:szCs w:val="18"/>
              </w:rPr>
            </w:r>
            <w:r w:rsidRPr="00F74DFD">
              <w:rPr>
                <w:rFonts w:ascii="Arial" w:hAnsi="Arial" w:cs="Arial"/>
                <w:sz w:val="18"/>
                <w:szCs w:val="18"/>
              </w:rPr>
              <w:fldChar w:fldCharType="separate"/>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sz w:val="18"/>
                <w:szCs w:val="18"/>
              </w:rPr>
              <w:fldChar w:fldCharType="end"/>
            </w:r>
          </w:p>
        </w:tc>
        <w:tc>
          <w:tcPr>
            <w:tcW w:w="979" w:type="pct"/>
          </w:tcPr>
          <w:p w14:paraId="315001ED" w14:textId="77777777" w:rsidR="00DC6FE6" w:rsidRPr="00F74DFD" w:rsidRDefault="00DC6FE6" w:rsidP="00907095">
            <w:pPr>
              <w:jc w:val="both"/>
              <w:rPr>
                <w:rFonts w:ascii="Arial" w:hAnsi="Arial" w:cs="Arial"/>
                <w:sz w:val="18"/>
                <w:szCs w:val="18"/>
              </w:rPr>
            </w:pPr>
            <w:r w:rsidRPr="00F74DFD">
              <w:rPr>
                <w:rFonts w:ascii="Arial" w:hAnsi="Arial" w:cs="Arial"/>
                <w:sz w:val="18"/>
                <w:szCs w:val="18"/>
              </w:rPr>
              <w:fldChar w:fldCharType="begin">
                <w:ffData>
                  <w:name w:val="Text1"/>
                  <w:enabled/>
                  <w:calcOnExit w:val="0"/>
                  <w:textInput/>
                </w:ffData>
              </w:fldChar>
            </w:r>
            <w:r w:rsidRPr="00F74DFD">
              <w:rPr>
                <w:rFonts w:ascii="Arial" w:hAnsi="Arial" w:cs="Arial"/>
                <w:sz w:val="18"/>
                <w:szCs w:val="18"/>
              </w:rPr>
              <w:instrText xml:space="preserve"> FORMTEXT </w:instrText>
            </w:r>
            <w:r w:rsidRPr="00F74DFD">
              <w:rPr>
                <w:rFonts w:ascii="Arial" w:hAnsi="Arial" w:cs="Arial"/>
                <w:sz w:val="18"/>
                <w:szCs w:val="18"/>
              </w:rPr>
            </w:r>
            <w:r w:rsidRPr="00F74DFD">
              <w:rPr>
                <w:rFonts w:ascii="Arial" w:hAnsi="Arial" w:cs="Arial"/>
                <w:sz w:val="18"/>
                <w:szCs w:val="18"/>
              </w:rPr>
              <w:fldChar w:fldCharType="separate"/>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noProof/>
                <w:sz w:val="18"/>
                <w:szCs w:val="18"/>
              </w:rPr>
              <w:t> </w:t>
            </w:r>
            <w:r w:rsidRPr="00F74DFD">
              <w:rPr>
                <w:rFonts w:ascii="Arial" w:hAnsi="Arial" w:cs="Arial"/>
                <w:sz w:val="18"/>
                <w:szCs w:val="18"/>
              </w:rPr>
              <w:fldChar w:fldCharType="end"/>
            </w:r>
          </w:p>
        </w:tc>
      </w:tr>
      <w:tr w:rsidR="00DC6FE6" w:rsidRPr="00F74DFD" w14:paraId="2B94AC51" w14:textId="77777777" w:rsidTr="00F74DFD">
        <w:tblPrEx>
          <w:shd w:val="clear" w:color="auto" w:fill="auto"/>
        </w:tblPrEx>
        <w:tc>
          <w:tcPr>
            <w:tcW w:w="801" w:type="pct"/>
            <w:gridSpan w:val="2"/>
          </w:tcPr>
          <w:p w14:paraId="2CFF6A53" w14:textId="77777777" w:rsidR="00DC6FE6" w:rsidRPr="00F74DFD" w:rsidRDefault="00DC6FE6" w:rsidP="00907095">
            <w:pPr>
              <w:jc w:val="right"/>
              <w:rPr>
                <w:rFonts w:ascii="Arial" w:eastAsia="Arial Unicode MS" w:hAnsi="Arial" w:cs="Arial"/>
                <w:color w:val="000000"/>
                <w:sz w:val="18"/>
                <w:szCs w:val="18"/>
              </w:rPr>
            </w:pPr>
            <w:r w:rsidRPr="00F74DFD">
              <w:rPr>
                <w:rFonts w:ascii="Arial" w:hAnsi="Arial" w:cs="Arial"/>
                <w:color w:val="000000"/>
                <w:sz w:val="18"/>
                <w:szCs w:val="18"/>
              </w:rPr>
              <w:t>FA Objectives, (OP/SP):</w:t>
            </w:r>
          </w:p>
        </w:tc>
        <w:tc>
          <w:tcPr>
            <w:tcW w:w="1314" w:type="pct"/>
          </w:tcPr>
          <w:p w14:paraId="5D9EB570" w14:textId="77777777" w:rsidR="00DC6FE6" w:rsidRPr="00F74DFD" w:rsidRDefault="00DC6FE6" w:rsidP="00907095">
            <w:pPr>
              <w:rPr>
                <w:rFonts w:ascii="Arial" w:hAnsi="Arial" w:cs="Arial"/>
                <w:sz w:val="18"/>
                <w:szCs w:val="18"/>
              </w:rPr>
            </w:pPr>
            <w:r w:rsidRPr="00F74DFD">
              <w:rPr>
                <w:rFonts w:ascii="Arial" w:hAnsi="Arial" w:cs="Arial"/>
                <w:sz w:val="18"/>
                <w:szCs w:val="18"/>
              </w:rPr>
              <w:t>CD2 To generate, access and use information and knowledge</w:t>
            </w:r>
          </w:p>
          <w:p w14:paraId="2CA367E0" w14:textId="77777777" w:rsidR="00DC6FE6" w:rsidRPr="00F74DFD" w:rsidRDefault="00DC6FE6" w:rsidP="00907095">
            <w:pPr>
              <w:tabs>
                <w:tab w:val="right" w:pos="0"/>
              </w:tabs>
              <w:rPr>
                <w:rFonts w:ascii="Arial" w:hAnsi="Arial" w:cs="Arial"/>
                <w:sz w:val="18"/>
                <w:szCs w:val="18"/>
              </w:rPr>
            </w:pPr>
            <w:r w:rsidRPr="00F74DFD">
              <w:rPr>
                <w:rFonts w:ascii="Arial" w:hAnsi="Arial" w:cs="Arial"/>
                <w:sz w:val="18"/>
                <w:szCs w:val="18"/>
              </w:rPr>
              <w:t>CD5 To enhance capacities to monitor and evaluate environmental impacts and trends</w:t>
            </w:r>
          </w:p>
        </w:tc>
        <w:tc>
          <w:tcPr>
            <w:tcW w:w="833" w:type="pct"/>
            <w:gridSpan w:val="2"/>
            <w:vAlign w:val="center"/>
          </w:tcPr>
          <w:p w14:paraId="13D4BC38" w14:textId="1CD6C08E" w:rsidR="00DC6FE6" w:rsidRPr="00F74DFD" w:rsidRDefault="00DC6FE6" w:rsidP="00F74DFD">
            <w:pPr>
              <w:jc w:val="right"/>
              <w:rPr>
                <w:rFonts w:ascii="Arial" w:hAnsi="Arial" w:cs="Arial"/>
                <w:color w:val="000000"/>
                <w:sz w:val="18"/>
                <w:szCs w:val="18"/>
              </w:rPr>
            </w:pPr>
            <w:r w:rsidRPr="00F74DFD">
              <w:rPr>
                <w:rFonts w:ascii="Arial" w:hAnsi="Arial" w:cs="Arial"/>
                <w:color w:val="000000"/>
                <w:sz w:val="18"/>
                <w:szCs w:val="18"/>
              </w:rPr>
              <w:t>Total co-financing:</w:t>
            </w:r>
          </w:p>
        </w:tc>
        <w:tc>
          <w:tcPr>
            <w:tcW w:w="1074" w:type="pct"/>
            <w:vAlign w:val="center"/>
          </w:tcPr>
          <w:p w14:paraId="63455A87" w14:textId="77777777" w:rsidR="00DC6FE6" w:rsidRPr="00F74DFD" w:rsidRDefault="00DC6FE6" w:rsidP="00F74DFD">
            <w:pPr>
              <w:rPr>
                <w:rFonts w:ascii="Arial" w:eastAsia="Arial Unicode MS" w:hAnsi="Arial" w:cs="Arial"/>
                <w:sz w:val="18"/>
                <w:szCs w:val="18"/>
              </w:rPr>
            </w:pPr>
            <w:r w:rsidRPr="00F74DFD">
              <w:rPr>
                <w:rFonts w:ascii="Arial" w:hAnsi="Arial" w:cs="Arial"/>
                <w:sz w:val="18"/>
                <w:szCs w:val="18"/>
              </w:rPr>
              <w:t>1.15</w:t>
            </w:r>
          </w:p>
        </w:tc>
        <w:tc>
          <w:tcPr>
            <w:tcW w:w="979" w:type="pct"/>
            <w:vAlign w:val="center"/>
          </w:tcPr>
          <w:p w14:paraId="76AED0FF" w14:textId="77777777" w:rsidR="00DC6FE6" w:rsidRPr="00F74DFD" w:rsidRDefault="00DC6FE6" w:rsidP="00F74DFD">
            <w:pPr>
              <w:rPr>
                <w:rFonts w:ascii="Arial" w:hAnsi="Arial" w:cs="Arial"/>
                <w:sz w:val="18"/>
                <w:szCs w:val="18"/>
              </w:rPr>
            </w:pPr>
            <w:r w:rsidRPr="00F74DFD">
              <w:rPr>
                <w:rFonts w:ascii="Arial" w:hAnsi="Arial" w:cs="Arial"/>
                <w:sz w:val="18"/>
                <w:szCs w:val="18"/>
              </w:rPr>
              <w:t>0.0</w:t>
            </w:r>
          </w:p>
        </w:tc>
      </w:tr>
      <w:tr w:rsidR="00DC6FE6" w:rsidRPr="00F74DFD" w14:paraId="4AF2CC86" w14:textId="77777777" w:rsidTr="00F74DFD">
        <w:tblPrEx>
          <w:shd w:val="clear" w:color="auto" w:fill="auto"/>
        </w:tblPrEx>
        <w:trPr>
          <w:trHeight w:val="341"/>
        </w:trPr>
        <w:tc>
          <w:tcPr>
            <w:tcW w:w="801" w:type="pct"/>
            <w:gridSpan w:val="2"/>
          </w:tcPr>
          <w:p w14:paraId="01A365A3" w14:textId="77777777" w:rsidR="00DC6FE6" w:rsidRPr="00F74DFD" w:rsidRDefault="00DC6FE6" w:rsidP="00907095">
            <w:pPr>
              <w:jc w:val="right"/>
              <w:rPr>
                <w:rFonts w:ascii="Arial" w:eastAsia="Arial Unicode MS" w:hAnsi="Arial" w:cs="Arial"/>
                <w:color w:val="000000"/>
                <w:sz w:val="18"/>
                <w:szCs w:val="18"/>
              </w:rPr>
            </w:pPr>
            <w:r w:rsidRPr="00F74DFD">
              <w:rPr>
                <w:rFonts w:ascii="Arial" w:hAnsi="Arial" w:cs="Arial"/>
                <w:color w:val="000000"/>
                <w:sz w:val="18"/>
                <w:szCs w:val="18"/>
              </w:rPr>
              <w:t>Executing Agency:</w:t>
            </w:r>
          </w:p>
        </w:tc>
        <w:tc>
          <w:tcPr>
            <w:tcW w:w="1314" w:type="pct"/>
            <w:vAlign w:val="center"/>
          </w:tcPr>
          <w:p w14:paraId="747ED941" w14:textId="77777777" w:rsidR="00DC6FE6" w:rsidRPr="00F74DFD" w:rsidRDefault="00DC6FE6" w:rsidP="00907095">
            <w:pPr>
              <w:tabs>
                <w:tab w:val="right" w:pos="0"/>
              </w:tabs>
              <w:rPr>
                <w:rFonts w:ascii="Arial" w:hAnsi="Arial" w:cs="Arial"/>
                <w:sz w:val="18"/>
                <w:szCs w:val="18"/>
              </w:rPr>
            </w:pPr>
            <w:r w:rsidRPr="00F74DFD">
              <w:rPr>
                <w:rFonts w:ascii="Arial" w:hAnsi="Arial" w:cs="Arial"/>
                <w:sz w:val="18"/>
                <w:szCs w:val="18"/>
              </w:rPr>
              <w:t>UNDP</w:t>
            </w:r>
          </w:p>
        </w:tc>
        <w:tc>
          <w:tcPr>
            <w:tcW w:w="833" w:type="pct"/>
            <w:gridSpan w:val="2"/>
            <w:vAlign w:val="center"/>
          </w:tcPr>
          <w:p w14:paraId="416197EA" w14:textId="77777777" w:rsidR="00DC6FE6" w:rsidRPr="00F74DFD" w:rsidRDefault="00DC6FE6" w:rsidP="00F74DFD">
            <w:pPr>
              <w:jc w:val="right"/>
              <w:rPr>
                <w:rFonts w:ascii="Arial" w:eastAsia="Arial Unicode MS" w:hAnsi="Arial" w:cs="Arial"/>
                <w:color w:val="000000"/>
                <w:sz w:val="18"/>
                <w:szCs w:val="18"/>
              </w:rPr>
            </w:pPr>
            <w:r w:rsidRPr="00F74DFD">
              <w:rPr>
                <w:rFonts w:ascii="Arial" w:hAnsi="Arial" w:cs="Arial"/>
                <w:color w:val="000000"/>
                <w:sz w:val="18"/>
                <w:szCs w:val="18"/>
              </w:rPr>
              <w:t>Total Project Cost:</w:t>
            </w:r>
          </w:p>
        </w:tc>
        <w:tc>
          <w:tcPr>
            <w:tcW w:w="1074" w:type="pct"/>
            <w:vAlign w:val="center"/>
          </w:tcPr>
          <w:p w14:paraId="580DB06B" w14:textId="77777777" w:rsidR="00DC6FE6" w:rsidRPr="00F74DFD" w:rsidRDefault="00DC6FE6" w:rsidP="00DC6FE6">
            <w:pPr>
              <w:rPr>
                <w:rFonts w:ascii="Arial" w:eastAsia="Arial Unicode MS" w:hAnsi="Arial" w:cs="Arial"/>
                <w:sz w:val="18"/>
                <w:szCs w:val="18"/>
              </w:rPr>
            </w:pPr>
            <w:r w:rsidRPr="00F74DFD">
              <w:rPr>
                <w:rFonts w:ascii="Arial" w:hAnsi="Arial" w:cs="Arial"/>
                <w:sz w:val="18"/>
                <w:szCs w:val="18"/>
              </w:rPr>
              <w:t>1.15</w:t>
            </w:r>
          </w:p>
        </w:tc>
        <w:tc>
          <w:tcPr>
            <w:tcW w:w="979" w:type="pct"/>
            <w:vAlign w:val="center"/>
          </w:tcPr>
          <w:p w14:paraId="2035CC7E" w14:textId="77777777" w:rsidR="00DC6FE6" w:rsidRPr="00F74DFD" w:rsidRDefault="00DC6FE6" w:rsidP="00DC6FE6">
            <w:pPr>
              <w:rPr>
                <w:rFonts w:ascii="Arial" w:eastAsia="Arial Unicode MS" w:hAnsi="Arial" w:cs="Arial"/>
                <w:sz w:val="18"/>
                <w:szCs w:val="18"/>
              </w:rPr>
            </w:pPr>
            <w:r w:rsidRPr="00F74DFD">
              <w:rPr>
                <w:rFonts w:ascii="Arial" w:hAnsi="Arial" w:cs="Arial"/>
                <w:sz w:val="18"/>
                <w:szCs w:val="18"/>
              </w:rPr>
              <w:t>0.93</w:t>
            </w:r>
          </w:p>
        </w:tc>
      </w:tr>
      <w:tr w:rsidR="00DC6FE6" w:rsidRPr="00F74DFD" w14:paraId="251C2F33" w14:textId="77777777" w:rsidTr="00F74DFD">
        <w:tblPrEx>
          <w:shd w:val="clear" w:color="auto" w:fill="auto"/>
        </w:tblPrEx>
        <w:trPr>
          <w:trHeight w:val="368"/>
        </w:trPr>
        <w:tc>
          <w:tcPr>
            <w:tcW w:w="801" w:type="pct"/>
            <w:gridSpan w:val="2"/>
            <w:vMerge w:val="restart"/>
          </w:tcPr>
          <w:p w14:paraId="5F9D06D8" w14:textId="77777777" w:rsidR="00DC6FE6" w:rsidRPr="00F74DFD" w:rsidRDefault="00DC6FE6" w:rsidP="00907095">
            <w:pPr>
              <w:jc w:val="right"/>
              <w:rPr>
                <w:rFonts w:ascii="Arial" w:eastAsia="Arial Unicode MS" w:hAnsi="Arial" w:cs="Arial"/>
                <w:sz w:val="18"/>
                <w:szCs w:val="18"/>
              </w:rPr>
            </w:pPr>
            <w:r w:rsidRPr="00F74DFD">
              <w:rPr>
                <w:rFonts w:ascii="Arial" w:hAnsi="Arial" w:cs="Arial"/>
                <w:sz w:val="18"/>
                <w:szCs w:val="18"/>
              </w:rPr>
              <w:t>Other Partners involved:</w:t>
            </w:r>
          </w:p>
        </w:tc>
        <w:tc>
          <w:tcPr>
            <w:tcW w:w="1314" w:type="pct"/>
            <w:vMerge w:val="restart"/>
            <w:vAlign w:val="center"/>
          </w:tcPr>
          <w:p w14:paraId="261C8854" w14:textId="77777777" w:rsidR="00DC6FE6" w:rsidRPr="00F74DFD" w:rsidRDefault="00DC6FE6" w:rsidP="00907095">
            <w:pPr>
              <w:tabs>
                <w:tab w:val="right" w:pos="0"/>
              </w:tabs>
              <w:rPr>
                <w:rFonts w:ascii="Arial" w:hAnsi="Arial" w:cs="Arial"/>
                <w:color w:val="000000"/>
                <w:sz w:val="18"/>
                <w:szCs w:val="18"/>
              </w:rPr>
            </w:pPr>
            <w:r w:rsidRPr="00F74DFD">
              <w:rPr>
                <w:rFonts w:ascii="Arial" w:hAnsi="Arial" w:cs="Arial"/>
                <w:sz w:val="18"/>
                <w:szCs w:val="18"/>
              </w:rPr>
              <w:t>CEPA</w:t>
            </w:r>
          </w:p>
        </w:tc>
        <w:tc>
          <w:tcPr>
            <w:tcW w:w="1907" w:type="pct"/>
            <w:gridSpan w:val="3"/>
          </w:tcPr>
          <w:p w14:paraId="2FA6BBA9" w14:textId="77777777" w:rsidR="00DC6FE6" w:rsidRPr="00F74DFD" w:rsidRDefault="00DC6FE6" w:rsidP="00907095">
            <w:pPr>
              <w:tabs>
                <w:tab w:val="right" w:pos="0"/>
              </w:tabs>
              <w:jc w:val="right"/>
              <w:rPr>
                <w:rFonts w:ascii="Arial" w:hAnsi="Arial" w:cs="Arial"/>
                <w:sz w:val="18"/>
                <w:szCs w:val="18"/>
              </w:rPr>
            </w:pPr>
            <w:proofErr w:type="spellStart"/>
            <w:r w:rsidRPr="00F74DFD">
              <w:rPr>
                <w:rFonts w:ascii="Arial" w:hAnsi="Arial" w:cs="Arial"/>
                <w:color w:val="000000"/>
                <w:sz w:val="18"/>
                <w:szCs w:val="18"/>
              </w:rPr>
              <w:t>ProDoc</w:t>
            </w:r>
            <w:proofErr w:type="spellEnd"/>
            <w:r w:rsidRPr="00F74DFD">
              <w:rPr>
                <w:rFonts w:ascii="Arial" w:hAnsi="Arial" w:cs="Arial"/>
                <w:color w:val="000000"/>
                <w:sz w:val="18"/>
                <w:szCs w:val="18"/>
              </w:rPr>
              <w:t xml:space="preserve"> Signature (date project began): </w:t>
            </w:r>
          </w:p>
        </w:tc>
        <w:tc>
          <w:tcPr>
            <w:tcW w:w="979" w:type="pct"/>
            <w:vAlign w:val="center"/>
          </w:tcPr>
          <w:p w14:paraId="2A79FE44" w14:textId="77777777" w:rsidR="00DC6FE6" w:rsidRPr="00F74DFD" w:rsidRDefault="00DC6FE6" w:rsidP="00907095">
            <w:pPr>
              <w:tabs>
                <w:tab w:val="right" w:pos="0"/>
              </w:tabs>
              <w:rPr>
                <w:rFonts w:ascii="Arial" w:hAnsi="Arial" w:cs="Arial"/>
                <w:sz w:val="18"/>
                <w:szCs w:val="18"/>
              </w:rPr>
            </w:pPr>
            <w:r w:rsidRPr="00F74DFD">
              <w:rPr>
                <w:rFonts w:ascii="Arial" w:hAnsi="Arial" w:cs="Arial"/>
                <w:sz w:val="18"/>
                <w:szCs w:val="18"/>
              </w:rPr>
              <w:t>7-Oct-2014</w:t>
            </w:r>
          </w:p>
        </w:tc>
      </w:tr>
      <w:tr w:rsidR="00DC6FE6" w:rsidRPr="00F74DFD" w14:paraId="2B47172E" w14:textId="77777777" w:rsidTr="00F74DFD">
        <w:tblPrEx>
          <w:shd w:val="clear" w:color="auto" w:fill="auto"/>
        </w:tblPrEx>
        <w:trPr>
          <w:trHeight w:val="144"/>
        </w:trPr>
        <w:tc>
          <w:tcPr>
            <w:tcW w:w="801" w:type="pct"/>
            <w:gridSpan w:val="2"/>
            <w:vMerge/>
            <w:vAlign w:val="center"/>
          </w:tcPr>
          <w:p w14:paraId="454B8FB8" w14:textId="77777777" w:rsidR="00DC6FE6" w:rsidRPr="00F74DFD" w:rsidRDefault="00DC6FE6" w:rsidP="00907095">
            <w:pPr>
              <w:rPr>
                <w:rFonts w:ascii="Arial" w:eastAsia="Arial Unicode MS" w:hAnsi="Arial" w:cs="Arial"/>
                <w:sz w:val="18"/>
                <w:szCs w:val="18"/>
              </w:rPr>
            </w:pPr>
          </w:p>
        </w:tc>
        <w:tc>
          <w:tcPr>
            <w:tcW w:w="1314" w:type="pct"/>
            <w:vMerge/>
          </w:tcPr>
          <w:p w14:paraId="7ED557A9" w14:textId="77777777" w:rsidR="00DC6FE6" w:rsidRPr="00F74DFD" w:rsidRDefault="00DC6FE6" w:rsidP="00907095">
            <w:pPr>
              <w:tabs>
                <w:tab w:val="right" w:pos="0"/>
              </w:tabs>
              <w:jc w:val="center"/>
              <w:rPr>
                <w:rFonts w:ascii="Arial" w:hAnsi="Arial" w:cs="Arial"/>
                <w:sz w:val="18"/>
                <w:szCs w:val="18"/>
              </w:rPr>
            </w:pPr>
          </w:p>
        </w:tc>
        <w:tc>
          <w:tcPr>
            <w:tcW w:w="800" w:type="pct"/>
          </w:tcPr>
          <w:p w14:paraId="5990FC15" w14:textId="77777777" w:rsidR="00DC6FE6" w:rsidRPr="00F74DFD" w:rsidRDefault="00DC6FE6" w:rsidP="00907095">
            <w:pPr>
              <w:jc w:val="right"/>
              <w:rPr>
                <w:rFonts w:ascii="Arial" w:eastAsia="Arial Unicode MS" w:hAnsi="Arial" w:cs="Arial"/>
                <w:color w:val="000000"/>
                <w:sz w:val="18"/>
                <w:szCs w:val="18"/>
              </w:rPr>
            </w:pPr>
            <w:r w:rsidRPr="00F74DFD">
              <w:rPr>
                <w:rFonts w:ascii="Arial" w:hAnsi="Arial" w:cs="Arial"/>
                <w:color w:val="000000"/>
                <w:sz w:val="18"/>
                <w:szCs w:val="18"/>
              </w:rPr>
              <w:t>(Operational) Closing Date:</w:t>
            </w:r>
          </w:p>
        </w:tc>
        <w:tc>
          <w:tcPr>
            <w:tcW w:w="1107" w:type="pct"/>
            <w:gridSpan w:val="2"/>
          </w:tcPr>
          <w:p w14:paraId="2A239E0D" w14:textId="77777777" w:rsidR="00DC6FE6" w:rsidRPr="00F74DFD" w:rsidRDefault="00DC6FE6" w:rsidP="00907095">
            <w:pPr>
              <w:tabs>
                <w:tab w:val="right" w:pos="0"/>
              </w:tabs>
              <w:rPr>
                <w:rFonts w:ascii="Arial" w:hAnsi="Arial" w:cs="Arial"/>
                <w:color w:val="000000"/>
                <w:sz w:val="18"/>
                <w:szCs w:val="18"/>
              </w:rPr>
            </w:pPr>
            <w:r w:rsidRPr="00F74DFD">
              <w:rPr>
                <w:rFonts w:ascii="Arial" w:hAnsi="Arial" w:cs="Arial"/>
                <w:color w:val="000000"/>
                <w:sz w:val="18"/>
                <w:szCs w:val="18"/>
              </w:rPr>
              <w:t>Proposed:</w:t>
            </w:r>
          </w:p>
          <w:p w14:paraId="33732C32" w14:textId="77777777" w:rsidR="00DC6FE6" w:rsidRPr="00F74DFD" w:rsidRDefault="00DC6FE6" w:rsidP="00907095">
            <w:pPr>
              <w:tabs>
                <w:tab w:val="right" w:pos="0"/>
              </w:tabs>
              <w:rPr>
                <w:rFonts w:ascii="Arial" w:hAnsi="Arial" w:cs="Arial"/>
                <w:color w:val="000000"/>
                <w:sz w:val="18"/>
                <w:szCs w:val="18"/>
              </w:rPr>
            </w:pPr>
            <w:r w:rsidRPr="00F74DFD">
              <w:rPr>
                <w:rFonts w:ascii="Arial" w:hAnsi="Arial" w:cs="Arial"/>
                <w:sz w:val="18"/>
                <w:szCs w:val="18"/>
              </w:rPr>
              <w:t>7-Oct-2017</w:t>
            </w:r>
          </w:p>
        </w:tc>
        <w:tc>
          <w:tcPr>
            <w:tcW w:w="979" w:type="pct"/>
          </w:tcPr>
          <w:p w14:paraId="64733AFA" w14:textId="77777777" w:rsidR="00DC6FE6" w:rsidRPr="00F74DFD" w:rsidRDefault="00DC6FE6" w:rsidP="00907095">
            <w:pPr>
              <w:tabs>
                <w:tab w:val="right" w:pos="0"/>
              </w:tabs>
              <w:rPr>
                <w:rFonts w:ascii="Arial" w:hAnsi="Arial" w:cs="Arial"/>
                <w:sz w:val="18"/>
                <w:szCs w:val="18"/>
              </w:rPr>
            </w:pPr>
            <w:r w:rsidRPr="00F74DFD">
              <w:rPr>
                <w:rFonts w:ascii="Arial" w:hAnsi="Arial" w:cs="Arial"/>
                <w:color w:val="000000"/>
                <w:sz w:val="18"/>
                <w:szCs w:val="18"/>
              </w:rPr>
              <w:t>Actual:</w:t>
            </w:r>
          </w:p>
          <w:p w14:paraId="33AA673B" w14:textId="77777777" w:rsidR="00DC6FE6" w:rsidRPr="00F74DFD" w:rsidRDefault="00DC6FE6" w:rsidP="00907095">
            <w:pPr>
              <w:tabs>
                <w:tab w:val="right" w:pos="0"/>
              </w:tabs>
              <w:rPr>
                <w:rFonts w:ascii="Arial" w:hAnsi="Arial" w:cs="Arial"/>
                <w:color w:val="000000"/>
                <w:sz w:val="18"/>
                <w:szCs w:val="18"/>
              </w:rPr>
            </w:pPr>
            <w:r w:rsidRPr="00F74DFD">
              <w:rPr>
                <w:rFonts w:ascii="Arial" w:hAnsi="Arial" w:cs="Arial"/>
                <w:sz w:val="18"/>
                <w:szCs w:val="18"/>
              </w:rPr>
              <w:t>7-Apr-2019</w:t>
            </w:r>
          </w:p>
        </w:tc>
      </w:tr>
    </w:tbl>
    <w:p w14:paraId="1831A617" w14:textId="77777777" w:rsidR="00F74DFD" w:rsidRDefault="00F74DFD" w:rsidP="00F74DFD">
      <w:pPr>
        <w:pStyle w:val="Heading51"/>
        <w:spacing w:before="0" w:line="240" w:lineRule="auto"/>
        <w:rPr>
          <w:rFonts w:ascii="Arial" w:hAnsi="Arial" w:cs="Arial"/>
          <w:sz w:val="20"/>
          <w:szCs w:val="20"/>
        </w:rPr>
      </w:pPr>
    </w:p>
    <w:p w14:paraId="5719F827" w14:textId="5C8E7641" w:rsidR="00F74DFD" w:rsidRDefault="00F74DFD" w:rsidP="00F74DFD">
      <w:pPr>
        <w:pStyle w:val="Heading51"/>
        <w:spacing w:before="0" w:line="240" w:lineRule="auto"/>
        <w:rPr>
          <w:rFonts w:ascii="Arial" w:hAnsi="Arial" w:cs="Arial"/>
          <w:sz w:val="20"/>
          <w:szCs w:val="20"/>
        </w:rPr>
      </w:pPr>
    </w:p>
    <w:p w14:paraId="605B8DCD" w14:textId="77777777" w:rsidR="00F74DFD" w:rsidRPr="00F74DFD" w:rsidRDefault="00F74DFD" w:rsidP="00F74DFD">
      <w:pPr>
        <w:rPr>
          <w:lang w:bidi="en-US"/>
        </w:rPr>
      </w:pPr>
    </w:p>
    <w:p w14:paraId="615103E5" w14:textId="43BD7ABA"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lastRenderedPageBreak/>
        <w:t>PROJECT DESCRIPTION</w:t>
      </w:r>
    </w:p>
    <w:p w14:paraId="7C0F4D44" w14:textId="77777777" w:rsidR="00DC6FE6" w:rsidRPr="00DC6FE6" w:rsidRDefault="00DC6FE6" w:rsidP="00907095">
      <w:pPr>
        <w:rPr>
          <w:rFonts w:ascii="Arial" w:hAnsi="Arial" w:cs="Arial"/>
          <w:color w:val="000000"/>
          <w:sz w:val="20"/>
          <w:szCs w:val="20"/>
          <w:lang w:val="en-AU"/>
        </w:rPr>
      </w:pPr>
    </w:p>
    <w:p w14:paraId="72142B2D" w14:textId="77777777" w:rsidR="00DC6FE6" w:rsidRPr="00DC6FE6" w:rsidRDefault="00DC6FE6" w:rsidP="00907095">
      <w:pPr>
        <w:suppressAutoHyphens/>
        <w:jc w:val="both"/>
        <w:rPr>
          <w:rFonts w:ascii="Arial" w:hAnsi="Arial" w:cs="Arial"/>
          <w:b/>
          <w:caps/>
          <w:sz w:val="20"/>
          <w:szCs w:val="20"/>
        </w:rPr>
      </w:pPr>
      <w:r w:rsidRPr="00DC6FE6">
        <w:rPr>
          <w:rFonts w:ascii="Arial" w:hAnsi="Arial" w:cs="Arial"/>
          <w:color w:val="000000"/>
          <w:sz w:val="20"/>
          <w:szCs w:val="20"/>
          <w:lang w:val="en-AU"/>
        </w:rPr>
        <w:t xml:space="preserve">This project builds upon the commitment of the Government to strengthen the environmental management information system within the Department of Environment and Conservation. The barriers to good environmental governance for the global environment are fundamentally an issue of accessing good knowledge and having a good system by which to make best use of this knowledge. The sustainable development baseline of the project lies in the Government’s commitment to set up an environmental management information system, upon which GEF support will be used to strengthen the use of this system to access data and information directly relevant to the three Rio Conventions. In this way, the preparation of planning frameworks can be better informed of global environmental trends. GEF funds will be used to train government staff through directed workshops on </w:t>
      </w:r>
      <w:r w:rsidRPr="00DC6FE6">
        <w:rPr>
          <w:rFonts w:ascii="Arial" w:hAnsi="Arial" w:cs="Arial"/>
          <w:i/>
          <w:iCs/>
          <w:color w:val="000000"/>
          <w:sz w:val="20"/>
          <w:szCs w:val="20"/>
          <w:lang w:val="en-AU"/>
        </w:rPr>
        <w:t xml:space="preserve">how </w:t>
      </w:r>
      <w:r w:rsidRPr="00DC6FE6">
        <w:rPr>
          <w:rFonts w:ascii="Arial" w:hAnsi="Arial" w:cs="Arial"/>
          <w:color w:val="000000"/>
          <w:sz w:val="20"/>
          <w:szCs w:val="20"/>
          <w:lang w:val="en-AU"/>
        </w:rPr>
        <w:t>to collect and manage data and information relevant to planning best practices for global environmental governance in the three Rio Convention focal areas. The learn-by-doing exercises will be used to take the training one step further to train people to critical think about the know of data and information to create knowledge through practical testing and application. Whereas the GEF focal area projects currently under operation focus on the development, testing and application of focal area best practices, the CCCD project is targeted to institutionalizing the underlying set of capacities to carry out this work. The objective of this project is therefore to strengthen targeted capacities to establish and use an integrated Environmental Management Information System. In addition to the installation of the integrated EMIS and training on its use, the project will help institutionalize the EMIS by demonstrating its value and financial sustainability to stakeholders, as well as facilitating the appropriate legislative and institutional reforms.</w:t>
      </w:r>
    </w:p>
    <w:p w14:paraId="0AC958C2" w14:textId="77777777"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t>objective and scope</w:t>
      </w:r>
    </w:p>
    <w:p w14:paraId="695EC43E" w14:textId="77777777" w:rsidR="00DC6FE6" w:rsidRPr="00DC6FE6" w:rsidRDefault="00DC6FE6" w:rsidP="00907095">
      <w:pPr>
        <w:spacing w:before="200"/>
        <w:jc w:val="both"/>
        <w:rPr>
          <w:rFonts w:ascii="Arial" w:hAnsi="Arial" w:cs="Arial"/>
          <w:sz w:val="20"/>
          <w:szCs w:val="20"/>
        </w:rPr>
      </w:pPr>
      <w:r w:rsidRPr="00DC6FE6">
        <w:rPr>
          <w:rFonts w:ascii="Arial" w:hAnsi="Arial" w:cs="Arial"/>
          <w:sz w:val="20"/>
          <w:szCs w:val="20"/>
        </w:rPr>
        <w:t>The project was designed to strengthen targeted capacities to establish and use an integrated Environmental Management Information System.  In addition to the installation of the integrated EMIS and training on its use, the project aimed to help institutionalize the EMIS by demonstrating its value and financial sustainability to stakeholders, as well as facilitating the appropriate legislative and institutional reforms.</w:t>
      </w:r>
    </w:p>
    <w:p w14:paraId="739B8072" w14:textId="77777777" w:rsidR="00DC6FE6" w:rsidRPr="00DC6FE6" w:rsidRDefault="00DC6FE6" w:rsidP="00DC6FE6">
      <w:pPr>
        <w:spacing w:before="120" w:after="120"/>
        <w:jc w:val="both"/>
        <w:rPr>
          <w:rFonts w:ascii="Arial" w:hAnsi="Arial" w:cs="Arial"/>
          <w:i/>
          <w:sz w:val="20"/>
          <w:szCs w:val="20"/>
        </w:rPr>
      </w:pPr>
      <w:r w:rsidRPr="00DC6FE6">
        <w:rPr>
          <w:rFonts w:ascii="Arial" w:hAnsi="Arial" w:cs="Arial"/>
          <w:sz w:val="20"/>
          <w:szCs w:val="20"/>
        </w:rPr>
        <w:t xml:space="preserve">The TE will be conducted according to the guidance, rules and procedures established by UNDP and GEF as reflected in the UNDP Evaluation Guidance for GEF Financed Projects.  </w:t>
      </w:r>
    </w:p>
    <w:p w14:paraId="2F9B9445" w14:textId="77777777" w:rsidR="00DC6FE6" w:rsidRPr="00DC6FE6" w:rsidRDefault="00DC6FE6" w:rsidP="00DC6FE6">
      <w:pPr>
        <w:spacing w:before="120" w:after="120"/>
        <w:jc w:val="both"/>
        <w:rPr>
          <w:rFonts w:ascii="Arial" w:hAnsi="Arial" w:cs="Arial"/>
          <w:sz w:val="20"/>
          <w:szCs w:val="20"/>
        </w:rPr>
      </w:pPr>
      <w:r w:rsidRPr="00DC6FE6">
        <w:rPr>
          <w:rFonts w:ascii="Arial" w:hAnsi="Arial"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7E93E278" w14:textId="77777777" w:rsidR="00DC6FE6" w:rsidRPr="00DC6FE6" w:rsidRDefault="00DC6FE6" w:rsidP="00F74DFD">
      <w:pPr>
        <w:pStyle w:val="Heading51"/>
        <w:spacing w:before="200"/>
        <w:rPr>
          <w:rFonts w:ascii="Arial" w:hAnsi="Arial" w:cs="Arial"/>
          <w:sz w:val="20"/>
          <w:szCs w:val="20"/>
        </w:rPr>
      </w:pPr>
      <w:bookmarkStart w:id="77" w:name="_Toc299133043"/>
      <w:bookmarkStart w:id="78" w:name="_Toc321341550"/>
      <w:r w:rsidRPr="00DC6FE6">
        <w:rPr>
          <w:rFonts w:ascii="Arial" w:hAnsi="Arial" w:cs="Arial"/>
          <w:sz w:val="20"/>
          <w:szCs w:val="20"/>
        </w:rPr>
        <w:t>Evaluation approach and method</w:t>
      </w:r>
      <w:bookmarkEnd w:id="77"/>
      <w:bookmarkEnd w:id="78"/>
    </w:p>
    <w:p w14:paraId="54E72BDA" w14:textId="27B64F6C" w:rsidR="00DC6FE6" w:rsidRDefault="00DC6FE6" w:rsidP="00DC6FE6">
      <w:pPr>
        <w:spacing w:before="120" w:after="120"/>
        <w:jc w:val="both"/>
        <w:rPr>
          <w:rFonts w:ascii="Arial" w:hAnsi="Arial" w:cs="Arial"/>
          <w:sz w:val="20"/>
          <w:szCs w:val="20"/>
        </w:rPr>
      </w:pPr>
      <w:r w:rsidRPr="00DC6FE6">
        <w:rPr>
          <w:rFonts w:ascii="Arial" w:hAnsi="Arial" w:cs="Arial"/>
          <w:sz w:val="20"/>
          <w:szCs w:val="20"/>
        </w:rPr>
        <w:t>An overall approach and method</w:t>
      </w:r>
      <w:r w:rsidRPr="00DC6FE6">
        <w:rPr>
          <w:rFonts w:ascii="Arial" w:hAnsi="Arial" w:cs="Arial"/>
          <w:sz w:val="20"/>
          <w:szCs w:val="20"/>
          <w:vertAlign w:val="superscript"/>
        </w:rPr>
        <w:footnoteReference w:id="15"/>
      </w:r>
      <w:r w:rsidRPr="00DC6FE6">
        <w:rPr>
          <w:rFonts w:ascii="Arial" w:hAnsi="Arial" w:cs="Arial"/>
          <w:sz w:val="20"/>
          <w:szCs w:val="20"/>
        </w:rPr>
        <w:t xml:space="preserve"> for conducting project terminal evaluations of UNDP supported GEF financed projects has developed over time. The evaluator is expected to frame the evaluation effort using the criteria of </w:t>
      </w:r>
      <w:r w:rsidRPr="00DC6FE6">
        <w:rPr>
          <w:rFonts w:ascii="Arial" w:hAnsi="Arial" w:cs="Arial"/>
          <w:b/>
          <w:sz w:val="20"/>
          <w:szCs w:val="20"/>
        </w:rPr>
        <w:t xml:space="preserve">relevance, effectiveness, efficiency, sustainability, and impact, </w:t>
      </w:r>
      <w:r w:rsidRPr="00DC6FE6">
        <w:rPr>
          <w:rFonts w:ascii="Arial" w:hAnsi="Arial" w:cs="Arial"/>
          <w:sz w:val="20"/>
          <w:szCs w:val="20"/>
        </w:rPr>
        <w:t xml:space="preserve">as defined and explained in the </w:t>
      </w:r>
      <w:r w:rsidRPr="00DC6FE6">
        <w:rPr>
          <w:rFonts w:ascii="Arial" w:hAnsi="Arial" w:cs="Arial"/>
          <w:sz w:val="20"/>
          <w:szCs w:val="20"/>
          <w:u w:val="single"/>
        </w:rPr>
        <w:t>UNDP Guidance for Conducting Terminal Evaluations of UNDP-supported, GEF-financed Projects</w:t>
      </w:r>
      <w:r w:rsidRPr="00DC6FE6">
        <w:rPr>
          <w:rFonts w:ascii="Arial" w:hAnsi="Arial" w:cs="Arial"/>
          <w:sz w:val="20"/>
          <w:szCs w:val="20"/>
        </w:rPr>
        <w:t xml:space="preserve">. A  set of questions covering each of these criteria have been drafted and are included with this TOR </w:t>
      </w:r>
      <w:r w:rsidRPr="00DC6FE6">
        <w:rPr>
          <w:rFonts w:ascii="Arial" w:hAnsi="Arial" w:cs="Arial"/>
          <w:sz w:val="20"/>
          <w:szCs w:val="20"/>
          <w:shd w:val="clear" w:color="auto" w:fill="BFBFBF"/>
        </w:rPr>
        <w:t>(</w:t>
      </w:r>
      <w:hyperlink w:anchor="_TOR_Annex_C:" w:history="1">
        <w:r w:rsidRPr="00DC6FE6">
          <w:rPr>
            <w:rFonts w:ascii="Arial" w:hAnsi="Arial" w:cs="Arial"/>
            <w:i/>
            <w:color w:val="0000FF"/>
            <w:sz w:val="20"/>
            <w:szCs w:val="20"/>
            <w:u w:val="single"/>
            <w:shd w:val="clear" w:color="auto" w:fill="BFBFBF"/>
          </w:rPr>
          <w:t>Annex C</w:t>
        </w:r>
      </w:hyperlink>
      <w:r w:rsidRPr="00DC6FE6">
        <w:rPr>
          <w:rFonts w:ascii="Arial" w:hAnsi="Arial" w:cs="Arial"/>
          <w:sz w:val="20"/>
          <w:szCs w:val="20"/>
          <w:shd w:val="clear" w:color="auto" w:fill="D9D9D9"/>
        </w:rPr>
        <w:t>)</w:t>
      </w:r>
      <w:r w:rsidRPr="00DC6FE6">
        <w:rPr>
          <w:rFonts w:ascii="Arial" w:hAnsi="Arial" w:cs="Arial"/>
          <w:sz w:val="20"/>
          <w:szCs w:val="20"/>
        </w:rPr>
        <w:t xml:space="preserve"> The evaluator is expected to amend, complete and submit this matrix as part of  an evaluation inception report, and shall include it as an annex to the final report. </w:t>
      </w:r>
    </w:p>
    <w:p w14:paraId="3D3D5DED" w14:textId="5FAB97B0" w:rsidR="00DC6FE6" w:rsidRPr="00DC6FE6" w:rsidRDefault="00DC6FE6" w:rsidP="00907095">
      <w:pPr>
        <w:spacing w:after="120"/>
        <w:jc w:val="both"/>
        <w:rPr>
          <w:rFonts w:ascii="Arial" w:hAnsi="Arial" w:cs="Arial"/>
          <w:sz w:val="20"/>
          <w:szCs w:val="20"/>
        </w:rPr>
      </w:pPr>
      <w:r w:rsidRPr="00DC6FE6">
        <w:rPr>
          <w:rFonts w:ascii="Arial" w:hAnsi="Arial" w:cs="Arial"/>
          <w:sz w:val="20"/>
          <w:szCs w:val="20"/>
        </w:rPr>
        <w:t>The evaluation must provide evidence</w:t>
      </w:r>
      <w:r w:rsidRPr="00DC6FE6">
        <w:rPr>
          <w:rFonts w:ascii="Cambria Math" w:hAnsi="Cambria Math" w:cs="Cambria Math"/>
          <w:sz w:val="20"/>
          <w:szCs w:val="20"/>
        </w:rPr>
        <w:t>‐</w:t>
      </w:r>
      <w:r w:rsidRPr="00DC6FE6">
        <w:rPr>
          <w:rFonts w:ascii="Arial" w:hAnsi="Arial" w:cs="Arial"/>
          <w:sz w:val="20"/>
          <w:szCs w:val="20"/>
        </w:rPr>
        <w:t xml:space="preserve">based information that is credible, reliable and useful. The evaluator is expected to follow a participatory and consultative approach ensuring close engagement with government counterparts, in particular the GEF operational focal point, UNDP Country Office, project team, UNDP GEF Technical Adviser based in the region and key stakeholders. The evaluator is expected to conduct a field mission to </w:t>
      </w:r>
      <w:r w:rsidRPr="00DC6FE6">
        <w:rPr>
          <w:rFonts w:ascii="Arial" w:hAnsi="Arial" w:cs="Arial"/>
          <w:sz w:val="20"/>
          <w:szCs w:val="20"/>
          <w:shd w:val="clear" w:color="auto" w:fill="FFFFFF"/>
        </w:rPr>
        <w:t>Port Moresby,</w:t>
      </w:r>
      <w:r w:rsidRPr="00DC6FE6">
        <w:rPr>
          <w:rFonts w:ascii="Arial" w:hAnsi="Arial" w:cs="Arial"/>
          <w:sz w:val="20"/>
          <w:szCs w:val="20"/>
        </w:rPr>
        <w:t xml:space="preserve"> Papua New Guinea</w:t>
      </w:r>
      <w:r w:rsidRPr="00DC6FE6">
        <w:rPr>
          <w:rFonts w:ascii="Arial" w:hAnsi="Arial" w:cs="Arial"/>
          <w:i/>
          <w:sz w:val="20"/>
          <w:szCs w:val="20"/>
        </w:rPr>
        <w:t>.</w:t>
      </w:r>
      <w:r w:rsidRPr="00DC6FE6">
        <w:rPr>
          <w:rFonts w:ascii="Arial" w:hAnsi="Arial" w:cs="Arial"/>
          <w:sz w:val="20"/>
          <w:szCs w:val="20"/>
        </w:rPr>
        <w:t xml:space="preserve"> Interviews will be held with national project director from, Conservation and Environment Protection Authority; the UNDP CO project manager and other relevant stakeholders involved in the project. </w:t>
      </w:r>
    </w:p>
    <w:p w14:paraId="7649323F" w14:textId="335BEAC8" w:rsidR="00DC6FE6" w:rsidRDefault="00DC6FE6" w:rsidP="00907095">
      <w:pPr>
        <w:spacing w:after="120"/>
        <w:jc w:val="both"/>
        <w:rPr>
          <w:rFonts w:ascii="Arial" w:hAnsi="Arial" w:cs="Arial"/>
          <w:sz w:val="20"/>
          <w:szCs w:val="20"/>
        </w:rPr>
      </w:pPr>
      <w:r w:rsidRPr="00DC6FE6">
        <w:rPr>
          <w:rFonts w:ascii="Arial" w:hAnsi="Arial" w:cs="Arial"/>
          <w:sz w:val="20"/>
          <w:szCs w:val="20"/>
        </w:rPr>
        <w:t xml:space="preserve">The evaluator will review all relevant sources of information, such as the project document, project reports – including Annual APR/PIR, project budget revisions, midterm review, progress reports, GEF focal area tracking tools, project files, national strategic and legal documents, and any other materials that the evaluator considers useful for this evidence-based assessment. A list of documents that the project team will provide to the evaluator for review is included in </w:t>
      </w:r>
      <w:hyperlink w:anchor="_TOR_Annex_B:" w:history="1">
        <w:r w:rsidRPr="00DC6FE6">
          <w:rPr>
            <w:rFonts w:ascii="Arial" w:hAnsi="Arial" w:cs="Arial"/>
            <w:color w:val="0000FF"/>
            <w:sz w:val="20"/>
            <w:szCs w:val="20"/>
            <w:u w:val="single"/>
            <w:shd w:val="clear" w:color="auto" w:fill="FFFFFF"/>
          </w:rPr>
          <w:t>Annex B</w:t>
        </w:r>
      </w:hyperlink>
      <w:r w:rsidRPr="00DC6FE6">
        <w:rPr>
          <w:rFonts w:ascii="Arial" w:hAnsi="Arial" w:cs="Arial"/>
          <w:color w:val="0000FF"/>
          <w:sz w:val="20"/>
          <w:szCs w:val="20"/>
          <w:u w:val="single"/>
          <w:shd w:val="clear" w:color="auto" w:fill="FFFFFF"/>
        </w:rPr>
        <w:t xml:space="preserve"> </w:t>
      </w:r>
      <w:r w:rsidRPr="00DC6FE6">
        <w:rPr>
          <w:rFonts w:ascii="Arial" w:hAnsi="Arial" w:cs="Arial"/>
          <w:sz w:val="20"/>
          <w:szCs w:val="20"/>
        </w:rPr>
        <w:t>of this Terms of Reference.</w:t>
      </w:r>
    </w:p>
    <w:p w14:paraId="684AD76A" w14:textId="77777777" w:rsidR="00F74DFD" w:rsidRPr="00DC6FE6" w:rsidRDefault="00F74DFD" w:rsidP="00907095">
      <w:pPr>
        <w:spacing w:after="120"/>
        <w:jc w:val="both"/>
        <w:rPr>
          <w:rFonts w:ascii="Arial" w:hAnsi="Arial" w:cs="Arial"/>
          <w:sz w:val="20"/>
          <w:szCs w:val="20"/>
        </w:rPr>
      </w:pPr>
    </w:p>
    <w:p w14:paraId="7119A354" w14:textId="77777777" w:rsidR="00DC6FE6" w:rsidRPr="00DC6FE6" w:rsidRDefault="00DC6FE6" w:rsidP="00F74DFD">
      <w:pPr>
        <w:pStyle w:val="Heading51"/>
        <w:spacing w:before="200"/>
        <w:rPr>
          <w:rFonts w:ascii="Arial" w:hAnsi="Arial" w:cs="Arial"/>
          <w:sz w:val="20"/>
          <w:szCs w:val="20"/>
        </w:rPr>
      </w:pPr>
      <w:bookmarkStart w:id="79" w:name="_Toc321341551"/>
      <w:r w:rsidRPr="00DC6FE6">
        <w:rPr>
          <w:rFonts w:ascii="Arial" w:hAnsi="Arial" w:cs="Arial"/>
          <w:sz w:val="20"/>
          <w:szCs w:val="20"/>
        </w:rPr>
        <w:lastRenderedPageBreak/>
        <w:t>Evaluation Criteria &amp; Ratings</w:t>
      </w:r>
      <w:bookmarkEnd w:id="79"/>
    </w:p>
    <w:p w14:paraId="7F9BC4DF" w14:textId="77777777" w:rsidR="00DC6FE6" w:rsidRPr="00DC6FE6" w:rsidRDefault="00DC6FE6" w:rsidP="00907095">
      <w:pPr>
        <w:jc w:val="both"/>
        <w:rPr>
          <w:rFonts w:ascii="Arial" w:hAnsi="Arial" w:cs="Arial"/>
          <w:sz w:val="20"/>
          <w:szCs w:val="20"/>
        </w:rPr>
      </w:pPr>
      <w:r w:rsidRPr="00DC6FE6">
        <w:rPr>
          <w:rFonts w:ascii="Arial" w:hAnsi="Arial" w:cs="Arial"/>
          <w:sz w:val="20"/>
          <w:szCs w:val="20"/>
        </w:rPr>
        <w:t xml:space="preserve">An assessment of project performance will be carried out, based against expectations set out in the Project Logical Framework/Results Framework </w:t>
      </w:r>
      <w:r w:rsidRPr="00DC6FE6">
        <w:rPr>
          <w:rFonts w:ascii="Arial" w:hAnsi="Arial" w:cs="Arial"/>
          <w:sz w:val="20"/>
          <w:szCs w:val="20"/>
          <w:highlight w:val="lightGray"/>
        </w:rPr>
        <w:t xml:space="preserve">(see </w:t>
      </w:r>
      <w:hyperlink w:anchor="_TOR_Annex_A:" w:history="1">
        <w:r w:rsidRPr="00DC6FE6">
          <w:rPr>
            <w:rFonts w:ascii="Arial" w:hAnsi="Arial" w:cs="Arial"/>
            <w:color w:val="0000FF"/>
            <w:sz w:val="20"/>
            <w:szCs w:val="20"/>
            <w:u w:val="single"/>
          </w:rPr>
          <w:t xml:space="preserve"> Annex A</w:t>
        </w:r>
      </w:hyperlink>
      <w:r w:rsidRPr="00DC6FE6">
        <w:rPr>
          <w:rFonts w:ascii="Arial" w:hAnsi="Arial" w:cs="Arial"/>
          <w:sz w:val="20"/>
          <w:szCs w:val="20"/>
          <w:highlight w:val="lightGray"/>
        </w:rPr>
        <w:t>)</w:t>
      </w:r>
      <w:r w:rsidRPr="00DC6FE6">
        <w:rPr>
          <w:rFonts w:ascii="Arial" w:hAnsi="Arial" w:cs="Arial"/>
          <w:sz w:val="20"/>
          <w:szCs w:val="20"/>
        </w:rPr>
        <w:t xml:space="preserve">, which provides performance and impact indicators for project implementation along with their corresponding means of verification. The evaluation will at a minimum cover the criteria </w:t>
      </w:r>
      <w:proofErr w:type="gramStart"/>
      <w:r w:rsidRPr="00DC6FE6">
        <w:rPr>
          <w:rFonts w:ascii="Arial" w:hAnsi="Arial" w:cs="Arial"/>
          <w:sz w:val="20"/>
          <w:szCs w:val="20"/>
        </w:rPr>
        <w:t>of:</w:t>
      </w:r>
      <w:proofErr w:type="gramEnd"/>
      <w:r w:rsidRPr="00DC6FE6">
        <w:rPr>
          <w:rFonts w:ascii="Arial" w:hAnsi="Arial" w:cs="Arial"/>
          <w:sz w:val="20"/>
          <w:szCs w:val="20"/>
        </w:rPr>
        <w:t xml:space="preserve"> </w:t>
      </w:r>
      <w:r w:rsidRPr="00DC6FE6">
        <w:rPr>
          <w:rFonts w:ascii="Arial" w:hAnsi="Arial" w:cs="Arial"/>
          <w:b/>
          <w:sz w:val="20"/>
          <w:szCs w:val="20"/>
        </w:rPr>
        <w:t xml:space="preserve">relevance, effectiveness, efficiency, sustainability and impact. </w:t>
      </w:r>
      <w:r w:rsidRPr="00DC6FE6">
        <w:rPr>
          <w:rFonts w:ascii="Arial" w:hAnsi="Arial" w:cs="Arial"/>
          <w:sz w:val="20"/>
          <w:szCs w:val="20"/>
        </w:rPr>
        <w:t xml:space="preserve">Ratings must be provided on the following performance criteria. The completed table must be included in the evaluation executive summary.   The obligatory rating scales are included in </w:t>
      </w:r>
      <w:hyperlink w:anchor="_TOR_Annex_D:" w:history="1">
        <w:r w:rsidRPr="00DC6FE6">
          <w:rPr>
            <w:rFonts w:ascii="Arial" w:hAnsi="Arial" w:cs="Arial"/>
            <w:color w:val="0000FF"/>
            <w:sz w:val="20"/>
            <w:szCs w:val="20"/>
            <w:u w:val="single"/>
          </w:rPr>
          <w:t xml:space="preserve"> Annex D</w:t>
        </w:r>
      </w:hyperlink>
      <w:r w:rsidRPr="00DC6FE6">
        <w:rPr>
          <w:rFonts w:ascii="Arial" w:hAnsi="Arial" w:cs="Arial"/>
          <w:sz w:val="20"/>
          <w:szCs w:val="20"/>
        </w:rPr>
        <w:t>.</w:t>
      </w:r>
    </w:p>
    <w:p w14:paraId="15DCACDB" w14:textId="77777777" w:rsidR="00DC6FE6" w:rsidRPr="00DC6FE6" w:rsidRDefault="00DC6FE6" w:rsidP="00907095">
      <w:pPr>
        <w:rPr>
          <w:rFonts w:ascii="Arial" w:hAnsi="Arial" w:cs="Arial"/>
          <w:sz w:val="20"/>
          <w:szCs w:val="20"/>
        </w:rPr>
      </w:pPr>
    </w:p>
    <w:tbl>
      <w:tblPr>
        <w:tblW w:w="49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773"/>
        <w:gridCol w:w="4844"/>
        <w:gridCol w:w="862"/>
      </w:tblGrid>
      <w:tr w:rsidR="00DC6FE6" w:rsidRPr="00DC6FE6" w14:paraId="24B45208" w14:textId="77777777" w:rsidTr="00907095">
        <w:trPr>
          <w:trHeight w:val="206"/>
        </w:trPr>
        <w:tc>
          <w:tcPr>
            <w:tcW w:w="5000" w:type="pct"/>
            <w:gridSpan w:val="4"/>
            <w:vAlign w:val="center"/>
          </w:tcPr>
          <w:p w14:paraId="4DDFFB30" w14:textId="77777777" w:rsidR="00DC6FE6" w:rsidRPr="00DC6FE6" w:rsidRDefault="00DC6FE6" w:rsidP="00907095">
            <w:pPr>
              <w:tabs>
                <w:tab w:val="right" w:pos="0"/>
              </w:tabs>
              <w:rPr>
                <w:rFonts w:ascii="Arial" w:hAnsi="Arial" w:cs="Arial"/>
                <w:b/>
                <w:color w:val="000000"/>
                <w:sz w:val="20"/>
                <w:szCs w:val="20"/>
              </w:rPr>
            </w:pPr>
            <w:r w:rsidRPr="00DC6FE6">
              <w:rPr>
                <w:rFonts w:ascii="Arial" w:hAnsi="Arial" w:cs="Arial"/>
                <w:b/>
                <w:color w:val="000000"/>
                <w:sz w:val="20"/>
                <w:szCs w:val="20"/>
              </w:rPr>
              <w:t>Evaluation Ratings:</w:t>
            </w:r>
          </w:p>
        </w:tc>
      </w:tr>
      <w:tr w:rsidR="00DC6FE6" w:rsidRPr="00DC6FE6" w14:paraId="7CE4E613" w14:textId="77777777" w:rsidTr="00907095">
        <w:tblPrEx>
          <w:shd w:val="clear" w:color="auto" w:fill="4F81BD"/>
        </w:tblPrEx>
        <w:tc>
          <w:tcPr>
            <w:tcW w:w="1612" w:type="pct"/>
            <w:shd w:val="clear" w:color="auto" w:fill="7F7F7F"/>
          </w:tcPr>
          <w:p w14:paraId="34BBBE78" w14:textId="77777777" w:rsidR="00DC6FE6" w:rsidRPr="00DC6FE6" w:rsidRDefault="00DC6FE6" w:rsidP="00907095">
            <w:pPr>
              <w:rPr>
                <w:rFonts w:ascii="Arial" w:hAnsi="Arial" w:cs="Arial"/>
                <w:b/>
                <w:bCs/>
                <w:color w:val="FFFFFF"/>
                <w:sz w:val="20"/>
                <w:szCs w:val="20"/>
              </w:rPr>
            </w:pPr>
            <w:bookmarkStart w:id="80" w:name="_Toc299133036"/>
            <w:r w:rsidRPr="00DC6FE6">
              <w:rPr>
                <w:rFonts w:ascii="Arial" w:hAnsi="Arial" w:cs="Arial"/>
                <w:b/>
                <w:color w:val="FFFFFF"/>
                <w:sz w:val="20"/>
                <w:szCs w:val="20"/>
              </w:rPr>
              <w:t>1. Monitoring and Evaluation</w:t>
            </w:r>
          </w:p>
        </w:tc>
        <w:tc>
          <w:tcPr>
            <w:tcW w:w="385" w:type="pct"/>
            <w:shd w:val="clear" w:color="auto" w:fill="7F7F7F"/>
          </w:tcPr>
          <w:p w14:paraId="2186D8F6" w14:textId="77777777" w:rsidR="00DC6FE6" w:rsidRPr="00DC6FE6" w:rsidRDefault="00DC6FE6" w:rsidP="00907095">
            <w:pPr>
              <w:jc w:val="center"/>
              <w:rPr>
                <w:rFonts w:ascii="Arial" w:hAnsi="Arial" w:cs="Arial"/>
                <w:b/>
                <w:bCs/>
                <w:color w:val="FFFFFF"/>
                <w:sz w:val="20"/>
                <w:szCs w:val="20"/>
              </w:rPr>
            </w:pPr>
            <w:r w:rsidRPr="00DC6FE6">
              <w:rPr>
                <w:rFonts w:ascii="Arial" w:hAnsi="Arial" w:cs="Arial"/>
                <w:b/>
                <w:i/>
                <w:color w:val="FFFFFF"/>
                <w:sz w:val="20"/>
                <w:szCs w:val="20"/>
              </w:rPr>
              <w:t>rating</w:t>
            </w:r>
          </w:p>
        </w:tc>
        <w:tc>
          <w:tcPr>
            <w:tcW w:w="2545" w:type="pct"/>
            <w:shd w:val="clear" w:color="auto" w:fill="7F7F7F"/>
          </w:tcPr>
          <w:p w14:paraId="4D3E2743" w14:textId="77777777" w:rsidR="00DC6FE6" w:rsidRPr="00DC6FE6" w:rsidRDefault="00DC6FE6" w:rsidP="00907095">
            <w:pPr>
              <w:rPr>
                <w:rFonts w:ascii="Arial" w:hAnsi="Arial" w:cs="Arial"/>
                <w:b/>
                <w:i/>
                <w:color w:val="FFFFFF"/>
                <w:sz w:val="20"/>
                <w:szCs w:val="20"/>
              </w:rPr>
            </w:pPr>
            <w:r w:rsidRPr="00DC6FE6">
              <w:rPr>
                <w:rFonts w:ascii="Arial" w:hAnsi="Arial" w:cs="Arial"/>
                <w:b/>
                <w:color w:val="FFFFFF"/>
                <w:sz w:val="20"/>
                <w:szCs w:val="20"/>
              </w:rPr>
              <w:t>2. IA&amp; EA Execution</w:t>
            </w:r>
          </w:p>
        </w:tc>
        <w:tc>
          <w:tcPr>
            <w:tcW w:w="458" w:type="pct"/>
            <w:shd w:val="clear" w:color="auto" w:fill="7F7F7F"/>
          </w:tcPr>
          <w:p w14:paraId="647523A2" w14:textId="77777777" w:rsidR="00DC6FE6" w:rsidRPr="00DC6FE6" w:rsidRDefault="00DC6FE6" w:rsidP="00907095">
            <w:pPr>
              <w:jc w:val="center"/>
              <w:rPr>
                <w:rFonts w:ascii="Arial" w:hAnsi="Arial" w:cs="Arial"/>
                <w:b/>
                <w:i/>
                <w:color w:val="FFFFFF"/>
                <w:sz w:val="20"/>
                <w:szCs w:val="20"/>
              </w:rPr>
            </w:pPr>
            <w:r w:rsidRPr="00DC6FE6">
              <w:rPr>
                <w:rFonts w:ascii="Arial" w:hAnsi="Arial" w:cs="Arial"/>
                <w:b/>
                <w:i/>
                <w:color w:val="FFFFFF"/>
                <w:sz w:val="20"/>
                <w:szCs w:val="20"/>
              </w:rPr>
              <w:t>rating</w:t>
            </w:r>
          </w:p>
        </w:tc>
      </w:tr>
      <w:tr w:rsidR="00DC6FE6" w:rsidRPr="00DC6FE6" w14:paraId="587FB812"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745B5A24" w14:textId="77777777" w:rsidR="00DC6FE6" w:rsidRPr="00DC6FE6" w:rsidRDefault="00DC6FE6" w:rsidP="00907095">
            <w:pPr>
              <w:rPr>
                <w:rFonts w:ascii="Arial" w:hAnsi="Arial" w:cs="Arial"/>
                <w:sz w:val="20"/>
                <w:szCs w:val="20"/>
              </w:rPr>
            </w:pPr>
            <w:r w:rsidRPr="00DC6FE6">
              <w:rPr>
                <w:rFonts w:ascii="Arial" w:hAnsi="Arial" w:cs="Arial"/>
                <w:sz w:val="20"/>
                <w:szCs w:val="20"/>
              </w:rPr>
              <w:t>M&amp;E design at entry</w:t>
            </w:r>
          </w:p>
        </w:tc>
        <w:tc>
          <w:tcPr>
            <w:tcW w:w="385" w:type="pct"/>
            <w:tcBorders>
              <w:bottom w:val="single" w:sz="4" w:space="0" w:color="auto"/>
            </w:tcBorders>
          </w:tcPr>
          <w:p w14:paraId="6F9DFF00"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Borders>
              <w:bottom w:val="single" w:sz="4" w:space="0" w:color="auto"/>
            </w:tcBorders>
          </w:tcPr>
          <w:p w14:paraId="1B4CA0CF" w14:textId="77777777" w:rsidR="00DC6FE6" w:rsidRPr="00DC6FE6" w:rsidRDefault="00DC6FE6" w:rsidP="00907095">
            <w:pPr>
              <w:rPr>
                <w:rFonts w:ascii="Arial" w:hAnsi="Arial" w:cs="Arial"/>
                <w:sz w:val="20"/>
                <w:szCs w:val="20"/>
              </w:rPr>
            </w:pPr>
            <w:r w:rsidRPr="00DC6FE6">
              <w:rPr>
                <w:rFonts w:ascii="Arial" w:hAnsi="Arial" w:cs="Arial"/>
                <w:sz w:val="20"/>
                <w:szCs w:val="20"/>
              </w:rPr>
              <w:t>Quality of UNDP Implementation</w:t>
            </w:r>
          </w:p>
        </w:tc>
        <w:tc>
          <w:tcPr>
            <w:tcW w:w="458" w:type="pct"/>
            <w:tcBorders>
              <w:bottom w:val="single" w:sz="4" w:space="0" w:color="auto"/>
            </w:tcBorders>
          </w:tcPr>
          <w:p w14:paraId="65C1D7C6"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44B5BF49"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36C56F05" w14:textId="77777777" w:rsidR="00DC6FE6" w:rsidRPr="00DC6FE6" w:rsidRDefault="00DC6FE6" w:rsidP="00907095">
            <w:pPr>
              <w:rPr>
                <w:rFonts w:ascii="Arial" w:hAnsi="Arial" w:cs="Arial"/>
                <w:sz w:val="20"/>
                <w:szCs w:val="20"/>
              </w:rPr>
            </w:pPr>
            <w:r w:rsidRPr="00DC6FE6">
              <w:rPr>
                <w:rFonts w:ascii="Arial" w:hAnsi="Arial" w:cs="Arial"/>
                <w:sz w:val="20"/>
                <w:szCs w:val="20"/>
              </w:rPr>
              <w:t>M&amp;E Plan Implementation</w:t>
            </w:r>
          </w:p>
        </w:tc>
        <w:tc>
          <w:tcPr>
            <w:tcW w:w="385" w:type="pct"/>
            <w:tcBorders>
              <w:bottom w:val="single" w:sz="4" w:space="0" w:color="auto"/>
            </w:tcBorders>
          </w:tcPr>
          <w:p w14:paraId="4F40DC8C"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Borders>
              <w:bottom w:val="single" w:sz="4" w:space="0" w:color="auto"/>
            </w:tcBorders>
          </w:tcPr>
          <w:p w14:paraId="0659B683"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Quality of Execution - Executing Agency </w:t>
            </w:r>
          </w:p>
        </w:tc>
        <w:tc>
          <w:tcPr>
            <w:tcW w:w="458" w:type="pct"/>
            <w:tcBorders>
              <w:bottom w:val="single" w:sz="4" w:space="0" w:color="auto"/>
            </w:tcBorders>
          </w:tcPr>
          <w:p w14:paraId="3ABB764A"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35F05B8C"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0B783B86" w14:textId="77777777" w:rsidR="00DC6FE6" w:rsidRPr="00DC6FE6" w:rsidRDefault="00DC6FE6" w:rsidP="00907095">
            <w:pPr>
              <w:rPr>
                <w:rFonts w:ascii="Arial" w:hAnsi="Arial" w:cs="Arial"/>
                <w:sz w:val="20"/>
                <w:szCs w:val="20"/>
              </w:rPr>
            </w:pPr>
            <w:r w:rsidRPr="00DC6FE6">
              <w:rPr>
                <w:rFonts w:ascii="Arial" w:hAnsi="Arial" w:cs="Arial"/>
                <w:sz w:val="20"/>
                <w:szCs w:val="20"/>
              </w:rPr>
              <w:t>Overall quality of M&amp;E</w:t>
            </w:r>
          </w:p>
        </w:tc>
        <w:tc>
          <w:tcPr>
            <w:tcW w:w="385" w:type="pct"/>
            <w:tcBorders>
              <w:bottom w:val="single" w:sz="4" w:space="0" w:color="auto"/>
            </w:tcBorders>
          </w:tcPr>
          <w:p w14:paraId="1E903BA7"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Borders>
              <w:bottom w:val="single" w:sz="4" w:space="0" w:color="auto"/>
            </w:tcBorders>
          </w:tcPr>
          <w:p w14:paraId="1E4D4372" w14:textId="77777777" w:rsidR="00DC6FE6" w:rsidRPr="00DC6FE6" w:rsidRDefault="00DC6FE6" w:rsidP="00907095">
            <w:pPr>
              <w:rPr>
                <w:rFonts w:ascii="Arial" w:hAnsi="Arial" w:cs="Arial"/>
                <w:sz w:val="20"/>
                <w:szCs w:val="20"/>
              </w:rPr>
            </w:pPr>
            <w:r w:rsidRPr="00DC6FE6">
              <w:rPr>
                <w:rFonts w:ascii="Arial" w:hAnsi="Arial" w:cs="Arial"/>
                <w:sz w:val="20"/>
                <w:szCs w:val="20"/>
              </w:rPr>
              <w:t>Overall quality of Implementation / Execution</w:t>
            </w:r>
          </w:p>
        </w:tc>
        <w:tc>
          <w:tcPr>
            <w:tcW w:w="458" w:type="pct"/>
            <w:tcBorders>
              <w:bottom w:val="single" w:sz="4" w:space="0" w:color="auto"/>
            </w:tcBorders>
          </w:tcPr>
          <w:p w14:paraId="152134B9"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0FF51074" w14:textId="77777777" w:rsidTr="00907095">
        <w:tblPrEx>
          <w:shd w:val="clear" w:color="auto" w:fill="4F81BD"/>
        </w:tblPrEx>
        <w:tc>
          <w:tcPr>
            <w:tcW w:w="1612" w:type="pct"/>
            <w:shd w:val="clear" w:color="auto" w:fill="7F7F7F"/>
          </w:tcPr>
          <w:p w14:paraId="60F4E87E" w14:textId="77777777" w:rsidR="00DC6FE6" w:rsidRPr="00DC6FE6" w:rsidRDefault="00DC6FE6" w:rsidP="00907095">
            <w:pPr>
              <w:contextualSpacing/>
              <w:rPr>
                <w:rFonts w:ascii="Arial" w:hAnsi="Arial" w:cs="Arial"/>
                <w:b/>
                <w:bCs/>
                <w:color w:val="FFFFFF"/>
                <w:sz w:val="20"/>
                <w:szCs w:val="20"/>
              </w:rPr>
            </w:pPr>
            <w:r w:rsidRPr="00DC6FE6">
              <w:rPr>
                <w:rFonts w:ascii="Arial" w:hAnsi="Arial" w:cs="Arial"/>
                <w:b/>
                <w:bCs/>
                <w:color w:val="FFFFFF"/>
                <w:sz w:val="20"/>
                <w:szCs w:val="20"/>
              </w:rPr>
              <w:t xml:space="preserve">3. Assessment of Outcomes </w:t>
            </w:r>
          </w:p>
        </w:tc>
        <w:tc>
          <w:tcPr>
            <w:tcW w:w="385" w:type="pct"/>
            <w:shd w:val="clear" w:color="auto" w:fill="7F7F7F"/>
          </w:tcPr>
          <w:p w14:paraId="2E88136C" w14:textId="77777777" w:rsidR="00DC6FE6" w:rsidRPr="00DC6FE6" w:rsidRDefault="00DC6FE6" w:rsidP="00907095">
            <w:pPr>
              <w:contextualSpacing/>
              <w:jc w:val="center"/>
              <w:rPr>
                <w:rFonts w:ascii="Arial" w:hAnsi="Arial" w:cs="Arial"/>
                <w:b/>
                <w:bCs/>
                <w:color w:val="FFFFFF"/>
                <w:sz w:val="20"/>
                <w:szCs w:val="20"/>
              </w:rPr>
            </w:pPr>
            <w:r w:rsidRPr="00DC6FE6">
              <w:rPr>
                <w:rFonts w:ascii="Arial" w:hAnsi="Arial" w:cs="Arial"/>
                <w:b/>
                <w:bCs/>
                <w:color w:val="FFFFFF"/>
                <w:sz w:val="20"/>
                <w:szCs w:val="20"/>
              </w:rPr>
              <w:t>rating</w:t>
            </w:r>
          </w:p>
        </w:tc>
        <w:tc>
          <w:tcPr>
            <w:tcW w:w="2545" w:type="pct"/>
            <w:shd w:val="clear" w:color="auto" w:fill="7F7F7F"/>
          </w:tcPr>
          <w:p w14:paraId="355DF46C" w14:textId="77777777" w:rsidR="00DC6FE6" w:rsidRPr="00DC6FE6" w:rsidRDefault="00DC6FE6" w:rsidP="00907095">
            <w:pPr>
              <w:contextualSpacing/>
              <w:rPr>
                <w:rFonts w:ascii="Arial" w:hAnsi="Arial" w:cs="Arial"/>
                <w:b/>
                <w:bCs/>
                <w:color w:val="FFFFFF"/>
                <w:sz w:val="20"/>
                <w:szCs w:val="20"/>
              </w:rPr>
            </w:pPr>
            <w:r w:rsidRPr="00DC6FE6">
              <w:rPr>
                <w:rFonts w:ascii="Arial" w:hAnsi="Arial" w:cs="Arial"/>
                <w:b/>
                <w:bCs/>
                <w:color w:val="FFFFFF"/>
                <w:sz w:val="20"/>
                <w:szCs w:val="20"/>
              </w:rPr>
              <w:t>4. Sustainability</w:t>
            </w:r>
          </w:p>
        </w:tc>
        <w:tc>
          <w:tcPr>
            <w:tcW w:w="458" w:type="pct"/>
            <w:shd w:val="clear" w:color="auto" w:fill="7F7F7F"/>
          </w:tcPr>
          <w:p w14:paraId="70769312" w14:textId="77777777" w:rsidR="00DC6FE6" w:rsidRPr="00DC6FE6" w:rsidRDefault="00DC6FE6" w:rsidP="00907095">
            <w:pPr>
              <w:contextualSpacing/>
              <w:jc w:val="center"/>
              <w:rPr>
                <w:rFonts w:ascii="Arial" w:hAnsi="Arial" w:cs="Arial"/>
                <w:b/>
                <w:bCs/>
                <w:color w:val="FFFFFF"/>
                <w:sz w:val="20"/>
                <w:szCs w:val="20"/>
              </w:rPr>
            </w:pPr>
            <w:r w:rsidRPr="00DC6FE6">
              <w:rPr>
                <w:rFonts w:ascii="Arial" w:hAnsi="Arial" w:cs="Arial"/>
                <w:b/>
                <w:bCs/>
                <w:color w:val="FFFFFF"/>
                <w:sz w:val="20"/>
                <w:szCs w:val="20"/>
              </w:rPr>
              <w:t>rating</w:t>
            </w:r>
          </w:p>
        </w:tc>
      </w:tr>
      <w:tr w:rsidR="00DC6FE6" w:rsidRPr="00DC6FE6" w14:paraId="5468C0DF"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4784EFCE"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Relevance </w:t>
            </w:r>
          </w:p>
        </w:tc>
        <w:tc>
          <w:tcPr>
            <w:tcW w:w="385" w:type="pct"/>
          </w:tcPr>
          <w:p w14:paraId="51F09E7B"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Pr>
          <w:p w14:paraId="16FCBD10" w14:textId="77777777" w:rsidR="00DC6FE6" w:rsidRPr="00DC6FE6" w:rsidRDefault="00DC6FE6" w:rsidP="00907095">
            <w:pPr>
              <w:rPr>
                <w:rFonts w:ascii="Arial" w:hAnsi="Arial" w:cs="Arial"/>
                <w:sz w:val="20"/>
                <w:szCs w:val="20"/>
              </w:rPr>
            </w:pPr>
            <w:r w:rsidRPr="00DC6FE6">
              <w:rPr>
                <w:rFonts w:ascii="Arial" w:hAnsi="Arial" w:cs="Arial"/>
                <w:sz w:val="20"/>
                <w:szCs w:val="20"/>
              </w:rPr>
              <w:t>Financial resources:</w:t>
            </w:r>
          </w:p>
        </w:tc>
        <w:tc>
          <w:tcPr>
            <w:tcW w:w="458" w:type="pct"/>
          </w:tcPr>
          <w:p w14:paraId="78EDC342"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5807BAD9"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51BC1BA1" w14:textId="77777777" w:rsidR="00DC6FE6" w:rsidRPr="00DC6FE6" w:rsidRDefault="00DC6FE6" w:rsidP="00907095">
            <w:pPr>
              <w:rPr>
                <w:rFonts w:ascii="Arial" w:hAnsi="Arial" w:cs="Arial"/>
                <w:sz w:val="20"/>
                <w:szCs w:val="20"/>
              </w:rPr>
            </w:pPr>
            <w:r w:rsidRPr="00DC6FE6">
              <w:rPr>
                <w:rFonts w:ascii="Arial" w:hAnsi="Arial" w:cs="Arial"/>
                <w:sz w:val="20"/>
                <w:szCs w:val="20"/>
              </w:rPr>
              <w:t>Effectiveness</w:t>
            </w:r>
          </w:p>
        </w:tc>
        <w:tc>
          <w:tcPr>
            <w:tcW w:w="385" w:type="pct"/>
          </w:tcPr>
          <w:p w14:paraId="387CC98E"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Pr>
          <w:p w14:paraId="264D0CCD" w14:textId="77777777" w:rsidR="00DC6FE6" w:rsidRPr="00DC6FE6" w:rsidRDefault="00DC6FE6" w:rsidP="00907095">
            <w:pPr>
              <w:rPr>
                <w:rFonts w:ascii="Arial" w:hAnsi="Arial" w:cs="Arial"/>
                <w:sz w:val="20"/>
                <w:szCs w:val="20"/>
              </w:rPr>
            </w:pPr>
            <w:r w:rsidRPr="00DC6FE6">
              <w:rPr>
                <w:rFonts w:ascii="Arial" w:hAnsi="Arial" w:cs="Arial"/>
                <w:sz w:val="20"/>
                <w:szCs w:val="20"/>
              </w:rPr>
              <w:t>Socio-political:</w:t>
            </w:r>
          </w:p>
        </w:tc>
        <w:tc>
          <w:tcPr>
            <w:tcW w:w="458" w:type="pct"/>
          </w:tcPr>
          <w:p w14:paraId="74F0E17F"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384FCB04"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3B97FE75"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Efficiency </w:t>
            </w:r>
          </w:p>
        </w:tc>
        <w:tc>
          <w:tcPr>
            <w:tcW w:w="385" w:type="pct"/>
          </w:tcPr>
          <w:p w14:paraId="5109B05C"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Pr>
          <w:p w14:paraId="7BBF9BCD" w14:textId="77777777" w:rsidR="00DC6FE6" w:rsidRPr="00DC6FE6" w:rsidRDefault="00DC6FE6" w:rsidP="00907095">
            <w:pPr>
              <w:rPr>
                <w:rFonts w:ascii="Arial" w:hAnsi="Arial" w:cs="Arial"/>
                <w:sz w:val="20"/>
                <w:szCs w:val="20"/>
              </w:rPr>
            </w:pPr>
            <w:r w:rsidRPr="00DC6FE6">
              <w:rPr>
                <w:rFonts w:ascii="Arial" w:hAnsi="Arial" w:cs="Arial"/>
                <w:sz w:val="20"/>
                <w:szCs w:val="20"/>
              </w:rPr>
              <w:t>Institutional framework and governance:</w:t>
            </w:r>
          </w:p>
        </w:tc>
        <w:tc>
          <w:tcPr>
            <w:tcW w:w="458" w:type="pct"/>
          </w:tcPr>
          <w:p w14:paraId="00C8F446"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612FEAB2"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682C2B06" w14:textId="77777777" w:rsidR="00DC6FE6" w:rsidRPr="00DC6FE6" w:rsidRDefault="00DC6FE6" w:rsidP="00907095">
            <w:pPr>
              <w:rPr>
                <w:rFonts w:ascii="Arial" w:hAnsi="Arial" w:cs="Arial"/>
                <w:sz w:val="20"/>
                <w:szCs w:val="20"/>
              </w:rPr>
            </w:pPr>
            <w:r w:rsidRPr="00DC6FE6">
              <w:rPr>
                <w:rFonts w:ascii="Arial" w:hAnsi="Arial" w:cs="Arial"/>
                <w:sz w:val="20"/>
                <w:szCs w:val="20"/>
              </w:rPr>
              <w:t>Overall Project Outcome Rating</w:t>
            </w:r>
          </w:p>
        </w:tc>
        <w:tc>
          <w:tcPr>
            <w:tcW w:w="385" w:type="pct"/>
          </w:tcPr>
          <w:p w14:paraId="017B70EE"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c>
          <w:tcPr>
            <w:tcW w:w="2545" w:type="pct"/>
          </w:tcPr>
          <w:p w14:paraId="77A81594" w14:textId="77777777" w:rsidR="00DC6FE6" w:rsidRPr="00DC6FE6" w:rsidRDefault="00DC6FE6" w:rsidP="00907095">
            <w:pPr>
              <w:rPr>
                <w:rFonts w:ascii="Arial" w:hAnsi="Arial" w:cs="Arial"/>
                <w:sz w:val="20"/>
                <w:szCs w:val="20"/>
              </w:rPr>
            </w:pPr>
            <w:r w:rsidRPr="00DC6FE6">
              <w:rPr>
                <w:rFonts w:ascii="Arial" w:hAnsi="Arial" w:cs="Arial"/>
                <w:sz w:val="20"/>
                <w:szCs w:val="20"/>
              </w:rPr>
              <w:t>Environmental:</w:t>
            </w:r>
          </w:p>
        </w:tc>
        <w:tc>
          <w:tcPr>
            <w:tcW w:w="458" w:type="pct"/>
          </w:tcPr>
          <w:p w14:paraId="0650B4AC"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r w:rsidR="00DC6FE6" w:rsidRPr="00DC6FE6" w14:paraId="64C987D7" w14:textId="77777777" w:rsidTr="0090709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1612" w:type="pct"/>
          </w:tcPr>
          <w:p w14:paraId="064BA20F" w14:textId="77777777" w:rsidR="00DC6FE6" w:rsidRPr="00DC6FE6" w:rsidRDefault="00DC6FE6" w:rsidP="00907095">
            <w:pPr>
              <w:rPr>
                <w:rFonts w:ascii="Arial" w:hAnsi="Arial" w:cs="Arial"/>
                <w:sz w:val="20"/>
                <w:szCs w:val="20"/>
              </w:rPr>
            </w:pPr>
          </w:p>
        </w:tc>
        <w:tc>
          <w:tcPr>
            <w:tcW w:w="385" w:type="pct"/>
          </w:tcPr>
          <w:p w14:paraId="1E94C270" w14:textId="77777777" w:rsidR="00DC6FE6" w:rsidRPr="00DC6FE6" w:rsidRDefault="00DC6FE6" w:rsidP="00907095">
            <w:pPr>
              <w:rPr>
                <w:rFonts w:ascii="Arial" w:hAnsi="Arial" w:cs="Arial"/>
                <w:sz w:val="20"/>
                <w:szCs w:val="20"/>
              </w:rPr>
            </w:pPr>
          </w:p>
        </w:tc>
        <w:tc>
          <w:tcPr>
            <w:tcW w:w="2545" w:type="pct"/>
          </w:tcPr>
          <w:p w14:paraId="4BF403E0" w14:textId="77777777" w:rsidR="00DC6FE6" w:rsidRPr="00DC6FE6" w:rsidRDefault="00DC6FE6" w:rsidP="00907095">
            <w:pPr>
              <w:rPr>
                <w:rFonts w:ascii="Arial" w:hAnsi="Arial" w:cs="Arial"/>
                <w:sz w:val="20"/>
                <w:szCs w:val="20"/>
              </w:rPr>
            </w:pPr>
            <w:r w:rsidRPr="00DC6FE6">
              <w:rPr>
                <w:rFonts w:ascii="Arial" w:hAnsi="Arial" w:cs="Arial"/>
                <w:sz w:val="20"/>
                <w:szCs w:val="20"/>
              </w:rPr>
              <w:t>Overall likelihood of sustainability:</w:t>
            </w:r>
          </w:p>
        </w:tc>
        <w:tc>
          <w:tcPr>
            <w:tcW w:w="458" w:type="pct"/>
          </w:tcPr>
          <w:p w14:paraId="6B458343" w14:textId="77777777" w:rsidR="00DC6FE6" w:rsidRPr="00DC6FE6" w:rsidRDefault="00DC6FE6" w:rsidP="00907095">
            <w:pPr>
              <w:rPr>
                <w:rFonts w:ascii="Arial" w:hAnsi="Arial" w:cs="Arial"/>
                <w:sz w:val="20"/>
                <w:szCs w:val="20"/>
              </w:rPr>
            </w:pPr>
            <w:r w:rsidRPr="00DC6FE6">
              <w:rPr>
                <w:rFonts w:ascii="Arial" w:hAnsi="Arial" w:cs="Arial"/>
                <w:sz w:val="20"/>
                <w:szCs w:val="20"/>
              </w:rPr>
              <w:fldChar w:fldCharType="begin">
                <w:ffData>
                  <w:name w:val="Text1"/>
                  <w:enabled/>
                  <w:calcOnExit w:val="0"/>
                  <w:textInput/>
                </w:ffData>
              </w:fldChar>
            </w:r>
            <w:r w:rsidRPr="00DC6FE6">
              <w:rPr>
                <w:rFonts w:ascii="Arial" w:hAnsi="Arial" w:cs="Arial"/>
                <w:sz w:val="20"/>
                <w:szCs w:val="20"/>
              </w:rPr>
              <w:instrText xml:space="preserve"> FORMTEXT </w:instrText>
            </w:r>
            <w:r w:rsidRPr="00DC6FE6">
              <w:rPr>
                <w:rFonts w:ascii="Arial" w:hAnsi="Arial" w:cs="Arial"/>
                <w:sz w:val="20"/>
                <w:szCs w:val="20"/>
              </w:rPr>
            </w:r>
            <w:r w:rsidRPr="00DC6FE6">
              <w:rPr>
                <w:rFonts w:ascii="Arial" w:hAnsi="Arial" w:cs="Arial"/>
                <w:sz w:val="20"/>
                <w:szCs w:val="20"/>
              </w:rPr>
              <w:fldChar w:fldCharType="separate"/>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noProof/>
                <w:sz w:val="20"/>
                <w:szCs w:val="20"/>
              </w:rPr>
              <w:t> </w:t>
            </w:r>
            <w:r w:rsidRPr="00DC6FE6">
              <w:rPr>
                <w:rFonts w:ascii="Arial" w:hAnsi="Arial" w:cs="Arial"/>
                <w:sz w:val="20"/>
                <w:szCs w:val="20"/>
              </w:rPr>
              <w:fldChar w:fldCharType="end"/>
            </w:r>
          </w:p>
        </w:tc>
      </w:tr>
    </w:tbl>
    <w:p w14:paraId="226D2F87" w14:textId="77777777" w:rsidR="00DC6FE6" w:rsidRPr="00DC6FE6" w:rsidRDefault="00DC6FE6" w:rsidP="00F74DFD">
      <w:pPr>
        <w:pStyle w:val="Heading51"/>
        <w:spacing w:before="200"/>
        <w:rPr>
          <w:rFonts w:ascii="Arial" w:hAnsi="Arial" w:cs="Arial"/>
          <w:sz w:val="20"/>
          <w:szCs w:val="20"/>
        </w:rPr>
      </w:pPr>
      <w:bookmarkStart w:id="81" w:name="_Toc321341552"/>
      <w:bookmarkStart w:id="82" w:name="_Toc277677977"/>
      <w:bookmarkStart w:id="83" w:name="_Toc299122831"/>
      <w:bookmarkStart w:id="84" w:name="_Toc299122853"/>
      <w:bookmarkStart w:id="85" w:name="_Toc299122832"/>
      <w:bookmarkStart w:id="86" w:name="_Toc299122854"/>
      <w:bookmarkStart w:id="87" w:name="_Toc299126619"/>
      <w:bookmarkEnd w:id="76"/>
      <w:bookmarkEnd w:id="80"/>
      <w:r w:rsidRPr="00DC6FE6">
        <w:rPr>
          <w:rFonts w:ascii="Arial" w:hAnsi="Arial" w:cs="Arial"/>
          <w:sz w:val="20"/>
          <w:szCs w:val="20"/>
        </w:rPr>
        <w:t>Project finance / cofinance</w:t>
      </w:r>
      <w:bookmarkEnd w:id="81"/>
    </w:p>
    <w:p w14:paraId="51C52183" w14:textId="77777777" w:rsidR="00DC6FE6" w:rsidRPr="00DC6FE6" w:rsidRDefault="00DC6FE6" w:rsidP="00DC6FE6">
      <w:pPr>
        <w:spacing w:before="120" w:after="120"/>
        <w:jc w:val="both"/>
        <w:rPr>
          <w:rFonts w:ascii="Arial" w:hAnsi="Arial" w:cs="Arial"/>
          <w:sz w:val="20"/>
          <w:szCs w:val="20"/>
          <w:lang w:val="en-GB"/>
        </w:rPr>
      </w:pPr>
      <w:r w:rsidRPr="00DC6FE6">
        <w:rPr>
          <w:rFonts w:ascii="Arial" w:hAnsi="Arial" w:cs="Arial"/>
          <w:sz w:val="20"/>
          <w:szCs w:val="20"/>
          <w:lang w:val="en-GB"/>
        </w:rPr>
        <w:t xml:space="preserve">The Evaluation will assess the key financial aspects of the project, including the extent of co-financing planned and realized. Project cost and funding data will be required, including annual expenditures.  Variances between planned and actual expenditures will need to be assessed and explained.  Results from recent financial audits, as available, should be taken into consideration. The evaluator(s) will receive assistance from the Country Office (CO) and Project Team to obtain financial data in order to complete the co-financing table below, which will be included in the terminal evaluation report.  </w:t>
      </w:r>
    </w:p>
    <w:tbl>
      <w:tblPr>
        <w:tblpPr w:leftFromText="180" w:rightFromText="180" w:vertAnchor="text" w:horzAnchor="margin" w:tblpY="79"/>
        <w:tblW w:w="9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0"/>
        <w:gridCol w:w="1076"/>
        <w:gridCol w:w="1180"/>
        <w:gridCol w:w="928"/>
        <w:gridCol w:w="929"/>
        <w:gridCol w:w="929"/>
        <w:gridCol w:w="604"/>
        <w:gridCol w:w="1134"/>
        <w:gridCol w:w="1181"/>
      </w:tblGrid>
      <w:tr w:rsidR="00DC6FE6" w:rsidRPr="00DC6FE6" w14:paraId="437F9F03" w14:textId="77777777" w:rsidTr="00DC6FE6">
        <w:trPr>
          <w:trHeight w:val="571"/>
        </w:trPr>
        <w:tc>
          <w:tcPr>
            <w:tcW w:w="1720" w:type="dxa"/>
            <w:vMerge w:val="restart"/>
          </w:tcPr>
          <w:p w14:paraId="12A385C5" w14:textId="77777777" w:rsidR="00DC6FE6" w:rsidRPr="00DC6FE6" w:rsidRDefault="00DC6FE6" w:rsidP="00907095">
            <w:pPr>
              <w:rPr>
                <w:rFonts w:ascii="Arial" w:hAnsi="Arial" w:cs="Arial"/>
                <w:sz w:val="18"/>
                <w:szCs w:val="18"/>
              </w:rPr>
            </w:pPr>
            <w:r w:rsidRPr="00DC6FE6">
              <w:rPr>
                <w:rFonts w:ascii="Arial" w:hAnsi="Arial" w:cs="Arial"/>
                <w:sz w:val="18"/>
                <w:szCs w:val="18"/>
              </w:rPr>
              <w:t>Co-financing</w:t>
            </w:r>
          </w:p>
          <w:p w14:paraId="264F8E9D" w14:textId="77777777" w:rsidR="00DC6FE6" w:rsidRPr="00DC6FE6" w:rsidRDefault="00DC6FE6" w:rsidP="00907095">
            <w:pPr>
              <w:rPr>
                <w:rFonts w:ascii="Arial" w:hAnsi="Arial" w:cs="Arial"/>
                <w:sz w:val="18"/>
                <w:szCs w:val="18"/>
              </w:rPr>
            </w:pPr>
            <w:r w:rsidRPr="00DC6FE6">
              <w:rPr>
                <w:rFonts w:ascii="Arial" w:hAnsi="Arial" w:cs="Arial"/>
                <w:sz w:val="18"/>
                <w:szCs w:val="18"/>
              </w:rPr>
              <w:t>(type/source)</w:t>
            </w:r>
          </w:p>
        </w:tc>
        <w:tc>
          <w:tcPr>
            <w:tcW w:w="2256" w:type="dxa"/>
            <w:gridSpan w:val="2"/>
            <w:vAlign w:val="center"/>
          </w:tcPr>
          <w:p w14:paraId="551EF1C7"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UNDP own financing (US$)</w:t>
            </w:r>
          </w:p>
        </w:tc>
        <w:tc>
          <w:tcPr>
            <w:tcW w:w="1857" w:type="dxa"/>
            <w:gridSpan w:val="2"/>
            <w:vAlign w:val="center"/>
          </w:tcPr>
          <w:p w14:paraId="1F2E49D8"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Government</w:t>
            </w:r>
          </w:p>
          <w:p w14:paraId="4DD3A22F"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(US$)</w:t>
            </w:r>
          </w:p>
        </w:tc>
        <w:tc>
          <w:tcPr>
            <w:tcW w:w="1533" w:type="dxa"/>
            <w:gridSpan w:val="2"/>
            <w:vAlign w:val="center"/>
          </w:tcPr>
          <w:p w14:paraId="4B01C030"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Partner Agency</w:t>
            </w:r>
          </w:p>
          <w:p w14:paraId="1D36C67C"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(US$)</w:t>
            </w:r>
          </w:p>
        </w:tc>
        <w:tc>
          <w:tcPr>
            <w:tcW w:w="2315" w:type="dxa"/>
            <w:gridSpan w:val="2"/>
            <w:vAlign w:val="center"/>
          </w:tcPr>
          <w:p w14:paraId="59693CBE"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Total</w:t>
            </w:r>
          </w:p>
          <w:p w14:paraId="354C199E" w14:textId="77777777" w:rsidR="00DC6FE6" w:rsidRPr="00DC6FE6" w:rsidRDefault="00DC6FE6" w:rsidP="00DC6FE6">
            <w:pPr>
              <w:jc w:val="center"/>
              <w:rPr>
                <w:rFonts w:ascii="Arial" w:hAnsi="Arial" w:cs="Arial"/>
                <w:sz w:val="18"/>
                <w:szCs w:val="18"/>
              </w:rPr>
            </w:pPr>
            <w:r w:rsidRPr="00DC6FE6">
              <w:rPr>
                <w:rFonts w:ascii="Arial" w:hAnsi="Arial" w:cs="Arial"/>
                <w:sz w:val="18"/>
                <w:szCs w:val="18"/>
              </w:rPr>
              <w:t>(US$)</w:t>
            </w:r>
          </w:p>
        </w:tc>
      </w:tr>
      <w:tr w:rsidR="00DC6FE6" w:rsidRPr="00DC6FE6" w14:paraId="36EC2F8C" w14:textId="77777777" w:rsidTr="00DC6FE6">
        <w:trPr>
          <w:trHeight w:val="147"/>
        </w:trPr>
        <w:tc>
          <w:tcPr>
            <w:tcW w:w="1720" w:type="dxa"/>
            <w:vMerge/>
          </w:tcPr>
          <w:p w14:paraId="1203FD0D" w14:textId="77777777" w:rsidR="00DC6FE6" w:rsidRPr="00DC6FE6" w:rsidRDefault="00DC6FE6" w:rsidP="00907095">
            <w:pPr>
              <w:rPr>
                <w:rFonts w:ascii="Arial" w:hAnsi="Arial" w:cs="Arial"/>
                <w:sz w:val="18"/>
                <w:szCs w:val="18"/>
              </w:rPr>
            </w:pPr>
          </w:p>
        </w:tc>
        <w:tc>
          <w:tcPr>
            <w:tcW w:w="1076" w:type="dxa"/>
          </w:tcPr>
          <w:p w14:paraId="3E0F8FB9" w14:textId="77777777" w:rsidR="00DC6FE6" w:rsidRPr="00DC6FE6" w:rsidRDefault="00DC6FE6" w:rsidP="00907095">
            <w:pPr>
              <w:rPr>
                <w:rFonts w:ascii="Arial" w:hAnsi="Arial" w:cs="Arial"/>
                <w:sz w:val="18"/>
                <w:szCs w:val="18"/>
              </w:rPr>
            </w:pPr>
            <w:r w:rsidRPr="00DC6FE6">
              <w:rPr>
                <w:rFonts w:ascii="Arial" w:hAnsi="Arial" w:cs="Arial"/>
                <w:sz w:val="18"/>
                <w:szCs w:val="18"/>
              </w:rPr>
              <w:t>Planned</w:t>
            </w:r>
          </w:p>
        </w:tc>
        <w:tc>
          <w:tcPr>
            <w:tcW w:w="1180" w:type="dxa"/>
          </w:tcPr>
          <w:p w14:paraId="7609884A" w14:textId="77777777" w:rsidR="00DC6FE6" w:rsidRPr="00DC6FE6" w:rsidRDefault="00DC6FE6" w:rsidP="00907095">
            <w:pPr>
              <w:rPr>
                <w:rFonts w:ascii="Arial" w:hAnsi="Arial" w:cs="Arial"/>
                <w:sz w:val="18"/>
                <w:szCs w:val="18"/>
              </w:rPr>
            </w:pPr>
            <w:r w:rsidRPr="00DC6FE6">
              <w:rPr>
                <w:rFonts w:ascii="Arial" w:hAnsi="Arial" w:cs="Arial"/>
                <w:sz w:val="18"/>
                <w:szCs w:val="18"/>
              </w:rPr>
              <w:t xml:space="preserve">Actual </w:t>
            </w:r>
          </w:p>
        </w:tc>
        <w:tc>
          <w:tcPr>
            <w:tcW w:w="928" w:type="dxa"/>
          </w:tcPr>
          <w:p w14:paraId="66BE8826" w14:textId="77777777" w:rsidR="00DC6FE6" w:rsidRPr="00DC6FE6" w:rsidRDefault="00DC6FE6" w:rsidP="00907095">
            <w:pPr>
              <w:rPr>
                <w:rFonts w:ascii="Arial" w:hAnsi="Arial" w:cs="Arial"/>
                <w:sz w:val="18"/>
                <w:szCs w:val="18"/>
              </w:rPr>
            </w:pPr>
            <w:r w:rsidRPr="00DC6FE6">
              <w:rPr>
                <w:rFonts w:ascii="Arial" w:hAnsi="Arial" w:cs="Arial"/>
                <w:sz w:val="18"/>
                <w:szCs w:val="18"/>
              </w:rPr>
              <w:t>Planned</w:t>
            </w:r>
          </w:p>
        </w:tc>
        <w:tc>
          <w:tcPr>
            <w:tcW w:w="929" w:type="dxa"/>
          </w:tcPr>
          <w:p w14:paraId="367A1104" w14:textId="77777777" w:rsidR="00DC6FE6" w:rsidRPr="00DC6FE6" w:rsidRDefault="00DC6FE6" w:rsidP="00907095">
            <w:pPr>
              <w:rPr>
                <w:rFonts w:ascii="Arial" w:hAnsi="Arial" w:cs="Arial"/>
                <w:sz w:val="18"/>
                <w:szCs w:val="18"/>
              </w:rPr>
            </w:pPr>
            <w:r w:rsidRPr="00DC6FE6">
              <w:rPr>
                <w:rFonts w:ascii="Arial" w:hAnsi="Arial" w:cs="Arial"/>
                <w:sz w:val="18"/>
                <w:szCs w:val="18"/>
              </w:rPr>
              <w:t>Actual</w:t>
            </w:r>
          </w:p>
        </w:tc>
        <w:tc>
          <w:tcPr>
            <w:tcW w:w="929" w:type="dxa"/>
          </w:tcPr>
          <w:p w14:paraId="03EB9FEC" w14:textId="77777777" w:rsidR="00DC6FE6" w:rsidRPr="00DC6FE6" w:rsidRDefault="00DC6FE6" w:rsidP="00907095">
            <w:pPr>
              <w:rPr>
                <w:rFonts w:ascii="Arial" w:hAnsi="Arial" w:cs="Arial"/>
                <w:sz w:val="18"/>
                <w:szCs w:val="18"/>
              </w:rPr>
            </w:pPr>
            <w:r w:rsidRPr="00DC6FE6">
              <w:rPr>
                <w:rFonts w:ascii="Arial" w:hAnsi="Arial" w:cs="Arial"/>
                <w:sz w:val="18"/>
                <w:szCs w:val="18"/>
              </w:rPr>
              <w:t>Planned</w:t>
            </w:r>
          </w:p>
        </w:tc>
        <w:tc>
          <w:tcPr>
            <w:tcW w:w="604" w:type="dxa"/>
          </w:tcPr>
          <w:p w14:paraId="0162CF92" w14:textId="77777777" w:rsidR="00DC6FE6" w:rsidRPr="00DC6FE6" w:rsidRDefault="00DC6FE6" w:rsidP="00907095">
            <w:pPr>
              <w:rPr>
                <w:rFonts w:ascii="Arial" w:hAnsi="Arial" w:cs="Arial"/>
                <w:sz w:val="18"/>
                <w:szCs w:val="18"/>
              </w:rPr>
            </w:pPr>
            <w:r w:rsidRPr="00DC6FE6">
              <w:rPr>
                <w:rFonts w:ascii="Arial" w:hAnsi="Arial" w:cs="Arial"/>
                <w:sz w:val="18"/>
                <w:szCs w:val="18"/>
              </w:rPr>
              <w:t>Actual</w:t>
            </w:r>
          </w:p>
        </w:tc>
        <w:tc>
          <w:tcPr>
            <w:tcW w:w="1134" w:type="dxa"/>
          </w:tcPr>
          <w:p w14:paraId="46C1B54F" w14:textId="77777777" w:rsidR="00DC6FE6" w:rsidRPr="00DC6FE6" w:rsidRDefault="00DC6FE6" w:rsidP="00907095">
            <w:pPr>
              <w:rPr>
                <w:rFonts w:ascii="Arial" w:hAnsi="Arial" w:cs="Arial"/>
                <w:sz w:val="18"/>
                <w:szCs w:val="18"/>
              </w:rPr>
            </w:pPr>
            <w:r w:rsidRPr="00DC6FE6">
              <w:rPr>
                <w:rFonts w:ascii="Arial" w:hAnsi="Arial" w:cs="Arial"/>
                <w:sz w:val="18"/>
                <w:szCs w:val="18"/>
              </w:rPr>
              <w:t>Planned</w:t>
            </w:r>
          </w:p>
        </w:tc>
        <w:tc>
          <w:tcPr>
            <w:tcW w:w="1181" w:type="dxa"/>
          </w:tcPr>
          <w:p w14:paraId="1055640E" w14:textId="77777777" w:rsidR="00DC6FE6" w:rsidRPr="00DC6FE6" w:rsidRDefault="00DC6FE6" w:rsidP="00907095">
            <w:pPr>
              <w:rPr>
                <w:rFonts w:ascii="Arial" w:hAnsi="Arial" w:cs="Arial"/>
                <w:sz w:val="18"/>
                <w:szCs w:val="18"/>
              </w:rPr>
            </w:pPr>
            <w:r w:rsidRPr="00DC6FE6">
              <w:rPr>
                <w:rFonts w:ascii="Arial" w:hAnsi="Arial" w:cs="Arial"/>
                <w:sz w:val="18"/>
                <w:szCs w:val="18"/>
              </w:rPr>
              <w:t>Actual</w:t>
            </w:r>
          </w:p>
        </w:tc>
      </w:tr>
      <w:tr w:rsidR="00DC6FE6" w:rsidRPr="00DC6FE6" w14:paraId="79448DDD" w14:textId="77777777" w:rsidTr="00DC6FE6">
        <w:trPr>
          <w:trHeight w:val="293"/>
        </w:trPr>
        <w:tc>
          <w:tcPr>
            <w:tcW w:w="1720" w:type="dxa"/>
          </w:tcPr>
          <w:p w14:paraId="1DE8EC1F" w14:textId="77777777" w:rsidR="00DC6FE6" w:rsidRPr="00DC6FE6" w:rsidRDefault="00DC6FE6" w:rsidP="00907095">
            <w:pPr>
              <w:rPr>
                <w:rFonts w:ascii="Arial" w:hAnsi="Arial" w:cs="Arial"/>
                <w:sz w:val="18"/>
                <w:szCs w:val="18"/>
              </w:rPr>
            </w:pPr>
            <w:r w:rsidRPr="00DC6FE6">
              <w:rPr>
                <w:rFonts w:ascii="Arial" w:hAnsi="Arial" w:cs="Arial"/>
                <w:sz w:val="18"/>
                <w:szCs w:val="18"/>
              </w:rPr>
              <w:t>UNDP (Grant)</w:t>
            </w:r>
          </w:p>
        </w:tc>
        <w:tc>
          <w:tcPr>
            <w:tcW w:w="1076" w:type="dxa"/>
          </w:tcPr>
          <w:p w14:paraId="0BB72813" w14:textId="77777777" w:rsidR="00DC6FE6" w:rsidRPr="00DC6FE6" w:rsidRDefault="00DC6FE6" w:rsidP="00907095">
            <w:pPr>
              <w:rPr>
                <w:rFonts w:ascii="Arial" w:hAnsi="Arial" w:cs="Arial"/>
                <w:sz w:val="17"/>
                <w:szCs w:val="17"/>
              </w:rPr>
            </w:pPr>
            <w:r w:rsidRPr="00DC6FE6">
              <w:rPr>
                <w:rFonts w:ascii="Arial" w:hAnsi="Arial" w:cs="Arial"/>
                <w:sz w:val="17"/>
                <w:szCs w:val="17"/>
              </w:rPr>
              <w:t>50,000.00</w:t>
            </w:r>
          </w:p>
        </w:tc>
        <w:tc>
          <w:tcPr>
            <w:tcW w:w="1180" w:type="dxa"/>
          </w:tcPr>
          <w:p w14:paraId="0C8906F8" w14:textId="77777777" w:rsidR="00DC6FE6" w:rsidRPr="00DC6FE6" w:rsidRDefault="00DC6FE6" w:rsidP="00907095">
            <w:pPr>
              <w:rPr>
                <w:rFonts w:ascii="Arial" w:hAnsi="Arial" w:cs="Arial"/>
                <w:sz w:val="17"/>
                <w:szCs w:val="17"/>
              </w:rPr>
            </w:pPr>
            <w:r w:rsidRPr="00DC6FE6">
              <w:rPr>
                <w:rFonts w:ascii="Arial" w:hAnsi="Arial" w:cs="Arial"/>
                <w:sz w:val="17"/>
                <w:szCs w:val="17"/>
              </w:rPr>
              <w:t>35,935.52</w:t>
            </w:r>
          </w:p>
        </w:tc>
        <w:tc>
          <w:tcPr>
            <w:tcW w:w="928" w:type="dxa"/>
          </w:tcPr>
          <w:p w14:paraId="7FDD160E" w14:textId="77777777" w:rsidR="00DC6FE6" w:rsidRPr="00DC6FE6" w:rsidRDefault="00DC6FE6" w:rsidP="00907095">
            <w:pPr>
              <w:rPr>
                <w:rFonts w:ascii="Arial" w:hAnsi="Arial" w:cs="Arial"/>
                <w:sz w:val="17"/>
                <w:szCs w:val="17"/>
              </w:rPr>
            </w:pPr>
          </w:p>
        </w:tc>
        <w:tc>
          <w:tcPr>
            <w:tcW w:w="929" w:type="dxa"/>
          </w:tcPr>
          <w:p w14:paraId="5FA41F9B"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929" w:type="dxa"/>
          </w:tcPr>
          <w:p w14:paraId="365D555A"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604" w:type="dxa"/>
          </w:tcPr>
          <w:p w14:paraId="35A02195"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1134" w:type="dxa"/>
          </w:tcPr>
          <w:p w14:paraId="5B351A55" w14:textId="77777777" w:rsidR="00DC6FE6" w:rsidRPr="00DC6FE6" w:rsidRDefault="00DC6FE6" w:rsidP="00907095">
            <w:pPr>
              <w:rPr>
                <w:rFonts w:ascii="Arial" w:hAnsi="Arial" w:cs="Arial"/>
                <w:sz w:val="17"/>
                <w:szCs w:val="17"/>
              </w:rPr>
            </w:pPr>
            <w:r w:rsidRPr="00DC6FE6">
              <w:rPr>
                <w:rFonts w:ascii="Arial" w:hAnsi="Arial" w:cs="Arial"/>
                <w:sz w:val="17"/>
                <w:szCs w:val="17"/>
              </w:rPr>
              <w:t>50,000.</w:t>
            </w:r>
          </w:p>
        </w:tc>
        <w:tc>
          <w:tcPr>
            <w:tcW w:w="1181" w:type="dxa"/>
          </w:tcPr>
          <w:p w14:paraId="1F401A7A" w14:textId="77777777" w:rsidR="00DC6FE6" w:rsidRPr="00DC6FE6" w:rsidRDefault="00DC6FE6" w:rsidP="00907095">
            <w:pPr>
              <w:rPr>
                <w:rFonts w:ascii="Arial" w:hAnsi="Arial" w:cs="Arial"/>
                <w:sz w:val="17"/>
                <w:szCs w:val="17"/>
              </w:rPr>
            </w:pPr>
            <w:r w:rsidRPr="00DC6FE6">
              <w:rPr>
                <w:rFonts w:ascii="Arial" w:hAnsi="Arial" w:cs="Arial"/>
                <w:sz w:val="17"/>
                <w:szCs w:val="17"/>
              </w:rPr>
              <w:t>35,935.52</w:t>
            </w:r>
          </w:p>
        </w:tc>
      </w:tr>
      <w:tr w:rsidR="00DC6FE6" w:rsidRPr="00DC6FE6" w14:paraId="4D9F91BC" w14:textId="77777777" w:rsidTr="00DC6FE6">
        <w:trPr>
          <w:trHeight w:val="278"/>
        </w:trPr>
        <w:tc>
          <w:tcPr>
            <w:tcW w:w="1720" w:type="dxa"/>
          </w:tcPr>
          <w:p w14:paraId="5603456E" w14:textId="77777777" w:rsidR="00DC6FE6" w:rsidRPr="00DC6FE6" w:rsidRDefault="00DC6FE6" w:rsidP="00907095">
            <w:pPr>
              <w:rPr>
                <w:rFonts w:ascii="Arial" w:hAnsi="Arial" w:cs="Arial"/>
                <w:sz w:val="18"/>
                <w:szCs w:val="18"/>
              </w:rPr>
            </w:pPr>
            <w:r w:rsidRPr="00DC6FE6">
              <w:rPr>
                <w:rFonts w:ascii="Arial" w:hAnsi="Arial" w:cs="Arial"/>
                <w:sz w:val="18"/>
                <w:szCs w:val="18"/>
              </w:rPr>
              <w:t>GEF (Grant)</w:t>
            </w:r>
          </w:p>
        </w:tc>
        <w:tc>
          <w:tcPr>
            <w:tcW w:w="1076" w:type="dxa"/>
          </w:tcPr>
          <w:p w14:paraId="568B6766" w14:textId="77777777" w:rsidR="00DC6FE6" w:rsidRPr="00DC6FE6" w:rsidRDefault="00DC6FE6" w:rsidP="00907095">
            <w:pPr>
              <w:rPr>
                <w:rFonts w:ascii="Arial" w:hAnsi="Arial" w:cs="Arial"/>
                <w:sz w:val="17"/>
                <w:szCs w:val="17"/>
              </w:rPr>
            </w:pPr>
            <w:r w:rsidRPr="00DC6FE6">
              <w:rPr>
                <w:rFonts w:ascii="Arial" w:hAnsi="Arial" w:cs="Arial"/>
                <w:sz w:val="17"/>
                <w:szCs w:val="17"/>
              </w:rPr>
              <w:t>500,000.00</w:t>
            </w:r>
          </w:p>
        </w:tc>
        <w:tc>
          <w:tcPr>
            <w:tcW w:w="1180" w:type="dxa"/>
          </w:tcPr>
          <w:p w14:paraId="3D0A971C" w14:textId="77777777" w:rsidR="00DC6FE6" w:rsidRPr="00DC6FE6" w:rsidRDefault="00DC6FE6" w:rsidP="00907095">
            <w:pPr>
              <w:rPr>
                <w:rFonts w:ascii="Arial" w:hAnsi="Arial" w:cs="Arial"/>
                <w:sz w:val="17"/>
                <w:szCs w:val="17"/>
              </w:rPr>
            </w:pPr>
            <w:r w:rsidRPr="00DC6FE6">
              <w:rPr>
                <w:rFonts w:ascii="Arial" w:hAnsi="Arial" w:cs="Arial"/>
                <w:sz w:val="17"/>
                <w:szCs w:val="17"/>
              </w:rPr>
              <w:t>439,242.71</w:t>
            </w:r>
          </w:p>
        </w:tc>
        <w:tc>
          <w:tcPr>
            <w:tcW w:w="928" w:type="dxa"/>
          </w:tcPr>
          <w:p w14:paraId="5A53EBF4" w14:textId="77777777" w:rsidR="00DC6FE6" w:rsidRPr="00DC6FE6" w:rsidRDefault="00DC6FE6" w:rsidP="00907095">
            <w:pPr>
              <w:rPr>
                <w:rFonts w:ascii="Arial" w:hAnsi="Arial" w:cs="Arial"/>
                <w:sz w:val="17"/>
                <w:szCs w:val="17"/>
              </w:rPr>
            </w:pPr>
          </w:p>
        </w:tc>
        <w:tc>
          <w:tcPr>
            <w:tcW w:w="929" w:type="dxa"/>
          </w:tcPr>
          <w:p w14:paraId="608FE739" w14:textId="77777777" w:rsidR="00DC6FE6" w:rsidRPr="00DC6FE6" w:rsidRDefault="00DC6FE6" w:rsidP="00907095">
            <w:pPr>
              <w:rPr>
                <w:rFonts w:ascii="Arial" w:hAnsi="Arial" w:cs="Arial"/>
                <w:sz w:val="17"/>
                <w:szCs w:val="17"/>
              </w:rPr>
            </w:pPr>
          </w:p>
        </w:tc>
        <w:tc>
          <w:tcPr>
            <w:tcW w:w="929" w:type="dxa"/>
          </w:tcPr>
          <w:p w14:paraId="0BA67204" w14:textId="77777777" w:rsidR="00DC6FE6" w:rsidRPr="00DC6FE6" w:rsidRDefault="00DC6FE6" w:rsidP="00907095">
            <w:pPr>
              <w:rPr>
                <w:rFonts w:ascii="Arial" w:hAnsi="Arial" w:cs="Arial"/>
                <w:sz w:val="17"/>
                <w:szCs w:val="17"/>
              </w:rPr>
            </w:pPr>
          </w:p>
        </w:tc>
        <w:tc>
          <w:tcPr>
            <w:tcW w:w="604" w:type="dxa"/>
          </w:tcPr>
          <w:p w14:paraId="0B70C40B" w14:textId="77777777" w:rsidR="00DC6FE6" w:rsidRPr="00DC6FE6" w:rsidRDefault="00DC6FE6" w:rsidP="00907095">
            <w:pPr>
              <w:rPr>
                <w:rFonts w:ascii="Arial" w:hAnsi="Arial" w:cs="Arial"/>
                <w:sz w:val="17"/>
                <w:szCs w:val="17"/>
              </w:rPr>
            </w:pPr>
          </w:p>
        </w:tc>
        <w:tc>
          <w:tcPr>
            <w:tcW w:w="1134" w:type="dxa"/>
          </w:tcPr>
          <w:p w14:paraId="001DA381" w14:textId="77777777" w:rsidR="00DC6FE6" w:rsidRPr="00DC6FE6" w:rsidRDefault="00DC6FE6" w:rsidP="00907095">
            <w:pPr>
              <w:rPr>
                <w:rFonts w:ascii="Arial" w:hAnsi="Arial" w:cs="Arial"/>
                <w:sz w:val="17"/>
                <w:szCs w:val="17"/>
              </w:rPr>
            </w:pPr>
            <w:r w:rsidRPr="00DC6FE6">
              <w:rPr>
                <w:rFonts w:ascii="Arial" w:hAnsi="Arial" w:cs="Arial"/>
                <w:sz w:val="17"/>
                <w:szCs w:val="17"/>
              </w:rPr>
              <w:t>500,000</w:t>
            </w:r>
          </w:p>
        </w:tc>
        <w:tc>
          <w:tcPr>
            <w:tcW w:w="1181" w:type="dxa"/>
          </w:tcPr>
          <w:p w14:paraId="0C16469C" w14:textId="77777777" w:rsidR="00DC6FE6" w:rsidRPr="00DC6FE6" w:rsidRDefault="00DC6FE6" w:rsidP="00907095">
            <w:pPr>
              <w:rPr>
                <w:rFonts w:ascii="Arial" w:hAnsi="Arial" w:cs="Arial"/>
                <w:sz w:val="17"/>
                <w:szCs w:val="17"/>
              </w:rPr>
            </w:pPr>
            <w:r w:rsidRPr="00DC6FE6">
              <w:rPr>
                <w:rFonts w:ascii="Arial" w:hAnsi="Arial" w:cs="Arial"/>
                <w:sz w:val="17"/>
                <w:szCs w:val="17"/>
              </w:rPr>
              <w:t>439,242.71</w:t>
            </w:r>
          </w:p>
        </w:tc>
      </w:tr>
      <w:tr w:rsidR="00DC6FE6" w:rsidRPr="00DC6FE6" w14:paraId="33418853" w14:textId="77777777" w:rsidTr="00DC6FE6">
        <w:trPr>
          <w:trHeight w:val="342"/>
        </w:trPr>
        <w:tc>
          <w:tcPr>
            <w:tcW w:w="1720" w:type="dxa"/>
          </w:tcPr>
          <w:p w14:paraId="7DA6B0F3" w14:textId="77777777" w:rsidR="00DC6FE6" w:rsidRPr="00DC6FE6" w:rsidRDefault="00DC6FE6" w:rsidP="00907095">
            <w:pPr>
              <w:rPr>
                <w:rFonts w:ascii="Arial" w:hAnsi="Arial" w:cs="Arial"/>
                <w:sz w:val="18"/>
                <w:szCs w:val="18"/>
              </w:rPr>
            </w:pPr>
            <w:r w:rsidRPr="00DC6FE6">
              <w:rPr>
                <w:rFonts w:ascii="Arial" w:hAnsi="Arial" w:cs="Arial"/>
                <w:sz w:val="18"/>
                <w:szCs w:val="18"/>
              </w:rPr>
              <w:t xml:space="preserve">Loans/Concessions </w:t>
            </w:r>
          </w:p>
        </w:tc>
        <w:tc>
          <w:tcPr>
            <w:tcW w:w="1076" w:type="dxa"/>
          </w:tcPr>
          <w:p w14:paraId="7EDF5F1F" w14:textId="77777777" w:rsidR="00DC6FE6" w:rsidRPr="00DC6FE6" w:rsidRDefault="00DC6FE6" w:rsidP="00907095">
            <w:pPr>
              <w:rPr>
                <w:rFonts w:ascii="Arial" w:hAnsi="Arial" w:cs="Arial"/>
                <w:sz w:val="17"/>
                <w:szCs w:val="17"/>
              </w:rPr>
            </w:pPr>
          </w:p>
        </w:tc>
        <w:tc>
          <w:tcPr>
            <w:tcW w:w="1180" w:type="dxa"/>
          </w:tcPr>
          <w:p w14:paraId="5A512A69" w14:textId="77777777" w:rsidR="00DC6FE6" w:rsidRPr="00DC6FE6" w:rsidRDefault="00DC6FE6" w:rsidP="00907095">
            <w:pPr>
              <w:rPr>
                <w:rFonts w:ascii="Arial" w:hAnsi="Arial" w:cs="Arial"/>
                <w:sz w:val="17"/>
                <w:szCs w:val="17"/>
              </w:rPr>
            </w:pPr>
          </w:p>
        </w:tc>
        <w:tc>
          <w:tcPr>
            <w:tcW w:w="928" w:type="dxa"/>
          </w:tcPr>
          <w:p w14:paraId="76D4EB9D" w14:textId="77777777" w:rsidR="00DC6FE6" w:rsidRPr="00DC6FE6" w:rsidRDefault="00DC6FE6" w:rsidP="00907095">
            <w:pPr>
              <w:rPr>
                <w:rFonts w:ascii="Arial" w:hAnsi="Arial" w:cs="Arial"/>
                <w:sz w:val="17"/>
                <w:szCs w:val="17"/>
              </w:rPr>
            </w:pPr>
          </w:p>
        </w:tc>
        <w:tc>
          <w:tcPr>
            <w:tcW w:w="929" w:type="dxa"/>
          </w:tcPr>
          <w:p w14:paraId="615FCE55" w14:textId="77777777" w:rsidR="00DC6FE6" w:rsidRPr="00DC6FE6" w:rsidRDefault="00DC6FE6" w:rsidP="00907095">
            <w:pPr>
              <w:rPr>
                <w:rFonts w:ascii="Arial" w:hAnsi="Arial" w:cs="Arial"/>
                <w:sz w:val="17"/>
                <w:szCs w:val="17"/>
              </w:rPr>
            </w:pPr>
          </w:p>
        </w:tc>
        <w:tc>
          <w:tcPr>
            <w:tcW w:w="929" w:type="dxa"/>
          </w:tcPr>
          <w:p w14:paraId="337B8D17" w14:textId="77777777" w:rsidR="00DC6FE6" w:rsidRPr="00DC6FE6" w:rsidRDefault="00DC6FE6" w:rsidP="00907095">
            <w:pPr>
              <w:rPr>
                <w:rFonts w:ascii="Arial" w:hAnsi="Arial" w:cs="Arial"/>
                <w:sz w:val="17"/>
                <w:szCs w:val="17"/>
              </w:rPr>
            </w:pPr>
          </w:p>
        </w:tc>
        <w:tc>
          <w:tcPr>
            <w:tcW w:w="604" w:type="dxa"/>
          </w:tcPr>
          <w:p w14:paraId="25E068A6" w14:textId="77777777" w:rsidR="00DC6FE6" w:rsidRPr="00DC6FE6" w:rsidRDefault="00DC6FE6" w:rsidP="00907095">
            <w:pPr>
              <w:rPr>
                <w:rFonts w:ascii="Arial" w:hAnsi="Arial" w:cs="Arial"/>
                <w:sz w:val="17"/>
                <w:szCs w:val="17"/>
              </w:rPr>
            </w:pPr>
          </w:p>
        </w:tc>
        <w:tc>
          <w:tcPr>
            <w:tcW w:w="1134" w:type="dxa"/>
          </w:tcPr>
          <w:p w14:paraId="2D1B721C" w14:textId="77777777" w:rsidR="00DC6FE6" w:rsidRPr="00DC6FE6" w:rsidRDefault="00DC6FE6" w:rsidP="00907095">
            <w:pPr>
              <w:rPr>
                <w:rFonts w:ascii="Arial" w:hAnsi="Arial" w:cs="Arial"/>
                <w:sz w:val="17"/>
                <w:szCs w:val="17"/>
              </w:rPr>
            </w:pPr>
            <w:r w:rsidRPr="00DC6FE6">
              <w:rPr>
                <w:rFonts w:ascii="Arial" w:hAnsi="Arial" w:cs="Arial"/>
                <w:sz w:val="17"/>
                <w:szCs w:val="17"/>
              </w:rPr>
              <w:t>-</w:t>
            </w:r>
          </w:p>
        </w:tc>
        <w:tc>
          <w:tcPr>
            <w:tcW w:w="1181" w:type="dxa"/>
          </w:tcPr>
          <w:p w14:paraId="10F572CB" w14:textId="77777777" w:rsidR="00DC6FE6" w:rsidRPr="00DC6FE6" w:rsidRDefault="00DC6FE6" w:rsidP="00907095">
            <w:pPr>
              <w:rPr>
                <w:rFonts w:ascii="Arial" w:hAnsi="Arial" w:cs="Arial"/>
                <w:sz w:val="17"/>
                <w:szCs w:val="17"/>
              </w:rPr>
            </w:pPr>
            <w:r w:rsidRPr="00DC6FE6">
              <w:rPr>
                <w:rFonts w:ascii="Arial" w:hAnsi="Arial" w:cs="Arial"/>
                <w:sz w:val="17"/>
                <w:szCs w:val="17"/>
              </w:rPr>
              <w:t>-</w:t>
            </w:r>
          </w:p>
        </w:tc>
      </w:tr>
      <w:tr w:rsidR="00DC6FE6" w:rsidRPr="00DC6FE6" w14:paraId="45452F11" w14:textId="77777777" w:rsidTr="00DC6FE6">
        <w:trPr>
          <w:trHeight w:val="633"/>
        </w:trPr>
        <w:tc>
          <w:tcPr>
            <w:tcW w:w="1720" w:type="dxa"/>
          </w:tcPr>
          <w:p w14:paraId="7417A2EE" w14:textId="77777777" w:rsidR="00DC6FE6" w:rsidRPr="00DC6FE6" w:rsidRDefault="00DC6FE6" w:rsidP="00DC6FE6">
            <w:pPr>
              <w:widowControl/>
              <w:numPr>
                <w:ilvl w:val="0"/>
                <w:numId w:val="55"/>
              </w:numPr>
              <w:autoSpaceDE/>
              <w:autoSpaceDN/>
              <w:adjustRightInd/>
              <w:spacing w:before="60" w:after="60"/>
              <w:ind w:left="447" w:hanging="283"/>
              <w:rPr>
                <w:rFonts w:ascii="Arial" w:hAnsi="Arial" w:cs="Arial"/>
                <w:sz w:val="18"/>
                <w:szCs w:val="18"/>
              </w:rPr>
            </w:pPr>
            <w:r w:rsidRPr="00DC6FE6">
              <w:rPr>
                <w:rFonts w:ascii="Arial" w:hAnsi="Arial" w:cs="Arial"/>
                <w:sz w:val="18"/>
                <w:szCs w:val="18"/>
              </w:rPr>
              <w:t>In-kind support</w:t>
            </w:r>
          </w:p>
        </w:tc>
        <w:tc>
          <w:tcPr>
            <w:tcW w:w="1076" w:type="dxa"/>
          </w:tcPr>
          <w:p w14:paraId="49D268F1" w14:textId="77777777" w:rsidR="00DC6FE6" w:rsidRPr="00DC6FE6" w:rsidRDefault="00DC6FE6" w:rsidP="00907095">
            <w:pPr>
              <w:rPr>
                <w:rFonts w:ascii="Arial" w:hAnsi="Arial" w:cs="Arial"/>
                <w:sz w:val="17"/>
                <w:szCs w:val="17"/>
              </w:rPr>
            </w:pPr>
          </w:p>
        </w:tc>
        <w:tc>
          <w:tcPr>
            <w:tcW w:w="1180" w:type="dxa"/>
          </w:tcPr>
          <w:p w14:paraId="2810AF5B" w14:textId="77777777" w:rsidR="00DC6FE6" w:rsidRPr="00DC6FE6" w:rsidRDefault="00DC6FE6" w:rsidP="00907095">
            <w:pPr>
              <w:rPr>
                <w:rFonts w:ascii="Arial" w:hAnsi="Arial" w:cs="Arial"/>
                <w:sz w:val="17"/>
                <w:szCs w:val="17"/>
              </w:rPr>
            </w:pPr>
          </w:p>
        </w:tc>
        <w:tc>
          <w:tcPr>
            <w:tcW w:w="928" w:type="dxa"/>
          </w:tcPr>
          <w:p w14:paraId="23240CAE" w14:textId="77777777" w:rsidR="00DC6FE6" w:rsidRPr="00DC6FE6" w:rsidRDefault="00DC6FE6" w:rsidP="00907095">
            <w:pPr>
              <w:rPr>
                <w:rFonts w:ascii="Arial" w:hAnsi="Arial" w:cs="Arial"/>
                <w:sz w:val="17"/>
                <w:szCs w:val="17"/>
              </w:rPr>
            </w:pPr>
            <w:r w:rsidRPr="00DC6FE6">
              <w:rPr>
                <w:rFonts w:ascii="Arial" w:hAnsi="Arial" w:cs="Arial"/>
                <w:sz w:val="17"/>
                <w:szCs w:val="17"/>
              </w:rPr>
              <w:t>300,000</w:t>
            </w:r>
          </w:p>
        </w:tc>
        <w:tc>
          <w:tcPr>
            <w:tcW w:w="929" w:type="dxa"/>
          </w:tcPr>
          <w:p w14:paraId="390721CA" w14:textId="77777777" w:rsidR="00DC6FE6" w:rsidRPr="00DC6FE6" w:rsidRDefault="00DC6FE6" w:rsidP="00907095">
            <w:pPr>
              <w:rPr>
                <w:rFonts w:ascii="Arial" w:hAnsi="Arial" w:cs="Arial"/>
                <w:sz w:val="17"/>
                <w:szCs w:val="17"/>
              </w:rPr>
            </w:pPr>
            <w:r w:rsidRPr="00DC6FE6">
              <w:rPr>
                <w:rFonts w:ascii="Arial" w:hAnsi="Arial" w:cs="Arial"/>
                <w:sz w:val="17"/>
                <w:szCs w:val="17"/>
              </w:rPr>
              <w:t>400,000</w:t>
            </w:r>
          </w:p>
        </w:tc>
        <w:tc>
          <w:tcPr>
            <w:tcW w:w="929" w:type="dxa"/>
          </w:tcPr>
          <w:p w14:paraId="61A80D29" w14:textId="77777777" w:rsidR="00DC6FE6" w:rsidRPr="00DC6FE6" w:rsidRDefault="00DC6FE6" w:rsidP="00907095">
            <w:pPr>
              <w:rPr>
                <w:rFonts w:ascii="Arial" w:hAnsi="Arial" w:cs="Arial"/>
                <w:sz w:val="17"/>
                <w:szCs w:val="17"/>
              </w:rPr>
            </w:pPr>
          </w:p>
        </w:tc>
        <w:tc>
          <w:tcPr>
            <w:tcW w:w="604" w:type="dxa"/>
          </w:tcPr>
          <w:p w14:paraId="070DC261" w14:textId="77777777" w:rsidR="00DC6FE6" w:rsidRPr="00DC6FE6" w:rsidRDefault="00DC6FE6" w:rsidP="00907095">
            <w:pPr>
              <w:rPr>
                <w:rFonts w:ascii="Arial" w:hAnsi="Arial" w:cs="Arial"/>
                <w:sz w:val="17"/>
                <w:szCs w:val="17"/>
              </w:rPr>
            </w:pPr>
          </w:p>
        </w:tc>
        <w:tc>
          <w:tcPr>
            <w:tcW w:w="1134" w:type="dxa"/>
          </w:tcPr>
          <w:p w14:paraId="35E6A69B" w14:textId="77777777" w:rsidR="00DC6FE6" w:rsidRPr="00DC6FE6" w:rsidRDefault="00DC6FE6" w:rsidP="00907095">
            <w:pPr>
              <w:rPr>
                <w:rFonts w:ascii="Arial" w:hAnsi="Arial" w:cs="Arial"/>
                <w:sz w:val="17"/>
                <w:szCs w:val="17"/>
              </w:rPr>
            </w:pPr>
            <w:r w:rsidRPr="00DC6FE6">
              <w:rPr>
                <w:rFonts w:ascii="Arial" w:hAnsi="Arial" w:cs="Arial"/>
                <w:sz w:val="17"/>
                <w:szCs w:val="17"/>
              </w:rPr>
              <w:t>300,000</w:t>
            </w:r>
          </w:p>
        </w:tc>
        <w:tc>
          <w:tcPr>
            <w:tcW w:w="1181" w:type="dxa"/>
          </w:tcPr>
          <w:p w14:paraId="6C9257F4" w14:textId="77777777" w:rsidR="00DC6FE6" w:rsidRPr="00DC6FE6" w:rsidRDefault="00DC6FE6" w:rsidP="00907095">
            <w:pPr>
              <w:rPr>
                <w:rFonts w:ascii="Arial" w:hAnsi="Arial" w:cs="Arial"/>
                <w:sz w:val="17"/>
                <w:szCs w:val="17"/>
              </w:rPr>
            </w:pPr>
            <w:r w:rsidRPr="00DC6FE6">
              <w:rPr>
                <w:rFonts w:ascii="Arial" w:hAnsi="Arial" w:cs="Arial"/>
                <w:sz w:val="17"/>
                <w:szCs w:val="17"/>
              </w:rPr>
              <w:t>400,000</w:t>
            </w:r>
          </w:p>
        </w:tc>
      </w:tr>
      <w:tr w:rsidR="00DC6FE6" w:rsidRPr="00DC6FE6" w14:paraId="3C37DAB8" w14:textId="77777777" w:rsidTr="00DC6FE6">
        <w:trPr>
          <w:trHeight w:val="386"/>
        </w:trPr>
        <w:tc>
          <w:tcPr>
            <w:tcW w:w="1720" w:type="dxa"/>
          </w:tcPr>
          <w:p w14:paraId="0A2B69BC" w14:textId="77777777" w:rsidR="00DC6FE6" w:rsidRPr="00DC6FE6" w:rsidRDefault="00DC6FE6" w:rsidP="00DC6FE6">
            <w:pPr>
              <w:widowControl/>
              <w:numPr>
                <w:ilvl w:val="0"/>
                <w:numId w:val="55"/>
              </w:numPr>
              <w:autoSpaceDE/>
              <w:autoSpaceDN/>
              <w:adjustRightInd/>
              <w:spacing w:before="60" w:after="60"/>
              <w:ind w:left="447" w:hanging="283"/>
              <w:rPr>
                <w:rFonts w:ascii="Arial" w:hAnsi="Arial" w:cs="Arial"/>
                <w:sz w:val="18"/>
                <w:szCs w:val="18"/>
              </w:rPr>
            </w:pPr>
            <w:r w:rsidRPr="00DC6FE6">
              <w:rPr>
                <w:rFonts w:ascii="Arial" w:hAnsi="Arial" w:cs="Arial"/>
                <w:sz w:val="18"/>
                <w:szCs w:val="18"/>
              </w:rPr>
              <w:t>DEC (Grant)</w:t>
            </w:r>
          </w:p>
        </w:tc>
        <w:tc>
          <w:tcPr>
            <w:tcW w:w="1076" w:type="dxa"/>
          </w:tcPr>
          <w:p w14:paraId="3E83FA82" w14:textId="77777777" w:rsidR="00DC6FE6" w:rsidRPr="00DC6FE6" w:rsidRDefault="00DC6FE6" w:rsidP="00907095">
            <w:pPr>
              <w:rPr>
                <w:rFonts w:ascii="Arial" w:hAnsi="Arial" w:cs="Arial"/>
                <w:sz w:val="17"/>
                <w:szCs w:val="17"/>
              </w:rPr>
            </w:pPr>
          </w:p>
        </w:tc>
        <w:tc>
          <w:tcPr>
            <w:tcW w:w="1180" w:type="dxa"/>
          </w:tcPr>
          <w:p w14:paraId="682E2351" w14:textId="77777777" w:rsidR="00DC6FE6" w:rsidRPr="00DC6FE6" w:rsidRDefault="00DC6FE6" w:rsidP="00907095">
            <w:pPr>
              <w:rPr>
                <w:rFonts w:ascii="Arial" w:hAnsi="Arial" w:cs="Arial"/>
                <w:sz w:val="17"/>
                <w:szCs w:val="17"/>
              </w:rPr>
            </w:pPr>
          </w:p>
        </w:tc>
        <w:tc>
          <w:tcPr>
            <w:tcW w:w="928" w:type="dxa"/>
          </w:tcPr>
          <w:p w14:paraId="4D0DCF50" w14:textId="77777777" w:rsidR="00DC6FE6" w:rsidRPr="00DC6FE6" w:rsidRDefault="00DC6FE6" w:rsidP="00907095">
            <w:pPr>
              <w:rPr>
                <w:rFonts w:ascii="Arial" w:hAnsi="Arial" w:cs="Arial"/>
                <w:sz w:val="17"/>
                <w:szCs w:val="17"/>
              </w:rPr>
            </w:pPr>
            <w:r w:rsidRPr="00DC6FE6">
              <w:rPr>
                <w:rFonts w:ascii="Arial" w:hAnsi="Arial" w:cs="Arial"/>
                <w:sz w:val="17"/>
                <w:szCs w:val="17"/>
              </w:rPr>
              <w:t>300,000</w:t>
            </w:r>
          </w:p>
        </w:tc>
        <w:tc>
          <w:tcPr>
            <w:tcW w:w="929" w:type="dxa"/>
          </w:tcPr>
          <w:p w14:paraId="25D717B1" w14:textId="77777777" w:rsidR="00DC6FE6" w:rsidRPr="00DC6FE6" w:rsidRDefault="00DC6FE6" w:rsidP="00907095">
            <w:pPr>
              <w:rPr>
                <w:rFonts w:ascii="Arial" w:hAnsi="Arial" w:cs="Arial"/>
                <w:sz w:val="17"/>
                <w:szCs w:val="17"/>
              </w:rPr>
            </w:pPr>
          </w:p>
        </w:tc>
        <w:tc>
          <w:tcPr>
            <w:tcW w:w="929" w:type="dxa"/>
          </w:tcPr>
          <w:p w14:paraId="47B49CCB" w14:textId="77777777" w:rsidR="00DC6FE6" w:rsidRPr="00DC6FE6" w:rsidRDefault="00DC6FE6" w:rsidP="00907095">
            <w:pPr>
              <w:rPr>
                <w:rFonts w:ascii="Arial" w:hAnsi="Arial" w:cs="Arial"/>
                <w:sz w:val="17"/>
                <w:szCs w:val="17"/>
              </w:rPr>
            </w:pPr>
          </w:p>
        </w:tc>
        <w:tc>
          <w:tcPr>
            <w:tcW w:w="604" w:type="dxa"/>
          </w:tcPr>
          <w:p w14:paraId="76EFFA20" w14:textId="77777777" w:rsidR="00DC6FE6" w:rsidRPr="00DC6FE6" w:rsidRDefault="00DC6FE6" w:rsidP="00907095">
            <w:pPr>
              <w:rPr>
                <w:rFonts w:ascii="Arial" w:hAnsi="Arial" w:cs="Arial"/>
                <w:sz w:val="17"/>
                <w:szCs w:val="17"/>
              </w:rPr>
            </w:pPr>
          </w:p>
        </w:tc>
        <w:tc>
          <w:tcPr>
            <w:tcW w:w="1134" w:type="dxa"/>
          </w:tcPr>
          <w:p w14:paraId="6F5B8A6B" w14:textId="77777777" w:rsidR="00DC6FE6" w:rsidRPr="00DC6FE6" w:rsidRDefault="00DC6FE6" w:rsidP="00907095">
            <w:pPr>
              <w:rPr>
                <w:rFonts w:ascii="Arial" w:hAnsi="Arial" w:cs="Arial"/>
                <w:sz w:val="17"/>
                <w:szCs w:val="17"/>
              </w:rPr>
            </w:pPr>
            <w:r w:rsidRPr="00DC6FE6">
              <w:rPr>
                <w:rFonts w:ascii="Arial" w:hAnsi="Arial" w:cs="Arial"/>
                <w:sz w:val="17"/>
                <w:szCs w:val="17"/>
              </w:rPr>
              <w:t>300,000</w:t>
            </w:r>
          </w:p>
        </w:tc>
        <w:tc>
          <w:tcPr>
            <w:tcW w:w="1181" w:type="dxa"/>
          </w:tcPr>
          <w:p w14:paraId="25DA212F" w14:textId="77777777" w:rsidR="00DC6FE6" w:rsidRPr="00DC6FE6" w:rsidRDefault="00DC6FE6" w:rsidP="00907095">
            <w:pPr>
              <w:rPr>
                <w:rFonts w:ascii="Arial" w:hAnsi="Arial" w:cs="Arial"/>
                <w:sz w:val="17"/>
                <w:szCs w:val="17"/>
              </w:rPr>
            </w:pPr>
            <w:r w:rsidRPr="00DC6FE6">
              <w:rPr>
                <w:rFonts w:ascii="Arial" w:hAnsi="Arial" w:cs="Arial"/>
                <w:sz w:val="17"/>
                <w:szCs w:val="17"/>
              </w:rPr>
              <w:t>0</w:t>
            </w:r>
          </w:p>
        </w:tc>
      </w:tr>
      <w:tr w:rsidR="00DC6FE6" w:rsidRPr="00DC6FE6" w14:paraId="613CB02A" w14:textId="77777777" w:rsidTr="00DC6FE6">
        <w:trPr>
          <w:trHeight w:val="370"/>
        </w:trPr>
        <w:tc>
          <w:tcPr>
            <w:tcW w:w="1720" w:type="dxa"/>
          </w:tcPr>
          <w:p w14:paraId="45CEAC18" w14:textId="77777777" w:rsidR="00DC6FE6" w:rsidRPr="00DC6FE6" w:rsidRDefault="00DC6FE6" w:rsidP="00DC6FE6">
            <w:pPr>
              <w:widowControl/>
              <w:numPr>
                <w:ilvl w:val="0"/>
                <w:numId w:val="55"/>
              </w:numPr>
              <w:autoSpaceDE/>
              <w:autoSpaceDN/>
              <w:adjustRightInd/>
              <w:spacing w:before="60" w:after="60"/>
              <w:ind w:left="447" w:hanging="283"/>
              <w:rPr>
                <w:rFonts w:ascii="Arial" w:hAnsi="Arial" w:cs="Arial"/>
                <w:sz w:val="18"/>
                <w:szCs w:val="18"/>
              </w:rPr>
            </w:pPr>
            <w:r w:rsidRPr="00DC6FE6">
              <w:rPr>
                <w:rFonts w:ascii="Arial" w:hAnsi="Arial" w:cs="Arial"/>
                <w:sz w:val="18"/>
                <w:szCs w:val="18"/>
              </w:rPr>
              <w:t>Other</w:t>
            </w:r>
          </w:p>
        </w:tc>
        <w:tc>
          <w:tcPr>
            <w:tcW w:w="1076" w:type="dxa"/>
          </w:tcPr>
          <w:p w14:paraId="24ACFA19"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1180" w:type="dxa"/>
          </w:tcPr>
          <w:p w14:paraId="1B0361B5" w14:textId="77777777" w:rsidR="00DC6FE6" w:rsidRPr="00DC6FE6" w:rsidRDefault="00DC6FE6" w:rsidP="00907095">
            <w:pPr>
              <w:rPr>
                <w:rFonts w:ascii="Arial" w:hAnsi="Arial" w:cs="Arial"/>
                <w:sz w:val="17"/>
                <w:szCs w:val="17"/>
              </w:rPr>
            </w:pPr>
          </w:p>
        </w:tc>
        <w:tc>
          <w:tcPr>
            <w:tcW w:w="928" w:type="dxa"/>
          </w:tcPr>
          <w:p w14:paraId="6BC82150" w14:textId="77777777" w:rsidR="00DC6FE6" w:rsidRPr="00DC6FE6" w:rsidRDefault="00DC6FE6" w:rsidP="00907095">
            <w:pPr>
              <w:rPr>
                <w:rFonts w:ascii="Arial" w:hAnsi="Arial" w:cs="Arial"/>
                <w:sz w:val="17"/>
                <w:szCs w:val="17"/>
              </w:rPr>
            </w:pPr>
          </w:p>
        </w:tc>
        <w:tc>
          <w:tcPr>
            <w:tcW w:w="929" w:type="dxa"/>
          </w:tcPr>
          <w:p w14:paraId="77B2DB9E" w14:textId="77777777" w:rsidR="00DC6FE6" w:rsidRPr="00DC6FE6" w:rsidRDefault="00DC6FE6" w:rsidP="00907095">
            <w:pPr>
              <w:rPr>
                <w:rFonts w:ascii="Arial" w:hAnsi="Arial" w:cs="Arial"/>
                <w:sz w:val="17"/>
                <w:szCs w:val="17"/>
              </w:rPr>
            </w:pPr>
          </w:p>
        </w:tc>
        <w:tc>
          <w:tcPr>
            <w:tcW w:w="929" w:type="dxa"/>
          </w:tcPr>
          <w:p w14:paraId="23A0296C" w14:textId="77777777" w:rsidR="00DC6FE6" w:rsidRPr="00DC6FE6" w:rsidRDefault="00DC6FE6" w:rsidP="00907095">
            <w:pPr>
              <w:rPr>
                <w:rFonts w:ascii="Arial" w:hAnsi="Arial" w:cs="Arial"/>
                <w:sz w:val="17"/>
                <w:szCs w:val="17"/>
              </w:rPr>
            </w:pPr>
          </w:p>
        </w:tc>
        <w:tc>
          <w:tcPr>
            <w:tcW w:w="604" w:type="dxa"/>
          </w:tcPr>
          <w:p w14:paraId="5261D2CC" w14:textId="77777777" w:rsidR="00DC6FE6" w:rsidRPr="00DC6FE6" w:rsidRDefault="00DC6FE6" w:rsidP="00907095">
            <w:pPr>
              <w:rPr>
                <w:rFonts w:ascii="Arial" w:hAnsi="Arial" w:cs="Arial"/>
                <w:sz w:val="17"/>
                <w:szCs w:val="17"/>
              </w:rPr>
            </w:pPr>
          </w:p>
        </w:tc>
        <w:tc>
          <w:tcPr>
            <w:tcW w:w="1134" w:type="dxa"/>
          </w:tcPr>
          <w:p w14:paraId="0DE0CFA7" w14:textId="77777777" w:rsidR="00DC6FE6" w:rsidRPr="00DC6FE6" w:rsidRDefault="00DC6FE6" w:rsidP="00907095">
            <w:pPr>
              <w:rPr>
                <w:rFonts w:ascii="Arial" w:hAnsi="Arial" w:cs="Arial"/>
                <w:sz w:val="17"/>
                <w:szCs w:val="17"/>
              </w:rPr>
            </w:pPr>
            <w:r w:rsidRPr="00DC6FE6">
              <w:rPr>
                <w:rFonts w:ascii="Arial" w:hAnsi="Arial" w:cs="Arial"/>
                <w:sz w:val="17"/>
                <w:szCs w:val="17"/>
              </w:rPr>
              <w:t>-</w:t>
            </w:r>
          </w:p>
        </w:tc>
        <w:tc>
          <w:tcPr>
            <w:tcW w:w="1181" w:type="dxa"/>
          </w:tcPr>
          <w:p w14:paraId="048AF098" w14:textId="77777777" w:rsidR="00DC6FE6" w:rsidRPr="00DC6FE6" w:rsidRDefault="00DC6FE6" w:rsidP="00907095">
            <w:pPr>
              <w:rPr>
                <w:rFonts w:ascii="Arial" w:hAnsi="Arial" w:cs="Arial"/>
                <w:sz w:val="17"/>
                <w:szCs w:val="17"/>
              </w:rPr>
            </w:pPr>
            <w:r w:rsidRPr="00DC6FE6">
              <w:rPr>
                <w:rFonts w:ascii="Arial" w:hAnsi="Arial" w:cs="Arial"/>
                <w:sz w:val="17"/>
                <w:szCs w:val="17"/>
              </w:rPr>
              <w:t>-</w:t>
            </w:r>
          </w:p>
        </w:tc>
      </w:tr>
      <w:tr w:rsidR="00DC6FE6" w:rsidRPr="00DC6FE6" w14:paraId="2FFFFF24" w14:textId="77777777" w:rsidTr="00DC6FE6">
        <w:trPr>
          <w:trHeight w:val="221"/>
        </w:trPr>
        <w:tc>
          <w:tcPr>
            <w:tcW w:w="1720" w:type="dxa"/>
          </w:tcPr>
          <w:p w14:paraId="703F16E4" w14:textId="77777777" w:rsidR="00DC6FE6" w:rsidRPr="00DC6FE6" w:rsidRDefault="00DC6FE6" w:rsidP="00907095">
            <w:pPr>
              <w:rPr>
                <w:rFonts w:ascii="Arial" w:hAnsi="Arial" w:cs="Arial"/>
                <w:sz w:val="18"/>
                <w:szCs w:val="18"/>
              </w:rPr>
            </w:pPr>
            <w:r w:rsidRPr="00DC6FE6">
              <w:rPr>
                <w:rFonts w:ascii="Arial" w:hAnsi="Arial" w:cs="Arial"/>
                <w:sz w:val="18"/>
                <w:szCs w:val="18"/>
              </w:rPr>
              <w:t>Totals</w:t>
            </w:r>
          </w:p>
        </w:tc>
        <w:tc>
          <w:tcPr>
            <w:tcW w:w="1076" w:type="dxa"/>
          </w:tcPr>
          <w:p w14:paraId="3F5E2EA7" w14:textId="77777777" w:rsidR="00DC6FE6" w:rsidRPr="00DC6FE6" w:rsidRDefault="00DC6FE6" w:rsidP="00907095">
            <w:pPr>
              <w:rPr>
                <w:rFonts w:ascii="Arial" w:hAnsi="Arial" w:cs="Arial"/>
                <w:sz w:val="17"/>
                <w:szCs w:val="17"/>
              </w:rPr>
            </w:pPr>
            <w:r w:rsidRPr="00DC6FE6">
              <w:rPr>
                <w:rFonts w:ascii="Arial" w:hAnsi="Arial" w:cs="Arial"/>
                <w:sz w:val="17"/>
                <w:szCs w:val="17"/>
              </w:rPr>
              <w:t>550,000.00</w:t>
            </w:r>
          </w:p>
        </w:tc>
        <w:tc>
          <w:tcPr>
            <w:tcW w:w="1180" w:type="dxa"/>
          </w:tcPr>
          <w:p w14:paraId="1B308008" w14:textId="77777777" w:rsidR="00DC6FE6" w:rsidRPr="00DC6FE6" w:rsidRDefault="00DC6FE6" w:rsidP="00907095">
            <w:pPr>
              <w:rPr>
                <w:rFonts w:ascii="Arial" w:hAnsi="Arial" w:cs="Arial"/>
                <w:sz w:val="17"/>
                <w:szCs w:val="17"/>
              </w:rPr>
            </w:pPr>
            <w:r w:rsidRPr="00DC6FE6">
              <w:rPr>
                <w:rFonts w:ascii="Arial" w:hAnsi="Arial" w:cs="Arial"/>
                <w:sz w:val="17"/>
                <w:szCs w:val="17"/>
              </w:rPr>
              <w:t>475,178.23</w:t>
            </w:r>
          </w:p>
        </w:tc>
        <w:tc>
          <w:tcPr>
            <w:tcW w:w="928" w:type="dxa"/>
          </w:tcPr>
          <w:p w14:paraId="2EAC71B3" w14:textId="77777777" w:rsidR="00DC6FE6" w:rsidRPr="00DC6FE6" w:rsidRDefault="00DC6FE6" w:rsidP="00907095">
            <w:pPr>
              <w:rPr>
                <w:rFonts w:ascii="Arial" w:hAnsi="Arial" w:cs="Arial"/>
                <w:sz w:val="17"/>
                <w:szCs w:val="17"/>
              </w:rPr>
            </w:pPr>
            <w:r w:rsidRPr="00DC6FE6">
              <w:rPr>
                <w:rFonts w:ascii="Arial" w:hAnsi="Arial" w:cs="Arial"/>
                <w:sz w:val="17"/>
                <w:szCs w:val="17"/>
              </w:rPr>
              <w:t>600,000</w:t>
            </w:r>
          </w:p>
        </w:tc>
        <w:tc>
          <w:tcPr>
            <w:tcW w:w="929" w:type="dxa"/>
          </w:tcPr>
          <w:p w14:paraId="28929BBF" w14:textId="77777777" w:rsidR="00DC6FE6" w:rsidRPr="00DC6FE6" w:rsidRDefault="00DC6FE6" w:rsidP="00907095">
            <w:pPr>
              <w:rPr>
                <w:rFonts w:ascii="Arial" w:hAnsi="Arial" w:cs="Arial"/>
                <w:sz w:val="17"/>
                <w:szCs w:val="17"/>
              </w:rPr>
            </w:pPr>
            <w:r w:rsidRPr="00DC6FE6">
              <w:rPr>
                <w:rFonts w:ascii="Arial" w:hAnsi="Arial" w:cs="Arial"/>
                <w:sz w:val="17"/>
                <w:szCs w:val="17"/>
              </w:rPr>
              <w:t>400,000</w:t>
            </w:r>
          </w:p>
        </w:tc>
        <w:tc>
          <w:tcPr>
            <w:tcW w:w="929" w:type="dxa"/>
          </w:tcPr>
          <w:p w14:paraId="1B6DBF50"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604" w:type="dxa"/>
          </w:tcPr>
          <w:p w14:paraId="5C511A21" w14:textId="77777777" w:rsidR="00DC6FE6" w:rsidRPr="00DC6FE6" w:rsidRDefault="00DC6FE6" w:rsidP="00907095">
            <w:pPr>
              <w:rPr>
                <w:rFonts w:ascii="Arial" w:hAnsi="Arial" w:cs="Arial"/>
                <w:sz w:val="17"/>
                <w:szCs w:val="17"/>
              </w:rPr>
            </w:pPr>
            <w:r w:rsidRPr="00DC6FE6">
              <w:rPr>
                <w:rFonts w:ascii="Arial" w:hAnsi="Arial" w:cs="Arial"/>
                <w:sz w:val="17"/>
                <w:szCs w:val="17"/>
              </w:rPr>
              <w:t>0.00</w:t>
            </w:r>
          </w:p>
        </w:tc>
        <w:tc>
          <w:tcPr>
            <w:tcW w:w="1134" w:type="dxa"/>
          </w:tcPr>
          <w:p w14:paraId="2E645B6D" w14:textId="77777777" w:rsidR="00DC6FE6" w:rsidRPr="00DC6FE6" w:rsidRDefault="00DC6FE6" w:rsidP="00907095">
            <w:pPr>
              <w:rPr>
                <w:rFonts w:ascii="Arial" w:hAnsi="Arial" w:cs="Arial"/>
                <w:sz w:val="17"/>
                <w:szCs w:val="17"/>
              </w:rPr>
            </w:pPr>
            <w:r w:rsidRPr="00DC6FE6">
              <w:rPr>
                <w:rFonts w:ascii="Arial" w:hAnsi="Arial" w:cs="Arial"/>
                <w:sz w:val="17"/>
                <w:szCs w:val="17"/>
              </w:rPr>
              <w:t>1,150,000</w:t>
            </w:r>
          </w:p>
        </w:tc>
        <w:tc>
          <w:tcPr>
            <w:tcW w:w="1181" w:type="dxa"/>
          </w:tcPr>
          <w:p w14:paraId="5B142C9A" w14:textId="77777777" w:rsidR="00DC6FE6" w:rsidRPr="00DC6FE6" w:rsidRDefault="00DC6FE6" w:rsidP="00907095">
            <w:pPr>
              <w:rPr>
                <w:rFonts w:ascii="Arial" w:hAnsi="Arial" w:cs="Arial"/>
                <w:sz w:val="17"/>
                <w:szCs w:val="17"/>
              </w:rPr>
            </w:pPr>
            <w:r w:rsidRPr="00DC6FE6">
              <w:rPr>
                <w:rFonts w:ascii="Arial" w:hAnsi="Arial" w:cs="Arial"/>
                <w:sz w:val="17"/>
                <w:szCs w:val="17"/>
              </w:rPr>
              <w:t>875,178.23</w:t>
            </w:r>
          </w:p>
        </w:tc>
      </w:tr>
    </w:tbl>
    <w:p w14:paraId="13B76388" w14:textId="77777777" w:rsidR="00DC6FE6" w:rsidRPr="00DC6FE6" w:rsidRDefault="00DC6FE6" w:rsidP="00F74DFD">
      <w:pPr>
        <w:pStyle w:val="Heading51"/>
        <w:spacing w:before="200"/>
        <w:rPr>
          <w:rFonts w:ascii="Arial" w:hAnsi="Arial" w:cs="Arial"/>
          <w:sz w:val="20"/>
          <w:szCs w:val="20"/>
        </w:rPr>
      </w:pPr>
      <w:bookmarkStart w:id="88" w:name="_Toc321341553"/>
      <w:r w:rsidRPr="00DC6FE6">
        <w:rPr>
          <w:rFonts w:ascii="Arial" w:hAnsi="Arial" w:cs="Arial"/>
          <w:sz w:val="20"/>
          <w:szCs w:val="20"/>
        </w:rPr>
        <w:t>Mainstreaming</w:t>
      </w:r>
      <w:bookmarkEnd w:id="82"/>
      <w:bookmarkEnd w:id="88"/>
    </w:p>
    <w:p w14:paraId="7D721E50" w14:textId="77777777" w:rsidR="00DC6FE6" w:rsidRPr="00DC6FE6" w:rsidRDefault="00DC6FE6" w:rsidP="00DC6FE6">
      <w:pPr>
        <w:spacing w:before="120" w:after="120"/>
        <w:jc w:val="both"/>
        <w:rPr>
          <w:rFonts w:ascii="Arial" w:hAnsi="Arial" w:cs="Arial"/>
          <w:sz w:val="20"/>
          <w:szCs w:val="20"/>
        </w:rPr>
      </w:pPr>
      <w:r w:rsidRPr="00DC6FE6">
        <w:rPr>
          <w:rFonts w:ascii="Arial" w:hAnsi="Arial" w:cs="Arial"/>
          <w:sz w:val="20"/>
          <w:szCs w:val="20"/>
        </w:rPr>
        <w:t xml:space="preserve">UNDP supported GEF financed projects are key components in UNDP country programming, as well as regional and global programmes. The evaluation will assess the extent to which the project was successfully mainstreamed with other UNDP priorities, including poverty alleviation, improved governance, the prevention and recovery from natural disasters, and gender. </w:t>
      </w:r>
    </w:p>
    <w:p w14:paraId="1E01CEF6" w14:textId="77777777" w:rsidR="00DC6FE6" w:rsidRPr="00DC6FE6" w:rsidRDefault="00DC6FE6" w:rsidP="00F74DFD">
      <w:pPr>
        <w:pStyle w:val="Heading51"/>
        <w:spacing w:before="200"/>
        <w:rPr>
          <w:rFonts w:ascii="Arial" w:hAnsi="Arial" w:cs="Arial"/>
          <w:sz w:val="20"/>
          <w:szCs w:val="20"/>
        </w:rPr>
      </w:pPr>
      <w:bookmarkStart w:id="89" w:name="_Toc277677980"/>
      <w:bookmarkStart w:id="90" w:name="_Toc321341554"/>
      <w:r w:rsidRPr="00DC6FE6">
        <w:rPr>
          <w:rFonts w:ascii="Arial" w:hAnsi="Arial" w:cs="Arial"/>
          <w:sz w:val="20"/>
          <w:szCs w:val="20"/>
        </w:rPr>
        <w:t>Impact</w:t>
      </w:r>
      <w:bookmarkEnd w:id="89"/>
      <w:bookmarkEnd w:id="90"/>
    </w:p>
    <w:p w14:paraId="466D7C6C" w14:textId="77777777" w:rsidR="00DC6FE6" w:rsidRPr="00DC6FE6" w:rsidRDefault="00DC6FE6" w:rsidP="00DC6FE6">
      <w:pPr>
        <w:spacing w:before="120" w:after="120"/>
        <w:jc w:val="both"/>
        <w:rPr>
          <w:rFonts w:ascii="Arial" w:hAnsi="Arial" w:cs="Arial"/>
          <w:sz w:val="20"/>
          <w:szCs w:val="20"/>
        </w:rPr>
      </w:pPr>
      <w:r w:rsidRPr="00DC6FE6">
        <w:rPr>
          <w:rFonts w:ascii="Arial" w:hAnsi="Arial" w:cs="Arial"/>
          <w:sz w:val="20"/>
          <w:szCs w:val="20"/>
        </w:rPr>
        <w:t>The evaluators will assess the extent to which the project is achieving impacts or progressing towards the achievement of impacts. Key findings that should be brought out in the evaluations include whether the project has demonstrated: a) verifiable improvements in ecological status, b) verifiable reductions in stress on ecological systems, and/or c) demonstrated progress towards these impact achievements.</w:t>
      </w:r>
      <w:r w:rsidRPr="00DC6FE6">
        <w:rPr>
          <w:rStyle w:val="FootnoteReference"/>
          <w:rFonts w:ascii="Arial" w:hAnsi="Arial" w:cs="Arial"/>
          <w:sz w:val="20"/>
          <w:szCs w:val="20"/>
        </w:rPr>
        <w:footnoteReference w:id="16"/>
      </w:r>
      <w:r w:rsidRPr="00DC6FE6">
        <w:rPr>
          <w:rFonts w:ascii="Arial" w:hAnsi="Arial" w:cs="Arial"/>
          <w:sz w:val="20"/>
          <w:szCs w:val="20"/>
        </w:rPr>
        <w:t xml:space="preserve"> </w:t>
      </w:r>
    </w:p>
    <w:p w14:paraId="714B18E4" w14:textId="77777777" w:rsidR="00DC6FE6" w:rsidRPr="00DC6FE6" w:rsidRDefault="00DC6FE6" w:rsidP="00F74DFD">
      <w:pPr>
        <w:pStyle w:val="Heading51"/>
        <w:spacing w:before="200"/>
        <w:rPr>
          <w:rFonts w:ascii="Arial" w:hAnsi="Arial" w:cs="Arial"/>
          <w:sz w:val="20"/>
          <w:szCs w:val="20"/>
        </w:rPr>
      </w:pPr>
      <w:bookmarkStart w:id="91" w:name="_Toc278193982"/>
      <w:bookmarkStart w:id="92" w:name="_Toc299133042"/>
      <w:bookmarkStart w:id="93" w:name="_Toc321341555"/>
      <w:bookmarkStart w:id="94" w:name="_Toc299126621"/>
      <w:bookmarkEnd w:id="83"/>
      <w:bookmarkEnd w:id="84"/>
      <w:bookmarkEnd w:id="85"/>
      <w:bookmarkEnd w:id="86"/>
      <w:bookmarkEnd w:id="87"/>
      <w:r w:rsidRPr="00DC6FE6">
        <w:rPr>
          <w:rFonts w:ascii="Arial" w:hAnsi="Arial" w:cs="Arial"/>
          <w:sz w:val="20"/>
          <w:szCs w:val="20"/>
        </w:rPr>
        <w:lastRenderedPageBreak/>
        <w:t>Conclusions</w:t>
      </w:r>
      <w:bookmarkStart w:id="95" w:name="_Toc277677982"/>
      <w:r w:rsidRPr="00DC6FE6">
        <w:rPr>
          <w:rFonts w:ascii="Arial" w:hAnsi="Arial" w:cs="Arial"/>
          <w:sz w:val="20"/>
          <w:szCs w:val="20"/>
        </w:rPr>
        <w:t>, recommendations &amp; lessons</w:t>
      </w:r>
      <w:bookmarkEnd w:id="91"/>
      <w:bookmarkEnd w:id="92"/>
      <w:bookmarkEnd w:id="93"/>
      <w:bookmarkEnd w:id="95"/>
    </w:p>
    <w:p w14:paraId="6906E4FA" w14:textId="77777777" w:rsidR="00DC6FE6" w:rsidRPr="00DC6FE6" w:rsidRDefault="00DC6FE6" w:rsidP="00907095">
      <w:pPr>
        <w:spacing w:after="120"/>
        <w:rPr>
          <w:rFonts w:ascii="Arial" w:hAnsi="Arial" w:cs="Arial"/>
          <w:sz w:val="20"/>
          <w:szCs w:val="20"/>
        </w:rPr>
      </w:pPr>
      <w:r w:rsidRPr="00DC6FE6">
        <w:rPr>
          <w:rFonts w:ascii="Arial" w:hAnsi="Arial" w:cs="Arial"/>
          <w:sz w:val="20"/>
          <w:szCs w:val="20"/>
        </w:rPr>
        <w:t xml:space="preserve">The evaluation report must include a chapter providing a set of </w:t>
      </w:r>
      <w:r w:rsidRPr="00DC6FE6">
        <w:rPr>
          <w:rFonts w:ascii="Arial" w:hAnsi="Arial" w:cs="Arial"/>
          <w:b/>
          <w:sz w:val="20"/>
          <w:szCs w:val="20"/>
        </w:rPr>
        <w:t>conclusions</w:t>
      </w:r>
      <w:r w:rsidRPr="00DC6FE6">
        <w:rPr>
          <w:rFonts w:ascii="Arial" w:hAnsi="Arial" w:cs="Arial"/>
          <w:sz w:val="20"/>
          <w:szCs w:val="20"/>
        </w:rPr>
        <w:t xml:space="preserve">, </w:t>
      </w:r>
      <w:r w:rsidRPr="00DC6FE6">
        <w:rPr>
          <w:rFonts w:ascii="Arial" w:hAnsi="Arial" w:cs="Arial"/>
          <w:b/>
          <w:sz w:val="20"/>
          <w:szCs w:val="20"/>
        </w:rPr>
        <w:t>recommendations</w:t>
      </w:r>
      <w:r w:rsidRPr="00DC6FE6">
        <w:rPr>
          <w:rFonts w:ascii="Arial" w:hAnsi="Arial" w:cs="Arial"/>
          <w:sz w:val="20"/>
          <w:szCs w:val="20"/>
        </w:rPr>
        <w:t xml:space="preserve"> and </w:t>
      </w:r>
      <w:r w:rsidRPr="00DC6FE6">
        <w:rPr>
          <w:rFonts w:ascii="Arial" w:hAnsi="Arial" w:cs="Arial"/>
          <w:b/>
          <w:sz w:val="20"/>
          <w:szCs w:val="20"/>
        </w:rPr>
        <w:t>lessons</w:t>
      </w:r>
      <w:r w:rsidRPr="00DC6FE6">
        <w:rPr>
          <w:rFonts w:ascii="Arial" w:hAnsi="Arial" w:cs="Arial"/>
          <w:sz w:val="20"/>
          <w:szCs w:val="20"/>
        </w:rPr>
        <w:t xml:space="preserve">.  </w:t>
      </w:r>
    </w:p>
    <w:p w14:paraId="488B384A" w14:textId="77777777" w:rsidR="00DC6FE6" w:rsidRPr="00DC6FE6" w:rsidRDefault="00DC6FE6" w:rsidP="00F74DFD">
      <w:pPr>
        <w:pStyle w:val="Heading51"/>
        <w:spacing w:before="200"/>
        <w:rPr>
          <w:rFonts w:ascii="Arial" w:hAnsi="Arial" w:cs="Arial"/>
          <w:sz w:val="20"/>
          <w:szCs w:val="20"/>
        </w:rPr>
      </w:pPr>
      <w:bookmarkStart w:id="96" w:name="_Toc299126625"/>
      <w:bookmarkStart w:id="97" w:name="_Toc299133044"/>
      <w:bookmarkStart w:id="98" w:name="_Toc321341556"/>
      <w:r w:rsidRPr="00DC6FE6">
        <w:rPr>
          <w:rFonts w:ascii="Arial" w:hAnsi="Arial" w:cs="Arial"/>
          <w:sz w:val="20"/>
          <w:szCs w:val="20"/>
        </w:rPr>
        <w:t>Implementation arrangements</w:t>
      </w:r>
      <w:bookmarkEnd w:id="96"/>
      <w:bookmarkEnd w:id="97"/>
      <w:bookmarkEnd w:id="98"/>
    </w:p>
    <w:p w14:paraId="1FFB572F" w14:textId="77777777" w:rsidR="00DC6FE6" w:rsidRPr="00DC6FE6" w:rsidRDefault="00DC6FE6" w:rsidP="00DC6FE6">
      <w:pPr>
        <w:spacing w:before="120" w:after="120"/>
        <w:jc w:val="both"/>
        <w:rPr>
          <w:rFonts w:ascii="Arial" w:hAnsi="Arial" w:cs="Arial"/>
          <w:sz w:val="20"/>
          <w:szCs w:val="20"/>
        </w:rPr>
      </w:pPr>
      <w:r w:rsidRPr="00DC6FE6">
        <w:rPr>
          <w:rFonts w:ascii="Arial" w:hAnsi="Arial" w:cs="Arial"/>
          <w:sz w:val="20"/>
          <w:szCs w:val="20"/>
        </w:rPr>
        <w:t xml:space="preserve">The principal responsibility for managing this evaluation resides with the UNDP CO in Papua New Guinea.  The UNDP CO will contract the evaluators and ensure the timely provision of per diems and travel arrangements within the country for the evaluation team. The Project Team will be responsible for liaising with the Evaluators team to set up stakeholder interviews, arrange field visits, coordinate with the Government etc.  </w:t>
      </w:r>
      <w:bookmarkStart w:id="99" w:name="_Toc299133047"/>
      <w:bookmarkStart w:id="100" w:name="_Toc299122838"/>
      <w:bookmarkStart w:id="101" w:name="_Toc299122860"/>
      <w:bookmarkStart w:id="102" w:name="_Toc299126629"/>
      <w:bookmarkEnd w:id="94"/>
    </w:p>
    <w:p w14:paraId="084C79EC" w14:textId="77777777"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t>Evaluation timeframe</w:t>
      </w:r>
      <w:bookmarkEnd w:id="99"/>
      <w:bookmarkEnd w:id="100"/>
      <w:bookmarkEnd w:id="101"/>
      <w:bookmarkEnd w:id="102"/>
    </w:p>
    <w:p w14:paraId="78EE1006" w14:textId="77777777" w:rsidR="00DC6FE6" w:rsidRPr="00DC6FE6" w:rsidRDefault="00DC6FE6" w:rsidP="00907095">
      <w:pPr>
        <w:spacing w:after="120"/>
        <w:rPr>
          <w:rFonts w:ascii="Arial" w:hAnsi="Arial" w:cs="Arial"/>
          <w:sz w:val="20"/>
          <w:szCs w:val="20"/>
        </w:rPr>
      </w:pPr>
      <w:r w:rsidRPr="00DC6FE6">
        <w:rPr>
          <w:rFonts w:ascii="Arial" w:hAnsi="Arial" w:cs="Arial"/>
          <w:sz w:val="20"/>
          <w:szCs w:val="20"/>
        </w:rPr>
        <w:t xml:space="preserve">The total duration of the evaluation will be 26 days according to the following plan: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3499"/>
        <w:gridCol w:w="3071"/>
      </w:tblGrid>
      <w:tr w:rsidR="00DC6FE6" w:rsidRPr="00DC6FE6" w14:paraId="637BBA03" w14:textId="77777777" w:rsidTr="00907095">
        <w:trPr>
          <w:trHeight w:val="440"/>
        </w:trPr>
        <w:tc>
          <w:tcPr>
            <w:tcW w:w="2988" w:type="dxa"/>
            <w:shd w:val="clear" w:color="auto" w:fill="7F7F7F"/>
          </w:tcPr>
          <w:p w14:paraId="5FE9A659" w14:textId="77777777" w:rsidR="00DC6FE6" w:rsidRPr="00DC6FE6" w:rsidRDefault="00DC6FE6" w:rsidP="00907095">
            <w:pPr>
              <w:jc w:val="center"/>
              <w:rPr>
                <w:rFonts w:ascii="Arial" w:hAnsi="Arial" w:cs="Arial"/>
                <w:b/>
                <w:color w:val="FFFFFF"/>
                <w:sz w:val="20"/>
                <w:szCs w:val="20"/>
              </w:rPr>
            </w:pPr>
            <w:r w:rsidRPr="00DC6FE6">
              <w:rPr>
                <w:rFonts w:ascii="Arial" w:hAnsi="Arial" w:cs="Arial"/>
                <w:b/>
                <w:color w:val="FFFFFF"/>
                <w:sz w:val="20"/>
                <w:szCs w:val="20"/>
              </w:rPr>
              <w:t>Activity</w:t>
            </w:r>
          </w:p>
        </w:tc>
        <w:tc>
          <w:tcPr>
            <w:tcW w:w="3499" w:type="dxa"/>
            <w:shd w:val="clear" w:color="auto" w:fill="7F7F7F"/>
          </w:tcPr>
          <w:p w14:paraId="219F7B07" w14:textId="77777777" w:rsidR="00DC6FE6" w:rsidRPr="00DC6FE6" w:rsidRDefault="00DC6FE6" w:rsidP="00907095">
            <w:pPr>
              <w:jc w:val="center"/>
              <w:rPr>
                <w:rFonts w:ascii="Arial" w:hAnsi="Arial" w:cs="Arial"/>
                <w:color w:val="FFFFFF"/>
                <w:sz w:val="20"/>
                <w:szCs w:val="20"/>
              </w:rPr>
            </w:pPr>
            <w:r w:rsidRPr="00DC6FE6">
              <w:rPr>
                <w:rFonts w:ascii="Arial" w:hAnsi="Arial" w:cs="Arial"/>
                <w:color w:val="FFFFFF"/>
                <w:sz w:val="20"/>
                <w:szCs w:val="20"/>
              </w:rPr>
              <w:t>Timing</w:t>
            </w:r>
          </w:p>
        </w:tc>
        <w:tc>
          <w:tcPr>
            <w:tcW w:w="3071" w:type="dxa"/>
            <w:shd w:val="clear" w:color="auto" w:fill="7F7F7F"/>
          </w:tcPr>
          <w:p w14:paraId="7E3F7516" w14:textId="77777777" w:rsidR="00DC6FE6" w:rsidRPr="00DC6FE6" w:rsidRDefault="00DC6FE6" w:rsidP="00907095">
            <w:pPr>
              <w:jc w:val="center"/>
              <w:rPr>
                <w:rFonts w:ascii="Arial" w:hAnsi="Arial" w:cs="Arial"/>
                <w:color w:val="FFFFFF"/>
                <w:sz w:val="20"/>
                <w:szCs w:val="20"/>
              </w:rPr>
            </w:pPr>
            <w:r w:rsidRPr="00DC6FE6">
              <w:rPr>
                <w:rFonts w:ascii="Arial" w:hAnsi="Arial" w:cs="Arial"/>
                <w:color w:val="FFFFFF"/>
                <w:sz w:val="20"/>
                <w:szCs w:val="20"/>
              </w:rPr>
              <w:t>Completion Date</w:t>
            </w:r>
          </w:p>
        </w:tc>
      </w:tr>
      <w:tr w:rsidR="00DC6FE6" w:rsidRPr="00DC6FE6" w14:paraId="79AAE441" w14:textId="77777777" w:rsidTr="00907095">
        <w:tc>
          <w:tcPr>
            <w:tcW w:w="2988" w:type="dxa"/>
          </w:tcPr>
          <w:p w14:paraId="1C9BEA05" w14:textId="77777777" w:rsidR="00DC6FE6" w:rsidRPr="00DC6FE6" w:rsidRDefault="00DC6FE6" w:rsidP="00907095">
            <w:pPr>
              <w:rPr>
                <w:rFonts w:ascii="Arial" w:hAnsi="Arial" w:cs="Arial"/>
                <w:b/>
                <w:sz w:val="20"/>
                <w:szCs w:val="20"/>
              </w:rPr>
            </w:pPr>
            <w:r w:rsidRPr="00DC6FE6">
              <w:rPr>
                <w:rFonts w:ascii="Arial" w:hAnsi="Arial" w:cs="Arial"/>
                <w:b/>
                <w:sz w:val="20"/>
                <w:szCs w:val="20"/>
              </w:rPr>
              <w:t>Preparation</w:t>
            </w:r>
          </w:p>
        </w:tc>
        <w:tc>
          <w:tcPr>
            <w:tcW w:w="3499" w:type="dxa"/>
          </w:tcPr>
          <w:p w14:paraId="246D8EFF" w14:textId="77777777" w:rsidR="00DC6FE6" w:rsidRPr="00DC6FE6" w:rsidRDefault="00DC6FE6" w:rsidP="00907095">
            <w:pPr>
              <w:rPr>
                <w:rFonts w:ascii="Arial" w:hAnsi="Arial" w:cs="Arial"/>
                <w:b/>
                <w:sz w:val="20"/>
                <w:szCs w:val="20"/>
              </w:rPr>
            </w:pPr>
            <w:r w:rsidRPr="00DC6FE6">
              <w:rPr>
                <w:rFonts w:ascii="Arial" w:hAnsi="Arial" w:cs="Arial"/>
                <w:sz w:val="20"/>
                <w:szCs w:val="20"/>
              </w:rPr>
              <w:t>4 days</w:t>
            </w:r>
          </w:p>
        </w:tc>
        <w:tc>
          <w:tcPr>
            <w:tcW w:w="3071" w:type="dxa"/>
            <w:shd w:val="clear" w:color="auto" w:fill="auto"/>
          </w:tcPr>
          <w:p w14:paraId="1A138390" w14:textId="77777777" w:rsidR="00DC6FE6" w:rsidRPr="00DC6FE6" w:rsidRDefault="00DC6FE6" w:rsidP="00907095">
            <w:pPr>
              <w:rPr>
                <w:rFonts w:ascii="Arial" w:hAnsi="Arial" w:cs="Arial"/>
                <w:sz w:val="20"/>
                <w:szCs w:val="20"/>
                <w:highlight w:val="lightGray"/>
              </w:rPr>
            </w:pPr>
            <w:r w:rsidRPr="00DC6FE6">
              <w:rPr>
                <w:rFonts w:ascii="Arial" w:hAnsi="Arial" w:cs="Arial"/>
                <w:sz w:val="20"/>
                <w:szCs w:val="20"/>
                <w:highlight w:val="lightGray"/>
              </w:rPr>
              <w:t xml:space="preserve">01-Mar-2019 </w:t>
            </w:r>
          </w:p>
        </w:tc>
      </w:tr>
      <w:tr w:rsidR="00DC6FE6" w:rsidRPr="00DC6FE6" w14:paraId="34DB4B71" w14:textId="77777777" w:rsidTr="00907095">
        <w:tc>
          <w:tcPr>
            <w:tcW w:w="2988" w:type="dxa"/>
          </w:tcPr>
          <w:p w14:paraId="2C03939E" w14:textId="77777777" w:rsidR="00DC6FE6" w:rsidRPr="00DC6FE6" w:rsidRDefault="00DC6FE6" w:rsidP="00907095">
            <w:pPr>
              <w:rPr>
                <w:rFonts w:ascii="Arial" w:hAnsi="Arial" w:cs="Arial"/>
                <w:b/>
                <w:sz w:val="20"/>
                <w:szCs w:val="20"/>
              </w:rPr>
            </w:pPr>
            <w:r w:rsidRPr="00DC6FE6">
              <w:rPr>
                <w:rFonts w:ascii="Arial" w:hAnsi="Arial" w:cs="Arial"/>
                <w:b/>
                <w:sz w:val="20"/>
                <w:szCs w:val="20"/>
              </w:rPr>
              <w:t>Evaluation Mission</w:t>
            </w:r>
          </w:p>
        </w:tc>
        <w:tc>
          <w:tcPr>
            <w:tcW w:w="3499" w:type="dxa"/>
          </w:tcPr>
          <w:p w14:paraId="2042CD92" w14:textId="77777777" w:rsidR="00DC6FE6" w:rsidRPr="00DC6FE6" w:rsidRDefault="00DC6FE6" w:rsidP="00907095">
            <w:pPr>
              <w:rPr>
                <w:rFonts w:ascii="Arial" w:hAnsi="Arial" w:cs="Arial"/>
                <w:b/>
                <w:sz w:val="20"/>
                <w:szCs w:val="20"/>
              </w:rPr>
            </w:pPr>
            <w:r w:rsidRPr="00DC6FE6">
              <w:rPr>
                <w:rFonts w:ascii="Arial" w:hAnsi="Arial" w:cs="Arial"/>
                <w:sz w:val="20"/>
                <w:szCs w:val="20"/>
              </w:rPr>
              <w:t xml:space="preserve">10 days </w:t>
            </w:r>
          </w:p>
        </w:tc>
        <w:tc>
          <w:tcPr>
            <w:tcW w:w="3071" w:type="dxa"/>
          </w:tcPr>
          <w:p w14:paraId="3DD52438" w14:textId="77777777" w:rsidR="00DC6FE6" w:rsidRPr="00DC6FE6" w:rsidRDefault="00DC6FE6" w:rsidP="00907095">
            <w:pPr>
              <w:rPr>
                <w:rFonts w:ascii="Arial" w:hAnsi="Arial" w:cs="Arial"/>
                <w:sz w:val="20"/>
                <w:szCs w:val="20"/>
                <w:highlight w:val="lightGray"/>
              </w:rPr>
            </w:pPr>
            <w:r w:rsidRPr="00DC6FE6">
              <w:rPr>
                <w:rFonts w:ascii="Arial" w:hAnsi="Arial" w:cs="Arial"/>
                <w:sz w:val="20"/>
                <w:szCs w:val="20"/>
                <w:highlight w:val="lightGray"/>
              </w:rPr>
              <w:t>18-Mar-2019</w:t>
            </w:r>
          </w:p>
        </w:tc>
      </w:tr>
      <w:tr w:rsidR="00DC6FE6" w:rsidRPr="00DC6FE6" w14:paraId="764798DB" w14:textId="77777777" w:rsidTr="00907095">
        <w:tc>
          <w:tcPr>
            <w:tcW w:w="2988" w:type="dxa"/>
          </w:tcPr>
          <w:p w14:paraId="5BE9F262" w14:textId="77777777" w:rsidR="00DC6FE6" w:rsidRPr="00DC6FE6" w:rsidRDefault="00DC6FE6" w:rsidP="00907095">
            <w:pPr>
              <w:rPr>
                <w:rFonts w:ascii="Arial" w:hAnsi="Arial" w:cs="Arial"/>
                <w:b/>
                <w:sz w:val="20"/>
                <w:szCs w:val="20"/>
              </w:rPr>
            </w:pPr>
            <w:r w:rsidRPr="00DC6FE6">
              <w:rPr>
                <w:rFonts w:ascii="Arial" w:hAnsi="Arial" w:cs="Arial"/>
                <w:b/>
                <w:sz w:val="20"/>
                <w:szCs w:val="20"/>
              </w:rPr>
              <w:t>Draft Evaluation Report</w:t>
            </w:r>
          </w:p>
        </w:tc>
        <w:tc>
          <w:tcPr>
            <w:tcW w:w="3499" w:type="dxa"/>
          </w:tcPr>
          <w:p w14:paraId="39048C9E" w14:textId="77777777" w:rsidR="00DC6FE6" w:rsidRPr="00DC6FE6" w:rsidRDefault="00DC6FE6" w:rsidP="00907095">
            <w:pPr>
              <w:rPr>
                <w:rFonts w:ascii="Arial" w:hAnsi="Arial" w:cs="Arial"/>
                <w:b/>
                <w:sz w:val="20"/>
                <w:szCs w:val="20"/>
              </w:rPr>
            </w:pPr>
            <w:r w:rsidRPr="00DC6FE6">
              <w:rPr>
                <w:rFonts w:ascii="Arial" w:hAnsi="Arial" w:cs="Arial"/>
                <w:sz w:val="20"/>
                <w:szCs w:val="20"/>
              </w:rPr>
              <w:t xml:space="preserve">10 days </w:t>
            </w:r>
          </w:p>
        </w:tc>
        <w:tc>
          <w:tcPr>
            <w:tcW w:w="3071" w:type="dxa"/>
          </w:tcPr>
          <w:p w14:paraId="7E935C44" w14:textId="77777777" w:rsidR="00DC6FE6" w:rsidRPr="00DC6FE6" w:rsidRDefault="00DC6FE6" w:rsidP="00907095">
            <w:pPr>
              <w:rPr>
                <w:rFonts w:ascii="Arial" w:hAnsi="Arial" w:cs="Arial"/>
                <w:sz w:val="20"/>
                <w:szCs w:val="20"/>
                <w:highlight w:val="lightGray"/>
              </w:rPr>
            </w:pPr>
            <w:r w:rsidRPr="00DC6FE6">
              <w:rPr>
                <w:rFonts w:ascii="Arial" w:hAnsi="Arial" w:cs="Arial"/>
                <w:sz w:val="20"/>
                <w:szCs w:val="20"/>
                <w:highlight w:val="lightGray"/>
              </w:rPr>
              <w:t>01-Apr-2019</w:t>
            </w:r>
          </w:p>
        </w:tc>
      </w:tr>
      <w:tr w:rsidR="00DC6FE6" w:rsidRPr="00DC6FE6" w14:paraId="5D920C45" w14:textId="77777777" w:rsidTr="00907095">
        <w:tc>
          <w:tcPr>
            <w:tcW w:w="2988" w:type="dxa"/>
          </w:tcPr>
          <w:p w14:paraId="33C00903" w14:textId="77777777" w:rsidR="00DC6FE6" w:rsidRPr="00DC6FE6" w:rsidRDefault="00DC6FE6" w:rsidP="00907095">
            <w:pPr>
              <w:rPr>
                <w:rFonts w:ascii="Arial" w:hAnsi="Arial" w:cs="Arial"/>
                <w:b/>
                <w:sz w:val="20"/>
                <w:szCs w:val="20"/>
              </w:rPr>
            </w:pPr>
            <w:r w:rsidRPr="00DC6FE6">
              <w:rPr>
                <w:rFonts w:ascii="Arial" w:hAnsi="Arial" w:cs="Arial"/>
                <w:b/>
                <w:sz w:val="20"/>
                <w:szCs w:val="20"/>
              </w:rPr>
              <w:t>Final Report</w:t>
            </w:r>
          </w:p>
        </w:tc>
        <w:tc>
          <w:tcPr>
            <w:tcW w:w="3499" w:type="dxa"/>
          </w:tcPr>
          <w:p w14:paraId="692690E1"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2 days </w:t>
            </w:r>
          </w:p>
        </w:tc>
        <w:tc>
          <w:tcPr>
            <w:tcW w:w="3071" w:type="dxa"/>
          </w:tcPr>
          <w:p w14:paraId="0790EAF2" w14:textId="77777777" w:rsidR="00DC6FE6" w:rsidRPr="00DC6FE6" w:rsidRDefault="00DC6FE6" w:rsidP="00907095">
            <w:pPr>
              <w:rPr>
                <w:rFonts w:ascii="Arial" w:hAnsi="Arial" w:cs="Arial"/>
                <w:sz w:val="20"/>
                <w:szCs w:val="20"/>
                <w:highlight w:val="lightGray"/>
              </w:rPr>
            </w:pPr>
            <w:r w:rsidRPr="00DC6FE6">
              <w:rPr>
                <w:rFonts w:ascii="Arial" w:hAnsi="Arial" w:cs="Arial"/>
                <w:sz w:val="20"/>
                <w:szCs w:val="20"/>
                <w:highlight w:val="lightGray"/>
              </w:rPr>
              <w:t>10-Apr-2019</w:t>
            </w:r>
          </w:p>
        </w:tc>
      </w:tr>
    </w:tbl>
    <w:p w14:paraId="46EDA269" w14:textId="77777777" w:rsidR="00DC6FE6" w:rsidRPr="00DC6FE6" w:rsidRDefault="00DC6FE6" w:rsidP="00F74DFD">
      <w:pPr>
        <w:pStyle w:val="Heading51"/>
        <w:spacing w:before="200"/>
        <w:rPr>
          <w:rFonts w:ascii="Arial" w:hAnsi="Arial" w:cs="Arial"/>
          <w:sz w:val="20"/>
          <w:szCs w:val="20"/>
        </w:rPr>
      </w:pPr>
      <w:bookmarkStart w:id="103" w:name="_Toc299133045"/>
      <w:bookmarkStart w:id="104" w:name="_Toc321341557"/>
      <w:bookmarkStart w:id="105" w:name="_Toc299126622"/>
      <w:bookmarkStart w:id="106" w:name="_Toc299133048"/>
      <w:r w:rsidRPr="00DC6FE6">
        <w:rPr>
          <w:rFonts w:ascii="Arial" w:hAnsi="Arial" w:cs="Arial"/>
          <w:sz w:val="20"/>
          <w:szCs w:val="20"/>
        </w:rPr>
        <w:t>Evaluation deliverables</w:t>
      </w:r>
      <w:bookmarkEnd w:id="103"/>
      <w:bookmarkEnd w:id="104"/>
    </w:p>
    <w:p w14:paraId="257C6CD7" w14:textId="77777777" w:rsidR="00DC6FE6" w:rsidRPr="00DC6FE6" w:rsidRDefault="00DC6FE6" w:rsidP="00907095">
      <w:pPr>
        <w:spacing w:before="200"/>
        <w:rPr>
          <w:rFonts w:ascii="Arial" w:hAnsi="Arial" w:cs="Arial"/>
          <w:sz w:val="20"/>
          <w:szCs w:val="20"/>
        </w:rPr>
      </w:pPr>
      <w:r w:rsidRPr="00DC6FE6">
        <w:rPr>
          <w:rFonts w:ascii="Arial" w:hAnsi="Arial" w:cs="Arial"/>
          <w:sz w:val="20"/>
          <w:szCs w:val="20"/>
        </w:rPr>
        <w:t xml:space="preserve">The evaluation team is expected to deliver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2340"/>
        <w:gridCol w:w="2610"/>
        <w:gridCol w:w="3060"/>
      </w:tblGrid>
      <w:tr w:rsidR="00DC6FE6" w:rsidRPr="00DC6FE6" w14:paraId="2C4DB73C" w14:textId="77777777" w:rsidTr="00907095">
        <w:tc>
          <w:tcPr>
            <w:tcW w:w="1548" w:type="dxa"/>
            <w:shd w:val="clear" w:color="auto" w:fill="7F7F7F"/>
          </w:tcPr>
          <w:p w14:paraId="31682DA7" w14:textId="77777777" w:rsidR="00DC6FE6" w:rsidRPr="00DC6FE6" w:rsidRDefault="00DC6FE6" w:rsidP="00907095">
            <w:pPr>
              <w:spacing w:before="200"/>
              <w:jc w:val="center"/>
              <w:rPr>
                <w:rFonts w:ascii="Arial" w:hAnsi="Arial" w:cs="Arial"/>
                <w:color w:val="FFFFFF"/>
                <w:sz w:val="20"/>
                <w:szCs w:val="20"/>
              </w:rPr>
            </w:pPr>
            <w:r w:rsidRPr="00DC6FE6">
              <w:rPr>
                <w:rFonts w:ascii="Arial" w:hAnsi="Arial" w:cs="Arial"/>
                <w:color w:val="FFFFFF"/>
                <w:sz w:val="20"/>
                <w:szCs w:val="20"/>
              </w:rPr>
              <w:t>Deliverable</w:t>
            </w:r>
          </w:p>
        </w:tc>
        <w:tc>
          <w:tcPr>
            <w:tcW w:w="2340" w:type="dxa"/>
            <w:shd w:val="clear" w:color="auto" w:fill="7F7F7F"/>
          </w:tcPr>
          <w:p w14:paraId="04AC2654" w14:textId="77777777" w:rsidR="00DC6FE6" w:rsidRPr="00DC6FE6" w:rsidRDefault="00DC6FE6" w:rsidP="00907095">
            <w:pPr>
              <w:spacing w:before="200"/>
              <w:jc w:val="center"/>
              <w:rPr>
                <w:rFonts w:ascii="Arial" w:hAnsi="Arial" w:cs="Arial"/>
                <w:color w:val="FFFFFF"/>
                <w:sz w:val="20"/>
                <w:szCs w:val="20"/>
              </w:rPr>
            </w:pPr>
            <w:r w:rsidRPr="00DC6FE6">
              <w:rPr>
                <w:rFonts w:ascii="Arial" w:hAnsi="Arial" w:cs="Arial"/>
                <w:color w:val="FFFFFF"/>
                <w:sz w:val="20"/>
                <w:szCs w:val="20"/>
              </w:rPr>
              <w:t xml:space="preserve">Content </w:t>
            </w:r>
          </w:p>
        </w:tc>
        <w:tc>
          <w:tcPr>
            <w:tcW w:w="2610" w:type="dxa"/>
            <w:shd w:val="clear" w:color="auto" w:fill="7F7F7F"/>
          </w:tcPr>
          <w:p w14:paraId="5B472301" w14:textId="77777777" w:rsidR="00DC6FE6" w:rsidRPr="00DC6FE6" w:rsidRDefault="00DC6FE6" w:rsidP="00907095">
            <w:pPr>
              <w:spacing w:before="200"/>
              <w:jc w:val="center"/>
              <w:rPr>
                <w:rFonts w:ascii="Arial" w:hAnsi="Arial" w:cs="Arial"/>
                <w:color w:val="FFFFFF"/>
                <w:sz w:val="20"/>
                <w:szCs w:val="20"/>
              </w:rPr>
            </w:pPr>
            <w:r w:rsidRPr="00DC6FE6">
              <w:rPr>
                <w:rFonts w:ascii="Arial" w:hAnsi="Arial" w:cs="Arial"/>
                <w:color w:val="FFFFFF"/>
                <w:sz w:val="20"/>
                <w:szCs w:val="20"/>
              </w:rPr>
              <w:t>Timing</w:t>
            </w:r>
          </w:p>
        </w:tc>
        <w:tc>
          <w:tcPr>
            <w:tcW w:w="3060" w:type="dxa"/>
            <w:shd w:val="clear" w:color="auto" w:fill="7F7F7F"/>
          </w:tcPr>
          <w:p w14:paraId="5316C9EF" w14:textId="77777777" w:rsidR="00DC6FE6" w:rsidRPr="00DC6FE6" w:rsidRDefault="00DC6FE6" w:rsidP="00907095">
            <w:pPr>
              <w:spacing w:before="200"/>
              <w:jc w:val="center"/>
              <w:rPr>
                <w:rFonts w:ascii="Arial" w:hAnsi="Arial" w:cs="Arial"/>
                <w:color w:val="FFFFFF"/>
                <w:sz w:val="20"/>
                <w:szCs w:val="20"/>
              </w:rPr>
            </w:pPr>
            <w:r w:rsidRPr="00DC6FE6">
              <w:rPr>
                <w:rFonts w:ascii="Arial" w:hAnsi="Arial" w:cs="Arial"/>
                <w:color w:val="FFFFFF"/>
                <w:sz w:val="20"/>
                <w:szCs w:val="20"/>
              </w:rPr>
              <w:t>Responsibilities</w:t>
            </w:r>
          </w:p>
        </w:tc>
      </w:tr>
      <w:tr w:rsidR="00DC6FE6" w:rsidRPr="00DC6FE6" w14:paraId="0E2CD2F1" w14:textId="77777777" w:rsidTr="00907095">
        <w:tc>
          <w:tcPr>
            <w:tcW w:w="1548" w:type="dxa"/>
          </w:tcPr>
          <w:p w14:paraId="3C7B315E" w14:textId="77777777" w:rsidR="00DC6FE6" w:rsidRPr="00DC6FE6" w:rsidRDefault="00DC6FE6" w:rsidP="00907095">
            <w:pPr>
              <w:rPr>
                <w:rFonts w:ascii="Arial" w:hAnsi="Arial" w:cs="Arial"/>
                <w:b/>
                <w:sz w:val="20"/>
                <w:szCs w:val="20"/>
              </w:rPr>
            </w:pPr>
            <w:r w:rsidRPr="00DC6FE6">
              <w:rPr>
                <w:rFonts w:ascii="Arial" w:hAnsi="Arial" w:cs="Arial"/>
                <w:b/>
                <w:sz w:val="20"/>
                <w:szCs w:val="20"/>
              </w:rPr>
              <w:t>Inception Report</w:t>
            </w:r>
          </w:p>
        </w:tc>
        <w:tc>
          <w:tcPr>
            <w:tcW w:w="2340" w:type="dxa"/>
          </w:tcPr>
          <w:p w14:paraId="5D21C24E"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Evaluator provides clarifications on timing and method </w:t>
            </w:r>
          </w:p>
        </w:tc>
        <w:tc>
          <w:tcPr>
            <w:tcW w:w="2610" w:type="dxa"/>
          </w:tcPr>
          <w:p w14:paraId="73281E66"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No later than 2 weeks before the evaluation mission. </w:t>
            </w:r>
          </w:p>
        </w:tc>
        <w:tc>
          <w:tcPr>
            <w:tcW w:w="3060" w:type="dxa"/>
          </w:tcPr>
          <w:p w14:paraId="652316C1"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Evaluator submits to UNDP CO </w:t>
            </w:r>
          </w:p>
        </w:tc>
      </w:tr>
      <w:tr w:rsidR="00DC6FE6" w:rsidRPr="00DC6FE6" w14:paraId="1070D330" w14:textId="77777777" w:rsidTr="00907095">
        <w:tc>
          <w:tcPr>
            <w:tcW w:w="1548" w:type="dxa"/>
          </w:tcPr>
          <w:p w14:paraId="68A51F72" w14:textId="77777777" w:rsidR="00DC6FE6" w:rsidRPr="00DC6FE6" w:rsidRDefault="00DC6FE6" w:rsidP="00907095">
            <w:pPr>
              <w:rPr>
                <w:rFonts w:ascii="Arial" w:hAnsi="Arial" w:cs="Arial"/>
                <w:b/>
                <w:sz w:val="20"/>
                <w:szCs w:val="20"/>
              </w:rPr>
            </w:pPr>
            <w:r w:rsidRPr="00DC6FE6">
              <w:rPr>
                <w:rFonts w:ascii="Arial" w:hAnsi="Arial" w:cs="Arial"/>
                <w:b/>
                <w:sz w:val="20"/>
                <w:szCs w:val="20"/>
              </w:rPr>
              <w:t>Presentation</w:t>
            </w:r>
          </w:p>
        </w:tc>
        <w:tc>
          <w:tcPr>
            <w:tcW w:w="2340" w:type="dxa"/>
          </w:tcPr>
          <w:p w14:paraId="21B44596"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Initial Findings </w:t>
            </w:r>
          </w:p>
        </w:tc>
        <w:tc>
          <w:tcPr>
            <w:tcW w:w="2610" w:type="dxa"/>
          </w:tcPr>
          <w:p w14:paraId="1BDE57EC" w14:textId="77777777" w:rsidR="00DC6FE6" w:rsidRPr="00DC6FE6" w:rsidRDefault="00DC6FE6" w:rsidP="00907095">
            <w:pPr>
              <w:rPr>
                <w:rFonts w:ascii="Arial" w:hAnsi="Arial" w:cs="Arial"/>
                <w:sz w:val="20"/>
                <w:szCs w:val="20"/>
              </w:rPr>
            </w:pPr>
            <w:r w:rsidRPr="00DC6FE6">
              <w:rPr>
                <w:rFonts w:ascii="Arial" w:hAnsi="Arial" w:cs="Arial"/>
                <w:sz w:val="20"/>
                <w:szCs w:val="20"/>
              </w:rPr>
              <w:t>End of evaluation mission</w:t>
            </w:r>
          </w:p>
        </w:tc>
        <w:tc>
          <w:tcPr>
            <w:tcW w:w="3060" w:type="dxa"/>
          </w:tcPr>
          <w:p w14:paraId="3BDFB6B3" w14:textId="77777777" w:rsidR="00DC6FE6" w:rsidRPr="00DC6FE6" w:rsidRDefault="00DC6FE6" w:rsidP="00907095">
            <w:pPr>
              <w:rPr>
                <w:rFonts w:ascii="Arial" w:hAnsi="Arial" w:cs="Arial"/>
                <w:sz w:val="20"/>
                <w:szCs w:val="20"/>
              </w:rPr>
            </w:pPr>
            <w:r w:rsidRPr="00DC6FE6">
              <w:rPr>
                <w:rFonts w:ascii="Arial" w:hAnsi="Arial" w:cs="Arial"/>
                <w:sz w:val="20"/>
                <w:szCs w:val="20"/>
              </w:rPr>
              <w:t>To project management, UNDP CO</w:t>
            </w:r>
          </w:p>
        </w:tc>
      </w:tr>
      <w:tr w:rsidR="00DC6FE6" w:rsidRPr="00DC6FE6" w14:paraId="0FFDCF25" w14:textId="77777777" w:rsidTr="00907095">
        <w:tc>
          <w:tcPr>
            <w:tcW w:w="1548" w:type="dxa"/>
          </w:tcPr>
          <w:p w14:paraId="536289F7" w14:textId="77777777" w:rsidR="00DC6FE6" w:rsidRPr="00DC6FE6" w:rsidRDefault="00DC6FE6" w:rsidP="00907095">
            <w:pPr>
              <w:rPr>
                <w:rFonts w:ascii="Arial" w:hAnsi="Arial" w:cs="Arial"/>
                <w:b/>
                <w:sz w:val="20"/>
                <w:szCs w:val="20"/>
              </w:rPr>
            </w:pPr>
            <w:r w:rsidRPr="00DC6FE6">
              <w:rPr>
                <w:rFonts w:ascii="Arial" w:hAnsi="Arial" w:cs="Arial"/>
                <w:b/>
                <w:sz w:val="20"/>
                <w:szCs w:val="20"/>
              </w:rPr>
              <w:t xml:space="preserve">Draft Final Report </w:t>
            </w:r>
          </w:p>
        </w:tc>
        <w:tc>
          <w:tcPr>
            <w:tcW w:w="2340" w:type="dxa"/>
          </w:tcPr>
          <w:p w14:paraId="0653A50C" w14:textId="77777777" w:rsidR="00DC6FE6" w:rsidRPr="00DC6FE6" w:rsidRDefault="00DC6FE6" w:rsidP="00907095">
            <w:pPr>
              <w:rPr>
                <w:rFonts w:ascii="Arial" w:hAnsi="Arial" w:cs="Arial"/>
                <w:sz w:val="20"/>
                <w:szCs w:val="20"/>
              </w:rPr>
            </w:pPr>
            <w:r w:rsidRPr="00DC6FE6">
              <w:rPr>
                <w:rFonts w:ascii="Arial" w:hAnsi="Arial" w:cs="Arial"/>
                <w:sz w:val="20"/>
                <w:szCs w:val="20"/>
              </w:rPr>
              <w:t>Full report, (per annexed template) with annexes</w:t>
            </w:r>
          </w:p>
        </w:tc>
        <w:tc>
          <w:tcPr>
            <w:tcW w:w="2610" w:type="dxa"/>
          </w:tcPr>
          <w:p w14:paraId="51EF6871" w14:textId="77777777" w:rsidR="00DC6FE6" w:rsidRPr="00DC6FE6" w:rsidRDefault="00DC6FE6" w:rsidP="00907095">
            <w:pPr>
              <w:rPr>
                <w:rFonts w:ascii="Arial" w:hAnsi="Arial" w:cs="Arial"/>
                <w:sz w:val="20"/>
                <w:szCs w:val="20"/>
              </w:rPr>
            </w:pPr>
            <w:r w:rsidRPr="00DC6FE6">
              <w:rPr>
                <w:rFonts w:ascii="Arial" w:hAnsi="Arial" w:cs="Arial"/>
                <w:sz w:val="20"/>
                <w:szCs w:val="20"/>
              </w:rPr>
              <w:t>Within 10days of the evaluation mission</w:t>
            </w:r>
          </w:p>
        </w:tc>
        <w:tc>
          <w:tcPr>
            <w:tcW w:w="3060" w:type="dxa"/>
          </w:tcPr>
          <w:p w14:paraId="6886A1E5" w14:textId="77777777" w:rsidR="00DC6FE6" w:rsidRPr="00DC6FE6" w:rsidRDefault="00DC6FE6" w:rsidP="00907095">
            <w:pPr>
              <w:rPr>
                <w:rFonts w:ascii="Arial" w:hAnsi="Arial" w:cs="Arial"/>
                <w:sz w:val="20"/>
                <w:szCs w:val="20"/>
              </w:rPr>
            </w:pPr>
            <w:r w:rsidRPr="00DC6FE6">
              <w:rPr>
                <w:rFonts w:ascii="Arial" w:hAnsi="Arial" w:cs="Arial"/>
                <w:sz w:val="20"/>
                <w:szCs w:val="20"/>
              </w:rPr>
              <w:t>Sent to CO, reviewed by RTA, PCU, GEF OFPs</w:t>
            </w:r>
          </w:p>
        </w:tc>
      </w:tr>
      <w:tr w:rsidR="00DC6FE6" w:rsidRPr="00DC6FE6" w14:paraId="508AD192" w14:textId="77777777" w:rsidTr="00907095">
        <w:tc>
          <w:tcPr>
            <w:tcW w:w="1548" w:type="dxa"/>
          </w:tcPr>
          <w:p w14:paraId="17008913" w14:textId="77777777" w:rsidR="00DC6FE6" w:rsidRPr="00DC6FE6" w:rsidRDefault="00DC6FE6" w:rsidP="00907095">
            <w:pPr>
              <w:rPr>
                <w:rFonts w:ascii="Arial" w:hAnsi="Arial" w:cs="Arial"/>
                <w:b/>
                <w:sz w:val="20"/>
                <w:szCs w:val="20"/>
              </w:rPr>
            </w:pPr>
            <w:r w:rsidRPr="00DC6FE6">
              <w:rPr>
                <w:rFonts w:ascii="Arial" w:hAnsi="Arial" w:cs="Arial"/>
                <w:b/>
                <w:sz w:val="20"/>
                <w:szCs w:val="20"/>
              </w:rPr>
              <w:t>Final Report*</w:t>
            </w:r>
          </w:p>
        </w:tc>
        <w:tc>
          <w:tcPr>
            <w:tcW w:w="2340" w:type="dxa"/>
          </w:tcPr>
          <w:p w14:paraId="0A974E16"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Revised report </w:t>
            </w:r>
          </w:p>
        </w:tc>
        <w:tc>
          <w:tcPr>
            <w:tcW w:w="2610" w:type="dxa"/>
          </w:tcPr>
          <w:p w14:paraId="699B4D99"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Within 1 week of receiving UNDP comments on draft </w:t>
            </w:r>
          </w:p>
        </w:tc>
        <w:tc>
          <w:tcPr>
            <w:tcW w:w="3060" w:type="dxa"/>
          </w:tcPr>
          <w:p w14:paraId="05FCDBD9"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Sent to CO for uploading to UNDP ERC. </w:t>
            </w:r>
          </w:p>
        </w:tc>
      </w:tr>
    </w:tbl>
    <w:p w14:paraId="7896C1A6" w14:textId="77777777" w:rsidR="00DC6FE6" w:rsidRPr="00DC6FE6" w:rsidRDefault="00DC6FE6" w:rsidP="00907095">
      <w:pPr>
        <w:spacing w:before="200"/>
        <w:jc w:val="both"/>
        <w:rPr>
          <w:rFonts w:ascii="Arial" w:hAnsi="Arial" w:cs="Arial"/>
          <w:sz w:val="20"/>
          <w:szCs w:val="20"/>
        </w:rPr>
      </w:pPr>
      <w:r w:rsidRPr="00DC6FE6">
        <w:rPr>
          <w:rFonts w:ascii="Arial" w:hAnsi="Arial" w:cs="Arial"/>
          <w:sz w:val="20"/>
          <w:szCs w:val="20"/>
        </w:rPr>
        <w:t xml:space="preserve">*When submitting the final evaluation report, the evaluator is required also to provide an 'audit trail', detailing how all received comments have (and have not) been addressed in the final evaluation </w:t>
      </w:r>
      <w:bookmarkEnd w:id="105"/>
      <w:bookmarkEnd w:id="106"/>
      <w:r w:rsidRPr="00DC6FE6">
        <w:rPr>
          <w:rFonts w:ascii="Arial" w:hAnsi="Arial" w:cs="Arial"/>
          <w:sz w:val="20"/>
          <w:szCs w:val="20"/>
        </w:rPr>
        <w:t xml:space="preserve">report. </w:t>
      </w:r>
    </w:p>
    <w:p w14:paraId="4A9007EC" w14:textId="2B4B6BA8" w:rsidR="00DC6FE6" w:rsidRPr="00DC6FE6" w:rsidRDefault="00DC6FE6" w:rsidP="00F74DFD">
      <w:pPr>
        <w:pStyle w:val="Heading51"/>
        <w:spacing w:before="200"/>
        <w:rPr>
          <w:rFonts w:ascii="Arial" w:hAnsi="Arial" w:cs="Arial"/>
          <w:sz w:val="20"/>
          <w:szCs w:val="20"/>
        </w:rPr>
      </w:pPr>
      <w:bookmarkStart w:id="107" w:name="_Toc321341558"/>
      <w:r w:rsidRPr="00DC6FE6">
        <w:rPr>
          <w:rFonts w:ascii="Arial" w:hAnsi="Arial" w:cs="Arial"/>
          <w:sz w:val="20"/>
          <w:szCs w:val="20"/>
        </w:rPr>
        <w:t>Team Composition</w:t>
      </w:r>
      <w:bookmarkEnd w:id="107"/>
    </w:p>
    <w:p w14:paraId="128CC413" w14:textId="77777777" w:rsidR="00DC6FE6" w:rsidRPr="00DC6FE6" w:rsidRDefault="00DC6FE6" w:rsidP="00907095">
      <w:pPr>
        <w:spacing w:before="200"/>
        <w:jc w:val="both"/>
        <w:rPr>
          <w:rFonts w:ascii="Arial" w:hAnsi="Arial" w:cs="Arial"/>
          <w:sz w:val="20"/>
          <w:szCs w:val="20"/>
        </w:rPr>
      </w:pPr>
      <w:r w:rsidRPr="00DC6FE6">
        <w:rPr>
          <w:rFonts w:ascii="Arial" w:hAnsi="Arial" w:cs="Arial"/>
          <w:sz w:val="20"/>
          <w:szCs w:val="20"/>
        </w:rPr>
        <w:t>The evaluation team will be composed of one international evaluator.  The consultant shall have prior experience in evaluating similar projects.  Experience with GEF financed projects is an advantage.  The evaluator selected should not have participated in the project preparation and/or implementation and should not have conflict of interest with project related activities.</w:t>
      </w:r>
    </w:p>
    <w:p w14:paraId="3D4AD07D" w14:textId="77777777" w:rsidR="00DC6FE6" w:rsidRPr="00DC6FE6" w:rsidRDefault="00DC6FE6" w:rsidP="00907095">
      <w:pPr>
        <w:spacing w:before="200"/>
        <w:jc w:val="both"/>
        <w:rPr>
          <w:rFonts w:ascii="Arial" w:hAnsi="Arial" w:cs="Arial"/>
          <w:sz w:val="20"/>
          <w:szCs w:val="20"/>
        </w:rPr>
      </w:pPr>
      <w:r w:rsidRPr="00DC6FE6">
        <w:rPr>
          <w:rFonts w:ascii="Arial" w:hAnsi="Arial" w:cs="Arial"/>
          <w:sz w:val="20"/>
          <w:szCs w:val="20"/>
        </w:rPr>
        <w:t>The evaluator must present the following qualifications:</w:t>
      </w:r>
    </w:p>
    <w:p w14:paraId="7A2D1F1A"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rPr>
        <w:t>A Master’s degree in natural resource management / environmental management / business/public administration other related disciplines</w:t>
      </w:r>
    </w:p>
    <w:p w14:paraId="300F2487"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shd w:val="clear" w:color="auto" w:fill="FFFFFF"/>
        </w:rPr>
        <w:t>Minimum 6 years of</w:t>
      </w:r>
      <w:r w:rsidRPr="00DC6FE6">
        <w:rPr>
          <w:rFonts w:ascii="Arial" w:hAnsi="Arial" w:cs="Arial"/>
          <w:sz w:val="20"/>
          <w:szCs w:val="20"/>
        </w:rPr>
        <w:t xml:space="preserve"> relevant professional experience in the field of environmental management</w:t>
      </w:r>
    </w:p>
    <w:p w14:paraId="4FF92117"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rPr>
        <w:t>Knowledge of UNDP and GEF monitoring and evaluation policies and guidelines – at least 2 GEF funded project evaluation experiences preferably with focus on multi-focal area capacity development project, e.g. on the three thematic areas of the 3Rio convention namely Climate Change, Biodiversity, and Land Degradation</w:t>
      </w:r>
    </w:p>
    <w:p w14:paraId="2377453A"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rPr>
        <w:t>Previous experience with results</w:t>
      </w:r>
      <w:r w:rsidRPr="00DC6FE6">
        <w:rPr>
          <w:rFonts w:ascii="Cambria Math" w:hAnsi="Cambria Math" w:cs="Cambria Math"/>
          <w:sz w:val="20"/>
          <w:szCs w:val="20"/>
        </w:rPr>
        <w:t>‐</w:t>
      </w:r>
      <w:r w:rsidRPr="00DC6FE6">
        <w:rPr>
          <w:rFonts w:ascii="Arial" w:hAnsi="Arial" w:cs="Arial"/>
          <w:sz w:val="20"/>
          <w:szCs w:val="20"/>
        </w:rPr>
        <w:t>based monitoring and evaluation methodologies;</w:t>
      </w:r>
    </w:p>
    <w:p w14:paraId="31A77BB1"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rPr>
        <w:t>Technical knowledge in the targeted focal area(s) – multi-focal area capacity development</w:t>
      </w:r>
    </w:p>
    <w:p w14:paraId="014102EE" w14:textId="77777777" w:rsidR="00DC6FE6" w:rsidRPr="00DC6FE6" w:rsidRDefault="00DC6FE6" w:rsidP="00DC6FE6">
      <w:pPr>
        <w:widowControl/>
        <w:numPr>
          <w:ilvl w:val="0"/>
          <w:numId w:val="55"/>
        </w:numPr>
        <w:autoSpaceDE/>
        <w:autoSpaceDN/>
        <w:adjustRightInd/>
        <w:spacing w:before="60" w:after="60"/>
        <w:jc w:val="both"/>
        <w:rPr>
          <w:rFonts w:ascii="Arial" w:hAnsi="Arial" w:cs="Arial"/>
          <w:sz w:val="20"/>
          <w:szCs w:val="20"/>
        </w:rPr>
      </w:pPr>
      <w:r w:rsidRPr="00DC6FE6">
        <w:rPr>
          <w:rFonts w:ascii="Arial" w:hAnsi="Arial" w:cs="Arial"/>
          <w:sz w:val="20"/>
          <w:szCs w:val="20"/>
        </w:rPr>
        <w:t>Proficiency in oral and written Englis</w:t>
      </w:r>
      <w:bookmarkStart w:id="108" w:name="_Toc278193977"/>
      <w:bookmarkStart w:id="109" w:name="_Toc299122835"/>
      <w:bookmarkStart w:id="110" w:name="_Toc299122857"/>
      <w:bookmarkStart w:id="111" w:name="_Toc299126624"/>
      <w:bookmarkStart w:id="112" w:name="_Toc299133050"/>
      <w:bookmarkStart w:id="113" w:name="_Toc321341559"/>
      <w:r w:rsidRPr="00DC6FE6">
        <w:rPr>
          <w:rFonts w:ascii="Arial" w:hAnsi="Arial" w:cs="Arial"/>
          <w:sz w:val="20"/>
          <w:szCs w:val="20"/>
        </w:rPr>
        <w:t>h</w:t>
      </w:r>
    </w:p>
    <w:p w14:paraId="49F24953" w14:textId="77777777" w:rsidR="00F74DFD" w:rsidRDefault="00F74DFD" w:rsidP="00F74DFD">
      <w:pPr>
        <w:pStyle w:val="Heading51"/>
        <w:spacing w:before="200"/>
        <w:rPr>
          <w:rFonts w:ascii="Arial" w:hAnsi="Arial" w:cs="Arial"/>
          <w:sz w:val="20"/>
          <w:szCs w:val="20"/>
        </w:rPr>
      </w:pPr>
    </w:p>
    <w:p w14:paraId="361A1ED5" w14:textId="1A36F8C4"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lastRenderedPageBreak/>
        <w:t>Evaluator Ethics</w:t>
      </w:r>
      <w:bookmarkEnd w:id="108"/>
      <w:bookmarkEnd w:id="109"/>
      <w:bookmarkEnd w:id="110"/>
      <w:bookmarkEnd w:id="111"/>
      <w:bookmarkEnd w:id="112"/>
      <w:bookmarkEnd w:id="113"/>
    </w:p>
    <w:p w14:paraId="7357D227" w14:textId="2A76DF97" w:rsidR="00DC6FE6" w:rsidRPr="00DC6FE6" w:rsidRDefault="00DC6FE6" w:rsidP="00561105">
      <w:pPr>
        <w:jc w:val="both"/>
        <w:rPr>
          <w:rFonts w:ascii="Arial" w:hAnsi="Arial" w:cs="Arial"/>
          <w:sz w:val="20"/>
          <w:szCs w:val="20"/>
        </w:rPr>
      </w:pPr>
      <w:r w:rsidRPr="00DC6FE6">
        <w:rPr>
          <w:rFonts w:ascii="Arial" w:hAnsi="Arial" w:cs="Arial"/>
          <w:sz w:val="20"/>
          <w:szCs w:val="20"/>
        </w:rPr>
        <w:t xml:space="preserve">Evaluation consultants will be held to the highest ethical standards and are required to sign a Code of Conduct (Annex E) upon acceptance of the assignment. UNDP evaluations are conducted in accordance with the principles outlined in the </w:t>
      </w:r>
      <w:hyperlink r:id="rId40" w:history="1">
        <w:r w:rsidRPr="00DC6FE6">
          <w:rPr>
            <w:rStyle w:val="Hyperlink"/>
            <w:rFonts w:ascii="Arial" w:hAnsi="Arial" w:cs="Arial"/>
            <w:sz w:val="20"/>
            <w:szCs w:val="20"/>
          </w:rPr>
          <w:t>UNEG 'Ethical Guidelines for Evaluations'</w:t>
        </w:r>
      </w:hyperlink>
      <w:bookmarkStart w:id="114" w:name="_Toc299126626"/>
      <w:bookmarkStart w:id="115" w:name="_Toc299133051"/>
      <w:bookmarkStart w:id="116" w:name="_Toc321341560"/>
      <w:bookmarkStart w:id="117" w:name="_Toc299122837"/>
      <w:bookmarkStart w:id="118" w:name="_Toc299122859"/>
      <w:bookmarkStart w:id="119" w:name="_Toc299126627"/>
    </w:p>
    <w:p w14:paraId="0B2618DC" w14:textId="77777777" w:rsidR="00DC6FE6" w:rsidRPr="00DC6FE6" w:rsidRDefault="00DC6FE6" w:rsidP="00F74DFD">
      <w:pPr>
        <w:pStyle w:val="Heading51"/>
        <w:spacing w:before="200"/>
        <w:rPr>
          <w:rFonts w:ascii="Arial" w:hAnsi="Arial" w:cs="Arial"/>
          <w:sz w:val="20"/>
          <w:szCs w:val="20"/>
        </w:rPr>
      </w:pPr>
      <w:r w:rsidRPr="00DC6FE6">
        <w:rPr>
          <w:rFonts w:ascii="Arial" w:hAnsi="Arial" w:cs="Arial"/>
          <w:sz w:val="20"/>
          <w:szCs w:val="20"/>
        </w:rPr>
        <w:t>Payment modalities and specifications</w:t>
      </w:r>
      <w:bookmarkEnd w:id="114"/>
      <w:bookmarkEnd w:id="115"/>
      <w:bookmarkEnd w:id="116"/>
      <w:r w:rsidRPr="00DC6FE6">
        <w:rPr>
          <w:rFonts w:ascii="Arial" w:hAnsi="Arial" w:cs="Arial"/>
          <w:sz w:val="20"/>
          <w:szCs w:val="20"/>
        </w:rPr>
        <w:t xml:space="preserve"> </w:t>
      </w:r>
    </w:p>
    <w:p w14:paraId="4F94589B" w14:textId="77777777" w:rsidR="00DC6FE6" w:rsidRPr="00DC6FE6" w:rsidRDefault="00DC6FE6" w:rsidP="00907095">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8363"/>
      </w:tblGrid>
      <w:tr w:rsidR="00DC6FE6" w:rsidRPr="00DC6FE6" w14:paraId="2BDFBF65" w14:textId="77777777" w:rsidTr="00907095">
        <w:tc>
          <w:tcPr>
            <w:tcW w:w="1278" w:type="dxa"/>
            <w:shd w:val="clear" w:color="auto" w:fill="7F7F7F"/>
          </w:tcPr>
          <w:p w14:paraId="0918245A" w14:textId="77777777" w:rsidR="00DC6FE6" w:rsidRPr="00DC6FE6" w:rsidRDefault="00DC6FE6" w:rsidP="00907095">
            <w:pPr>
              <w:jc w:val="center"/>
              <w:rPr>
                <w:rFonts w:ascii="Arial" w:hAnsi="Arial" w:cs="Arial"/>
                <w:color w:val="FFFFFF"/>
                <w:sz w:val="20"/>
                <w:szCs w:val="20"/>
              </w:rPr>
            </w:pPr>
            <w:r w:rsidRPr="00DC6FE6">
              <w:rPr>
                <w:rFonts w:ascii="Arial" w:hAnsi="Arial" w:cs="Arial"/>
                <w:color w:val="FFFFFF"/>
                <w:sz w:val="20"/>
                <w:szCs w:val="20"/>
              </w:rPr>
              <w:t>%</w:t>
            </w:r>
          </w:p>
        </w:tc>
        <w:tc>
          <w:tcPr>
            <w:tcW w:w="8576" w:type="dxa"/>
            <w:shd w:val="clear" w:color="auto" w:fill="7F7F7F"/>
          </w:tcPr>
          <w:p w14:paraId="7E3755B3" w14:textId="77777777" w:rsidR="00DC6FE6" w:rsidRPr="00DC6FE6" w:rsidRDefault="00DC6FE6" w:rsidP="00907095">
            <w:pPr>
              <w:jc w:val="center"/>
              <w:rPr>
                <w:rFonts w:ascii="Arial" w:hAnsi="Arial" w:cs="Arial"/>
                <w:color w:val="FFFFFF"/>
                <w:sz w:val="20"/>
                <w:szCs w:val="20"/>
              </w:rPr>
            </w:pPr>
            <w:r w:rsidRPr="00DC6FE6">
              <w:rPr>
                <w:rFonts w:ascii="Arial" w:hAnsi="Arial" w:cs="Arial"/>
                <w:color w:val="FFFFFF"/>
                <w:sz w:val="20"/>
                <w:szCs w:val="20"/>
              </w:rPr>
              <w:t>Milestone</w:t>
            </w:r>
          </w:p>
        </w:tc>
      </w:tr>
      <w:tr w:rsidR="00DC6FE6" w:rsidRPr="00DC6FE6" w14:paraId="326586F7" w14:textId="77777777" w:rsidTr="00907095">
        <w:tc>
          <w:tcPr>
            <w:tcW w:w="1278" w:type="dxa"/>
          </w:tcPr>
          <w:p w14:paraId="41BE59D6" w14:textId="77777777" w:rsidR="00DC6FE6" w:rsidRPr="00DC6FE6" w:rsidRDefault="00DC6FE6" w:rsidP="00907095">
            <w:pPr>
              <w:jc w:val="center"/>
              <w:rPr>
                <w:rFonts w:ascii="Arial" w:hAnsi="Arial" w:cs="Arial"/>
                <w:i/>
                <w:sz w:val="20"/>
                <w:szCs w:val="20"/>
              </w:rPr>
            </w:pPr>
            <w:r w:rsidRPr="00DC6FE6">
              <w:rPr>
                <w:rFonts w:ascii="Arial" w:hAnsi="Arial" w:cs="Arial"/>
                <w:i/>
                <w:sz w:val="20"/>
                <w:szCs w:val="20"/>
              </w:rPr>
              <w:t>10%</w:t>
            </w:r>
          </w:p>
        </w:tc>
        <w:tc>
          <w:tcPr>
            <w:tcW w:w="8576" w:type="dxa"/>
          </w:tcPr>
          <w:p w14:paraId="3E893FE8" w14:textId="77777777" w:rsidR="00DC6FE6" w:rsidRPr="00DC6FE6" w:rsidRDefault="00DC6FE6" w:rsidP="00907095">
            <w:pPr>
              <w:rPr>
                <w:rFonts w:ascii="Arial" w:hAnsi="Arial" w:cs="Arial"/>
                <w:sz w:val="20"/>
                <w:szCs w:val="20"/>
              </w:rPr>
            </w:pPr>
            <w:r w:rsidRPr="00DC6FE6">
              <w:rPr>
                <w:rFonts w:ascii="Arial" w:hAnsi="Arial" w:cs="Arial"/>
                <w:sz w:val="20"/>
                <w:szCs w:val="20"/>
              </w:rPr>
              <w:t>Submission and acceptance of inception report</w:t>
            </w:r>
          </w:p>
        </w:tc>
      </w:tr>
      <w:tr w:rsidR="00DC6FE6" w:rsidRPr="00DC6FE6" w14:paraId="00D6691A" w14:textId="77777777" w:rsidTr="00907095">
        <w:tc>
          <w:tcPr>
            <w:tcW w:w="1278" w:type="dxa"/>
          </w:tcPr>
          <w:p w14:paraId="7BF789D8" w14:textId="77777777" w:rsidR="00DC6FE6" w:rsidRPr="00DC6FE6" w:rsidRDefault="00DC6FE6" w:rsidP="00907095">
            <w:pPr>
              <w:jc w:val="center"/>
              <w:rPr>
                <w:rFonts w:ascii="Arial" w:hAnsi="Arial" w:cs="Arial"/>
                <w:i/>
                <w:sz w:val="20"/>
                <w:szCs w:val="20"/>
              </w:rPr>
            </w:pPr>
            <w:r w:rsidRPr="00DC6FE6">
              <w:rPr>
                <w:rFonts w:ascii="Arial" w:hAnsi="Arial" w:cs="Arial"/>
                <w:i/>
                <w:sz w:val="20"/>
                <w:szCs w:val="20"/>
              </w:rPr>
              <w:t>40%</w:t>
            </w:r>
          </w:p>
        </w:tc>
        <w:tc>
          <w:tcPr>
            <w:tcW w:w="8576" w:type="dxa"/>
          </w:tcPr>
          <w:p w14:paraId="627014AF" w14:textId="77777777" w:rsidR="00DC6FE6" w:rsidRPr="00DC6FE6" w:rsidRDefault="00DC6FE6" w:rsidP="00907095">
            <w:pPr>
              <w:rPr>
                <w:rFonts w:ascii="Arial" w:hAnsi="Arial" w:cs="Arial"/>
                <w:sz w:val="20"/>
                <w:szCs w:val="20"/>
              </w:rPr>
            </w:pPr>
            <w:r w:rsidRPr="00DC6FE6">
              <w:rPr>
                <w:rFonts w:ascii="Arial" w:hAnsi="Arial" w:cs="Arial"/>
                <w:sz w:val="20"/>
                <w:szCs w:val="20"/>
              </w:rPr>
              <w:t>Following submission and approval of the 1</w:t>
            </w:r>
            <w:r w:rsidRPr="00DC6FE6">
              <w:rPr>
                <w:rFonts w:ascii="Arial" w:hAnsi="Arial" w:cs="Arial"/>
                <w:sz w:val="20"/>
                <w:szCs w:val="20"/>
                <w:vertAlign w:val="superscript"/>
              </w:rPr>
              <w:t>ST</w:t>
            </w:r>
            <w:r w:rsidRPr="00DC6FE6">
              <w:rPr>
                <w:rFonts w:ascii="Arial" w:hAnsi="Arial" w:cs="Arial"/>
                <w:sz w:val="20"/>
                <w:szCs w:val="20"/>
              </w:rPr>
              <w:t xml:space="preserve"> draft terminal evaluation report</w:t>
            </w:r>
          </w:p>
        </w:tc>
      </w:tr>
      <w:tr w:rsidR="00DC6FE6" w:rsidRPr="00DC6FE6" w14:paraId="5D5FBBFC" w14:textId="77777777" w:rsidTr="00907095">
        <w:tc>
          <w:tcPr>
            <w:tcW w:w="1278" w:type="dxa"/>
          </w:tcPr>
          <w:p w14:paraId="3C8AB0A9" w14:textId="77777777" w:rsidR="00DC6FE6" w:rsidRPr="00DC6FE6" w:rsidRDefault="00DC6FE6" w:rsidP="00907095">
            <w:pPr>
              <w:jc w:val="center"/>
              <w:rPr>
                <w:rFonts w:ascii="Arial" w:hAnsi="Arial" w:cs="Arial"/>
                <w:i/>
                <w:sz w:val="20"/>
                <w:szCs w:val="20"/>
              </w:rPr>
            </w:pPr>
            <w:r w:rsidRPr="00DC6FE6">
              <w:rPr>
                <w:rFonts w:ascii="Arial" w:hAnsi="Arial" w:cs="Arial"/>
                <w:i/>
                <w:sz w:val="20"/>
                <w:szCs w:val="20"/>
              </w:rPr>
              <w:t>50%</w:t>
            </w:r>
          </w:p>
        </w:tc>
        <w:tc>
          <w:tcPr>
            <w:tcW w:w="8576" w:type="dxa"/>
          </w:tcPr>
          <w:p w14:paraId="2FA80F4D" w14:textId="77777777" w:rsidR="00DC6FE6" w:rsidRPr="00DC6FE6" w:rsidRDefault="00DC6FE6" w:rsidP="00907095">
            <w:pPr>
              <w:rPr>
                <w:rFonts w:ascii="Arial" w:hAnsi="Arial" w:cs="Arial"/>
                <w:sz w:val="20"/>
                <w:szCs w:val="20"/>
              </w:rPr>
            </w:pPr>
            <w:r w:rsidRPr="00DC6FE6">
              <w:rPr>
                <w:rFonts w:ascii="Arial" w:hAnsi="Arial" w:cs="Arial"/>
                <w:sz w:val="20"/>
                <w:szCs w:val="20"/>
              </w:rPr>
              <w:t xml:space="preserve">Following submission and approval (UNDP-CO and UNDP RTA) of the final terminal evaluation report </w:t>
            </w:r>
          </w:p>
        </w:tc>
      </w:tr>
    </w:tbl>
    <w:p w14:paraId="3CBBA989" w14:textId="77777777" w:rsidR="00DC6FE6" w:rsidRPr="00DC6FE6" w:rsidRDefault="00DC6FE6" w:rsidP="00F74DFD">
      <w:pPr>
        <w:pStyle w:val="Heading51"/>
        <w:spacing w:before="200"/>
        <w:rPr>
          <w:rFonts w:ascii="Arial" w:hAnsi="Arial" w:cs="Arial"/>
          <w:sz w:val="20"/>
          <w:szCs w:val="20"/>
        </w:rPr>
      </w:pPr>
      <w:bookmarkStart w:id="120" w:name="_Toc299133052"/>
      <w:bookmarkStart w:id="121" w:name="_Toc321341561"/>
      <w:r w:rsidRPr="00DC6FE6">
        <w:rPr>
          <w:rFonts w:ascii="Arial" w:hAnsi="Arial" w:cs="Arial"/>
          <w:sz w:val="20"/>
          <w:szCs w:val="20"/>
        </w:rPr>
        <w:t>Application process</w:t>
      </w:r>
      <w:bookmarkEnd w:id="117"/>
      <w:bookmarkEnd w:id="118"/>
      <w:bookmarkEnd w:id="119"/>
      <w:bookmarkEnd w:id="120"/>
      <w:bookmarkEnd w:id="121"/>
    </w:p>
    <w:p w14:paraId="0663B155" w14:textId="77777777" w:rsidR="00DC6FE6" w:rsidRPr="00DC6FE6" w:rsidRDefault="00DC6FE6" w:rsidP="00907095">
      <w:pPr>
        <w:spacing w:after="120"/>
        <w:jc w:val="both"/>
        <w:rPr>
          <w:rFonts w:ascii="Arial" w:hAnsi="Arial" w:cs="Arial"/>
          <w:sz w:val="20"/>
          <w:szCs w:val="20"/>
        </w:rPr>
      </w:pPr>
      <w:r w:rsidRPr="00DC6FE6">
        <w:rPr>
          <w:rFonts w:ascii="Arial" w:hAnsi="Arial" w:cs="Arial"/>
          <w:sz w:val="20"/>
          <w:szCs w:val="20"/>
        </w:rPr>
        <w:t>The applicants will be sought from a roster with recommendations from the regional hub.  Applicants are requested to apply by February 22, 2019. Individual consultants are invited to submit applications together with their CV for these positions. The application should contain a current and complete C.V. in English with indication of the e</w:t>
      </w:r>
      <w:r w:rsidRPr="00DC6FE6">
        <w:rPr>
          <w:rFonts w:ascii="Cambria Math" w:hAnsi="Cambria Math" w:cs="Cambria Math"/>
          <w:sz w:val="20"/>
          <w:szCs w:val="20"/>
        </w:rPr>
        <w:t>‐</w:t>
      </w:r>
      <w:r w:rsidRPr="00DC6FE6">
        <w:rPr>
          <w:rFonts w:ascii="Arial" w:hAnsi="Arial" w:cs="Arial"/>
          <w:sz w:val="20"/>
          <w:szCs w:val="20"/>
        </w:rPr>
        <w:t xml:space="preserve">mail and phone contact. Shortlisted candidates will be requested to submit a price offer indicating the total cost of the assignment (including daily fee, per diem and travel costs). </w:t>
      </w:r>
    </w:p>
    <w:p w14:paraId="3996C513" w14:textId="77777777" w:rsidR="00DC6FE6" w:rsidRPr="00DC6FE6" w:rsidRDefault="00DC6FE6" w:rsidP="00907095">
      <w:pPr>
        <w:spacing w:before="200"/>
        <w:jc w:val="both"/>
        <w:rPr>
          <w:rFonts w:ascii="Arial" w:hAnsi="Arial" w:cs="Arial"/>
          <w:sz w:val="20"/>
          <w:szCs w:val="20"/>
        </w:rPr>
      </w:pPr>
      <w:r w:rsidRPr="00DC6FE6">
        <w:rPr>
          <w:rFonts w:ascii="Arial" w:hAnsi="Arial" w:cs="Arial"/>
          <w:sz w:val="20"/>
          <w:szCs w:val="20"/>
        </w:rPr>
        <w:t xml:space="preserve">UNDP applies a fair and transparent selection process that will consider the competencies/skills of the applicants as well as their financial proposals. Qualified women and members of social minorities are encouraged to apply. </w:t>
      </w:r>
    </w:p>
    <w:p w14:paraId="68133068" w14:textId="77777777" w:rsidR="00DC6FE6" w:rsidRPr="00DC6FE6" w:rsidRDefault="00DC6FE6" w:rsidP="00907095">
      <w:pPr>
        <w:spacing w:before="200"/>
        <w:rPr>
          <w:rFonts w:ascii="Arial" w:hAnsi="Arial" w:cs="Arial"/>
          <w:sz w:val="20"/>
          <w:szCs w:val="20"/>
        </w:rPr>
      </w:pPr>
    </w:p>
    <w:p w14:paraId="549093C4" w14:textId="779F57A6" w:rsidR="00D0344C" w:rsidRDefault="00D0344C" w:rsidP="00907095">
      <w:pPr>
        <w:pStyle w:val="Heading31"/>
        <w:rPr>
          <w:rFonts w:ascii="Arial" w:hAnsi="Arial" w:cs="Arial"/>
          <w:sz w:val="20"/>
          <w:szCs w:val="20"/>
        </w:rPr>
      </w:pPr>
      <w:bookmarkStart w:id="122" w:name="_Toc299122844"/>
      <w:bookmarkStart w:id="123" w:name="_Toc299122866"/>
      <w:bookmarkStart w:id="124" w:name="_Toc299126630"/>
      <w:bookmarkStart w:id="125" w:name="_Toc299133053"/>
      <w:bookmarkStart w:id="126" w:name="_Toc321341562"/>
      <w:r>
        <w:rPr>
          <w:rFonts w:ascii="Arial" w:hAnsi="Arial" w:cs="Arial"/>
          <w:sz w:val="20"/>
          <w:szCs w:val="20"/>
        </w:rPr>
        <w:t>Annexes to terms of reference</w:t>
      </w:r>
    </w:p>
    <w:p w14:paraId="562B29FF" w14:textId="5C19CE3A" w:rsidR="00DC6FE6" w:rsidRPr="00D0344C" w:rsidRDefault="00DC6FE6" w:rsidP="00D0344C">
      <w:pPr>
        <w:pStyle w:val="ListParagraph"/>
        <w:numPr>
          <w:ilvl w:val="0"/>
          <w:numId w:val="60"/>
        </w:numPr>
        <w:rPr>
          <w:rFonts w:ascii="Arial" w:hAnsi="Arial" w:cs="Arial"/>
          <w:sz w:val="20"/>
          <w:szCs w:val="20"/>
        </w:rPr>
      </w:pPr>
      <w:r w:rsidRPr="00D0344C">
        <w:rPr>
          <w:rFonts w:ascii="Arial" w:hAnsi="Arial" w:cs="Arial"/>
          <w:sz w:val="20"/>
          <w:szCs w:val="20"/>
        </w:rPr>
        <w:t>Annex A: Project Logical Framework</w:t>
      </w:r>
      <w:bookmarkEnd w:id="122"/>
      <w:bookmarkEnd w:id="123"/>
      <w:bookmarkEnd w:id="124"/>
      <w:bookmarkEnd w:id="125"/>
      <w:bookmarkEnd w:id="126"/>
    </w:p>
    <w:p w14:paraId="7CA017D4" w14:textId="33CC1CD6" w:rsidR="00DC6FE6" w:rsidRPr="00D0344C" w:rsidRDefault="00DC6FE6" w:rsidP="00D0344C">
      <w:pPr>
        <w:pStyle w:val="ListParagraph"/>
        <w:numPr>
          <w:ilvl w:val="0"/>
          <w:numId w:val="60"/>
        </w:numPr>
        <w:rPr>
          <w:rFonts w:ascii="Arial" w:hAnsi="Arial" w:cs="Arial"/>
          <w:sz w:val="20"/>
          <w:szCs w:val="20"/>
        </w:rPr>
      </w:pPr>
      <w:bookmarkStart w:id="127" w:name="_TOR_Annex_B:"/>
      <w:bookmarkStart w:id="128" w:name="_Toc299122845"/>
      <w:bookmarkStart w:id="129" w:name="_Toc299122867"/>
      <w:bookmarkStart w:id="130" w:name="_Toc299126631"/>
      <w:bookmarkStart w:id="131" w:name="_Toc299133054"/>
      <w:bookmarkStart w:id="132" w:name="_Toc321341563"/>
      <w:bookmarkEnd w:id="127"/>
      <w:r w:rsidRPr="00D0344C">
        <w:rPr>
          <w:rFonts w:ascii="Arial" w:hAnsi="Arial" w:cs="Arial"/>
          <w:sz w:val="20"/>
          <w:szCs w:val="20"/>
        </w:rPr>
        <w:t>Annex B: List of Documents to be reviewed by the evaluator</w:t>
      </w:r>
      <w:bookmarkEnd w:id="128"/>
      <w:bookmarkEnd w:id="129"/>
      <w:bookmarkEnd w:id="130"/>
      <w:bookmarkEnd w:id="131"/>
      <w:bookmarkEnd w:id="132"/>
    </w:p>
    <w:p w14:paraId="222B718A" w14:textId="61EBE757" w:rsidR="00DC6FE6" w:rsidRPr="00D0344C" w:rsidRDefault="00DC6FE6" w:rsidP="00D0344C">
      <w:pPr>
        <w:pStyle w:val="ListParagraph"/>
        <w:numPr>
          <w:ilvl w:val="0"/>
          <w:numId w:val="60"/>
        </w:numPr>
        <w:rPr>
          <w:rFonts w:ascii="Arial" w:hAnsi="Arial" w:cs="Arial"/>
          <w:sz w:val="20"/>
          <w:szCs w:val="20"/>
        </w:rPr>
      </w:pPr>
      <w:bookmarkStart w:id="133" w:name="_TOR_Annex_C:"/>
      <w:bookmarkStart w:id="134" w:name="_Toc321341564"/>
      <w:bookmarkStart w:id="135" w:name="_Toc299122846"/>
      <w:bookmarkStart w:id="136" w:name="_Toc299122868"/>
      <w:bookmarkStart w:id="137" w:name="_Toc299126632"/>
      <w:bookmarkEnd w:id="133"/>
      <w:r w:rsidRPr="00D0344C">
        <w:rPr>
          <w:rFonts w:ascii="Arial" w:hAnsi="Arial" w:cs="Arial"/>
          <w:sz w:val="20"/>
          <w:szCs w:val="20"/>
        </w:rPr>
        <w:t>Annex C: Evaluation Questions</w:t>
      </w:r>
      <w:bookmarkEnd w:id="134"/>
    </w:p>
    <w:p w14:paraId="79400B9A" w14:textId="2FFABD16" w:rsidR="00DC6FE6" w:rsidRPr="00D0344C" w:rsidRDefault="00DC6FE6" w:rsidP="00D0344C">
      <w:pPr>
        <w:pStyle w:val="ListParagraph"/>
        <w:numPr>
          <w:ilvl w:val="0"/>
          <w:numId w:val="60"/>
        </w:numPr>
        <w:rPr>
          <w:rFonts w:ascii="Arial" w:hAnsi="Arial" w:cs="Arial"/>
          <w:sz w:val="20"/>
          <w:szCs w:val="20"/>
        </w:rPr>
      </w:pPr>
      <w:bookmarkStart w:id="138" w:name="_TOR_Annex_D:"/>
      <w:bookmarkStart w:id="139" w:name="_Toc321341565"/>
      <w:bookmarkEnd w:id="138"/>
      <w:r w:rsidRPr="00D0344C">
        <w:rPr>
          <w:rFonts w:ascii="Arial" w:hAnsi="Arial" w:cs="Arial"/>
          <w:sz w:val="20"/>
          <w:szCs w:val="20"/>
        </w:rPr>
        <w:t>Annex D: Rating Scales</w:t>
      </w:r>
      <w:bookmarkEnd w:id="139"/>
    </w:p>
    <w:p w14:paraId="16316EC4" w14:textId="21DE53D4" w:rsidR="00DC6FE6" w:rsidRPr="00D0344C" w:rsidRDefault="00DC6FE6" w:rsidP="00D0344C">
      <w:pPr>
        <w:pStyle w:val="ListParagraph"/>
        <w:numPr>
          <w:ilvl w:val="0"/>
          <w:numId w:val="60"/>
        </w:numPr>
        <w:rPr>
          <w:rFonts w:ascii="Arial" w:hAnsi="Arial" w:cs="Arial"/>
          <w:sz w:val="20"/>
          <w:szCs w:val="20"/>
        </w:rPr>
      </w:pPr>
      <w:bookmarkStart w:id="140" w:name="_Toc299133056"/>
      <w:bookmarkStart w:id="141" w:name="_Toc321341566"/>
      <w:r w:rsidRPr="00D0344C">
        <w:rPr>
          <w:rFonts w:ascii="Arial" w:hAnsi="Arial" w:cs="Arial"/>
          <w:sz w:val="20"/>
          <w:szCs w:val="20"/>
        </w:rPr>
        <w:t>Annex E: Evaluation Consultant Code of Conduct and Agreement Form</w:t>
      </w:r>
      <w:bookmarkEnd w:id="135"/>
      <w:bookmarkEnd w:id="136"/>
      <w:bookmarkEnd w:id="137"/>
      <w:bookmarkEnd w:id="140"/>
      <w:bookmarkEnd w:id="141"/>
    </w:p>
    <w:p w14:paraId="1B64BE4A" w14:textId="3F90CC8B" w:rsidR="00D0344C" w:rsidRPr="00D0344C" w:rsidRDefault="00DC6FE6" w:rsidP="00D0344C">
      <w:pPr>
        <w:pStyle w:val="ListParagraph"/>
        <w:numPr>
          <w:ilvl w:val="0"/>
          <w:numId w:val="60"/>
        </w:numPr>
        <w:rPr>
          <w:rFonts w:ascii="Arial" w:hAnsi="Arial" w:cs="Arial"/>
          <w:sz w:val="20"/>
          <w:szCs w:val="20"/>
        </w:rPr>
      </w:pPr>
      <w:bookmarkStart w:id="142" w:name="_TOR_Annex_F:"/>
      <w:bookmarkStart w:id="143" w:name="_Toc299122847"/>
      <w:bookmarkStart w:id="144" w:name="_Toc299122869"/>
      <w:bookmarkStart w:id="145" w:name="_Toc299126633"/>
      <w:bookmarkStart w:id="146" w:name="_Toc299133057"/>
      <w:bookmarkStart w:id="147" w:name="_Toc321341567"/>
      <w:bookmarkEnd w:id="142"/>
      <w:r w:rsidRPr="00D0344C">
        <w:rPr>
          <w:rFonts w:ascii="Arial" w:hAnsi="Arial" w:cs="Arial"/>
          <w:sz w:val="20"/>
          <w:szCs w:val="20"/>
        </w:rPr>
        <w:t>Annex F: Evaluation Report Outline</w:t>
      </w:r>
      <w:bookmarkStart w:id="148" w:name="_TOR_Annex_G:"/>
      <w:bookmarkStart w:id="149" w:name="_TOR_Annex_G:_1"/>
      <w:bookmarkStart w:id="150" w:name="_Toc299133058"/>
      <w:bookmarkStart w:id="151" w:name="_Toc321341568"/>
      <w:bookmarkStart w:id="152" w:name="_Toc299122848"/>
      <w:bookmarkStart w:id="153" w:name="_Toc299122870"/>
      <w:bookmarkStart w:id="154" w:name="_Toc299126634"/>
      <w:bookmarkEnd w:id="143"/>
      <w:bookmarkEnd w:id="144"/>
      <w:bookmarkEnd w:id="145"/>
      <w:bookmarkEnd w:id="146"/>
      <w:bookmarkEnd w:id="147"/>
      <w:bookmarkEnd w:id="148"/>
      <w:bookmarkEnd w:id="149"/>
    </w:p>
    <w:p w14:paraId="4E89118A" w14:textId="7A844AC1" w:rsidR="00DC6FE6" w:rsidRPr="00D0344C" w:rsidRDefault="00DC6FE6" w:rsidP="00D0344C">
      <w:pPr>
        <w:pStyle w:val="ListParagraph"/>
        <w:numPr>
          <w:ilvl w:val="0"/>
          <w:numId w:val="60"/>
        </w:numPr>
        <w:rPr>
          <w:rFonts w:ascii="Arial" w:hAnsi="Arial" w:cs="Arial"/>
          <w:sz w:val="20"/>
          <w:szCs w:val="20"/>
        </w:rPr>
      </w:pPr>
      <w:r w:rsidRPr="00D0344C">
        <w:rPr>
          <w:rFonts w:ascii="Arial" w:hAnsi="Arial" w:cs="Arial"/>
          <w:sz w:val="20"/>
          <w:szCs w:val="20"/>
        </w:rPr>
        <w:t>Annex G: Evaluation Report Clearance Form</w:t>
      </w:r>
      <w:bookmarkEnd w:id="150"/>
      <w:bookmarkEnd w:id="151"/>
    </w:p>
    <w:p w14:paraId="62CCC30C" w14:textId="77777777" w:rsidR="00D0344C" w:rsidRDefault="00D0344C" w:rsidP="00D0344C">
      <w:pPr>
        <w:rPr>
          <w:sz w:val="22"/>
          <w:szCs w:val="22"/>
        </w:rPr>
      </w:pPr>
      <w:bookmarkStart w:id="155" w:name="_Annex_3._Sample"/>
      <w:bookmarkEnd w:id="152"/>
      <w:bookmarkEnd w:id="153"/>
      <w:bookmarkEnd w:id="154"/>
      <w:bookmarkEnd w:id="155"/>
    </w:p>
    <w:p w14:paraId="591CEFCF" w14:textId="77777777" w:rsidR="00D0344C" w:rsidRDefault="00D0344C">
      <w:pPr>
        <w:widowControl/>
        <w:autoSpaceDE/>
        <w:autoSpaceDN/>
        <w:adjustRightInd/>
        <w:rPr>
          <w:sz w:val="22"/>
          <w:szCs w:val="22"/>
        </w:rPr>
      </w:pPr>
    </w:p>
    <w:p w14:paraId="489FA8D3" w14:textId="6463861D" w:rsidR="00F946FD" w:rsidRPr="004241EB" w:rsidRDefault="00F946FD">
      <w:pPr>
        <w:widowControl/>
        <w:autoSpaceDE/>
        <w:autoSpaceDN/>
        <w:adjustRightInd/>
        <w:rPr>
          <w:b/>
          <w:bCs/>
          <w:kern w:val="32"/>
          <w:sz w:val="22"/>
          <w:szCs w:val="22"/>
        </w:rPr>
      </w:pPr>
      <w:r w:rsidRPr="004241EB">
        <w:rPr>
          <w:sz w:val="22"/>
          <w:szCs w:val="22"/>
        </w:rPr>
        <w:br w:type="page"/>
      </w:r>
    </w:p>
    <w:p w14:paraId="2FF2806C" w14:textId="6EC80116" w:rsidR="00852B17" w:rsidRPr="004241EB" w:rsidRDefault="00852B17" w:rsidP="00B44337">
      <w:pPr>
        <w:pStyle w:val="Heading1"/>
        <w:spacing w:before="120" w:after="120"/>
        <w:rPr>
          <w:rFonts w:ascii="Times New Roman" w:hAnsi="Times New Roman" w:cs="Times New Roman"/>
          <w:sz w:val="22"/>
          <w:szCs w:val="22"/>
        </w:rPr>
        <w:sectPr w:rsidR="00852B17" w:rsidRPr="004241EB" w:rsidSect="00F06C38">
          <w:footerReference w:type="even" r:id="rId41"/>
          <w:pgSz w:w="11900" w:h="16820"/>
          <w:pgMar w:top="1134" w:right="1134" w:bottom="1247" w:left="1134" w:header="851" w:footer="851" w:gutter="0"/>
          <w:cols w:space="720"/>
          <w:docGrid w:linePitch="326"/>
        </w:sectPr>
      </w:pPr>
    </w:p>
    <w:p w14:paraId="05358C13" w14:textId="651FEB86" w:rsidR="00A52B28" w:rsidRPr="00646B37" w:rsidRDefault="00986FAB" w:rsidP="00A52B28">
      <w:pPr>
        <w:pStyle w:val="Heading1"/>
        <w:spacing w:before="120" w:after="120"/>
        <w:rPr>
          <w:sz w:val="24"/>
          <w:szCs w:val="24"/>
        </w:rPr>
      </w:pPr>
      <w:bookmarkStart w:id="156" w:name="_bookmark0"/>
      <w:bookmarkStart w:id="157" w:name="_TOR_Annex_A:"/>
      <w:bookmarkStart w:id="158" w:name="_Toc13903561"/>
      <w:bookmarkEnd w:id="156"/>
      <w:bookmarkEnd w:id="157"/>
      <w:r w:rsidRPr="00646B37">
        <w:rPr>
          <w:sz w:val="24"/>
          <w:szCs w:val="24"/>
        </w:rPr>
        <w:lastRenderedPageBreak/>
        <w:t xml:space="preserve">Annex </w:t>
      </w:r>
      <w:r w:rsidR="00B44337" w:rsidRPr="00646B37">
        <w:rPr>
          <w:sz w:val="24"/>
          <w:szCs w:val="24"/>
        </w:rPr>
        <w:t>3</w:t>
      </w:r>
      <w:r w:rsidR="002831E0" w:rsidRPr="00646B37">
        <w:rPr>
          <w:sz w:val="24"/>
          <w:szCs w:val="24"/>
        </w:rPr>
        <w:t xml:space="preserve">:  </w:t>
      </w:r>
      <w:r w:rsidR="00133430" w:rsidRPr="00646B37">
        <w:rPr>
          <w:sz w:val="24"/>
          <w:szCs w:val="24"/>
        </w:rPr>
        <w:t>Evaluation</w:t>
      </w:r>
      <w:r w:rsidR="002831E0" w:rsidRPr="00646B37">
        <w:rPr>
          <w:sz w:val="24"/>
          <w:szCs w:val="24"/>
        </w:rPr>
        <w:t xml:space="preserve"> Matrix</w:t>
      </w:r>
      <w:bookmarkEnd w:id="158"/>
    </w:p>
    <w:p w14:paraId="724B6A66" w14:textId="1DCA8DDF" w:rsidR="00A52B28" w:rsidRPr="00646B37" w:rsidRDefault="002831E0" w:rsidP="00A52B28">
      <w:pPr>
        <w:rPr>
          <w:sz w:val="22"/>
          <w:szCs w:val="22"/>
        </w:rPr>
      </w:pPr>
      <w:r w:rsidRPr="00646B37">
        <w:rPr>
          <w:sz w:val="22"/>
          <w:szCs w:val="22"/>
        </w:rPr>
        <w:t>The evaluation matrix below se</w:t>
      </w:r>
      <w:r w:rsidR="00F946FD" w:rsidRPr="00646B37">
        <w:rPr>
          <w:sz w:val="22"/>
          <w:szCs w:val="22"/>
        </w:rPr>
        <w:t xml:space="preserve">rved as a general guide for the </w:t>
      </w:r>
      <w:r w:rsidR="005F34FC" w:rsidRPr="00646B37">
        <w:rPr>
          <w:sz w:val="22"/>
          <w:szCs w:val="22"/>
        </w:rPr>
        <w:t>evaluation</w:t>
      </w:r>
      <w:r w:rsidRPr="00646B37">
        <w:rPr>
          <w:sz w:val="22"/>
          <w:szCs w:val="22"/>
        </w:rPr>
        <w:t xml:space="preserve">.  It provided directions for the </w:t>
      </w:r>
      <w:r w:rsidR="005F34FC" w:rsidRPr="00646B37">
        <w:rPr>
          <w:sz w:val="22"/>
          <w:szCs w:val="22"/>
        </w:rPr>
        <w:t>evaluation</w:t>
      </w:r>
      <w:r w:rsidRPr="00646B37">
        <w:rPr>
          <w:sz w:val="22"/>
          <w:szCs w:val="22"/>
        </w:rPr>
        <w:t>; particularly for the collect</w:t>
      </w:r>
      <w:r w:rsidR="003A21BE" w:rsidRPr="00646B37">
        <w:rPr>
          <w:sz w:val="22"/>
          <w:szCs w:val="22"/>
        </w:rPr>
        <w:t>ion</w:t>
      </w:r>
      <w:r w:rsidRPr="00646B37">
        <w:rPr>
          <w:sz w:val="22"/>
          <w:szCs w:val="22"/>
        </w:rPr>
        <w:t xml:space="preserve"> of relevant data. It was used as a basis for interviewing people and reviewing project documents. It also provided a basis for structuring the </w:t>
      </w:r>
      <w:r w:rsidR="005F34FC" w:rsidRPr="00646B37">
        <w:rPr>
          <w:sz w:val="22"/>
          <w:szCs w:val="22"/>
        </w:rPr>
        <w:t>evaluation</w:t>
      </w:r>
      <w:r w:rsidRPr="00646B37">
        <w:rPr>
          <w:sz w:val="22"/>
          <w:szCs w:val="22"/>
        </w:rPr>
        <w:t xml:space="preserve"> report as a whole.</w:t>
      </w:r>
    </w:p>
    <w:p w14:paraId="006ABF92" w14:textId="7AF337A6" w:rsidR="0030783D" w:rsidRDefault="0030783D" w:rsidP="00A52B28">
      <w:pPr>
        <w:rPr>
          <w:sz w:val="22"/>
          <w:szCs w:val="22"/>
        </w:rPr>
      </w:pPr>
    </w:p>
    <w:tbl>
      <w:tblPr>
        <w:tblW w:w="0" w:type="auto"/>
        <w:tblInd w:w="57" w:type="dxa"/>
        <w:tblBorders>
          <w:insideH w:val="single" w:sz="6" w:space="0" w:color="auto"/>
          <w:insideV w:val="single" w:sz="6" w:space="0" w:color="auto"/>
        </w:tblBorders>
        <w:tblLayout w:type="fixed"/>
        <w:tblCellMar>
          <w:top w:w="57" w:type="dxa"/>
          <w:left w:w="57" w:type="dxa"/>
          <w:bottom w:w="57" w:type="dxa"/>
          <w:right w:w="57" w:type="dxa"/>
        </w:tblCellMar>
        <w:tblLook w:val="0000" w:firstRow="0" w:lastRow="0" w:firstColumn="0" w:lastColumn="0" w:noHBand="0" w:noVBand="0"/>
      </w:tblPr>
      <w:tblGrid>
        <w:gridCol w:w="1638"/>
        <w:gridCol w:w="4536"/>
        <w:gridCol w:w="4253"/>
        <w:gridCol w:w="2128"/>
        <w:gridCol w:w="2128"/>
      </w:tblGrid>
      <w:tr w:rsidR="000749B9" w:rsidRPr="002B3479" w14:paraId="08D65F7E" w14:textId="77777777" w:rsidTr="000749B9">
        <w:trPr>
          <w:tblHeader/>
        </w:trPr>
        <w:tc>
          <w:tcPr>
            <w:tcW w:w="1638" w:type="dxa"/>
            <w:tcBorders>
              <w:top w:val="single" w:sz="6" w:space="0" w:color="auto"/>
              <w:left w:val="single" w:sz="6" w:space="0" w:color="auto"/>
              <w:bottom w:val="single" w:sz="6" w:space="0" w:color="auto"/>
            </w:tcBorders>
            <w:shd w:val="clear" w:color="auto" w:fill="C0C0C0"/>
            <w:vAlign w:val="center"/>
          </w:tcPr>
          <w:p w14:paraId="5527F9AB" w14:textId="77777777" w:rsidR="000749B9" w:rsidRPr="002B3479" w:rsidRDefault="000749B9" w:rsidP="000749B9">
            <w:pPr>
              <w:jc w:val="center"/>
              <w:rPr>
                <w:b/>
                <w:sz w:val="22"/>
                <w:szCs w:val="22"/>
              </w:rPr>
            </w:pPr>
            <w:r w:rsidRPr="002B3479">
              <w:rPr>
                <w:b/>
                <w:sz w:val="22"/>
                <w:szCs w:val="22"/>
              </w:rPr>
              <w:t>Reviewed Component</w:t>
            </w:r>
          </w:p>
        </w:tc>
        <w:tc>
          <w:tcPr>
            <w:tcW w:w="4536" w:type="dxa"/>
            <w:tcBorders>
              <w:top w:val="single" w:sz="6" w:space="0" w:color="auto"/>
              <w:bottom w:val="single" w:sz="6" w:space="0" w:color="auto"/>
            </w:tcBorders>
            <w:shd w:val="clear" w:color="auto" w:fill="C0C0C0"/>
            <w:vAlign w:val="center"/>
          </w:tcPr>
          <w:p w14:paraId="79A1E97D" w14:textId="77777777" w:rsidR="000749B9" w:rsidRPr="002B3479" w:rsidRDefault="000749B9" w:rsidP="000749B9">
            <w:pPr>
              <w:jc w:val="center"/>
              <w:rPr>
                <w:b/>
                <w:sz w:val="22"/>
                <w:szCs w:val="22"/>
              </w:rPr>
            </w:pPr>
            <w:r w:rsidRPr="002B3479">
              <w:rPr>
                <w:b/>
                <w:sz w:val="22"/>
                <w:szCs w:val="22"/>
              </w:rPr>
              <w:t>Sub-Question</w:t>
            </w:r>
          </w:p>
        </w:tc>
        <w:tc>
          <w:tcPr>
            <w:tcW w:w="4253" w:type="dxa"/>
            <w:tcBorders>
              <w:top w:val="single" w:sz="6" w:space="0" w:color="auto"/>
              <w:bottom w:val="single" w:sz="6" w:space="0" w:color="auto"/>
            </w:tcBorders>
            <w:shd w:val="clear" w:color="auto" w:fill="C0C0C0"/>
            <w:vAlign w:val="center"/>
          </w:tcPr>
          <w:p w14:paraId="53874E7B" w14:textId="77777777" w:rsidR="000749B9" w:rsidRPr="002B3479" w:rsidRDefault="000749B9" w:rsidP="000749B9">
            <w:pPr>
              <w:jc w:val="center"/>
              <w:rPr>
                <w:b/>
                <w:sz w:val="22"/>
                <w:szCs w:val="22"/>
              </w:rPr>
            </w:pPr>
            <w:r w:rsidRPr="002B3479">
              <w:rPr>
                <w:b/>
                <w:sz w:val="22"/>
                <w:szCs w:val="22"/>
              </w:rPr>
              <w:t>Indicators</w:t>
            </w:r>
          </w:p>
        </w:tc>
        <w:tc>
          <w:tcPr>
            <w:tcW w:w="2128" w:type="dxa"/>
            <w:tcBorders>
              <w:top w:val="single" w:sz="6" w:space="0" w:color="auto"/>
              <w:bottom w:val="single" w:sz="6" w:space="0" w:color="auto"/>
            </w:tcBorders>
            <w:shd w:val="clear" w:color="auto" w:fill="C0C0C0"/>
            <w:vAlign w:val="center"/>
          </w:tcPr>
          <w:p w14:paraId="08DA9815" w14:textId="77777777" w:rsidR="000749B9" w:rsidRPr="002B3479" w:rsidRDefault="000749B9" w:rsidP="000749B9">
            <w:pPr>
              <w:jc w:val="center"/>
              <w:rPr>
                <w:b/>
                <w:sz w:val="22"/>
                <w:szCs w:val="22"/>
              </w:rPr>
            </w:pPr>
            <w:r w:rsidRPr="002B3479">
              <w:rPr>
                <w:b/>
                <w:sz w:val="22"/>
                <w:szCs w:val="22"/>
              </w:rPr>
              <w:t>Sources</w:t>
            </w:r>
          </w:p>
        </w:tc>
        <w:tc>
          <w:tcPr>
            <w:tcW w:w="2128" w:type="dxa"/>
            <w:tcBorders>
              <w:top w:val="single" w:sz="6" w:space="0" w:color="auto"/>
              <w:bottom w:val="single" w:sz="6" w:space="0" w:color="auto"/>
              <w:right w:val="single" w:sz="6" w:space="0" w:color="auto"/>
            </w:tcBorders>
            <w:shd w:val="clear" w:color="auto" w:fill="C0C0C0"/>
            <w:vAlign w:val="center"/>
          </w:tcPr>
          <w:p w14:paraId="45091779" w14:textId="77777777" w:rsidR="000749B9" w:rsidRPr="002B3479" w:rsidRDefault="000749B9" w:rsidP="000749B9">
            <w:pPr>
              <w:jc w:val="center"/>
              <w:rPr>
                <w:b/>
                <w:sz w:val="22"/>
                <w:szCs w:val="22"/>
              </w:rPr>
            </w:pPr>
            <w:r w:rsidRPr="002B3479">
              <w:rPr>
                <w:b/>
                <w:sz w:val="22"/>
                <w:szCs w:val="22"/>
              </w:rPr>
              <w:t>Data Collection Method</w:t>
            </w:r>
          </w:p>
        </w:tc>
      </w:tr>
      <w:tr w:rsidR="000749B9" w:rsidRPr="002B3479" w14:paraId="3A4F4A5D" w14:textId="77777777" w:rsidTr="000749B9">
        <w:tc>
          <w:tcPr>
            <w:tcW w:w="4253" w:type="dxa"/>
            <w:gridSpan w:val="5"/>
            <w:tcBorders>
              <w:left w:val="single" w:sz="6" w:space="0" w:color="auto"/>
              <w:right w:val="single" w:sz="6" w:space="0" w:color="auto"/>
            </w:tcBorders>
            <w:shd w:val="pct12" w:color="auto" w:fill="FFFFFF"/>
          </w:tcPr>
          <w:p w14:paraId="231A12C8" w14:textId="77777777" w:rsidR="000749B9" w:rsidRPr="00D91F35" w:rsidRDefault="000749B9" w:rsidP="000749B9">
            <w:pPr>
              <w:numPr>
                <w:ilvl w:val="12"/>
                <w:numId w:val="0"/>
              </w:numPr>
              <w:rPr>
                <w:i/>
                <w:iCs/>
                <w:sz w:val="22"/>
                <w:szCs w:val="22"/>
              </w:rPr>
            </w:pPr>
            <w:r w:rsidRPr="00D91F35">
              <w:rPr>
                <w:b/>
                <w:i/>
                <w:iCs/>
                <w:sz w:val="22"/>
                <w:szCs w:val="22"/>
              </w:rPr>
              <w:t>Review criteria: Relevance</w:t>
            </w:r>
            <w:r w:rsidRPr="00D91F35">
              <w:rPr>
                <w:i/>
                <w:iCs/>
                <w:sz w:val="22"/>
                <w:szCs w:val="22"/>
              </w:rPr>
              <w:t xml:space="preserve"> - How does the project relate to the main objectives of the GEF, UNDP and to </w:t>
            </w:r>
            <w:r w:rsidRPr="00D91F35">
              <w:rPr>
                <w:bCs/>
                <w:i/>
                <w:iCs/>
                <w:sz w:val="22"/>
                <w:szCs w:val="22"/>
              </w:rPr>
              <w:t>planning decisions that help protect the global environment</w:t>
            </w:r>
            <w:r w:rsidRPr="00D91F35">
              <w:rPr>
                <w:i/>
                <w:iCs/>
                <w:sz w:val="22"/>
                <w:szCs w:val="22"/>
              </w:rPr>
              <w:t xml:space="preserve"> of PNG?</w:t>
            </w:r>
          </w:p>
        </w:tc>
      </w:tr>
      <w:tr w:rsidR="000749B9" w:rsidRPr="002B3479" w14:paraId="380424C0" w14:textId="77777777" w:rsidTr="000749B9">
        <w:tc>
          <w:tcPr>
            <w:tcW w:w="1638" w:type="dxa"/>
            <w:tcBorders>
              <w:top w:val="single" w:sz="4" w:space="0" w:color="auto"/>
              <w:left w:val="single" w:sz="4" w:space="0" w:color="auto"/>
              <w:bottom w:val="single" w:sz="4" w:space="0" w:color="auto"/>
              <w:right w:val="single" w:sz="4" w:space="0" w:color="auto"/>
            </w:tcBorders>
            <w:shd w:val="pct12" w:color="auto" w:fill="FFFFFF"/>
          </w:tcPr>
          <w:p w14:paraId="0EE4A51C" w14:textId="77777777" w:rsidR="000749B9" w:rsidRPr="006052B0" w:rsidRDefault="000749B9" w:rsidP="000749B9">
            <w:pPr>
              <w:pStyle w:val="Tableau-Texte"/>
              <w:numPr>
                <w:ilvl w:val="12"/>
                <w:numId w:val="0"/>
              </w:numPr>
              <w:spacing w:before="0" w:after="0" w:line="240" w:lineRule="auto"/>
              <w:ind w:left="74" w:right="74"/>
              <w:rPr>
                <w:i/>
                <w:sz w:val="22"/>
                <w:szCs w:val="22"/>
                <w:lang w:val="en-US"/>
              </w:rPr>
            </w:pPr>
            <w:r w:rsidRPr="006052B0">
              <w:rPr>
                <w:i/>
                <w:sz w:val="22"/>
                <w:szCs w:val="22"/>
                <w:lang w:val="en-US"/>
              </w:rPr>
              <w:t>Is the Project relevant to</w:t>
            </w:r>
            <w:r w:rsidRPr="006052B0">
              <w:rPr>
                <w:i/>
                <w:sz w:val="22"/>
                <w:szCs w:val="22"/>
                <w:lang w:val="en-CA"/>
              </w:rPr>
              <w:t xml:space="preserve"> GEF objectives?</w:t>
            </w:r>
          </w:p>
        </w:tc>
        <w:tc>
          <w:tcPr>
            <w:tcW w:w="4536" w:type="dxa"/>
            <w:tcBorders>
              <w:left w:val="single" w:sz="4" w:space="0" w:color="auto"/>
            </w:tcBorders>
          </w:tcPr>
          <w:p w14:paraId="749ED60C"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 xml:space="preserve">How does the Project support the related strategic priorities of the GEF; particularly its CCCD strategy? </w:t>
            </w:r>
          </w:p>
          <w:p w14:paraId="0C867104"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Were GEF criteria for project identification adequate in view of actual needs?</w:t>
            </w:r>
          </w:p>
        </w:tc>
        <w:tc>
          <w:tcPr>
            <w:tcW w:w="4253" w:type="dxa"/>
          </w:tcPr>
          <w:p w14:paraId="1CAA543D"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Level of coherence between project objectives and those of the GEF</w:t>
            </w:r>
          </w:p>
        </w:tc>
        <w:tc>
          <w:tcPr>
            <w:tcW w:w="2128" w:type="dxa"/>
          </w:tcPr>
          <w:p w14:paraId="4D6E5AF6"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 xml:space="preserve"> Project documents</w:t>
            </w:r>
          </w:p>
          <w:p w14:paraId="1DA46F0E"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GEF policies and strategies</w:t>
            </w:r>
          </w:p>
          <w:p w14:paraId="48451DD7"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GEF web site</w:t>
            </w:r>
          </w:p>
        </w:tc>
        <w:tc>
          <w:tcPr>
            <w:tcW w:w="2128" w:type="dxa"/>
            <w:tcBorders>
              <w:right w:val="single" w:sz="6" w:space="0" w:color="auto"/>
            </w:tcBorders>
          </w:tcPr>
          <w:p w14:paraId="1E968BF6"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Documents analyses</w:t>
            </w:r>
          </w:p>
          <w:p w14:paraId="10842174"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Interviews with government officials and other partners</w:t>
            </w:r>
          </w:p>
        </w:tc>
      </w:tr>
      <w:tr w:rsidR="000749B9" w:rsidRPr="002B3479" w14:paraId="3E5B5512" w14:textId="77777777" w:rsidTr="000749B9">
        <w:tc>
          <w:tcPr>
            <w:tcW w:w="1638" w:type="dxa"/>
            <w:tcBorders>
              <w:top w:val="single" w:sz="4" w:space="0" w:color="auto"/>
              <w:left w:val="single" w:sz="4" w:space="0" w:color="auto"/>
              <w:bottom w:val="single" w:sz="4" w:space="0" w:color="auto"/>
              <w:right w:val="single" w:sz="4" w:space="0" w:color="auto"/>
            </w:tcBorders>
            <w:shd w:val="pct12" w:color="auto" w:fill="FFFFFF"/>
          </w:tcPr>
          <w:p w14:paraId="1202A9C7" w14:textId="77777777" w:rsidR="000749B9" w:rsidRPr="006052B0" w:rsidRDefault="000749B9" w:rsidP="000749B9">
            <w:pPr>
              <w:pStyle w:val="Tableau-Texte"/>
              <w:numPr>
                <w:ilvl w:val="12"/>
                <w:numId w:val="0"/>
              </w:numPr>
              <w:spacing w:before="0" w:after="0" w:line="240" w:lineRule="auto"/>
              <w:ind w:left="74" w:right="74"/>
              <w:rPr>
                <w:i/>
                <w:sz w:val="22"/>
                <w:szCs w:val="22"/>
                <w:lang w:val="en-US"/>
              </w:rPr>
            </w:pPr>
            <w:r w:rsidRPr="006052B0">
              <w:rPr>
                <w:i/>
                <w:sz w:val="22"/>
                <w:szCs w:val="22"/>
                <w:lang w:val="en-US"/>
              </w:rPr>
              <w:t>Is the Project relevant to UNDP objectives?</w:t>
            </w:r>
          </w:p>
        </w:tc>
        <w:tc>
          <w:tcPr>
            <w:tcW w:w="4536" w:type="dxa"/>
            <w:tcBorders>
              <w:left w:val="single" w:sz="4" w:space="0" w:color="auto"/>
            </w:tcBorders>
          </w:tcPr>
          <w:p w14:paraId="0B37EA79"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How does the project support the objectives of UNDP in this sector?</w:t>
            </w:r>
          </w:p>
        </w:tc>
        <w:tc>
          <w:tcPr>
            <w:tcW w:w="4253" w:type="dxa"/>
          </w:tcPr>
          <w:p w14:paraId="7B2AD9C1"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Existence of a clear relationship between project objectives and country programme objectives of UNDP</w:t>
            </w:r>
          </w:p>
        </w:tc>
        <w:tc>
          <w:tcPr>
            <w:tcW w:w="2128" w:type="dxa"/>
          </w:tcPr>
          <w:p w14:paraId="35F0AAFD"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Project documents</w:t>
            </w:r>
          </w:p>
          <w:p w14:paraId="6CDC78B6"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UNDP strategies and programme</w:t>
            </w:r>
          </w:p>
        </w:tc>
        <w:tc>
          <w:tcPr>
            <w:tcW w:w="2128" w:type="dxa"/>
            <w:tcBorders>
              <w:right w:val="single" w:sz="6" w:space="0" w:color="auto"/>
            </w:tcBorders>
          </w:tcPr>
          <w:p w14:paraId="610FBEEC"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Documents analyses</w:t>
            </w:r>
          </w:p>
          <w:p w14:paraId="341C57A6" w14:textId="77777777" w:rsidR="000749B9" w:rsidRPr="006052B0" w:rsidRDefault="000749B9" w:rsidP="000749B9">
            <w:pPr>
              <w:widowControl/>
              <w:numPr>
                <w:ilvl w:val="0"/>
                <w:numId w:val="31"/>
              </w:numPr>
              <w:tabs>
                <w:tab w:val="clear" w:pos="643"/>
                <w:tab w:val="left" w:pos="227"/>
              </w:tabs>
              <w:ind w:left="226" w:hanging="226"/>
              <w:rPr>
                <w:sz w:val="16"/>
              </w:rPr>
            </w:pPr>
            <w:r w:rsidRPr="006052B0">
              <w:rPr>
                <w:sz w:val="16"/>
              </w:rPr>
              <w:t>Interviews with government officials and other partners</w:t>
            </w:r>
          </w:p>
        </w:tc>
      </w:tr>
      <w:tr w:rsidR="000749B9" w:rsidRPr="002B3479" w14:paraId="54216E1C" w14:textId="77777777" w:rsidTr="000749B9">
        <w:tc>
          <w:tcPr>
            <w:tcW w:w="1638" w:type="dxa"/>
            <w:tcBorders>
              <w:top w:val="single" w:sz="6" w:space="0" w:color="auto"/>
              <w:left w:val="single" w:sz="4" w:space="0" w:color="auto"/>
              <w:bottom w:val="single" w:sz="4" w:space="0" w:color="auto"/>
              <w:right w:val="single" w:sz="4" w:space="0" w:color="auto"/>
            </w:tcBorders>
            <w:shd w:val="pct12" w:color="auto" w:fill="FFFFFF"/>
          </w:tcPr>
          <w:p w14:paraId="50DB5E3E"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 xml:space="preserve">Is the Project relevant to PNG’s </w:t>
            </w:r>
            <w:r w:rsidRPr="00D91F35">
              <w:rPr>
                <w:bCs/>
                <w:i/>
                <w:iCs/>
                <w:sz w:val="22"/>
                <w:szCs w:val="22"/>
                <w:lang w:val="en-US"/>
              </w:rPr>
              <w:t>planning decisions that help protect the global environment</w:t>
            </w:r>
            <w:r w:rsidRPr="00D91F35">
              <w:rPr>
                <w:i/>
                <w:sz w:val="22"/>
                <w:szCs w:val="22"/>
                <w:lang w:val="en-US"/>
              </w:rPr>
              <w:t>?</w:t>
            </w:r>
          </w:p>
        </w:tc>
        <w:tc>
          <w:tcPr>
            <w:tcW w:w="4536" w:type="dxa"/>
            <w:tcBorders>
              <w:left w:val="single" w:sz="4" w:space="0" w:color="auto"/>
            </w:tcBorders>
            <w:shd w:val="clear" w:color="auto" w:fill="auto"/>
          </w:tcPr>
          <w:p w14:paraId="0ABB4E0A"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Does the project follow the government's stated priorities?</w:t>
            </w:r>
          </w:p>
          <w:p w14:paraId="4EAD7D1F"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How does the Project improve PNG’s planning decisions that help protect the global </w:t>
            </w:r>
            <w:r w:rsidRPr="00D91F35">
              <w:rPr>
                <w:iCs/>
                <w:sz w:val="16"/>
              </w:rPr>
              <w:t>environment</w:t>
            </w:r>
            <w:r w:rsidRPr="00D91F35">
              <w:rPr>
                <w:sz w:val="16"/>
              </w:rPr>
              <w:t xml:space="preserve"> in PNG?</w:t>
            </w:r>
          </w:p>
          <w:p w14:paraId="70A5DD89"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Does the project address the identified problem?</w:t>
            </w:r>
          </w:p>
          <w:p w14:paraId="2630B15B"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country-driven is the Project?</w:t>
            </w:r>
          </w:p>
          <w:p w14:paraId="3510A8C8"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Does the Project adequately take into account national realities, both in terms of institutional framework and programming, in its design and its implementation? </w:t>
            </w:r>
          </w:p>
          <w:p w14:paraId="5B27C763"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To what extent were national partners involved in the design of the Project?</w:t>
            </w:r>
          </w:p>
        </w:tc>
        <w:tc>
          <w:tcPr>
            <w:tcW w:w="4253" w:type="dxa"/>
            <w:shd w:val="clear" w:color="auto" w:fill="auto"/>
          </w:tcPr>
          <w:p w14:paraId="20190CCA"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Degree to which the project </w:t>
            </w:r>
            <w:proofErr w:type="gramStart"/>
            <w:r w:rsidRPr="00D91F35">
              <w:rPr>
                <w:sz w:val="16"/>
              </w:rPr>
              <w:t>improve</w:t>
            </w:r>
            <w:proofErr w:type="gramEnd"/>
            <w:r w:rsidRPr="00D91F35">
              <w:rPr>
                <w:sz w:val="16"/>
              </w:rPr>
              <w:t xml:space="preserve"> PNG’s planning decisions that help protect the global </w:t>
            </w:r>
            <w:r w:rsidRPr="00D91F35">
              <w:rPr>
                <w:iCs/>
                <w:sz w:val="16"/>
              </w:rPr>
              <w:t>environment</w:t>
            </w:r>
          </w:p>
          <w:p w14:paraId="7C0C637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Degree of coherence between the project and </w:t>
            </w:r>
            <w:proofErr w:type="gramStart"/>
            <w:r w:rsidRPr="00D91F35">
              <w:rPr>
                <w:sz w:val="16"/>
              </w:rPr>
              <w:t>nationals</w:t>
            </w:r>
            <w:proofErr w:type="gramEnd"/>
            <w:r w:rsidRPr="00D91F35">
              <w:rPr>
                <w:sz w:val="16"/>
              </w:rPr>
              <w:t xml:space="preserve"> priorities, policies and strategies; particularly related to </w:t>
            </w:r>
            <w:r w:rsidRPr="00D91F35">
              <w:rPr>
                <w:iCs/>
                <w:sz w:val="16"/>
              </w:rPr>
              <w:t>planning decisions</w:t>
            </w:r>
          </w:p>
          <w:p w14:paraId="0250D461"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Appreciation from national stakeholders with respect to adequacy of project design and implementation to national realities and existing capacities?</w:t>
            </w:r>
          </w:p>
          <w:p w14:paraId="71F0425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Level of involvement of Government officials and other partners into the project </w:t>
            </w:r>
          </w:p>
          <w:p w14:paraId="292EBB5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Coherence between needs expressed by national stakeholders and UNDP criteria</w:t>
            </w:r>
          </w:p>
        </w:tc>
        <w:tc>
          <w:tcPr>
            <w:tcW w:w="2128" w:type="dxa"/>
            <w:shd w:val="clear" w:color="auto" w:fill="auto"/>
          </w:tcPr>
          <w:p w14:paraId="00D4A83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Project documents</w:t>
            </w:r>
          </w:p>
          <w:p w14:paraId="7946B3CD"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National policies, strategies and programmes</w:t>
            </w:r>
          </w:p>
          <w:p w14:paraId="286CAD8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Key government officials and other partners</w:t>
            </w:r>
          </w:p>
        </w:tc>
        <w:tc>
          <w:tcPr>
            <w:tcW w:w="2128" w:type="dxa"/>
            <w:tcBorders>
              <w:right w:val="single" w:sz="6" w:space="0" w:color="auto"/>
            </w:tcBorders>
            <w:shd w:val="clear" w:color="auto" w:fill="auto"/>
          </w:tcPr>
          <w:p w14:paraId="6C4A8C6E"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Documents analyses </w:t>
            </w:r>
          </w:p>
          <w:p w14:paraId="02FA372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Interviews with government officials and other partners</w:t>
            </w:r>
          </w:p>
        </w:tc>
      </w:tr>
      <w:tr w:rsidR="000749B9" w:rsidRPr="002B3479" w14:paraId="3C55D63A" w14:textId="77777777" w:rsidTr="000749B9">
        <w:tc>
          <w:tcPr>
            <w:tcW w:w="1638" w:type="dxa"/>
            <w:tcBorders>
              <w:top w:val="single" w:sz="6" w:space="0" w:color="auto"/>
              <w:left w:val="single" w:sz="6" w:space="0" w:color="auto"/>
              <w:bottom w:val="single" w:sz="4" w:space="0" w:color="auto"/>
            </w:tcBorders>
            <w:shd w:val="pct12" w:color="auto" w:fill="FFFFFF"/>
          </w:tcPr>
          <w:p w14:paraId="218A1DD0"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Does the Project address the needs of target beneficiaries?</w:t>
            </w:r>
          </w:p>
        </w:tc>
        <w:tc>
          <w:tcPr>
            <w:tcW w:w="4536" w:type="dxa"/>
          </w:tcPr>
          <w:p w14:paraId="4AA685C9"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does the project support the needs of target beneficiaries?</w:t>
            </w:r>
          </w:p>
          <w:p w14:paraId="716745F6"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Is the implementation of the project being inclusive of all relevant Stakeholders?</w:t>
            </w:r>
          </w:p>
          <w:p w14:paraId="21F3D55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Are local beneficiaries and stakeholders adequately involved in project formulation and implementation?</w:t>
            </w:r>
          </w:p>
        </w:tc>
        <w:tc>
          <w:tcPr>
            <w:tcW w:w="4253" w:type="dxa"/>
          </w:tcPr>
          <w:p w14:paraId="224B747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Strength of the link between project expected results and the needs of target beneficiaries</w:t>
            </w:r>
          </w:p>
          <w:p w14:paraId="43BF0218"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Degree of involvement and inclusiveness of beneficiaries and stakeholders in project design and implementation</w:t>
            </w:r>
          </w:p>
        </w:tc>
        <w:tc>
          <w:tcPr>
            <w:tcW w:w="2128" w:type="dxa"/>
          </w:tcPr>
          <w:p w14:paraId="11C033E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Beneficiaries and stakeholders</w:t>
            </w:r>
          </w:p>
          <w:p w14:paraId="1593EEF3"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Needs assessment studies</w:t>
            </w:r>
          </w:p>
          <w:p w14:paraId="6742A56F"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Project documents</w:t>
            </w:r>
          </w:p>
        </w:tc>
        <w:tc>
          <w:tcPr>
            <w:tcW w:w="2128" w:type="dxa"/>
            <w:tcBorders>
              <w:right w:val="single" w:sz="6" w:space="0" w:color="auto"/>
            </w:tcBorders>
          </w:tcPr>
          <w:p w14:paraId="02D1864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Document analysis</w:t>
            </w:r>
          </w:p>
          <w:p w14:paraId="3B18AA9B"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Interviews with beneficiaries and stakeholders</w:t>
            </w:r>
          </w:p>
        </w:tc>
      </w:tr>
      <w:tr w:rsidR="000749B9" w:rsidRPr="002B3479" w14:paraId="234846CA" w14:textId="77777777" w:rsidTr="000749B9">
        <w:tc>
          <w:tcPr>
            <w:tcW w:w="1638" w:type="dxa"/>
            <w:tcBorders>
              <w:top w:val="single" w:sz="6" w:space="0" w:color="auto"/>
              <w:left w:val="single" w:sz="6" w:space="0" w:color="auto"/>
              <w:bottom w:val="single" w:sz="4" w:space="0" w:color="auto"/>
            </w:tcBorders>
            <w:shd w:val="pct12" w:color="auto" w:fill="FFFFFF"/>
          </w:tcPr>
          <w:p w14:paraId="4408385A"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 xml:space="preserve">Is the Project internally </w:t>
            </w:r>
            <w:r w:rsidRPr="00D91F35">
              <w:rPr>
                <w:i/>
                <w:sz w:val="22"/>
                <w:szCs w:val="22"/>
                <w:lang w:val="en-US"/>
              </w:rPr>
              <w:lastRenderedPageBreak/>
              <w:t>coherent in its design?</w:t>
            </w:r>
          </w:p>
        </w:tc>
        <w:tc>
          <w:tcPr>
            <w:tcW w:w="4536" w:type="dxa"/>
          </w:tcPr>
          <w:p w14:paraId="0A66A0E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lastRenderedPageBreak/>
              <w:t>Was the project sourced through a demand-driven approach?</w:t>
            </w:r>
          </w:p>
          <w:p w14:paraId="1E3766FB"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Is there a direct and strong link between project expected results (</w:t>
            </w:r>
            <w:r w:rsidRPr="00D91F35">
              <w:rPr>
                <w:i/>
                <w:sz w:val="16"/>
              </w:rPr>
              <w:t>Logical Framework</w:t>
            </w:r>
            <w:r w:rsidRPr="00D91F35">
              <w:rPr>
                <w:sz w:val="16"/>
              </w:rPr>
              <w:t xml:space="preserve">) and the project design (in terms of project </w:t>
            </w:r>
            <w:r w:rsidRPr="00D91F35">
              <w:rPr>
                <w:sz w:val="16"/>
              </w:rPr>
              <w:lastRenderedPageBreak/>
              <w:t>components, choice of partners, structure, delivery mechanism, scope, budget, use of resources etc.)?</w:t>
            </w:r>
          </w:p>
          <w:p w14:paraId="4E76735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Is the length of the project conducive to achieve project outcomes?</w:t>
            </w:r>
          </w:p>
        </w:tc>
        <w:tc>
          <w:tcPr>
            <w:tcW w:w="4253" w:type="dxa"/>
          </w:tcPr>
          <w:p w14:paraId="3133A760"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lastRenderedPageBreak/>
              <w:t xml:space="preserve">Level of coherence between project expected results and internal project design logic </w:t>
            </w:r>
          </w:p>
          <w:p w14:paraId="25A8CE64"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t>Level of coherence between project design and project implementation approach</w:t>
            </w:r>
          </w:p>
        </w:tc>
        <w:tc>
          <w:tcPr>
            <w:tcW w:w="2128" w:type="dxa"/>
          </w:tcPr>
          <w:p w14:paraId="580294DD"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t>Program and project documents</w:t>
            </w:r>
          </w:p>
          <w:p w14:paraId="7615C783"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t>Key project stakeholders</w:t>
            </w:r>
          </w:p>
        </w:tc>
        <w:tc>
          <w:tcPr>
            <w:tcW w:w="2128" w:type="dxa"/>
            <w:tcBorders>
              <w:right w:val="single" w:sz="6" w:space="0" w:color="auto"/>
            </w:tcBorders>
          </w:tcPr>
          <w:p w14:paraId="3C93D5A4"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t>Document analysis</w:t>
            </w:r>
          </w:p>
          <w:p w14:paraId="0E77C188" w14:textId="77777777" w:rsidR="000749B9" w:rsidRPr="00D91F35" w:rsidRDefault="000749B9" w:rsidP="000749B9">
            <w:pPr>
              <w:widowControl/>
              <w:numPr>
                <w:ilvl w:val="0"/>
                <w:numId w:val="33"/>
              </w:numPr>
              <w:tabs>
                <w:tab w:val="clear" w:pos="643"/>
                <w:tab w:val="left" w:pos="227"/>
              </w:tabs>
              <w:ind w:left="227" w:hanging="227"/>
              <w:rPr>
                <w:sz w:val="16"/>
              </w:rPr>
            </w:pPr>
            <w:r w:rsidRPr="00D91F35">
              <w:rPr>
                <w:sz w:val="16"/>
              </w:rPr>
              <w:t>Key Interviews</w:t>
            </w:r>
          </w:p>
        </w:tc>
      </w:tr>
      <w:tr w:rsidR="000749B9" w:rsidRPr="002B3479" w14:paraId="53AFC8A0" w14:textId="77777777" w:rsidTr="000749B9">
        <w:tc>
          <w:tcPr>
            <w:tcW w:w="1638" w:type="dxa"/>
            <w:tcBorders>
              <w:top w:val="single" w:sz="4" w:space="0" w:color="auto"/>
              <w:left w:val="single" w:sz="4" w:space="0" w:color="auto"/>
              <w:bottom w:val="single" w:sz="4" w:space="0" w:color="auto"/>
              <w:right w:val="single" w:sz="4" w:space="0" w:color="auto"/>
            </w:tcBorders>
            <w:shd w:val="pct12" w:color="auto" w:fill="FFFFFF"/>
          </w:tcPr>
          <w:p w14:paraId="26D078B1"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How is the Project relevant in light of other donors?</w:t>
            </w:r>
          </w:p>
        </w:tc>
        <w:tc>
          <w:tcPr>
            <w:tcW w:w="4536" w:type="dxa"/>
            <w:tcBorders>
              <w:left w:val="single" w:sz="4" w:space="0" w:color="auto"/>
            </w:tcBorders>
          </w:tcPr>
          <w:p w14:paraId="26B2F8D1"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With regards to PNG, does the project remain relevant in terms of areas of focus and targeting of key activities?</w:t>
            </w:r>
          </w:p>
          <w:p w14:paraId="3B002D96"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does GEF help to fill gaps (or give additional stimulus) that are crucial but are not covered by other donors?</w:t>
            </w:r>
          </w:p>
        </w:tc>
        <w:tc>
          <w:tcPr>
            <w:tcW w:w="4253" w:type="dxa"/>
          </w:tcPr>
          <w:p w14:paraId="10E1AE29"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Degree to which the project was coherent and complementary to </w:t>
            </w:r>
            <w:proofErr w:type="gramStart"/>
            <w:r w:rsidRPr="00D91F35">
              <w:rPr>
                <w:sz w:val="16"/>
              </w:rPr>
              <w:t>other</w:t>
            </w:r>
            <w:proofErr w:type="gramEnd"/>
            <w:r w:rsidRPr="00D91F35">
              <w:rPr>
                <w:sz w:val="16"/>
              </w:rPr>
              <w:t xml:space="preserve"> donor programming in PNG</w:t>
            </w:r>
          </w:p>
          <w:p w14:paraId="3CE30621"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List of programs and funds in which future developments, ideas and partnerships of the project are eligible?</w:t>
            </w:r>
          </w:p>
        </w:tc>
        <w:tc>
          <w:tcPr>
            <w:tcW w:w="2128" w:type="dxa"/>
          </w:tcPr>
          <w:p w14:paraId="6C6EF268"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Other Donors’ policies and programming documents</w:t>
            </w:r>
          </w:p>
          <w:p w14:paraId="7756787D"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Other Donor representatives</w:t>
            </w:r>
          </w:p>
          <w:p w14:paraId="4B59453A"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Project documents</w:t>
            </w:r>
          </w:p>
        </w:tc>
        <w:tc>
          <w:tcPr>
            <w:tcW w:w="2128" w:type="dxa"/>
            <w:tcBorders>
              <w:right w:val="single" w:sz="6" w:space="0" w:color="auto"/>
            </w:tcBorders>
          </w:tcPr>
          <w:p w14:paraId="3AC1989D"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Documents analyses</w:t>
            </w:r>
          </w:p>
          <w:p w14:paraId="3008910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Interviews with other Donors</w:t>
            </w:r>
          </w:p>
        </w:tc>
      </w:tr>
      <w:tr w:rsidR="000749B9" w:rsidRPr="002B3479" w14:paraId="2C35A887" w14:textId="77777777" w:rsidTr="000749B9">
        <w:tc>
          <w:tcPr>
            <w:tcW w:w="1638" w:type="dxa"/>
            <w:tcBorders>
              <w:top w:val="single" w:sz="4" w:space="0" w:color="auto"/>
              <w:left w:val="single" w:sz="6" w:space="0" w:color="auto"/>
              <w:bottom w:val="single" w:sz="6" w:space="0" w:color="auto"/>
            </w:tcBorders>
            <w:shd w:val="pct12" w:color="auto" w:fill="FFFFFF"/>
          </w:tcPr>
          <w:p w14:paraId="19B0863B" w14:textId="77777777" w:rsidR="000749B9" w:rsidRPr="00D91F35" w:rsidRDefault="000749B9" w:rsidP="000749B9">
            <w:pPr>
              <w:pStyle w:val="Tableau-Texte"/>
              <w:numPr>
                <w:ilvl w:val="12"/>
                <w:numId w:val="0"/>
              </w:numPr>
              <w:spacing w:before="0" w:after="0" w:line="240" w:lineRule="auto"/>
              <w:ind w:left="74" w:right="74"/>
              <w:rPr>
                <w:b/>
                <w:bCs/>
                <w:iCs/>
                <w:sz w:val="22"/>
                <w:szCs w:val="22"/>
                <w:lang w:val="en-US"/>
              </w:rPr>
            </w:pPr>
            <w:r w:rsidRPr="00D91F35">
              <w:rPr>
                <w:b/>
                <w:bCs/>
                <w:iCs/>
                <w:sz w:val="22"/>
                <w:szCs w:val="22"/>
                <w:lang w:val="en-US"/>
              </w:rPr>
              <w:t>Future directions for similar Projects</w:t>
            </w:r>
          </w:p>
        </w:tc>
        <w:tc>
          <w:tcPr>
            <w:tcW w:w="4536" w:type="dxa"/>
          </w:tcPr>
          <w:p w14:paraId="241A52B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lessons have been learnt and what changes could have been made to the project in order to strengthen the alignment between the project and the Partners’ priorities and areas of focus?</w:t>
            </w:r>
          </w:p>
          <w:p w14:paraId="20E2E7D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could the project better target and address priorities and development challenges of targeted beneficiaries?</w:t>
            </w:r>
          </w:p>
        </w:tc>
        <w:tc>
          <w:tcPr>
            <w:tcW w:w="4253" w:type="dxa"/>
          </w:tcPr>
          <w:p w14:paraId="3BE48B34" w14:textId="77777777" w:rsidR="000749B9" w:rsidRPr="00D91F35" w:rsidRDefault="000749B9" w:rsidP="000749B9">
            <w:pPr>
              <w:widowControl/>
              <w:tabs>
                <w:tab w:val="left" w:pos="227"/>
              </w:tabs>
              <w:rPr>
                <w:sz w:val="16"/>
              </w:rPr>
            </w:pPr>
          </w:p>
        </w:tc>
        <w:tc>
          <w:tcPr>
            <w:tcW w:w="2128" w:type="dxa"/>
          </w:tcPr>
          <w:p w14:paraId="49BD25E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collected throughout evaluation</w:t>
            </w:r>
          </w:p>
        </w:tc>
        <w:tc>
          <w:tcPr>
            <w:tcW w:w="2128" w:type="dxa"/>
            <w:tcBorders>
              <w:right w:val="single" w:sz="6" w:space="0" w:color="auto"/>
            </w:tcBorders>
          </w:tcPr>
          <w:p w14:paraId="7863EADA"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analysis</w:t>
            </w:r>
          </w:p>
        </w:tc>
      </w:tr>
      <w:tr w:rsidR="000749B9" w:rsidRPr="002B3479" w14:paraId="0A3CDCD0" w14:textId="77777777" w:rsidTr="000749B9">
        <w:tc>
          <w:tcPr>
            <w:tcW w:w="4253" w:type="dxa"/>
            <w:gridSpan w:val="5"/>
            <w:tcBorders>
              <w:top w:val="nil"/>
              <w:left w:val="single" w:sz="6" w:space="0" w:color="auto"/>
              <w:bottom w:val="nil"/>
              <w:right w:val="single" w:sz="6" w:space="0" w:color="auto"/>
            </w:tcBorders>
            <w:shd w:val="pct12" w:color="auto" w:fill="FFFFFF"/>
          </w:tcPr>
          <w:p w14:paraId="218F1C49" w14:textId="77777777" w:rsidR="000749B9" w:rsidRPr="00D91F35" w:rsidRDefault="000749B9" w:rsidP="000749B9">
            <w:pPr>
              <w:numPr>
                <w:ilvl w:val="12"/>
                <w:numId w:val="0"/>
              </w:numPr>
              <w:rPr>
                <w:b/>
                <w:i/>
                <w:iCs/>
                <w:sz w:val="22"/>
                <w:szCs w:val="22"/>
              </w:rPr>
            </w:pPr>
            <w:r w:rsidRPr="00D91F35">
              <w:rPr>
                <w:b/>
                <w:i/>
                <w:iCs/>
                <w:sz w:val="22"/>
                <w:szCs w:val="22"/>
              </w:rPr>
              <w:t xml:space="preserve">Review criteria: Effectiveness – </w:t>
            </w:r>
            <w:r w:rsidRPr="00D91F35">
              <w:rPr>
                <w:i/>
                <w:iCs/>
                <w:sz w:val="22"/>
                <w:szCs w:val="22"/>
              </w:rPr>
              <w:t>To what extent have the expected outcomes and objectives of the project been achieved?</w:t>
            </w:r>
          </w:p>
        </w:tc>
      </w:tr>
      <w:tr w:rsidR="000749B9" w:rsidRPr="002B3479" w14:paraId="692D10D2" w14:textId="77777777" w:rsidTr="000749B9">
        <w:tc>
          <w:tcPr>
            <w:tcW w:w="1638" w:type="dxa"/>
            <w:tcBorders>
              <w:top w:val="single" w:sz="6" w:space="0" w:color="auto"/>
              <w:left w:val="single" w:sz="6" w:space="0" w:color="auto"/>
              <w:bottom w:val="single" w:sz="6" w:space="0" w:color="auto"/>
            </w:tcBorders>
            <w:shd w:val="pct12" w:color="auto" w:fill="FFFFFF"/>
          </w:tcPr>
          <w:p w14:paraId="5BEFC531"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How is the Project effective in achieving its expected outcomes?</w:t>
            </w:r>
          </w:p>
        </w:tc>
        <w:tc>
          <w:tcPr>
            <w:tcW w:w="4536" w:type="dxa"/>
          </w:tcPr>
          <w:p w14:paraId="186CDA6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is the project being effective in achieving its expected outcomes?</w:t>
            </w:r>
          </w:p>
          <w:p w14:paraId="23031641" w14:textId="77777777" w:rsidR="000749B9" w:rsidRPr="00D91F35" w:rsidRDefault="000749B9" w:rsidP="000749B9">
            <w:pPr>
              <w:pStyle w:val="Tableau-"/>
              <w:numPr>
                <w:ilvl w:val="1"/>
                <w:numId w:val="32"/>
              </w:numPr>
              <w:tabs>
                <w:tab w:val="clear" w:pos="1440"/>
                <w:tab w:val="left" w:pos="368"/>
              </w:tabs>
              <w:ind w:left="368" w:right="74" w:hanging="141"/>
              <w:rPr>
                <w:bCs/>
                <w:sz w:val="16"/>
                <w:lang w:val="en-CA" w:bidi="en-US"/>
              </w:rPr>
            </w:pPr>
            <w:r w:rsidRPr="00D91F35">
              <w:rPr>
                <w:sz w:val="16"/>
                <w:lang w:val="en-GB" w:bidi="en-US"/>
              </w:rPr>
              <w:t xml:space="preserve">A capacity </w:t>
            </w:r>
            <w:r w:rsidRPr="00D91F35">
              <w:rPr>
                <w:bCs/>
                <w:sz w:val="16"/>
                <w:lang w:val="en-CA" w:bidi="en-US"/>
              </w:rPr>
              <w:t>to manage and use integrated information systems for Rio Convention implementation</w:t>
            </w:r>
          </w:p>
          <w:p w14:paraId="487992FB" w14:textId="77777777" w:rsidR="000749B9" w:rsidRPr="00D91F35" w:rsidRDefault="000749B9" w:rsidP="000749B9">
            <w:pPr>
              <w:pStyle w:val="Tableau-"/>
              <w:numPr>
                <w:ilvl w:val="1"/>
                <w:numId w:val="32"/>
              </w:numPr>
              <w:tabs>
                <w:tab w:val="clear" w:pos="1440"/>
                <w:tab w:val="left" w:pos="368"/>
              </w:tabs>
              <w:ind w:left="368" w:right="74" w:hanging="141"/>
              <w:rPr>
                <w:sz w:val="16"/>
                <w:szCs w:val="24"/>
                <w:lang w:val="en-US"/>
              </w:rPr>
            </w:pPr>
            <w:r w:rsidRPr="00D91F35">
              <w:rPr>
                <w:sz w:val="16"/>
                <w:szCs w:val="24"/>
                <w:lang w:val="en-GB" w:bidi="en-US"/>
              </w:rPr>
              <w:t>Institutional strengthening for improved monitoring of the global environment and capacity to replicate successful environmental information management and integration practices</w:t>
            </w:r>
          </w:p>
        </w:tc>
        <w:tc>
          <w:tcPr>
            <w:tcW w:w="4253" w:type="dxa"/>
          </w:tcPr>
          <w:p w14:paraId="7B087914"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New methodologies, skills and knowledge to improve the </w:t>
            </w:r>
            <w:r w:rsidRPr="00D91F35">
              <w:rPr>
                <w:bCs/>
                <w:iCs/>
                <w:sz w:val="16"/>
              </w:rPr>
              <w:t>planning decisions that help protect the global environment</w:t>
            </w:r>
          </w:p>
          <w:p w14:paraId="0F19E29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Change in capacity for information management: knowledge acquisition and sharing; effective data gathering, methods and procedures for reporting.</w:t>
            </w:r>
          </w:p>
          <w:p w14:paraId="6F15702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Change in capacity for awareness raising:</w:t>
            </w:r>
          </w:p>
          <w:p w14:paraId="247D3B3A"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Stakeholder involvement and government awareness</w:t>
            </w:r>
          </w:p>
          <w:p w14:paraId="7355E1A1"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Change in local stakeholder behavior</w:t>
            </w:r>
          </w:p>
          <w:p w14:paraId="40BDDB38"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Change in capacity in policy making and planning:</w:t>
            </w:r>
          </w:p>
          <w:p w14:paraId="4E8FC564"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Policy reform</w:t>
            </w:r>
          </w:p>
          <w:p w14:paraId="7C946331"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Legislation/regulation change</w:t>
            </w:r>
          </w:p>
          <w:p w14:paraId="63AE5525"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Development of national and local strategies and plans</w:t>
            </w:r>
          </w:p>
          <w:p w14:paraId="3205608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Change in capacity in implementation and enforcement:</w:t>
            </w:r>
          </w:p>
          <w:p w14:paraId="13541C91"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Design and implementation of risk assessments</w:t>
            </w:r>
          </w:p>
          <w:p w14:paraId="1CD8A924"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Implementation of national and local strategies and action plans through adequate institutional frameworks and their maintenance</w:t>
            </w:r>
          </w:p>
          <w:p w14:paraId="3EDD81FA"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Monitoring and evaluation</w:t>
            </w:r>
          </w:p>
          <w:p w14:paraId="52D01AA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Change in capacity in mobilizing resources:</w:t>
            </w:r>
          </w:p>
          <w:p w14:paraId="149A5EEB"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Leverage of resources</w:t>
            </w:r>
          </w:p>
          <w:p w14:paraId="01381B57"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Human resources</w:t>
            </w:r>
          </w:p>
          <w:p w14:paraId="607D9466"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 xml:space="preserve">Appropriate practices </w:t>
            </w:r>
          </w:p>
          <w:p w14:paraId="4CB2E4F2" w14:textId="77777777" w:rsidR="000749B9" w:rsidRPr="00D91F35"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D91F35">
              <w:rPr>
                <w:sz w:val="16"/>
                <w:szCs w:val="24"/>
                <w:lang w:val="en-US"/>
              </w:rPr>
              <w:t>Mobilization of advisory services</w:t>
            </w:r>
          </w:p>
        </w:tc>
        <w:tc>
          <w:tcPr>
            <w:tcW w:w="2128" w:type="dxa"/>
          </w:tcPr>
          <w:p w14:paraId="0605FFB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Project documents</w:t>
            </w:r>
          </w:p>
          <w:p w14:paraId="2F2EF2BB"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Key stakeholders including UNDP, Project Team, Representatives of Gov. and other Partners</w:t>
            </w:r>
          </w:p>
          <w:p w14:paraId="3722CA13"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Research findings</w:t>
            </w:r>
          </w:p>
        </w:tc>
        <w:tc>
          <w:tcPr>
            <w:tcW w:w="2128" w:type="dxa"/>
            <w:tcBorders>
              <w:right w:val="single" w:sz="6" w:space="0" w:color="auto"/>
            </w:tcBorders>
          </w:tcPr>
          <w:p w14:paraId="4CAF021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Documents analysis</w:t>
            </w:r>
          </w:p>
          <w:p w14:paraId="70EFCEE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Meetings with main Project Partners </w:t>
            </w:r>
          </w:p>
          <w:p w14:paraId="3AE11D4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Interviews with project beneficiaries</w:t>
            </w:r>
          </w:p>
        </w:tc>
      </w:tr>
      <w:tr w:rsidR="000749B9" w:rsidRPr="002B3479" w14:paraId="2C674881" w14:textId="77777777" w:rsidTr="000749B9">
        <w:tc>
          <w:tcPr>
            <w:tcW w:w="1638" w:type="dxa"/>
            <w:tcBorders>
              <w:top w:val="single" w:sz="6" w:space="0" w:color="auto"/>
              <w:left w:val="single" w:sz="6" w:space="0" w:color="auto"/>
              <w:bottom w:val="single" w:sz="6" w:space="0" w:color="auto"/>
            </w:tcBorders>
            <w:shd w:val="pct12" w:color="auto" w:fill="FFFFFF"/>
          </w:tcPr>
          <w:p w14:paraId="00EB34F0"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 xml:space="preserve">How is risk and risk </w:t>
            </w:r>
            <w:r w:rsidRPr="00D91F35">
              <w:rPr>
                <w:i/>
                <w:sz w:val="22"/>
                <w:szCs w:val="22"/>
                <w:lang w:val="en-US"/>
              </w:rPr>
              <w:lastRenderedPageBreak/>
              <w:t>mitigation being managed?</w:t>
            </w:r>
          </w:p>
        </w:tc>
        <w:tc>
          <w:tcPr>
            <w:tcW w:w="4536" w:type="dxa"/>
          </w:tcPr>
          <w:p w14:paraId="5A5A9D33"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How well are risks and assumptions being managed?</w:t>
            </w:r>
          </w:p>
          <w:p w14:paraId="614D885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What is the quality of risk mitigation strategies developed? Are they sufficient?</w:t>
            </w:r>
          </w:p>
          <w:p w14:paraId="76745C9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there clear strategies for risk mitigation related with long-term sustainability of the project?</w:t>
            </w:r>
          </w:p>
        </w:tc>
        <w:tc>
          <w:tcPr>
            <w:tcW w:w="4253" w:type="dxa"/>
          </w:tcPr>
          <w:p w14:paraId="6911687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Completeness of risk identification and assumptions during project planning</w:t>
            </w:r>
          </w:p>
          <w:p w14:paraId="5BE1AC6B"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Quality of existing information systems in place to identify emerging risks and other issues?</w:t>
            </w:r>
          </w:p>
          <w:p w14:paraId="7BA0632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Quality of risk mitigations strategies developed and followed</w:t>
            </w:r>
          </w:p>
        </w:tc>
        <w:tc>
          <w:tcPr>
            <w:tcW w:w="2128" w:type="dxa"/>
          </w:tcPr>
          <w:p w14:paraId="5307D62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Atlas risk log</w:t>
            </w:r>
          </w:p>
          <w:p w14:paraId="6EAFAF65"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Project documents and evaluations</w:t>
            </w:r>
          </w:p>
          <w:p w14:paraId="64E8A0F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Project Staff and Project Partners</w:t>
            </w:r>
          </w:p>
        </w:tc>
        <w:tc>
          <w:tcPr>
            <w:tcW w:w="2128" w:type="dxa"/>
            <w:tcBorders>
              <w:right w:val="single" w:sz="6" w:space="0" w:color="auto"/>
            </w:tcBorders>
          </w:tcPr>
          <w:p w14:paraId="4B74E7F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Document analysis</w:t>
            </w:r>
          </w:p>
          <w:p w14:paraId="5EF3072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w:t>
            </w:r>
          </w:p>
        </w:tc>
      </w:tr>
      <w:tr w:rsidR="000749B9" w:rsidRPr="002B3479" w14:paraId="544BBD22" w14:textId="77777777" w:rsidTr="000749B9">
        <w:tc>
          <w:tcPr>
            <w:tcW w:w="1638" w:type="dxa"/>
            <w:tcBorders>
              <w:top w:val="single" w:sz="6" w:space="0" w:color="auto"/>
              <w:left w:val="single" w:sz="6" w:space="0" w:color="auto"/>
              <w:bottom w:val="single" w:sz="6" w:space="0" w:color="auto"/>
            </w:tcBorders>
            <w:shd w:val="pct12" w:color="auto" w:fill="FFFFFF"/>
          </w:tcPr>
          <w:p w14:paraId="115539B5" w14:textId="77777777" w:rsidR="000749B9" w:rsidRPr="00D91F35" w:rsidRDefault="000749B9" w:rsidP="000749B9">
            <w:pPr>
              <w:pStyle w:val="Tableau-Texte"/>
              <w:numPr>
                <w:ilvl w:val="12"/>
                <w:numId w:val="0"/>
              </w:numPr>
              <w:spacing w:before="0" w:after="0" w:line="240" w:lineRule="auto"/>
              <w:ind w:left="74" w:right="74"/>
              <w:rPr>
                <w:b/>
                <w:bCs/>
                <w:iCs/>
                <w:sz w:val="22"/>
                <w:szCs w:val="22"/>
                <w:lang w:val="en-US"/>
              </w:rPr>
            </w:pPr>
            <w:r w:rsidRPr="00D91F35">
              <w:rPr>
                <w:b/>
                <w:bCs/>
                <w:iCs/>
                <w:sz w:val="22"/>
                <w:szCs w:val="22"/>
                <w:lang w:val="en-US"/>
              </w:rPr>
              <w:t>Future directions for similar Projects</w:t>
            </w:r>
          </w:p>
        </w:tc>
        <w:tc>
          <w:tcPr>
            <w:tcW w:w="4536" w:type="dxa"/>
          </w:tcPr>
          <w:p w14:paraId="0D939B1D"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lessons have been learnt for the project to achieve its outcomes?</w:t>
            </w:r>
          </w:p>
          <w:p w14:paraId="72B27083"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changes could have been made (if any) to the formulation of the project in order to improve the achievement of project’s expected results?</w:t>
            </w:r>
          </w:p>
          <w:p w14:paraId="42934EA5"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could the project be more effective in achieving its results?</w:t>
            </w:r>
          </w:p>
        </w:tc>
        <w:tc>
          <w:tcPr>
            <w:tcW w:w="4253" w:type="dxa"/>
          </w:tcPr>
          <w:p w14:paraId="283CEFED" w14:textId="77777777" w:rsidR="000749B9" w:rsidRPr="00D91F35" w:rsidRDefault="000749B9" w:rsidP="000749B9">
            <w:pPr>
              <w:pStyle w:val="Tableau-"/>
              <w:tabs>
                <w:tab w:val="left" w:pos="227"/>
              </w:tabs>
              <w:ind w:left="0" w:firstLine="0"/>
              <w:rPr>
                <w:sz w:val="16"/>
                <w:szCs w:val="24"/>
                <w:lang w:val="en-US"/>
              </w:rPr>
            </w:pPr>
          </w:p>
        </w:tc>
        <w:tc>
          <w:tcPr>
            <w:tcW w:w="2128" w:type="dxa"/>
          </w:tcPr>
          <w:p w14:paraId="44CD24B9"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collected throughout evaluation</w:t>
            </w:r>
          </w:p>
        </w:tc>
        <w:tc>
          <w:tcPr>
            <w:tcW w:w="2128" w:type="dxa"/>
            <w:tcBorders>
              <w:right w:val="single" w:sz="6" w:space="0" w:color="auto"/>
            </w:tcBorders>
          </w:tcPr>
          <w:p w14:paraId="0D06ADF1"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analysis</w:t>
            </w:r>
          </w:p>
        </w:tc>
      </w:tr>
      <w:tr w:rsidR="000749B9" w:rsidRPr="002B3479" w14:paraId="3820B17D" w14:textId="77777777" w:rsidTr="000749B9">
        <w:trPr>
          <w:trHeight w:val="475"/>
        </w:trPr>
        <w:tc>
          <w:tcPr>
            <w:tcW w:w="4253" w:type="dxa"/>
            <w:gridSpan w:val="5"/>
            <w:tcBorders>
              <w:top w:val="nil"/>
              <w:left w:val="single" w:sz="6" w:space="0" w:color="auto"/>
              <w:bottom w:val="nil"/>
              <w:right w:val="single" w:sz="6" w:space="0" w:color="auto"/>
            </w:tcBorders>
            <w:shd w:val="pct12" w:color="auto" w:fill="FFFFFF"/>
            <w:vAlign w:val="center"/>
          </w:tcPr>
          <w:p w14:paraId="78A39F3C" w14:textId="77777777" w:rsidR="000749B9" w:rsidRPr="00D91F35" w:rsidRDefault="000749B9" w:rsidP="000749B9">
            <w:pPr>
              <w:numPr>
                <w:ilvl w:val="12"/>
                <w:numId w:val="0"/>
              </w:numPr>
              <w:rPr>
                <w:b/>
                <w:i/>
                <w:iCs/>
                <w:sz w:val="22"/>
                <w:szCs w:val="22"/>
              </w:rPr>
            </w:pPr>
            <w:r w:rsidRPr="00D91F35">
              <w:rPr>
                <w:b/>
                <w:i/>
                <w:iCs/>
                <w:sz w:val="22"/>
                <w:szCs w:val="22"/>
              </w:rPr>
              <w:t xml:space="preserve">Review criteria: Efficiency – </w:t>
            </w:r>
            <w:r w:rsidRPr="00D91F35">
              <w:rPr>
                <w:i/>
                <w:iCs/>
                <w:sz w:val="22"/>
                <w:szCs w:val="22"/>
              </w:rPr>
              <w:t>Has the project been implemented efficiently, cost-effectively and in-line with international and national norms and standards?</w:t>
            </w:r>
          </w:p>
        </w:tc>
      </w:tr>
      <w:tr w:rsidR="000749B9" w:rsidRPr="002B3479" w14:paraId="3487C416" w14:textId="77777777" w:rsidTr="000749B9">
        <w:tc>
          <w:tcPr>
            <w:tcW w:w="1638" w:type="dxa"/>
            <w:tcBorders>
              <w:top w:val="single" w:sz="6" w:space="0" w:color="auto"/>
              <w:left w:val="single" w:sz="6" w:space="0" w:color="auto"/>
              <w:bottom w:val="single" w:sz="6" w:space="0" w:color="auto"/>
            </w:tcBorders>
            <w:shd w:val="pct12" w:color="auto" w:fill="FFFFFF"/>
          </w:tcPr>
          <w:p w14:paraId="5945E971"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Is Project support channeled in an efficient way?</w:t>
            </w:r>
          </w:p>
        </w:tc>
        <w:tc>
          <w:tcPr>
            <w:tcW w:w="4536" w:type="dxa"/>
          </w:tcPr>
          <w:p w14:paraId="6A19768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Was adaptive management used or needed to ensure efficient resource use?</w:t>
            </w:r>
          </w:p>
          <w:p w14:paraId="6DE426A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Does the </w:t>
            </w:r>
            <w:r w:rsidRPr="00BF3CEE">
              <w:rPr>
                <w:i/>
                <w:sz w:val="16"/>
              </w:rPr>
              <w:t>Logical Framework</w:t>
            </w:r>
            <w:r w:rsidRPr="00906B97">
              <w:rPr>
                <w:sz w:val="16"/>
              </w:rPr>
              <w:t xml:space="preserve"> and work plans and any changes made to them used as management tools during implementation?</w:t>
            </w:r>
          </w:p>
          <w:p w14:paraId="64AABA5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accounting and financial systems in place adequate for project management and producing accurate and timely financial information?</w:t>
            </w:r>
          </w:p>
          <w:p w14:paraId="04BA886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How adequate is the M&amp;E framework (indicators &amp; targets)?</w:t>
            </w:r>
          </w:p>
          <w:p w14:paraId="030E814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progress reports produced accurately, timely and responded to reporting requirements including adaptive management changes?</w:t>
            </w:r>
          </w:p>
          <w:p w14:paraId="5E822F5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Is project implementation as cost effective as originally proposed (planned vs. actual)</w:t>
            </w:r>
          </w:p>
          <w:p w14:paraId="435E554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Is the leveraging of funds (co-financing) happened as planned?</w:t>
            </w:r>
          </w:p>
          <w:p w14:paraId="14FA524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financial resources utilized efficiently? Could financial resources have been used more efficiently?</w:t>
            </w:r>
          </w:p>
          <w:p w14:paraId="6232F3DC"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How is RBM used during project implementation?</w:t>
            </w:r>
          </w:p>
          <w:p w14:paraId="57C2341C"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Is the project decision-making effective?</w:t>
            </w:r>
          </w:p>
          <w:p w14:paraId="5055F34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Does the government provide continuous strategic directions to the project's formulation and implementation?</w:t>
            </w:r>
          </w:p>
          <w:p w14:paraId="0C63EF13"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Have these directions provided by the government guided the activities and outcomes of the project?</w:t>
            </w:r>
          </w:p>
          <w:p w14:paraId="70D7696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there an institutionalized or informal feedback or dissemination mechanisms to ensure that findings, lessons learned and recommendations pertaining to project formulation and implementation effectiveness were shared among project stakeholders, UNDP staff and other relevant organizations for ongoing project adjustment and improvement?</w:t>
            </w:r>
          </w:p>
          <w:p w14:paraId="12F40C95"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Does the project mainstream gender considerations into its implementation?</w:t>
            </w:r>
          </w:p>
        </w:tc>
        <w:tc>
          <w:tcPr>
            <w:tcW w:w="4253" w:type="dxa"/>
          </w:tcPr>
          <w:p w14:paraId="37937A6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Availability and quality of financial and progress reports</w:t>
            </w:r>
          </w:p>
          <w:p w14:paraId="2FCADBAB"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Timeliness and adequacy of reporting provided</w:t>
            </w:r>
          </w:p>
          <w:p w14:paraId="1459EF5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Level of discrepancy between planned and utilized financial expenditures</w:t>
            </w:r>
          </w:p>
          <w:p w14:paraId="593F8344"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Planned vs. actual funds leveraged</w:t>
            </w:r>
          </w:p>
          <w:p w14:paraId="749BBD6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Cost in view of results achieved compared to costs of similar projects from other organizations </w:t>
            </w:r>
          </w:p>
          <w:p w14:paraId="15BE731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Adequacy of project choices in view of existing context, infrastructure and cost</w:t>
            </w:r>
          </w:p>
          <w:p w14:paraId="4650E17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Quality of RBM reporting (progress reporting, monitoring and evaluation)</w:t>
            </w:r>
          </w:p>
          <w:p w14:paraId="27E7467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Occurrence of change in project formulation/ implementation approach (i.e. restructuring) when needed to improve project efficiency</w:t>
            </w:r>
          </w:p>
          <w:p w14:paraId="6E87E73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Existence, quality and use of M&amp;E, feedback and dissemination mechanism to share findings, lessons learned and recommendation on effectiveness of project design.</w:t>
            </w:r>
          </w:p>
          <w:p w14:paraId="6EBE704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Cost associated with delivery mechanism and management structure compare to alternatives</w:t>
            </w:r>
          </w:p>
          <w:p w14:paraId="1AE6A705"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Gender disaggregated data in project documents</w:t>
            </w:r>
          </w:p>
        </w:tc>
        <w:tc>
          <w:tcPr>
            <w:tcW w:w="2128" w:type="dxa"/>
          </w:tcPr>
          <w:p w14:paraId="1DA2201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documents and evaluations</w:t>
            </w:r>
          </w:p>
          <w:p w14:paraId="6FB5F1D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Representatives of Gov. and Project Staff</w:t>
            </w:r>
          </w:p>
          <w:p w14:paraId="320AA223"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Beneficiaries and Project partners</w:t>
            </w:r>
          </w:p>
        </w:tc>
        <w:tc>
          <w:tcPr>
            <w:tcW w:w="2128" w:type="dxa"/>
            <w:tcBorders>
              <w:right w:val="single" w:sz="6" w:space="0" w:color="auto"/>
            </w:tcBorders>
          </w:tcPr>
          <w:p w14:paraId="5CFAF00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 analysis</w:t>
            </w:r>
          </w:p>
          <w:p w14:paraId="21D647A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Key Interviews</w:t>
            </w:r>
          </w:p>
        </w:tc>
      </w:tr>
      <w:tr w:rsidR="000749B9" w:rsidRPr="002B3479" w14:paraId="5AF1EE34" w14:textId="77777777" w:rsidTr="000749B9">
        <w:tc>
          <w:tcPr>
            <w:tcW w:w="1638" w:type="dxa"/>
            <w:tcBorders>
              <w:top w:val="single" w:sz="6" w:space="0" w:color="auto"/>
              <w:left w:val="single" w:sz="6" w:space="0" w:color="auto"/>
              <w:bottom w:val="single" w:sz="6" w:space="0" w:color="auto"/>
            </w:tcBorders>
            <w:shd w:val="pct12" w:color="auto" w:fill="FFFFFF"/>
          </w:tcPr>
          <w:p w14:paraId="577A417A"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lastRenderedPageBreak/>
              <w:t>How efficient are partnership arrangements for the Project?</w:t>
            </w:r>
          </w:p>
        </w:tc>
        <w:tc>
          <w:tcPr>
            <w:tcW w:w="4536" w:type="dxa"/>
          </w:tcPr>
          <w:p w14:paraId="082EDC1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Was the government engaged?</w:t>
            </w:r>
          </w:p>
          <w:p w14:paraId="08BDE7A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How does the government demonstrate its ownership of the projects?</w:t>
            </w:r>
          </w:p>
          <w:p w14:paraId="786C92DC"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Did the government provide a counterpart to the project?</w:t>
            </w:r>
          </w:p>
          <w:p w14:paraId="784AEDA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To what extent partnerships/linkages between institutions/ organizations are encouraged and supported?</w:t>
            </w:r>
          </w:p>
          <w:p w14:paraId="6D8C9AC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Which partnerships/linkages are facilitated? Which one can be considered sustainable?</w:t>
            </w:r>
          </w:p>
          <w:p w14:paraId="4619ABA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What is the level of efficiency of cooperation and collaboration arrangements? (between local actors, UNDP and relevant government entities)</w:t>
            </w:r>
          </w:p>
          <w:p w14:paraId="61DB729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Which methods were successful or not and why?</w:t>
            </w:r>
          </w:p>
        </w:tc>
        <w:tc>
          <w:tcPr>
            <w:tcW w:w="4253" w:type="dxa"/>
          </w:tcPr>
          <w:p w14:paraId="3AC8294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Specific activities conducted to support the development of cooperative arrangements between partners, </w:t>
            </w:r>
          </w:p>
          <w:p w14:paraId="2BE37C0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Examples of supported partnerships</w:t>
            </w:r>
          </w:p>
          <w:p w14:paraId="5119009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Evidence that particular partnerships/linkages will be sustained</w:t>
            </w:r>
          </w:p>
          <w:p w14:paraId="47386C9C"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Types/quality of partnership cooperation methods utilized</w:t>
            </w:r>
          </w:p>
        </w:tc>
        <w:tc>
          <w:tcPr>
            <w:tcW w:w="2128" w:type="dxa"/>
          </w:tcPr>
          <w:p w14:paraId="5AAB68A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documents and evaluations</w:t>
            </w:r>
          </w:p>
          <w:p w14:paraId="7CDA892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Partners</w:t>
            </w:r>
          </w:p>
          <w:p w14:paraId="66CDCAF4"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Representatives of Gov. and Project Staff</w:t>
            </w:r>
          </w:p>
          <w:p w14:paraId="7FEFEEA5"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Beneficiaries</w:t>
            </w:r>
          </w:p>
        </w:tc>
        <w:tc>
          <w:tcPr>
            <w:tcW w:w="2128" w:type="dxa"/>
            <w:tcBorders>
              <w:right w:val="single" w:sz="6" w:space="0" w:color="auto"/>
            </w:tcBorders>
          </w:tcPr>
          <w:p w14:paraId="32A3216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 analysis</w:t>
            </w:r>
          </w:p>
          <w:p w14:paraId="374486B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w:t>
            </w:r>
          </w:p>
        </w:tc>
      </w:tr>
      <w:tr w:rsidR="000749B9" w:rsidRPr="002B3479" w14:paraId="161766B2" w14:textId="77777777" w:rsidTr="000749B9">
        <w:tc>
          <w:tcPr>
            <w:tcW w:w="1638" w:type="dxa"/>
            <w:tcBorders>
              <w:top w:val="single" w:sz="6" w:space="0" w:color="auto"/>
              <w:left w:val="single" w:sz="6" w:space="0" w:color="auto"/>
              <w:bottom w:val="single" w:sz="6" w:space="0" w:color="auto"/>
            </w:tcBorders>
            <w:shd w:val="pct12" w:color="auto" w:fill="FFFFFF"/>
          </w:tcPr>
          <w:p w14:paraId="0E4C302A"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Does the Project efficiently utilize local capacity in implementation?</w:t>
            </w:r>
          </w:p>
        </w:tc>
        <w:tc>
          <w:tcPr>
            <w:tcW w:w="4536" w:type="dxa"/>
            <w:tcBorders>
              <w:bottom w:val="nil"/>
            </w:tcBorders>
          </w:tcPr>
          <w:p w14:paraId="1BE0649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Was an appropriate balance struck between utilization of international expertise and local capacity?</w:t>
            </w:r>
          </w:p>
          <w:p w14:paraId="0A80E56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Does the project support mutual benefits through sharing of knowledge and experiences, training, technology transfer among developing countries?</w:t>
            </w:r>
          </w:p>
          <w:p w14:paraId="0DEE733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Did the Project take into account local capacity in formulation and implementation of the project? </w:t>
            </w:r>
          </w:p>
          <w:p w14:paraId="0FC7F9E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Was there an effective collaboration with scientific institutions with competence in environmental management and monitoring?</w:t>
            </w:r>
          </w:p>
        </w:tc>
        <w:tc>
          <w:tcPr>
            <w:tcW w:w="4253" w:type="dxa"/>
            <w:tcBorders>
              <w:bottom w:val="nil"/>
            </w:tcBorders>
          </w:tcPr>
          <w:p w14:paraId="05CAC75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Proportion of total expertise utilized taken from PNG</w:t>
            </w:r>
          </w:p>
          <w:p w14:paraId="4F4F40A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Number/quality of analyses done to assess local capacity potential and absorptive capacity</w:t>
            </w:r>
          </w:p>
        </w:tc>
        <w:tc>
          <w:tcPr>
            <w:tcW w:w="2128" w:type="dxa"/>
            <w:tcBorders>
              <w:bottom w:val="nil"/>
            </w:tcBorders>
          </w:tcPr>
          <w:p w14:paraId="2E7143C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documents and evaluations</w:t>
            </w:r>
          </w:p>
          <w:p w14:paraId="4A411635"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Project Team and Project partners</w:t>
            </w:r>
          </w:p>
          <w:p w14:paraId="3DFDD9F4"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Beneficiaries</w:t>
            </w:r>
          </w:p>
        </w:tc>
        <w:tc>
          <w:tcPr>
            <w:tcW w:w="2128" w:type="dxa"/>
            <w:tcBorders>
              <w:bottom w:val="nil"/>
              <w:right w:val="single" w:sz="6" w:space="0" w:color="auto"/>
            </w:tcBorders>
          </w:tcPr>
          <w:p w14:paraId="4E9F324B"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 analysis</w:t>
            </w:r>
          </w:p>
          <w:p w14:paraId="4C593A1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w:t>
            </w:r>
          </w:p>
        </w:tc>
      </w:tr>
      <w:tr w:rsidR="000749B9" w:rsidRPr="002B3479" w14:paraId="6FF0E45A" w14:textId="77777777" w:rsidTr="000749B9">
        <w:tc>
          <w:tcPr>
            <w:tcW w:w="1638" w:type="dxa"/>
            <w:tcBorders>
              <w:top w:val="single" w:sz="6" w:space="0" w:color="auto"/>
              <w:left w:val="single" w:sz="6" w:space="0" w:color="auto"/>
              <w:bottom w:val="single" w:sz="6" w:space="0" w:color="auto"/>
            </w:tcBorders>
            <w:shd w:val="pct12" w:color="auto" w:fill="FFFFFF"/>
          </w:tcPr>
          <w:p w14:paraId="1ACB6D51" w14:textId="77777777" w:rsidR="000749B9" w:rsidRPr="00D91F35" w:rsidRDefault="000749B9" w:rsidP="000749B9">
            <w:pPr>
              <w:pStyle w:val="Tableau-Texte"/>
              <w:numPr>
                <w:ilvl w:val="12"/>
                <w:numId w:val="0"/>
              </w:numPr>
              <w:spacing w:before="0" w:after="0" w:line="240" w:lineRule="auto"/>
              <w:ind w:left="74" w:right="74"/>
              <w:rPr>
                <w:b/>
                <w:bCs/>
                <w:iCs/>
                <w:sz w:val="22"/>
                <w:szCs w:val="22"/>
                <w:lang w:val="en-US"/>
              </w:rPr>
            </w:pPr>
            <w:r w:rsidRPr="00D91F35">
              <w:rPr>
                <w:b/>
                <w:bCs/>
                <w:iCs/>
                <w:sz w:val="22"/>
                <w:szCs w:val="22"/>
                <w:lang w:val="en-US"/>
              </w:rPr>
              <w:t>Future directions for similar Projects</w:t>
            </w:r>
          </w:p>
        </w:tc>
        <w:tc>
          <w:tcPr>
            <w:tcW w:w="4536" w:type="dxa"/>
          </w:tcPr>
          <w:p w14:paraId="092D8E2D"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lessons can be learnt from the project on efficiency?</w:t>
            </w:r>
          </w:p>
          <w:p w14:paraId="33B40E58"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could the project have more efficiently addressed its key priorities (in terms of management structures and procedures, partnerships arrangements etc.…)?</w:t>
            </w:r>
          </w:p>
          <w:p w14:paraId="1D971013"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changes could have been made (if any) to the project in order to improve its efficiency?</w:t>
            </w:r>
          </w:p>
        </w:tc>
        <w:tc>
          <w:tcPr>
            <w:tcW w:w="4253" w:type="dxa"/>
          </w:tcPr>
          <w:p w14:paraId="47507508" w14:textId="77777777" w:rsidR="000749B9" w:rsidRPr="00D91F35" w:rsidRDefault="000749B9" w:rsidP="000749B9">
            <w:pPr>
              <w:tabs>
                <w:tab w:val="left" w:pos="227"/>
              </w:tabs>
              <w:rPr>
                <w:sz w:val="16"/>
              </w:rPr>
            </w:pPr>
          </w:p>
        </w:tc>
        <w:tc>
          <w:tcPr>
            <w:tcW w:w="2128" w:type="dxa"/>
          </w:tcPr>
          <w:p w14:paraId="74A67C5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collected throughout evaluation</w:t>
            </w:r>
          </w:p>
        </w:tc>
        <w:tc>
          <w:tcPr>
            <w:tcW w:w="2128" w:type="dxa"/>
            <w:tcBorders>
              <w:right w:val="single" w:sz="6" w:space="0" w:color="auto"/>
            </w:tcBorders>
          </w:tcPr>
          <w:p w14:paraId="31FDC810"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analysis</w:t>
            </w:r>
          </w:p>
        </w:tc>
      </w:tr>
      <w:tr w:rsidR="000749B9" w:rsidRPr="002B3479" w14:paraId="397F86F5" w14:textId="77777777" w:rsidTr="000749B9">
        <w:tc>
          <w:tcPr>
            <w:tcW w:w="4253" w:type="dxa"/>
            <w:gridSpan w:val="5"/>
            <w:tcBorders>
              <w:top w:val="nil"/>
              <w:left w:val="single" w:sz="6" w:space="0" w:color="auto"/>
              <w:bottom w:val="nil"/>
              <w:right w:val="single" w:sz="6" w:space="0" w:color="auto"/>
            </w:tcBorders>
            <w:shd w:val="pct12" w:color="auto" w:fill="FFFFFF"/>
          </w:tcPr>
          <w:p w14:paraId="07754909" w14:textId="77777777" w:rsidR="000749B9" w:rsidRPr="00906B97" w:rsidRDefault="000749B9" w:rsidP="000749B9">
            <w:pPr>
              <w:numPr>
                <w:ilvl w:val="12"/>
                <w:numId w:val="0"/>
              </w:numPr>
              <w:rPr>
                <w:b/>
                <w:i/>
                <w:iCs/>
                <w:sz w:val="22"/>
                <w:szCs w:val="22"/>
              </w:rPr>
            </w:pPr>
            <w:r w:rsidRPr="00906B97">
              <w:rPr>
                <w:b/>
                <w:i/>
                <w:iCs/>
                <w:sz w:val="22"/>
                <w:szCs w:val="22"/>
              </w:rPr>
              <w:t xml:space="preserve">Review criteria: Impacts - </w:t>
            </w:r>
            <w:r w:rsidRPr="00906B97">
              <w:rPr>
                <w:i/>
                <w:iCs/>
                <w:sz w:val="22"/>
                <w:szCs w:val="22"/>
              </w:rPr>
              <w:t xml:space="preserve">Are there indications that the project has contributed to </w:t>
            </w:r>
            <w:r w:rsidRPr="00906B97">
              <w:rPr>
                <w:i/>
                <w:iCs/>
                <w:sz w:val="22"/>
                <w:szCs w:val="22"/>
                <w:lang w:bidi="en-US"/>
              </w:rPr>
              <w:t xml:space="preserve">making the best practices and innovative approaches for </w:t>
            </w:r>
            <w:r w:rsidRPr="00906B97">
              <w:rPr>
                <w:i/>
                <w:iCs/>
                <w:sz w:val="22"/>
                <w:szCs w:val="22"/>
                <w:lang w:val="en-GB" w:bidi="en-US"/>
              </w:rPr>
              <w:t>measuring, reporting and verifying internationally agreed targets and indicators of global environment benefits</w:t>
            </w:r>
            <w:r w:rsidRPr="00906B97">
              <w:rPr>
                <w:i/>
                <w:iCs/>
                <w:sz w:val="22"/>
                <w:szCs w:val="22"/>
              </w:rPr>
              <w:t>?</w:t>
            </w:r>
          </w:p>
        </w:tc>
      </w:tr>
      <w:tr w:rsidR="000749B9" w:rsidRPr="002B3479" w14:paraId="2DD4BDA0" w14:textId="77777777" w:rsidTr="000749B9">
        <w:tc>
          <w:tcPr>
            <w:tcW w:w="1638" w:type="dxa"/>
            <w:tcBorders>
              <w:top w:val="single" w:sz="6" w:space="0" w:color="auto"/>
              <w:left w:val="single" w:sz="6" w:space="0" w:color="auto"/>
              <w:bottom w:val="single" w:sz="6" w:space="0" w:color="auto"/>
            </w:tcBorders>
            <w:shd w:val="pct12" w:color="auto" w:fill="FFFFFF"/>
          </w:tcPr>
          <w:p w14:paraId="6C6930AE" w14:textId="77777777" w:rsidR="000749B9" w:rsidRPr="00906B97" w:rsidRDefault="000749B9" w:rsidP="000749B9">
            <w:pPr>
              <w:pStyle w:val="Tableau-Texte"/>
              <w:numPr>
                <w:ilvl w:val="12"/>
                <w:numId w:val="0"/>
              </w:numPr>
              <w:spacing w:before="0" w:after="0" w:line="240" w:lineRule="auto"/>
              <w:ind w:left="74" w:right="74"/>
              <w:rPr>
                <w:i/>
                <w:sz w:val="22"/>
                <w:szCs w:val="22"/>
                <w:lang w:val="en-US"/>
              </w:rPr>
            </w:pPr>
            <w:r w:rsidRPr="00906B97">
              <w:rPr>
                <w:i/>
                <w:sz w:val="22"/>
                <w:szCs w:val="22"/>
                <w:lang w:val="en-US"/>
              </w:rPr>
              <w:t>How is the Project effective in achieving its long-term objective?</w:t>
            </w:r>
          </w:p>
        </w:tc>
        <w:tc>
          <w:tcPr>
            <w:tcW w:w="4536" w:type="dxa"/>
          </w:tcPr>
          <w:p w14:paraId="1A7D6E9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Will the project achieve its objective that is to </w:t>
            </w:r>
            <w:r w:rsidRPr="00906B97">
              <w:rPr>
                <w:sz w:val="16"/>
                <w:lang w:val="en-GB"/>
              </w:rPr>
              <w:t>strengthen national capacities to measure, report and verify internationally agreed targets and indicators of global environment benefits</w:t>
            </w:r>
            <w:r w:rsidRPr="00906B97">
              <w:rPr>
                <w:sz w:val="16"/>
              </w:rPr>
              <w:t>?</w:t>
            </w:r>
          </w:p>
        </w:tc>
        <w:tc>
          <w:tcPr>
            <w:tcW w:w="4253" w:type="dxa"/>
          </w:tcPr>
          <w:p w14:paraId="59082F35" w14:textId="77777777" w:rsidR="000749B9" w:rsidRPr="00A063AC" w:rsidRDefault="000749B9" w:rsidP="000749B9">
            <w:pPr>
              <w:widowControl/>
              <w:numPr>
                <w:ilvl w:val="0"/>
                <w:numId w:val="31"/>
              </w:numPr>
              <w:tabs>
                <w:tab w:val="clear" w:pos="643"/>
                <w:tab w:val="left" w:pos="227"/>
              </w:tabs>
              <w:ind w:left="226" w:hanging="226"/>
              <w:rPr>
                <w:sz w:val="16"/>
              </w:rPr>
            </w:pPr>
            <w:r w:rsidRPr="00A063AC">
              <w:rPr>
                <w:sz w:val="16"/>
              </w:rPr>
              <w:t xml:space="preserve">Changes in capacity: </w:t>
            </w:r>
          </w:p>
          <w:p w14:paraId="2A07DF5E" w14:textId="77777777" w:rsidR="000749B9" w:rsidRPr="00A063AC"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A063AC">
              <w:rPr>
                <w:sz w:val="16"/>
                <w:szCs w:val="24"/>
                <w:lang w:val="en-US"/>
              </w:rPr>
              <w:t>To pool/mobilize resources</w:t>
            </w:r>
          </w:p>
          <w:p w14:paraId="0B10EE32" w14:textId="77777777" w:rsidR="000749B9" w:rsidRPr="00A063AC"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A063AC">
              <w:rPr>
                <w:sz w:val="16"/>
                <w:szCs w:val="24"/>
                <w:lang w:val="en-US"/>
              </w:rPr>
              <w:t>To provide an enabling environment,</w:t>
            </w:r>
          </w:p>
          <w:p w14:paraId="238EADDC" w14:textId="77777777" w:rsidR="000749B9" w:rsidRPr="00A063AC"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A063AC">
              <w:rPr>
                <w:sz w:val="16"/>
                <w:szCs w:val="24"/>
                <w:lang w:val="en-US"/>
              </w:rPr>
              <w:t>For implementation of related strategies and programmes through adequate institutional frameworks and their maintenance,</w:t>
            </w:r>
          </w:p>
          <w:p w14:paraId="33B0A584" w14:textId="77777777" w:rsidR="000749B9" w:rsidRPr="00A063AC" w:rsidRDefault="000749B9" w:rsidP="000749B9">
            <w:pPr>
              <w:widowControl/>
              <w:numPr>
                <w:ilvl w:val="0"/>
                <w:numId w:val="31"/>
              </w:numPr>
              <w:tabs>
                <w:tab w:val="clear" w:pos="643"/>
                <w:tab w:val="left" w:pos="227"/>
              </w:tabs>
              <w:ind w:left="226" w:hanging="226"/>
              <w:rPr>
                <w:sz w:val="16"/>
              </w:rPr>
            </w:pPr>
            <w:r w:rsidRPr="00A063AC">
              <w:rPr>
                <w:sz w:val="16"/>
              </w:rPr>
              <w:t>Changes in use and implementation of sustainable alternatives</w:t>
            </w:r>
          </w:p>
          <w:p w14:paraId="1ACA9591" w14:textId="77777777" w:rsidR="000749B9" w:rsidRPr="00A063AC" w:rsidRDefault="000749B9" w:rsidP="000749B9">
            <w:pPr>
              <w:widowControl/>
              <w:numPr>
                <w:ilvl w:val="0"/>
                <w:numId w:val="31"/>
              </w:numPr>
              <w:tabs>
                <w:tab w:val="clear" w:pos="643"/>
                <w:tab w:val="left" w:pos="227"/>
              </w:tabs>
              <w:ind w:left="226" w:hanging="226"/>
              <w:rPr>
                <w:sz w:val="16"/>
              </w:rPr>
            </w:pPr>
            <w:r w:rsidRPr="00A063AC">
              <w:rPr>
                <w:sz w:val="16"/>
              </w:rPr>
              <w:t>Changes to the quantity and strength of barriers such as change in:</w:t>
            </w:r>
          </w:p>
          <w:p w14:paraId="68D8A2A1"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t xml:space="preserve">Implementation capacity </w:t>
            </w:r>
          </w:p>
          <w:p w14:paraId="59E3FB37"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t xml:space="preserve">Lack of adequate </w:t>
            </w:r>
            <w:r>
              <w:rPr>
                <w:sz w:val="16"/>
                <w:szCs w:val="24"/>
                <w:lang w:val="en-AU"/>
              </w:rPr>
              <w:t xml:space="preserve">environmental </w:t>
            </w:r>
            <w:r w:rsidRPr="00A063AC">
              <w:rPr>
                <w:sz w:val="16"/>
                <w:szCs w:val="24"/>
                <w:lang w:val="en-AU"/>
              </w:rPr>
              <w:t>monitoring systems</w:t>
            </w:r>
          </w:p>
          <w:p w14:paraId="1A294912"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lastRenderedPageBreak/>
              <w:t>Weak coordination among central agencies</w:t>
            </w:r>
          </w:p>
          <w:p w14:paraId="3CE4F415"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t>Inadequate allocation of implementation funds</w:t>
            </w:r>
            <w:r w:rsidRPr="00A063AC">
              <w:rPr>
                <w:sz w:val="16"/>
                <w:szCs w:val="24"/>
                <w:lang w:val="en-US"/>
              </w:rPr>
              <w:t xml:space="preserve"> </w:t>
            </w:r>
          </w:p>
          <w:p w14:paraId="36749A7A"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t>Weak links between the national, provincial, district and local tiers of government</w:t>
            </w:r>
          </w:p>
          <w:p w14:paraId="325713C9"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AU"/>
              </w:rPr>
              <w:t>Inadequate access to key environmental data and information</w:t>
            </w:r>
          </w:p>
          <w:p w14:paraId="519EDB36"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US"/>
              </w:rPr>
              <w:t xml:space="preserve">Policy-makers are not sufficiently trained in how to use more complex </w:t>
            </w:r>
            <w:r>
              <w:rPr>
                <w:sz w:val="16"/>
                <w:szCs w:val="24"/>
                <w:lang w:val="en-US"/>
              </w:rPr>
              <w:t xml:space="preserve">environmental </w:t>
            </w:r>
            <w:r w:rsidRPr="00A063AC">
              <w:rPr>
                <w:sz w:val="16"/>
                <w:szCs w:val="24"/>
                <w:lang w:val="en-US"/>
              </w:rPr>
              <w:t>knowledge</w:t>
            </w:r>
          </w:p>
          <w:p w14:paraId="564C949C"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US"/>
              </w:rPr>
              <w:t>General public has limited awareness of the urgency of environmental degradation</w:t>
            </w:r>
          </w:p>
          <w:p w14:paraId="52EE1763" w14:textId="77777777" w:rsidR="000749B9" w:rsidRPr="00A063AC" w:rsidRDefault="000749B9" w:rsidP="000749B9">
            <w:pPr>
              <w:pStyle w:val="Tableau-"/>
              <w:numPr>
                <w:ilvl w:val="1"/>
                <w:numId w:val="32"/>
              </w:numPr>
              <w:tabs>
                <w:tab w:val="clear" w:pos="1440"/>
                <w:tab w:val="left" w:pos="368"/>
              </w:tabs>
              <w:spacing w:before="0" w:after="0" w:line="240" w:lineRule="auto"/>
              <w:ind w:left="369" w:right="74" w:hanging="142"/>
              <w:rPr>
                <w:sz w:val="16"/>
                <w:szCs w:val="24"/>
                <w:lang w:val="en-US"/>
              </w:rPr>
            </w:pPr>
            <w:r w:rsidRPr="00A063AC">
              <w:rPr>
                <w:sz w:val="16"/>
                <w:szCs w:val="24"/>
                <w:lang w:val="en-US"/>
              </w:rPr>
              <w:t>Environmental information is not shared freely between departments, agencies or authorities</w:t>
            </w:r>
          </w:p>
        </w:tc>
        <w:tc>
          <w:tcPr>
            <w:tcW w:w="2128" w:type="dxa"/>
          </w:tcPr>
          <w:p w14:paraId="13040E54"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Project documents</w:t>
            </w:r>
          </w:p>
          <w:p w14:paraId="1DA66C6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Key Stakeholders</w:t>
            </w:r>
          </w:p>
          <w:p w14:paraId="149A8F7B"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Research findings</w:t>
            </w:r>
          </w:p>
        </w:tc>
        <w:tc>
          <w:tcPr>
            <w:tcW w:w="2128" w:type="dxa"/>
            <w:tcBorders>
              <w:right w:val="single" w:sz="6" w:space="0" w:color="auto"/>
            </w:tcBorders>
          </w:tcPr>
          <w:p w14:paraId="087F1B2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Documents analysis</w:t>
            </w:r>
          </w:p>
          <w:p w14:paraId="0F418D3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Meetings with UNDP, Project Team and project Partners</w:t>
            </w:r>
          </w:p>
          <w:p w14:paraId="60D3865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 with project beneficiaries and other stakeholders</w:t>
            </w:r>
          </w:p>
        </w:tc>
      </w:tr>
      <w:tr w:rsidR="000749B9" w:rsidRPr="002B3479" w14:paraId="70415144" w14:textId="77777777" w:rsidTr="000749B9">
        <w:tc>
          <w:tcPr>
            <w:tcW w:w="1638" w:type="dxa"/>
            <w:tcBorders>
              <w:top w:val="single" w:sz="6" w:space="0" w:color="auto"/>
              <w:left w:val="single" w:sz="6" w:space="0" w:color="auto"/>
              <w:bottom w:val="single" w:sz="6" w:space="0" w:color="auto"/>
            </w:tcBorders>
            <w:shd w:val="pct12" w:color="auto" w:fill="FFFFFF"/>
          </w:tcPr>
          <w:p w14:paraId="557B61B0"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How is the Project impacting the local environment?</w:t>
            </w:r>
          </w:p>
        </w:tc>
        <w:tc>
          <w:tcPr>
            <w:tcW w:w="4536" w:type="dxa"/>
          </w:tcPr>
          <w:p w14:paraId="795F907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What are the impacts or likely impacts of the project on?</w:t>
            </w:r>
          </w:p>
          <w:p w14:paraId="6236759B" w14:textId="77777777" w:rsidR="000749B9" w:rsidRPr="00906B97"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906B97">
              <w:rPr>
                <w:sz w:val="16"/>
                <w:szCs w:val="24"/>
                <w:lang w:val="en-US"/>
              </w:rPr>
              <w:t xml:space="preserve">Local environment; </w:t>
            </w:r>
          </w:p>
          <w:p w14:paraId="5E4A9AB1" w14:textId="77777777" w:rsidR="000749B9" w:rsidRPr="00906B97"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906B97">
              <w:rPr>
                <w:sz w:val="16"/>
                <w:szCs w:val="24"/>
                <w:lang w:val="en-US"/>
              </w:rPr>
              <w:t>Poverty; and,</w:t>
            </w:r>
          </w:p>
          <w:p w14:paraId="6F1D5AE7" w14:textId="77777777" w:rsidR="000749B9" w:rsidRPr="00906B97" w:rsidRDefault="000749B9" w:rsidP="000749B9">
            <w:pPr>
              <w:pStyle w:val="Tableau-"/>
              <w:numPr>
                <w:ilvl w:val="1"/>
                <w:numId w:val="32"/>
              </w:numPr>
              <w:tabs>
                <w:tab w:val="clear" w:pos="108"/>
                <w:tab w:val="clear" w:pos="1440"/>
                <w:tab w:val="left" w:pos="368"/>
              </w:tabs>
              <w:spacing w:before="0" w:after="0"/>
              <w:ind w:left="368" w:right="74" w:hanging="141"/>
              <w:rPr>
                <w:sz w:val="16"/>
                <w:szCs w:val="24"/>
                <w:lang w:val="en-US"/>
              </w:rPr>
            </w:pPr>
            <w:r w:rsidRPr="00906B97">
              <w:rPr>
                <w:sz w:val="16"/>
                <w:szCs w:val="24"/>
                <w:lang w:val="en-US"/>
              </w:rPr>
              <w:t>Other socio-economic issues.</w:t>
            </w:r>
          </w:p>
        </w:tc>
        <w:tc>
          <w:tcPr>
            <w:tcW w:w="4253" w:type="dxa"/>
          </w:tcPr>
          <w:p w14:paraId="5435519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Provide specific examples of impacts at those three levels, as relevant</w:t>
            </w:r>
          </w:p>
        </w:tc>
        <w:tc>
          <w:tcPr>
            <w:tcW w:w="2128" w:type="dxa"/>
          </w:tcPr>
          <w:p w14:paraId="1C89046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Project documents </w:t>
            </w:r>
          </w:p>
          <w:p w14:paraId="4F7B7DE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Key Stakeholders</w:t>
            </w:r>
          </w:p>
          <w:p w14:paraId="4F99B22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Research findings</w:t>
            </w:r>
          </w:p>
        </w:tc>
        <w:tc>
          <w:tcPr>
            <w:tcW w:w="2128" w:type="dxa"/>
            <w:tcBorders>
              <w:right w:val="single" w:sz="6" w:space="0" w:color="auto"/>
            </w:tcBorders>
          </w:tcPr>
          <w:p w14:paraId="56545497"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Data analysis</w:t>
            </w:r>
          </w:p>
          <w:p w14:paraId="7C3DF733"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 with key stakeholders</w:t>
            </w:r>
          </w:p>
        </w:tc>
      </w:tr>
      <w:tr w:rsidR="000749B9" w:rsidRPr="002B3479" w14:paraId="4CECD0E1" w14:textId="77777777" w:rsidTr="000749B9">
        <w:tc>
          <w:tcPr>
            <w:tcW w:w="1638" w:type="dxa"/>
            <w:tcBorders>
              <w:top w:val="single" w:sz="6" w:space="0" w:color="auto"/>
              <w:left w:val="single" w:sz="6" w:space="0" w:color="auto"/>
              <w:bottom w:val="single" w:sz="6" w:space="0" w:color="auto"/>
            </w:tcBorders>
            <w:shd w:val="pct12" w:color="auto" w:fill="FFFFFF"/>
          </w:tcPr>
          <w:p w14:paraId="14D793B8" w14:textId="77777777" w:rsidR="000749B9" w:rsidRPr="00D91F35" w:rsidRDefault="000749B9" w:rsidP="000749B9">
            <w:pPr>
              <w:pStyle w:val="Tableau-Texte"/>
              <w:numPr>
                <w:ilvl w:val="12"/>
                <w:numId w:val="0"/>
              </w:numPr>
              <w:spacing w:before="0" w:after="0" w:line="240" w:lineRule="auto"/>
              <w:ind w:left="74" w:right="74"/>
              <w:rPr>
                <w:b/>
                <w:bCs/>
                <w:iCs/>
                <w:sz w:val="22"/>
                <w:szCs w:val="22"/>
                <w:lang w:val="en-US"/>
              </w:rPr>
            </w:pPr>
            <w:r w:rsidRPr="00D91F35">
              <w:rPr>
                <w:b/>
                <w:bCs/>
                <w:iCs/>
                <w:sz w:val="22"/>
                <w:szCs w:val="22"/>
                <w:lang w:val="en-US"/>
              </w:rPr>
              <w:t>Future directions for the Project</w:t>
            </w:r>
          </w:p>
        </w:tc>
        <w:tc>
          <w:tcPr>
            <w:tcW w:w="4536" w:type="dxa"/>
          </w:tcPr>
          <w:p w14:paraId="2D4AB09E"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How could the project build on its successes and learn from its weaknesses in order to enhance the potential for impact of ongoing and future initiatives?</w:t>
            </w:r>
          </w:p>
        </w:tc>
        <w:tc>
          <w:tcPr>
            <w:tcW w:w="4253" w:type="dxa"/>
          </w:tcPr>
          <w:p w14:paraId="25666EC6" w14:textId="77777777" w:rsidR="000749B9" w:rsidRPr="00D91F35" w:rsidRDefault="000749B9" w:rsidP="000749B9">
            <w:pPr>
              <w:pStyle w:val="Tableau-"/>
              <w:tabs>
                <w:tab w:val="left" w:pos="227"/>
              </w:tabs>
              <w:ind w:left="0" w:firstLine="0"/>
              <w:rPr>
                <w:sz w:val="16"/>
                <w:szCs w:val="24"/>
                <w:lang w:val="en-US"/>
              </w:rPr>
            </w:pPr>
          </w:p>
        </w:tc>
        <w:tc>
          <w:tcPr>
            <w:tcW w:w="2128" w:type="dxa"/>
          </w:tcPr>
          <w:p w14:paraId="65B45F72"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collected throughout evaluation</w:t>
            </w:r>
          </w:p>
        </w:tc>
        <w:tc>
          <w:tcPr>
            <w:tcW w:w="2128" w:type="dxa"/>
            <w:tcBorders>
              <w:right w:val="single" w:sz="6" w:space="0" w:color="auto"/>
            </w:tcBorders>
          </w:tcPr>
          <w:p w14:paraId="53BE771F"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analysis</w:t>
            </w:r>
          </w:p>
        </w:tc>
      </w:tr>
      <w:tr w:rsidR="000749B9" w:rsidRPr="002B3479" w14:paraId="501B9C0D" w14:textId="77777777" w:rsidTr="000749B9">
        <w:trPr>
          <w:trHeight w:val="363"/>
        </w:trPr>
        <w:tc>
          <w:tcPr>
            <w:tcW w:w="4253" w:type="dxa"/>
            <w:gridSpan w:val="5"/>
            <w:tcBorders>
              <w:top w:val="nil"/>
              <w:left w:val="single" w:sz="6" w:space="0" w:color="auto"/>
              <w:bottom w:val="nil"/>
              <w:right w:val="single" w:sz="6" w:space="0" w:color="auto"/>
            </w:tcBorders>
            <w:shd w:val="pct12" w:color="auto" w:fill="FFFFFF"/>
          </w:tcPr>
          <w:p w14:paraId="341621CE" w14:textId="77777777" w:rsidR="000749B9" w:rsidRPr="00D91F35" w:rsidRDefault="000749B9" w:rsidP="000749B9">
            <w:pPr>
              <w:numPr>
                <w:ilvl w:val="12"/>
                <w:numId w:val="0"/>
              </w:numPr>
              <w:rPr>
                <w:b/>
                <w:i/>
                <w:iCs/>
                <w:sz w:val="22"/>
                <w:szCs w:val="22"/>
              </w:rPr>
            </w:pPr>
            <w:r w:rsidRPr="00D91F35">
              <w:rPr>
                <w:b/>
                <w:i/>
                <w:iCs/>
                <w:sz w:val="22"/>
                <w:szCs w:val="22"/>
              </w:rPr>
              <w:t xml:space="preserve">Review criteria: Sustainability - </w:t>
            </w:r>
            <w:r w:rsidRPr="00D91F35">
              <w:rPr>
                <w:i/>
                <w:iCs/>
                <w:sz w:val="22"/>
                <w:szCs w:val="22"/>
              </w:rPr>
              <w:t>To what extent are there financial, institutional, social-economic, and/or environmental risks to sustaining long-term project results?</w:t>
            </w:r>
          </w:p>
        </w:tc>
      </w:tr>
      <w:tr w:rsidR="000749B9" w:rsidRPr="002B3479" w14:paraId="011B8BEA" w14:textId="77777777" w:rsidTr="000749B9">
        <w:tc>
          <w:tcPr>
            <w:tcW w:w="1638" w:type="dxa"/>
            <w:tcBorders>
              <w:top w:val="single" w:sz="6" w:space="0" w:color="auto"/>
              <w:left w:val="single" w:sz="6" w:space="0" w:color="auto"/>
              <w:bottom w:val="single" w:sz="6" w:space="0" w:color="auto"/>
            </w:tcBorders>
            <w:shd w:val="pct12" w:color="auto" w:fill="FFFFFF"/>
          </w:tcPr>
          <w:p w14:paraId="4E3E6BC0"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Are sustainability issues adequately integrated in Project design?</w:t>
            </w:r>
          </w:p>
        </w:tc>
        <w:tc>
          <w:tcPr>
            <w:tcW w:w="4536" w:type="dxa"/>
          </w:tcPr>
          <w:p w14:paraId="4BB8741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Were sustainability issues integrated into the formulation and implementation of the project?</w:t>
            </w:r>
          </w:p>
          <w:p w14:paraId="7E4ACAA1"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Does the project employ government implementing and/or monitoring systems?</w:t>
            </w:r>
          </w:p>
          <w:p w14:paraId="164C83B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Is the government involved in the sustainability strategy for project outcomes?</w:t>
            </w:r>
          </w:p>
        </w:tc>
        <w:tc>
          <w:tcPr>
            <w:tcW w:w="4253" w:type="dxa"/>
          </w:tcPr>
          <w:p w14:paraId="1066D03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Evidence/Quality of sustainability strategy</w:t>
            </w:r>
          </w:p>
          <w:p w14:paraId="534F8130"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Evidence/Quality of steps taken to address sustainability</w:t>
            </w:r>
          </w:p>
        </w:tc>
        <w:tc>
          <w:tcPr>
            <w:tcW w:w="2128" w:type="dxa"/>
          </w:tcPr>
          <w:p w14:paraId="2C1BDDCA"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documents and evaluations</w:t>
            </w:r>
          </w:p>
          <w:p w14:paraId="44184F9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project staff and project Partners</w:t>
            </w:r>
          </w:p>
          <w:p w14:paraId="73B16EED"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Beneficiaries </w:t>
            </w:r>
          </w:p>
        </w:tc>
        <w:tc>
          <w:tcPr>
            <w:tcW w:w="2128" w:type="dxa"/>
            <w:tcBorders>
              <w:right w:val="single" w:sz="6" w:space="0" w:color="auto"/>
            </w:tcBorders>
          </w:tcPr>
          <w:p w14:paraId="78F9609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 analysis</w:t>
            </w:r>
          </w:p>
          <w:p w14:paraId="11FBBA0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w:t>
            </w:r>
          </w:p>
        </w:tc>
      </w:tr>
      <w:tr w:rsidR="000749B9" w:rsidRPr="002B3479" w14:paraId="357C82C8" w14:textId="77777777" w:rsidTr="000749B9">
        <w:tc>
          <w:tcPr>
            <w:tcW w:w="1638" w:type="dxa"/>
            <w:tcBorders>
              <w:top w:val="single" w:sz="6" w:space="0" w:color="auto"/>
              <w:left w:val="single" w:sz="6" w:space="0" w:color="auto"/>
              <w:bottom w:val="single" w:sz="6" w:space="0" w:color="auto"/>
            </w:tcBorders>
            <w:shd w:val="pct12" w:color="auto" w:fill="FFFFFF"/>
          </w:tcPr>
          <w:p w14:paraId="18D3316E"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 xml:space="preserve">Did the project adequately address financial and economic </w:t>
            </w:r>
            <w:r w:rsidRPr="00D91F35">
              <w:rPr>
                <w:i/>
                <w:sz w:val="22"/>
                <w:szCs w:val="22"/>
                <w:lang w:val="en-US"/>
              </w:rPr>
              <w:lastRenderedPageBreak/>
              <w:t>sustainability issues?</w:t>
            </w:r>
          </w:p>
        </w:tc>
        <w:tc>
          <w:tcPr>
            <w:tcW w:w="4536" w:type="dxa"/>
          </w:tcPr>
          <w:p w14:paraId="791BFCE2"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lastRenderedPageBreak/>
              <w:t>Did the project adequately address financial and economic sustainability issues?</w:t>
            </w:r>
          </w:p>
          <w:p w14:paraId="41C17116"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Are the recurrent costs after project completion sustainable?</w:t>
            </w:r>
          </w:p>
        </w:tc>
        <w:tc>
          <w:tcPr>
            <w:tcW w:w="4253" w:type="dxa"/>
          </w:tcPr>
          <w:p w14:paraId="351C285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Level and source of future financial support to be provided to relevant sectors and activities after project end?</w:t>
            </w:r>
          </w:p>
          <w:p w14:paraId="14447929"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Evidence of commitments from international partners, governments or other stakeholders to financially support relevant sectors of activities after project end</w:t>
            </w:r>
          </w:p>
          <w:p w14:paraId="21E8CE6C"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Level of recurrent costs after completion of project and funding sources for those recurrent costs</w:t>
            </w:r>
          </w:p>
        </w:tc>
        <w:tc>
          <w:tcPr>
            <w:tcW w:w="2128" w:type="dxa"/>
          </w:tcPr>
          <w:p w14:paraId="7B43C55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Project documents and evaluations</w:t>
            </w:r>
          </w:p>
          <w:p w14:paraId="71F7B9E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UNDP, project staff and project Partners</w:t>
            </w:r>
          </w:p>
          <w:p w14:paraId="47A4D95E"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 xml:space="preserve">Beneficiaries </w:t>
            </w:r>
          </w:p>
        </w:tc>
        <w:tc>
          <w:tcPr>
            <w:tcW w:w="2128" w:type="dxa"/>
            <w:tcBorders>
              <w:right w:val="single" w:sz="6" w:space="0" w:color="auto"/>
            </w:tcBorders>
          </w:tcPr>
          <w:p w14:paraId="1A33D95F"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Document analysis</w:t>
            </w:r>
          </w:p>
          <w:p w14:paraId="5226CC68" w14:textId="77777777" w:rsidR="000749B9" w:rsidRPr="00906B97" w:rsidRDefault="000749B9" w:rsidP="000749B9">
            <w:pPr>
              <w:widowControl/>
              <w:numPr>
                <w:ilvl w:val="0"/>
                <w:numId w:val="31"/>
              </w:numPr>
              <w:tabs>
                <w:tab w:val="clear" w:pos="643"/>
                <w:tab w:val="left" w:pos="227"/>
              </w:tabs>
              <w:ind w:left="226" w:hanging="226"/>
              <w:rPr>
                <w:sz w:val="16"/>
              </w:rPr>
            </w:pPr>
            <w:r w:rsidRPr="00906B97">
              <w:rPr>
                <w:sz w:val="16"/>
              </w:rPr>
              <w:t>Interviews</w:t>
            </w:r>
          </w:p>
        </w:tc>
      </w:tr>
      <w:tr w:rsidR="000749B9" w:rsidRPr="002B3479" w14:paraId="68F07514" w14:textId="77777777" w:rsidTr="000749B9">
        <w:tc>
          <w:tcPr>
            <w:tcW w:w="1638" w:type="dxa"/>
            <w:tcBorders>
              <w:top w:val="single" w:sz="6" w:space="0" w:color="auto"/>
              <w:left w:val="single" w:sz="6" w:space="0" w:color="auto"/>
              <w:bottom w:val="single" w:sz="6" w:space="0" w:color="auto"/>
            </w:tcBorders>
            <w:shd w:val="pct12" w:color="auto" w:fill="FFFFFF"/>
          </w:tcPr>
          <w:p w14:paraId="04B1F3B3"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Are there organizational arrangements and continuation of activities issues?</w:t>
            </w:r>
          </w:p>
        </w:tc>
        <w:tc>
          <w:tcPr>
            <w:tcW w:w="4536" w:type="dxa"/>
          </w:tcPr>
          <w:p w14:paraId="39DEC09E"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Are project results well assimilated by organizations and their internal systems and procedures?</w:t>
            </w:r>
          </w:p>
          <w:p w14:paraId="319035C8"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Is there evidence that project partners will continue their activities beyond project support?  </w:t>
            </w:r>
          </w:p>
          <w:p w14:paraId="046BFEF8"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Has there been a buy-in process, or was there no need to sell the project and buy support?</w:t>
            </w:r>
          </w:p>
          <w:p w14:paraId="3E21243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What degree is there of local ownership of initiatives and results?</w:t>
            </w:r>
          </w:p>
          <w:p w14:paraId="1878488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Were appropriate ‘champions’ being identified and/or supported?</w:t>
            </w:r>
          </w:p>
        </w:tc>
        <w:tc>
          <w:tcPr>
            <w:tcW w:w="4253" w:type="dxa"/>
          </w:tcPr>
          <w:p w14:paraId="5983FD8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Degree to which project activities and results have been taken over by local counterparts or institutions/organizations</w:t>
            </w:r>
          </w:p>
          <w:p w14:paraId="37A1CF47"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Level of financial support to be provided to relevant sectors and activities by in-country actors after project end</w:t>
            </w:r>
          </w:p>
          <w:p w14:paraId="5599A937"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Number/quality of champions identified</w:t>
            </w:r>
          </w:p>
        </w:tc>
        <w:tc>
          <w:tcPr>
            <w:tcW w:w="2128" w:type="dxa"/>
          </w:tcPr>
          <w:p w14:paraId="02FD755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Project documents and evaluations</w:t>
            </w:r>
          </w:p>
          <w:p w14:paraId="508AE2E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UNDP, project staff and project Partners</w:t>
            </w:r>
          </w:p>
          <w:p w14:paraId="7B2F3AB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Beneficiaries </w:t>
            </w:r>
          </w:p>
        </w:tc>
        <w:tc>
          <w:tcPr>
            <w:tcW w:w="2128" w:type="dxa"/>
            <w:tcBorders>
              <w:right w:val="single" w:sz="6" w:space="0" w:color="auto"/>
            </w:tcBorders>
          </w:tcPr>
          <w:p w14:paraId="5DEB7E6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Document analysis</w:t>
            </w:r>
          </w:p>
          <w:p w14:paraId="2E5E0B9E"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Interviews</w:t>
            </w:r>
          </w:p>
        </w:tc>
      </w:tr>
      <w:tr w:rsidR="000749B9" w:rsidRPr="002B3479" w14:paraId="08AC2F51" w14:textId="77777777" w:rsidTr="000749B9">
        <w:tc>
          <w:tcPr>
            <w:tcW w:w="1638" w:type="dxa"/>
            <w:tcBorders>
              <w:top w:val="single" w:sz="6" w:space="0" w:color="auto"/>
              <w:left w:val="single" w:sz="6" w:space="0" w:color="auto"/>
              <w:bottom w:val="single" w:sz="6" w:space="0" w:color="auto"/>
            </w:tcBorders>
            <w:shd w:val="pct12" w:color="auto" w:fill="FFFFFF"/>
          </w:tcPr>
          <w:p w14:paraId="6BC86172"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 xml:space="preserve">Is there an adequate enabling environment to sustain the project </w:t>
            </w:r>
            <w:proofErr w:type="spellStart"/>
            <w:r w:rsidRPr="00D91F35">
              <w:rPr>
                <w:i/>
                <w:sz w:val="22"/>
                <w:szCs w:val="22"/>
                <w:lang w:val="en-US"/>
              </w:rPr>
              <w:t>acheivements</w:t>
            </w:r>
            <w:proofErr w:type="spellEnd"/>
            <w:r w:rsidRPr="00D91F35">
              <w:rPr>
                <w:i/>
                <w:sz w:val="22"/>
                <w:szCs w:val="22"/>
                <w:lang w:val="en-US"/>
              </w:rPr>
              <w:t>?</w:t>
            </w:r>
          </w:p>
        </w:tc>
        <w:tc>
          <w:tcPr>
            <w:tcW w:w="4536" w:type="dxa"/>
          </w:tcPr>
          <w:p w14:paraId="014F42D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Are laws, policies and frameworks addressed through the project, in order to address sustainability of key initiatives and reforms?</w:t>
            </w:r>
          </w:p>
          <w:p w14:paraId="58C2C45B"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Are the necessary related capacities for lawmaking and enforcement built?</w:t>
            </w:r>
          </w:p>
          <w:p w14:paraId="42F3CA0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What is the level of political commitment to build on the results of the project?</w:t>
            </w:r>
          </w:p>
        </w:tc>
        <w:tc>
          <w:tcPr>
            <w:tcW w:w="4253" w:type="dxa"/>
          </w:tcPr>
          <w:p w14:paraId="1D99395E"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Efforts to support the development of relevant laws and policies</w:t>
            </w:r>
          </w:p>
          <w:p w14:paraId="1A3A9D0C"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State of enforcement and </w:t>
            </w:r>
            <w:proofErr w:type="gramStart"/>
            <w:r w:rsidRPr="00BF3CEE">
              <w:rPr>
                <w:sz w:val="16"/>
              </w:rPr>
              <w:t>law making</w:t>
            </w:r>
            <w:proofErr w:type="gramEnd"/>
            <w:r w:rsidRPr="00BF3CEE">
              <w:rPr>
                <w:sz w:val="16"/>
              </w:rPr>
              <w:t xml:space="preserve"> capacity</w:t>
            </w:r>
          </w:p>
          <w:p w14:paraId="55A79D4A"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Evidence of commitment by the political class through speeches, enactment of laws and resource allocation to priorities</w:t>
            </w:r>
          </w:p>
        </w:tc>
        <w:tc>
          <w:tcPr>
            <w:tcW w:w="2128" w:type="dxa"/>
          </w:tcPr>
          <w:p w14:paraId="1A4A081C"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Project documents and evaluations</w:t>
            </w:r>
          </w:p>
          <w:p w14:paraId="2525E70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UNDP, project staff and project Partners</w:t>
            </w:r>
          </w:p>
          <w:p w14:paraId="3A1D9F23"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Beneficiaries </w:t>
            </w:r>
          </w:p>
        </w:tc>
        <w:tc>
          <w:tcPr>
            <w:tcW w:w="2128" w:type="dxa"/>
            <w:tcBorders>
              <w:right w:val="single" w:sz="6" w:space="0" w:color="auto"/>
            </w:tcBorders>
          </w:tcPr>
          <w:p w14:paraId="1D6ECB26"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Document analysis</w:t>
            </w:r>
          </w:p>
          <w:p w14:paraId="3E74249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Interviews</w:t>
            </w:r>
          </w:p>
        </w:tc>
      </w:tr>
      <w:tr w:rsidR="000749B9" w:rsidRPr="002B3479" w14:paraId="40372F1A" w14:textId="77777777" w:rsidTr="000749B9">
        <w:tc>
          <w:tcPr>
            <w:tcW w:w="1638" w:type="dxa"/>
            <w:tcBorders>
              <w:top w:val="single" w:sz="6" w:space="0" w:color="auto"/>
              <w:left w:val="single" w:sz="6" w:space="0" w:color="auto"/>
              <w:bottom w:val="single" w:sz="6" w:space="0" w:color="auto"/>
            </w:tcBorders>
            <w:shd w:val="pct12" w:color="auto" w:fill="FFFFFF"/>
          </w:tcPr>
          <w:p w14:paraId="509FD8F8"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Will institutional and individual capacities adequate at the end of the project</w:t>
            </w:r>
          </w:p>
        </w:tc>
        <w:tc>
          <w:tcPr>
            <w:tcW w:w="4536" w:type="dxa"/>
          </w:tcPr>
          <w:p w14:paraId="1F5371D2"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Is the capacity in place at the national, and local level adequate to ensure sustainability of results achieved to date? </w:t>
            </w:r>
          </w:p>
        </w:tc>
        <w:tc>
          <w:tcPr>
            <w:tcW w:w="4253" w:type="dxa"/>
          </w:tcPr>
          <w:p w14:paraId="5F4242F4"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Elements in place in those different management functions, at appropriate levels (national and local) in terms of adequate structures, strategies, systems, skills, incentives and interrelationships with other key actors</w:t>
            </w:r>
          </w:p>
        </w:tc>
        <w:tc>
          <w:tcPr>
            <w:tcW w:w="2128" w:type="dxa"/>
          </w:tcPr>
          <w:p w14:paraId="0C0F774A"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Project documents and evaluations</w:t>
            </w:r>
          </w:p>
          <w:p w14:paraId="486013E5"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UNDP, Project staff and project Partners</w:t>
            </w:r>
          </w:p>
          <w:p w14:paraId="28E81302"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 xml:space="preserve">Beneficiaries </w:t>
            </w:r>
          </w:p>
          <w:p w14:paraId="6A2DECE5"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Capacity assessments available, if any</w:t>
            </w:r>
          </w:p>
        </w:tc>
        <w:tc>
          <w:tcPr>
            <w:tcW w:w="2128" w:type="dxa"/>
            <w:tcBorders>
              <w:right w:val="single" w:sz="6" w:space="0" w:color="auto"/>
            </w:tcBorders>
          </w:tcPr>
          <w:p w14:paraId="7EE5FDBB"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Interviews</w:t>
            </w:r>
          </w:p>
          <w:p w14:paraId="5843E864" w14:textId="77777777" w:rsidR="000749B9" w:rsidRPr="00BF3CEE" w:rsidRDefault="000749B9" w:rsidP="000749B9">
            <w:pPr>
              <w:pStyle w:val="Tableau-"/>
              <w:numPr>
                <w:ilvl w:val="0"/>
                <w:numId w:val="31"/>
              </w:numPr>
              <w:tabs>
                <w:tab w:val="clear" w:pos="108"/>
                <w:tab w:val="clear" w:pos="643"/>
                <w:tab w:val="left" w:pos="227"/>
              </w:tabs>
              <w:spacing w:before="0" w:after="0"/>
              <w:ind w:left="226" w:right="74" w:hanging="226"/>
              <w:rPr>
                <w:sz w:val="16"/>
                <w:szCs w:val="24"/>
                <w:lang w:val="en-US"/>
              </w:rPr>
            </w:pPr>
            <w:r w:rsidRPr="00BF3CEE">
              <w:rPr>
                <w:sz w:val="16"/>
                <w:szCs w:val="24"/>
                <w:lang w:val="en-US"/>
              </w:rPr>
              <w:t>Documentation review</w:t>
            </w:r>
          </w:p>
        </w:tc>
      </w:tr>
      <w:tr w:rsidR="000749B9" w:rsidRPr="002B3479" w14:paraId="15C5294A" w14:textId="77777777" w:rsidTr="000749B9">
        <w:tc>
          <w:tcPr>
            <w:tcW w:w="1638" w:type="dxa"/>
            <w:tcBorders>
              <w:top w:val="single" w:sz="6" w:space="0" w:color="auto"/>
              <w:left w:val="single" w:sz="6" w:space="0" w:color="auto"/>
              <w:bottom w:val="single" w:sz="6" w:space="0" w:color="auto"/>
            </w:tcBorders>
            <w:shd w:val="pct12" w:color="auto" w:fill="FFFFFF"/>
          </w:tcPr>
          <w:p w14:paraId="2016CC11"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Are there any social and/or political sustainability issues?</w:t>
            </w:r>
          </w:p>
        </w:tc>
        <w:tc>
          <w:tcPr>
            <w:tcW w:w="4536" w:type="dxa"/>
          </w:tcPr>
          <w:p w14:paraId="259F76E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Did the project contribute to key building blocks for social and political sustainability?</w:t>
            </w:r>
          </w:p>
          <w:p w14:paraId="71A23843"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Did the project contribute to local Stakeholders’ acceptance of the new practices?</w:t>
            </w:r>
          </w:p>
        </w:tc>
        <w:tc>
          <w:tcPr>
            <w:tcW w:w="4253" w:type="dxa"/>
          </w:tcPr>
          <w:p w14:paraId="77555E31"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Example of contributions to sustainable political and social change with regard to the management and monitoring of the environment </w:t>
            </w:r>
          </w:p>
        </w:tc>
        <w:tc>
          <w:tcPr>
            <w:tcW w:w="2128" w:type="dxa"/>
          </w:tcPr>
          <w:p w14:paraId="210B87B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Project documents and evaluations</w:t>
            </w:r>
          </w:p>
          <w:p w14:paraId="52636D4C"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UNDP, project staff and project Partners</w:t>
            </w:r>
          </w:p>
          <w:p w14:paraId="4B64DE51"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Beneficiaries </w:t>
            </w:r>
          </w:p>
        </w:tc>
        <w:tc>
          <w:tcPr>
            <w:tcW w:w="2128" w:type="dxa"/>
            <w:tcBorders>
              <w:right w:val="single" w:sz="6" w:space="0" w:color="auto"/>
            </w:tcBorders>
          </w:tcPr>
          <w:p w14:paraId="77B19DDE"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Interviews</w:t>
            </w:r>
          </w:p>
          <w:p w14:paraId="740242A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Documentation review</w:t>
            </w:r>
          </w:p>
        </w:tc>
      </w:tr>
      <w:tr w:rsidR="000749B9" w:rsidRPr="002B3479" w14:paraId="48F93BEB" w14:textId="77777777" w:rsidTr="000749B9">
        <w:tc>
          <w:tcPr>
            <w:tcW w:w="1638" w:type="dxa"/>
            <w:tcBorders>
              <w:top w:val="single" w:sz="6" w:space="0" w:color="auto"/>
              <w:left w:val="single" w:sz="6" w:space="0" w:color="auto"/>
              <w:bottom w:val="single" w:sz="6" w:space="0" w:color="auto"/>
            </w:tcBorders>
            <w:shd w:val="pct12" w:color="auto" w:fill="FFFFFF"/>
          </w:tcPr>
          <w:p w14:paraId="47CDBD25"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Will achievements be replicable?</w:t>
            </w:r>
          </w:p>
        </w:tc>
        <w:tc>
          <w:tcPr>
            <w:tcW w:w="4536" w:type="dxa"/>
          </w:tcPr>
          <w:p w14:paraId="3ADE164C"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Were project activities and results replicated elsewhere and/or scaled up? </w:t>
            </w:r>
          </w:p>
          <w:p w14:paraId="750A43F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What was the project contribution to replication or scaling up of innovative practices or mechanisms to improve the management of chemicals?</w:t>
            </w:r>
          </w:p>
          <w:p w14:paraId="25DF2DB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lastRenderedPageBreak/>
              <w:t xml:space="preserve">Does the project </w:t>
            </w:r>
            <w:proofErr w:type="gramStart"/>
            <w:r w:rsidRPr="00BF3CEE">
              <w:rPr>
                <w:sz w:val="16"/>
              </w:rPr>
              <w:t>has</w:t>
            </w:r>
            <w:proofErr w:type="gramEnd"/>
            <w:r w:rsidRPr="00BF3CEE">
              <w:rPr>
                <w:sz w:val="16"/>
              </w:rPr>
              <w:t xml:space="preserve"> a catalytic role?</w:t>
            </w:r>
          </w:p>
        </w:tc>
        <w:tc>
          <w:tcPr>
            <w:tcW w:w="4253" w:type="dxa"/>
          </w:tcPr>
          <w:p w14:paraId="7DE948B3"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lastRenderedPageBreak/>
              <w:t>Number/quality of replicated initiatives</w:t>
            </w:r>
          </w:p>
          <w:p w14:paraId="7996F3F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Number/quality of replicated innovative initiatives</w:t>
            </w:r>
          </w:p>
          <w:p w14:paraId="2F1A04C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Volume of additional investment leveraged</w:t>
            </w:r>
          </w:p>
        </w:tc>
        <w:tc>
          <w:tcPr>
            <w:tcW w:w="2128" w:type="dxa"/>
          </w:tcPr>
          <w:p w14:paraId="1436FD9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Other donor programming documents</w:t>
            </w:r>
          </w:p>
          <w:p w14:paraId="1CAC8BBD"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Beneficiaries</w:t>
            </w:r>
          </w:p>
          <w:p w14:paraId="2279965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UNDP, project staff and project Partners</w:t>
            </w:r>
          </w:p>
        </w:tc>
        <w:tc>
          <w:tcPr>
            <w:tcW w:w="2128" w:type="dxa"/>
            <w:tcBorders>
              <w:right w:val="single" w:sz="6" w:space="0" w:color="auto"/>
            </w:tcBorders>
          </w:tcPr>
          <w:p w14:paraId="2D8A83A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Document analysis</w:t>
            </w:r>
          </w:p>
          <w:p w14:paraId="35E90F35"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Interviews</w:t>
            </w:r>
          </w:p>
        </w:tc>
      </w:tr>
      <w:tr w:rsidR="000749B9" w:rsidRPr="002B3479" w14:paraId="531BE159" w14:textId="77777777" w:rsidTr="000749B9">
        <w:tc>
          <w:tcPr>
            <w:tcW w:w="1638" w:type="dxa"/>
            <w:tcBorders>
              <w:top w:val="single" w:sz="6" w:space="0" w:color="auto"/>
              <w:left w:val="single" w:sz="6" w:space="0" w:color="auto"/>
              <w:bottom w:val="single" w:sz="6" w:space="0" w:color="auto"/>
            </w:tcBorders>
            <w:shd w:val="pct12" w:color="auto" w:fill="FFFFFF"/>
          </w:tcPr>
          <w:p w14:paraId="1C7C9425"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i/>
                <w:sz w:val="22"/>
                <w:szCs w:val="22"/>
                <w:lang w:val="en-US"/>
              </w:rPr>
              <w:t>Are there any challenges to sustainability of the Project</w:t>
            </w:r>
          </w:p>
        </w:tc>
        <w:tc>
          <w:tcPr>
            <w:tcW w:w="4536" w:type="dxa"/>
          </w:tcPr>
          <w:p w14:paraId="724C06E3"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What are the main challenges that may hinder sustainability of efforts?</w:t>
            </w:r>
          </w:p>
          <w:p w14:paraId="69B11C3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 xml:space="preserve">Have any of these been addressed through project management? </w:t>
            </w:r>
          </w:p>
          <w:p w14:paraId="4A9342AA"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What could be the possible measures to further contribute to the sustainability of efforts achieved with the project?</w:t>
            </w:r>
          </w:p>
        </w:tc>
        <w:tc>
          <w:tcPr>
            <w:tcW w:w="4253" w:type="dxa"/>
          </w:tcPr>
          <w:p w14:paraId="0E715CD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Challenges in view of building blocks of sustainability as presented above</w:t>
            </w:r>
          </w:p>
          <w:p w14:paraId="2E023E01"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Recent changes which may present new challenges to the project</w:t>
            </w:r>
          </w:p>
        </w:tc>
        <w:tc>
          <w:tcPr>
            <w:tcW w:w="2128" w:type="dxa"/>
          </w:tcPr>
          <w:p w14:paraId="271166CF"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Project documents and evaluations</w:t>
            </w:r>
          </w:p>
          <w:p w14:paraId="61A1E0C0"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Beneficiaries</w:t>
            </w:r>
          </w:p>
          <w:p w14:paraId="1A37FF84"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UNDP, project staff and project Partners</w:t>
            </w:r>
          </w:p>
        </w:tc>
        <w:tc>
          <w:tcPr>
            <w:tcW w:w="2128" w:type="dxa"/>
            <w:tcBorders>
              <w:right w:val="single" w:sz="6" w:space="0" w:color="auto"/>
            </w:tcBorders>
          </w:tcPr>
          <w:p w14:paraId="715235A7"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Document analysis</w:t>
            </w:r>
          </w:p>
          <w:p w14:paraId="79E14B8A" w14:textId="77777777" w:rsidR="000749B9" w:rsidRPr="00BF3CEE" w:rsidRDefault="000749B9" w:rsidP="000749B9">
            <w:pPr>
              <w:widowControl/>
              <w:numPr>
                <w:ilvl w:val="0"/>
                <w:numId w:val="31"/>
              </w:numPr>
              <w:tabs>
                <w:tab w:val="clear" w:pos="643"/>
                <w:tab w:val="left" w:pos="227"/>
              </w:tabs>
              <w:ind w:left="226" w:hanging="226"/>
              <w:rPr>
                <w:sz w:val="16"/>
              </w:rPr>
            </w:pPr>
            <w:r w:rsidRPr="00BF3CEE">
              <w:rPr>
                <w:sz w:val="16"/>
              </w:rPr>
              <w:t>Interviews</w:t>
            </w:r>
          </w:p>
        </w:tc>
      </w:tr>
      <w:tr w:rsidR="000749B9" w:rsidRPr="00D02ADE" w14:paraId="595131E9" w14:textId="77777777" w:rsidTr="000749B9">
        <w:tc>
          <w:tcPr>
            <w:tcW w:w="1638" w:type="dxa"/>
            <w:tcBorders>
              <w:top w:val="single" w:sz="6" w:space="0" w:color="auto"/>
              <w:left w:val="single" w:sz="6" w:space="0" w:color="auto"/>
              <w:bottom w:val="single" w:sz="6" w:space="0" w:color="auto"/>
            </w:tcBorders>
            <w:shd w:val="pct12" w:color="auto" w:fill="FFFFFF"/>
          </w:tcPr>
          <w:p w14:paraId="6FA0E2AE" w14:textId="77777777" w:rsidR="000749B9" w:rsidRPr="00D91F35" w:rsidRDefault="000749B9" w:rsidP="000749B9">
            <w:pPr>
              <w:pStyle w:val="Tableau-Texte"/>
              <w:numPr>
                <w:ilvl w:val="12"/>
                <w:numId w:val="0"/>
              </w:numPr>
              <w:spacing w:before="0" w:after="0" w:line="240" w:lineRule="auto"/>
              <w:ind w:left="74" w:right="74"/>
              <w:rPr>
                <w:i/>
                <w:sz w:val="22"/>
                <w:szCs w:val="22"/>
                <w:lang w:val="en-US"/>
              </w:rPr>
            </w:pPr>
            <w:r w:rsidRPr="00D91F35">
              <w:rPr>
                <w:b/>
                <w:bCs/>
                <w:iCs/>
                <w:sz w:val="22"/>
                <w:szCs w:val="22"/>
                <w:lang w:val="en-US"/>
              </w:rPr>
              <w:t>Future directions for the Project</w:t>
            </w:r>
          </w:p>
        </w:tc>
        <w:tc>
          <w:tcPr>
            <w:tcW w:w="4536" w:type="dxa"/>
            <w:tcBorders>
              <w:bottom w:val="single" w:sz="6" w:space="0" w:color="auto"/>
            </w:tcBorders>
          </w:tcPr>
          <w:p w14:paraId="0A2514C4"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Which areas/arrangements under the project show the strongest potential for lasting long-term results?</w:t>
            </w:r>
          </w:p>
          <w:p w14:paraId="4B9A57E1"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What are the key challenges and obstacles to the sustainability of results of project initiatives that must be directly and quickly addressed?</w:t>
            </w:r>
          </w:p>
          <w:p w14:paraId="7B2A20CF"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How can the experience and good project practices influence the strategies to transform the management and monitoring of the environment in PNG?  </w:t>
            </w:r>
          </w:p>
          <w:p w14:paraId="1A39AFBF"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 xml:space="preserve">Are national decision-making institutions (Parliament, Government etc.) ready to improve their measures to transform the </w:t>
            </w:r>
            <w:r w:rsidRPr="00D91F35">
              <w:rPr>
                <w:bCs/>
                <w:sz w:val="16"/>
              </w:rPr>
              <w:t>planning decisions that help protect the global environment</w:t>
            </w:r>
            <w:r w:rsidRPr="00D91F35">
              <w:rPr>
                <w:sz w:val="16"/>
              </w:rPr>
              <w:t xml:space="preserve"> in PNG?</w:t>
            </w:r>
          </w:p>
        </w:tc>
        <w:tc>
          <w:tcPr>
            <w:tcW w:w="4253" w:type="dxa"/>
            <w:tcBorders>
              <w:bottom w:val="single" w:sz="6" w:space="0" w:color="auto"/>
            </w:tcBorders>
          </w:tcPr>
          <w:p w14:paraId="3217E052" w14:textId="77777777" w:rsidR="000749B9" w:rsidRPr="00D91F35" w:rsidRDefault="000749B9" w:rsidP="000749B9">
            <w:pPr>
              <w:tabs>
                <w:tab w:val="left" w:pos="227"/>
              </w:tabs>
              <w:rPr>
                <w:sz w:val="16"/>
              </w:rPr>
            </w:pPr>
          </w:p>
        </w:tc>
        <w:tc>
          <w:tcPr>
            <w:tcW w:w="2128" w:type="dxa"/>
            <w:tcBorders>
              <w:bottom w:val="single" w:sz="6" w:space="0" w:color="auto"/>
            </w:tcBorders>
          </w:tcPr>
          <w:p w14:paraId="59056A87"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collected throughout evaluation</w:t>
            </w:r>
          </w:p>
        </w:tc>
        <w:tc>
          <w:tcPr>
            <w:tcW w:w="2128" w:type="dxa"/>
            <w:tcBorders>
              <w:bottom w:val="single" w:sz="6" w:space="0" w:color="auto"/>
              <w:right w:val="single" w:sz="6" w:space="0" w:color="auto"/>
            </w:tcBorders>
          </w:tcPr>
          <w:p w14:paraId="3FD4947C" w14:textId="77777777" w:rsidR="000749B9" w:rsidRPr="00D91F35" w:rsidRDefault="000749B9" w:rsidP="000749B9">
            <w:pPr>
              <w:widowControl/>
              <w:numPr>
                <w:ilvl w:val="0"/>
                <w:numId w:val="31"/>
              </w:numPr>
              <w:tabs>
                <w:tab w:val="clear" w:pos="643"/>
                <w:tab w:val="left" w:pos="227"/>
              </w:tabs>
              <w:ind w:left="226" w:hanging="226"/>
              <w:rPr>
                <w:sz w:val="16"/>
              </w:rPr>
            </w:pPr>
            <w:r w:rsidRPr="00D91F35">
              <w:rPr>
                <w:sz w:val="16"/>
              </w:rPr>
              <w:t>Data analysis</w:t>
            </w:r>
          </w:p>
        </w:tc>
      </w:tr>
    </w:tbl>
    <w:p w14:paraId="3E814B48" w14:textId="0131E3D3" w:rsidR="00A6103A" w:rsidRPr="00646B37" w:rsidRDefault="00A6103A" w:rsidP="00A52B28">
      <w:pPr>
        <w:rPr>
          <w:sz w:val="22"/>
          <w:szCs w:val="22"/>
        </w:rPr>
      </w:pPr>
    </w:p>
    <w:p w14:paraId="71FDC0E2" w14:textId="77777777" w:rsidR="00A6103A" w:rsidRPr="00646B37" w:rsidRDefault="00A6103A" w:rsidP="00A52B28">
      <w:pPr>
        <w:rPr>
          <w:sz w:val="22"/>
          <w:szCs w:val="22"/>
        </w:rPr>
      </w:pPr>
    </w:p>
    <w:p w14:paraId="4C72A209" w14:textId="77777777" w:rsidR="00E2733F" w:rsidRPr="00646B37" w:rsidRDefault="00E2733F" w:rsidP="00A52B28">
      <w:pPr>
        <w:rPr>
          <w:sz w:val="22"/>
          <w:szCs w:val="22"/>
        </w:rPr>
        <w:sectPr w:rsidR="00E2733F" w:rsidRPr="00646B37" w:rsidSect="00350095">
          <w:headerReference w:type="even" r:id="rId42"/>
          <w:footerReference w:type="even" r:id="rId43"/>
          <w:headerReference w:type="first" r:id="rId44"/>
          <w:pgSz w:w="16820" w:h="11900" w:orient="landscape"/>
          <w:pgMar w:top="1134" w:right="1247" w:bottom="1134" w:left="1134" w:header="851" w:footer="851" w:gutter="0"/>
          <w:cols w:space="720"/>
          <w:docGrid w:linePitch="326"/>
        </w:sectPr>
      </w:pPr>
    </w:p>
    <w:p w14:paraId="75B18573" w14:textId="066586FA" w:rsidR="00B44337" w:rsidRPr="00646B37" w:rsidRDefault="00B44337" w:rsidP="00B44337">
      <w:pPr>
        <w:pStyle w:val="Heading1"/>
        <w:spacing w:before="120" w:after="120"/>
        <w:rPr>
          <w:sz w:val="24"/>
          <w:szCs w:val="24"/>
        </w:rPr>
      </w:pPr>
      <w:bookmarkStart w:id="159" w:name="_Toc13903562"/>
      <w:r w:rsidRPr="00646B37">
        <w:rPr>
          <w:sz w:val="24"/>
          <w:szCs w:val="24"/>
        </w:rPr>
        <w:lastRenderedPageBreak/>
        <w:t>Annex 4:  UNEG Code of Conduct for Evaluation Consultants</w:t>
      </w:r>
      <w:bookmarkEnd w:id="159"/>
      <w:r w:rsidRPr="00646B37">
        <w:rPr>
          <w:sz w:val="24"/>
          <w:szCs w:val="24"/>
        </w:rPr>
        <w:t xml:space="preserve"> </w:t>
      </w:r>
    </w:p>
    <w:p w14:paraId="36597F58" w14:textId="078F62AA" w:rsidR="00B44337" w:rsidRPr="00646B37" w:rsidRDefault="00B44337" w:rsidP="00B44337">
      <w:pPr>
        <w:rPr>
          <w:sz w:val="22"/>
          <w:szCs w:val="22"/>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9622"/>
      </w:tblGrid>
      <w:tr w:rsidR="00A6103A" w:rsidRPr="00646B37" w14:paraId="60B2DC79" w14:textId="77777777" w:rsidTr="00435316">
        <w:trPr>
          <w:trHeight w:val="10651"/>
        </w:trPr>
        <w:tc>
          <w:tcPr>
            <w:tcW w:w="9848" w:type="dxa"/>
          </w:tcPr>
          <w:p w14:paraId="4D037B47" w14:textId="77777777" w:rsidR="00A6103A" w:rsidRPr="00646B37" w:rsidRDefault="00A6103A" w:rsidP="00435316">
            <w:pPr>
              <w:rPr>
                <w:b/>
                <w:i/>
                <w:sz w:val="22"/>
                <w:szCs w:val="22"/>
              </w:rPr>
            </w:pPr>
            <w:r w:rsidRPr="00646B37">
              <w:rPr>
                <w:b/>
                <w:i/>
                <w:sz w:val="22"/>
                <w:szCs w:val="22"/>
              </w:rPr>
              <w:t>Evaluators / Consultants:</w:t>
            </w:r>
          </w:p>
          <w:p w14:paraId="199D4177" w14:textId="77777777" w:rsidR="00A6103A" w:rsidRPr="00646B37" w:rsidRDefault="00A6103A" w:rsidP="00435316">
            <w:pPr>
              <w:rPr>
                <w:sz w:val="22"/>
                <w:szCs w:val="22"/>
              </w:rPr>
            </w:pPr>
          </w:p>
          <w:p w14:paraId="40E53092" w14:textId="77777777" w:rsidR="00A6103A" w:rsidRPr="00646B37" w:rsidRDefault="00A6103A" w:rsidP="007D7638">
            <w:pPr>
              <w:pStyle w:val="ListParagraph"/>
              <w:numPr>
                <w:ilvl w:val="0"/>
                <w:numId w:val="30"/>
              </w:numPr>
              <w:rPr>
                <w:sz w:val="22"/>
                <w:szCs w:val="22"/>
              </w:rPr>
            </w:pPr>
            <w:r w:rsidRPr="00646B37">
              <w:rPr>
                <w:sz w:val="22"/>
                <w:szCs w:val="22"/>
              </w:rPr>
              <w:t>Must present information that is complete and fair in its assessment of strengths and weaknesses so that decisions or actions taken are well founded.</w:t>
            </w:r>
          </w:p>
          <w:p w14:paraId="33852FAD" w14:textId="77777777" w:rsidR="00A6103A" w:rsidRPr="00646B37" w:rsidRDefault="00A6103A" w:rsidP="007D7638">
            <w:pPr>
              <w:pStyle w:val="ListParagraph"/>
              <w:numPr>
                <w:ilvl w:val="0"/>
                <w:numId w:val="30"/>
              </w:numPr>
              <w:rPr>
                <w:sz w:val="22"/>
                <w:szCs w:val="22"/>
              </w:rPr>
            </w:pPr>
            <w:r w:rsidRPr="00646B37">
              <w:rPr>
                <w:sz w:val="22"/>
                <w:szCs w:val="22"/>
              </w:rPr>
              <w:t>Must disclose the full set of evaluation findings along with information on their limitations and have this accessible to all affected by the evaluation with expressed legal rights to receive results.</w:t>
            </w:r>
          </w:p>
          <w:p w14:paraId="1782C323" w14:textId="77777777" w:rsidR="00A6103A" w:rsidRPr="00646B37" w:rsidRDefault="00A6103A" w:rsidP="007D7638">
            <w:pPr>
              <w:pStyle w:val="ListParagraph"/>
              <w:numPr>
                <w:ilvl w:val="0"/>
                <w:numId w:val="30"/>
              </w:numPr>
              <w:rPr>
                <w:sz w:val="22"/>
                <w:szCs w:val="22"/>
              </w:rPr>
            </w:pPr>
            <w:r w:rsidRPr="00646B37">
              <w:rPr>
                <w:sz w:val="22"/>
                <w:szCs w:val="22"/>
              </w:rPr>
              <w:t xml:space="preserve">Should protect the anonymity and confidentiality of individual informants. They should provide maximum notice, minimize demands on time, and respect people’s right not to engage. Evaluators must respect people’s right to provide information in </w:t>
            </w:r>
            <w:proofErr w:type="gramStart"/>
            <w:r w:rsidRPr="00646B37">
              <w:rPr>
                <w:sz w:val="22"/>
                <w:szCs w:val="22"/>
              </w:rPr>
              <w:t>confidence, and</w:t>
            </w:r>
            <w:proofErr w:type="gramEnd"/>
            <w:r w:rsidRPr="00646B37">
              <w:rPr>
                <w:sz w:val="22"/>
                <w:szCs w:val="22"/>
              </w:rPr>
              <w:t xml:space="preserve"> must ensure that sensitive information cannot be traced to its source. Evaluators are not expected to evaluate </w:t>
            </w:r>
            <w:proofErr w:type="gramStart"/>
            <w:r w:rsidRPr="00646B37">
              <w:rPr>
                <w:sz w:val="22"/>
                <w:szCs w:val="22"/>
              </w:rPr>
              <w:t>individuals, and</w:t>
            </w:r>
            <w:proofErr w:type="gramEnd"/>
            <w:r w:rsidRPr="00646B37">
              <w:rPr>
                <w:sz w:val="22"/>
                <w:szCs w:val="22"/>
              </w:rPr>
              <w:t xml:space="preserve"> must balance an evaluation of management functions with this general principle.</w:t>
            </w:r>
          </w:p>
          <w:p w14:paraId="0E84CD8A" w14:textId="77777777" w:rsidR="00A6103A" w:rsidRPr="00646B37" w:rsidRDefault="00A6103A" w:rsidP="007D7638">
            <w:pPr>
              <w:pStyle w:val="ListParagraph"/>
              <w:numPr>
                <w:ilvl w:val="0"/>
                <w:numId w:val="30"/>
              </w:numPr>
              <w:rPr>
                <w:sz w:val="22"/>
                <w:szCs w:val="22"/>
              </w:rPr>
            </w:pPr>
            <w:r w:rsidRPr="00646B37">
              <w:rPr>
                <w:sz w:val="22"/>
                <w:szCs w:val="22"/>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17CDE6F9" w14:textId="77777777" w:rsidR="00A6103A" w:rsidRPr="00646B37" w:rsidRDefault="00A6103A" w:rsidP="007D7638">
            <w:pPr>
              <w:pStyle w:val="ListParagraph"/>
              <w:numPr>
                <w:ilvl w:val="0"/>
                <w:numId w:val="30"/>
              </w:numPr>
              <w:rPr>
                <w:sz w:val="22"/>
                <w:szCs w:val="22"/>
              </w:rPr>
            </w:pPr>
            <w:r w:rsidRPr="00646B37">
              <w:rPr>
                <w:sz w:val="22"/>
                <w:szCs w:val="22"/>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5122AF01" w14:textId="77777777" w:rsidR="00A6103A" w:rsidRPr="00646B37" w:rsidRDefault="00A6103A" w:rsidP="007D7638">
            <w:pPr>
              <w:pStyle w:val="ListParagraph"/>
              <w:numPr>
                <w:ilvl w:val="0"/>
                <w:numId w:val="30"/>
              </w:numPr>
              <w:rPr>
                <w:sz w:val="22"/>
                <w:szCs w:val="22"/>
              </w:rPr>
            </w:pPr>
            <w:r w:rsidRPr="00646B37">
              <w:rPr>
                <w:sz w:val="22"/>
                <w:szCs w:val="22"/>
              </w:rPr>
              <w:t>Are responsible for their performance and their product(s). They are responsible for the clear, accurate and fair written and/or oral presentation of study imitations, findings and recommendations.</w:t>
            </w:r>
          </w:p>
          <w:p w14:paraId="3AA09D51" w14:textId="77777777" w:rsidR="00A6103A" w:rsidRPr="00646B37" w:rsidRDefault="00A6103A" w:rsidP="007D7638">
            <w:pPr>
              <w:pStyle w:val="ListParagraph"/>
              <w:numPr>
                <w:ilvl w:val="0"/>
                <w:numId w:val="30"/>
              </w:numPr>
              <w:rPr>
                <w:sz w:val="22"/>
                <w:szCs w:val="22"/>
              </w:rPr>
            </w:pPr>
            <w:r w:rsidRPr="00646B37">
              <w:rPr>
                <w:sz w:val="22"/>
                <w:szCs w:val="22"/>
              </w:rPr>
              <w:t>Should reflect sound accounting procedures and be prudent in using the resources of the evaluation.</w:t>
            </w:r>
          </w:p>
          <w:p w14:paraId="3EC0121B" w14:textId="77777777" w:rsidR="00A6103A" w:rsidRPr="00646B37" w:rsidRDefault="00A6103A" w:rsidP="00435316">
            <w:pPr>
              <w:rPr>
                <w:sz w:val="22"/>
                <w:szCs w:val="22"/>
              </w:rPr>
            </w:pPr>
          </w:p>
          <w:p w14:paraId="69835BF0" w14:textId="77777777" w:rsidR="00A6103A" w:rsidRPr="00646B37" w:rsidRDefault="00A6103A" w:rsidP="00435316">
            <w:pPr>
              <w:jc w:val="center"/>
              <w:rPr>
                <w:b/>
                <w:i/>
                <w:sz w:val="22"/>
                <w:szCs w:val="22"/>
                <w:u w:val="single"/>
              </w:rPr>
            </w:pPr>
            <w:r w:rsidRPr="00646B37">
              <w:rPr>
                <w:b/>
                <w:i/>
                <w:sz w:val="22"/>
                <w:szCs w:val="22"/>
                <w:u w:val="single"/>
              </w:rPr>
              <w:t>Evaluation Consultant Agreement Form</w:t>
            </w:r>
          </w:p>
          <w:p w14:paraId="6F6B06FD" w14:textId="77777777" w:rsidR="00A6103A" w:rsidRPr="00646B37" w:rsidRDefault="00A6103A" w:rsidP="00435316">
            <w:pPr>
              <w:rPr>
                <w:sz w:val="22"/>
                <w:szCs w:val="22"/>
              </w:rPr>
            </w:pPr>
          </w:p>
          <w:p w14:paraId="77F7FAF6" w14:textId="77777777" w:rsidR="00A6103A" w:rsidRPr="00646B37" w:rsidRDefault="00A6103A" w:rsidP="00435316">
            <w:pPr>
              <w:rPr>
                <w:sz w:val="22"/>
                <w:szCs w:val="22"/>
              </w:rPr>
            </w:pPr>
            <w:r w:rsidRPr="00646B37">
              <w:rPr>
                <w:sz w:val="22"/>
                <w:szCs w:val="22"/>
              </w:rPr>
              <w:t>Agreement to abide by the Code of Conduct for Evaluation in the UN System</w:t>
            </w:r>
          </w:p>
          <w:p w14:paraId="7F63B4A9" w14:textId="77777777" w:rsidR="00A6103A" w:rsidRPr="00646B37" w:rsidRDefault="00A6103A" w:rsidP="00435316">
            <w:pPr>
              <w:rPr>
                <w:sz w:val="22"/>
                <w:szCs w:val="22"/>
              </w:rPr>
            </w:pPr>
          </w:p>
          <w:p w14:paraId="2F16BCFE" w14:textId="77777777" w:rsidR="00A6103A" w:rsidRPr="00646B37" w:rsidRDefault="00A6103A" w:rsidP="00435316">
            <w:pPr>
              <w:rPr>
                <w:sz w:val="22"/>
                <w:szCs w:val="22"/>
              </w:rPr>
            </w:pPr>
          </w:p>
          <w:p w14:paraId="165D3105" w14:textId="3606A3A3" w:rsidR="00A6103A" w:rsidRPr="00646B37" w:rsidRDefault="000749B9" w:rsidP="00435316">
            <w:pPr>
              <w:rPr>
                <w:b/>
                <w:i/>
                <w:sz w:val="22"/>
                <w:szCs w:val="22"/>
              </w:rPr>
            </w:pPr>
            <w:r>
              <w:rPr>
                <w:b/>
                <w:i/>
                <w:sz w:val="22"/>
                <w:szCs w:val="22"/>
              </w:rPr>
              <w:t>I</w:t>
            </w:r>
            <w:r w:rsidR="00A6103A" w:rsidRPr="00646B37">
              <w:rPr>
                <w:b/>
                <w:i/>
                <w:sz w:val="22"/>
                <w:szCs w:val="22"/>
              </w:rPr>
              <w:t xml:space="preserve"> confirm that </w:t>
            </w:r>
            <w:r>
              <w:rPr>
                <w:b/>
                <w:i/>
                <w:sz w:val="22"/>
                <w:szCs w:val="22"/>
              </w:rPr>
              <w:t>I</w:t>
            </w:r>
            <w:r w:rsidR="00A6103A" w:rsidRPr="00646B37">
              <w:rPr>
                <w:b/>
                <w:i/>
                <w:sz w:val="22"/>
                <w:szCs w:val="22"/>
              </w:rPr>
              <w:t xml:space="preserve"> have received and understood and will abide by the United Nations Code of Conduct for Evaluation. </w:t>
            </w:r>
          </w:p>
          <w:p w14:paraId="102E5101" w14:textId="77777777" w:rsidR="00A6103A" w:rsidRPr="00646B37" w:rsidRDefault="00A6103A" w:rsidP="00435316">
            <w:pPr>
              <w:rPr>
                <w:b/>
                <w:i/>
                <w:sz w:val="22"/>
                <w:szCs w:val="22"/>
              </w:rPr>
            </w:pPr>
          </w:p>
          <w:p w14:paraId="5BE65214" w14:textId="77777777" w:rsidR="00A6103A" w:rsidRPr="00646B37" w:rsidRDefault="00A6103A" w:rsidP="00435316">
            <w:pPr>
              <w:rPr>
                <w:sz w:val="22"/>
                <w:szCs w:val="22"/>
              </w:rPr>
            </w:pPr>
          </w:p>
          <w:tbl>
            <w:tblPr>
              <w:tblStyle w:val="TableGrid"/>
              <w:tblW w:w="40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8"/>
            </w:tblGrid>
            <w:tr w:rsidR="000749B9" w:rsidRPr="00646B37" w14:paraId="6EF09436" w14:textId="77777777" w:rsidTr="000749B9">
              <w:trPr>
                <w:jc w:val="center"/>
              </w:trPr>
              <w:tc>
                <w:tcPr>
                  <w:tcW w:w="4048" w:type="dxa"/>
                </w:tcPr>
                <w:p w14:paraId="2DE7A461" w14:textId="77777777" w:rsidR="000749B9" w:rsidRPr="00646B37" w:rsidRDefault="000749B9" w:rsidP="00435316">
                  <w:pPr>
                    <w:jc w:val="center"/>
                    <w:rPr>
                      <w:sz w:val="22"/>
                      <w:szCs w:val="22"/>
                    </w:rPr>
                  </w:pPr>
                  <w:r w:rsidRPr="00646B37">
                    <w:rPr>
                      <w:i/>
                      <w:sz w:val="22"/>
                      <w:szCs w:val="22"/>
                    </w:rPr>
                    <w:t>Name of Consultant</w:t>
                  </w:r>
                  <w:r w:rsidRPr="00646B37">
                    <w:rPr>
                      <w:sz w:val="22"/>
                      <w:szCs w:val="22"/>
                    </w:rPr>
                    <w:t>:</w:t>
                  </w:r>
                </w:p>
              </w:tc>
            </w:tr>
            <w:tr w:rsidR="000749B9" w:rsidRPr="00646B37" w14:paraId="7EBD1A47" w14:textId="77777777" w:rsidTr="000749B9">
              <w:trPr>
                <w:trHeight w:val="397"/>
                <w:jc w:val="center"/>
              </w:trPr>
              <w:tc>
                <w:tcPr>
                  <w:tcW w:w="4048" w:type="dxa"/>
                </w:tcPr>
                <w:p w14:paraId="1E72D694" w14:textId="77777777" w:rsidR="000749B9" w:rsidRPr="00646B37" w:rsidRDefault="000749B9" w:rsidP="00435316">
                  <w:pPr>
                    <w:jc w:val="center"/>
                    <w:rPr>
                      <w:sz w:val="22"/>
                      <w:szCs w:val="22"/>
                    </w:rPr>
                  </w:pPr>
                  <w:r w:rsidRPr="00646B37">
                    <w:rPr>
                      <w:b/>
                      <w:i/>
                      <w:sz w:val="22"/>
                      <w:szCs w:val="22"/>
                    </w:rPr>
                    <w:t>Jean-Joseph Bellamy</w:t>
                  </w:r>
                </w:p>
              </w:tc>
            </w:tr>
            <w:tr w:rsidR="000749B9" w:rsidRPr="00646B37" w14:paraId="45B6C9F0" w14:textId="77777777" w:rsidTr="000749B9">
              <w:trPr>
                <w:jc w:val="center"/>
              </w:trPr>
              <w:tc>
                <w:tcPr>
                  <w:tcW w:w="4048" w:type="dxa"/>
                </w:tcPr>
                <w:p w14:paraId="37A61266" w14:textId="3A8A3202" w:rsidR="000749B9" w:rsidRPr="00646B37" w:rsidRDefault="000749B9" w:rsidP="00435316">
                  <w:pPr>
                    <w:rPr>
                      <w:sz w:val="22"/>
                      <w:szCs w:val="22"/>
                    </w:rPr>
                  </w:pPr>
                  <w:r w:rsidRPr="00646B37">
                    <w:rPr>
                      <w:i/>
                      <w:sz w:val="22"/>
                      <w:szCs w:val="22"/>
                    </w:rPr>
                    <w:t xml:space="preserve">Signed in: </w:t>
                  </w:r>
                  <w:r w:rsidRPr="00646B37">
                    <w:rPr>
                      <w:sz w:val="22"/>
                      <w:szCs w:val="22"/>
                    </w:rPr>
                    <w:t xml:space="preserve">Ottawa </w:t>
                  </w:r>
                  <w:r w:rsidRPr="00646B37">
                    <w:rPr>
                      <w:i/>
                      <w:sz w:val="22"/>
                      <w:szCs w:val="22"/>
                    </w:rPr>
                    <w:t>on</w:t>
                  </w:r>
                  <w:r w:rsidRPr="00646B37">
                    <w:rPr>
                      <w:sz w:val="22"/>
                      <w:szCs w:val="22"/>
                    </w:rPr>
                    <w:t xml:space="preserve"> </w:t>
                  </w:r>
                  <w:r>
                    <w:rPr>
                      <w:sz w:val="22"/>
                      <w:szCs w:val="22"/>
                    </w:rPr>
                    <w:t>April</w:t>
                  </w:r>
                  <w:r w:rsidRPr="00646B37">
                    <w:rPr>
                      <w:sz w:val="22"/>
                      <w:szCs w:val="22"/>
                    </w:rPr>
                    <w:t xml:space="preserve"> </w:t>
                  </w:r>
                  <w:r>
                    <w:rPr>
                      <w:sz w:val="22"/>
                      <w:szCs w:val="22"/>
                    </w:rPr>
                    <w:t>1</w:t>
                  </w:r>
                  <w:r w:rsidRPr="00646B37">
                    <w:rPr>
                      <w:sz w:val="22"/>
                      <w:szCs w:val="22"/>
                    </w:rPr>
                    <w:t>, 201</w:t>
                  </w:r>
                  <w:r>
                    <w:rPr>
                      <w:sz w:val="22"/>
                      <w:szCs w:val="22"/>
                    </w:rPr>
                    <w:t>9</w:t>
                  </w:r>
                </w:p>
                <w:p w14:paraId="791CAF97" w14:textId="77777777" w:rsidR="000749B9" w:rsidRPr="00646B37" w:rsidRDefault="000749B9" w:rsidP="00435316">
                  <w:pPr>
                    <w:rPr>
                      <w:sz w:val="22"/>
                      <w:szCs w:val="22"/>
                    </w:rPr>
                  </w:pPr>
                </w:p>
                <w:p w14:paraId="5C891A35" w14:textId="77777777" w:rsidR="000749B9" w:rsidRPr="00646B37" w:rsidRDefault="000749B9" w:rsidP="00435316">
                  <w:pPr>
                    <w:rPr>
                      <w:sz w:val="22"/>
                      <w:szCs w:val="22"/>
                    </w:rPr>
                  </w:pPr>
                  <w:r w:rsidRPr="00646B37">
                    <w:rPr>
                      <w:noProof/>
                    </w:rPr>
                    <w:drawing>
                      <wp:anchor distT="0" distB="0" distL="114300" distR="114300" simplePos="0" relativeHeight="251827200" behindDoc="0" locked="0" layoutInCell="1" allowOverlap="1" wp14:anchorId="48C0EF97" wp14:editId="2CB44155">
                        <wp:simplePos x="0" y="0"/>
                        <wp:positionH relativeFrom="column">
                          <wp:posOffset>636797</wp:posOffset>
                        </wp:positionH>
                        <wp:positionV relativeFrom="paragraph">
                          <wp:posOffset>141024</wp:posOffset>
                        </wp:positionV>
                        <wp:extent cx="1174524" cy="45395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JJB2.jpg"/>
                                <pic:cNvPicPr/>
                              </pic:nvPicPr>
                              <pic:blipFill>
                                <a:blip r:embed="rId45" cstate="email">
                                  <a:extLst>
                                    <a:ext uri="{28A0092B-C50C-407E-A947-70E740481C1C}">
                                      <a14:useLocalDpi xmlns:a14="http://schemas.microsoft.com/office/drawing/2010/main"/>
                                    </a:ext>
                                  </a:extLst>
                                </a:blip>
                                <a:stretch>
                                  <a:fillRect/>
                                </a:stretch>
                              </pic:blipFill>
                              <pic:spPr>
                                <a:xfrm>
                                  <a:off x="0" y="0"/>
                                  <a:ext cx="1174524" cy="45395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12BF41E4" w14:textId="77777777" w:rsidR="000749B9" w:rsidRPr="00646B37" w:rsidRDefault="000749B9" w:rsidP="00435316">
                  <w:pPr>
                    <w:rPr>
                      <w:sz w:val="22"/>
                      <w:szCs w:val="22"/>
                    </w:rPr>
                  </w:pPr>
                </w:p>
                <w:p w14:paraId="4E4F8B1D" w14:textId="77777777" w:rsidR="000749B9" w:rsidRPr="00646B37" w:rsidRDefault="000749B9" w:rsidP="00435316">
                  <w:pPr>
                    <w:rPr>
                      <w:sz w:val="22"/>
                      <w:szCs w:val="22"/>
                    </w:rPr>
                  </w:pPr>
                </w:p>
                <w:p w14:paraId="5C98B5B8" w14:textId="77777777" w:rsidR="000749B9" w:rsidRPr="00646B37" w:rsidRDefault="000749B9" w:rsidP="00435316">
                  <w:pPr>
                    <w:rPr>
                      <w:sz w:val="22"/>
                      <w:szCs w:val="22"/>
                    </w:rPr>
                  </w:pPr>
                  <w:r w:rsidRPr="00646B37">
                    <w:rPr>
                      <w:i/>
                      <w:sz w:val="22"/>
                      <w:szCs w:val="22"/>
                    </w:rPr>
                    <w:t>Signature</w:t>
                  </w:r>
                  <w:r w:rsidRPr="00646B37">
                    <w:rPr>
                      <w:sz w:val="22"/>
                      <w:szCs w:val="22"/>
                    </w:rPr>
                    <w:t xml:space="preserve">: _________________ </w:t>
                  </w:r>
                </w:p>
                <w:p w14:paraId="69803A0B" w14:textId="77777777" w:rsidR="000749B9" w:rsidRPr="00646B37" w:rsidRDefault="000749B9" w:rsidP="00435316">
                  <w:pPr>
                    <w:rPr>
                      <w:sz w:val="22"/>
                      <w:szCs w:val="22"/>
                    </w:rPr>
                  </w:pPr>
                </w:p>
              </w:tc>
            </w:tr>
          </w:tbl>
          <w:p w14:paraId="106DD5E1" w14:textId="77777777" w:rsidR="00A6103A" w:rsidRPr="00646B37" w:rsidRDefault="00A6103A" w:rsidP="00435316">
            <w:pPr>
              <w:rPr>
                <w:sz w:val="22"/>
                <w:szCs w:val="22"/>
              </w:rPr>
            </w:pPr>
          </w:p>
        </w:tc>
      </w:tr>
    </w:tbl>
    <w:p w14:paraId="31FBEDEE" w14:textId="77777777" w:rsidR="00B44337" w:rsidRPr="00646B37" w:rsidRDefault="00B44337" w:rsidP="00B44337">
      <w:pPr>
        <w:rPr>
          <w:b/>
          <w:i/>
          <w:sz w:val="22"/>
          <w:szCs w:val="22"/>
        </w:rPr>
      </w:pPr>
    </w:p>
    <w:p w14:paraId="28E37F2E" w14:textId="77777777" w:rsidR="00B44337" w:rsidRPr="00646B37" w:rsidRDefault="00B44337" w:rsidP="00B44337">
      <w:pPr>
        <w:spacing w:line="269" w:lineRule="exact"/>
        <w:jc w:val="both"/>
        <w:sectPr w:rsidR="00B44337" w:rsidRPr="00646B37" w:rsidSect="00F06C38">
          <w:footerReference w:type="even" r:id="rId46"/>
          <w:pgSz w:w="11900" w:h="16820"/>
          <w:pgMar w:top="1134" w:right="1134" w:bottom="1247" w:left="1134" w:header="851" w:footer="851" w:gutter="0"/>
          <w:cols w:space="720"/>
          <w:docGrid w:linePitch="326"/>
        </w:sectPr>
      </w:pPr>
    </w:p>
    <w:p w14:paraId="0401DE4D" w14:textId="28A51792" w:rsidR="00A52B28" w:rsidRPr="00646B37" w:rsidRDefault="00986FAB" w:rsidP="00A52B28">
      <w:pPr>
        <w:pStyle w:val="Heading1"/>
        <w:spacing w:before="120" w:after="120"/>
        <w:rPr>
          <w:sz w:val="24"/>
          <w:szCs w:val="24"/>
        </w:rPr>
      </w:pPr>
      <w:bookmarkStart w:id="160" w:name="_Toc13903563"/>
      <w:r w:rsidRPr="00646B37">
        <w:rPr>
          <w:sz w:val="24"/>
          <w:szCs w:val="24"/>
        </w:rPr>
        <w:lastRenderedPageBreak/>
        <w:t>Annex 5</w:t>
      </w:r>
      <w:r w:rsidR="002831E0" w:rsidRPr="00646B37">
        <w:rPr>
          <w:sz w:val="24"/>
          <w:szCs w:val="24"/>
        </w:rPr>
        <w:t>:  List of Documents Reviewed</w:t>
      </w:r>
      <w:bookmarkEnd w:id="160"/>
    </w:p>
    <w:p w14:paraId="1BF6B815" w14:textId="77777777" w:rsidR="000B7E5D" w:rsidRDefault="000B7E5D" w:rsidP="000B7E5D">
      <w:pPr>
        <w:widowControl/>
        <w:autoSpaceDE/>
        <w:autoSpaceDN/>
        <w:adjustRightInd/>
        <w:spacing w:after="120"/>
        <w:rPr>
          <w:sz w:val="22"/>
          <w:szCs w:val="22"/>
          <w:lang w:val="en-CA"/>
        </w:rPr>
      </w:pPr>
      <w:r>
        <w:rPr>
          <w:sz w:val="22"/>
          <w:szCs w:val="22"/>
          <w:lang w:val="en-CA"/>
        </w:rPr>
        <w:t xml:space="preserve">Bishop Museum, </w:t>
      </w:r>
      <w:r w:rsidRPr="004F583E">
        <w:rPr>
          <w:i/>
          <w:iCs/>
          <w:sz w:val="22"/>
          <w:szCs w:val="22"/>
          <w:lang w:val="en-CA"/>
        </w:rPr>
        <w:t>Compilation of data collected under the micro-capital grant</w:t>
      </w:r>
      <w:r>
        <w:rPr>
          <w:sz w:val="22"/>
          <w:szCs w:val="22"/>
          <w:lang w:val="en-CA"/>
        </w:rPr>
        <w:t xml:space="preserve"> </w:t>
      </w:r>
    </w:p>
    <w:p w14:paraId="2DB428D6" w14:textId="77777777" w:rsidR="00B8141D" w:rsidRDefault="00B8141D" w:rsidP="00B8141D">
      <w:pPr>
        <w:widowControl/>
        <w:autoSpaceDE/>
        <w:autoSpaceDN/>
        <w:adjustRightInd/>
        <w:spacing w:after="120"/>
        <w:rPr>
          <w:sz w:val="22"/>
          <w:szCs w:val="22"/>
          <w:lang w:val="en-CA"/>
        </w:rPr>
      </w:pPr>
      <w:r>
        <w:rPr>
          <w:sz w:val="22"/>
          <w:szCs w:val="22"/>
          <w:lang w:val="en-CA"/>
        </w:rPr>
        <w:t xml:space="preserve">Bishop Museum, February 28, 2017, </w:t>
      </w:r>
      <w:r w:rsidRPr="004F583E">
        <w:rPr>
          <w:i/>
          <w:iCs/>
          <w:sz w:val="22"/>
          <w:szCs w:val="22"/>
          <w:lang w:val="en-CA"/>
        </w:rPr>
        <w:t>Interim Report – Tranche 1 – Milestone 1</w:t>
      </w:r>
    </w:p>
    <w:p w14:paraId="738F6A96" w14:textId="77777777" w:rsidR="00B8141D" w:rsidRDefault="00B8141D" w:rsidP="00B8141D">
      <w:pPr>
        <w:widowControl/>
        <w:autoSpaceDE/>
        <w:autoSpaceDN/>
        <w:adjustRightInd/>
        <w:spacing w:after="120"/>
        <w:rPr>
          <w:sz w:val="22"/>
          <w:szCs w:val="22"/>
          <w:lang w:val="en-CA"/>
        </w:rPr>
      </w:pPr>
      <w:r>
        <w:rPr>
          <w:sz w:val="22"/>
          <w:szCs w:val="22"/>
          <w:lang w:val="en-CA"/>
        </w:rPr>
        <w:t xml:space="preserve">Bishop Museum, June 12, 2018, </w:t>
      </w:r>
      <w:r w:rsidRPr="004F583E">
        <w:rPr>
          <w:i/>
          <w:iCs/>
          <w:sz w:val="22"/>
          <w:szCs w:val="22"/>
          <w:lang w:val="en-CA"/>
        </w:rPr>
        <w:t>Final Report</w:t>
      </w:r>
    </w:p>
    <w:p w14:paraId="2B27D150" w14:textId="77777777" w:rsidR="00B8141D" w:rsidRPr="004F583E" w:rsidRDefault="00B8141D" w:rsidP="00B8141D">
      <w:pPr>
        <w:widowControl/>
        <w:autoSpaceDE/>
        <w:autoSpaceDN/>
        <w:adjustRightInd/>
        <w:spacing w:after="120"/>
        <w:rPr>
          <w:i/>
          <w:iCs/>
          <w:sz w:val="22"/>
          <w:szCs w:val="22"/>
          <w:lang w:val="en-CA"/>
        </w:rPr>
      </w:pPr>
      <w:r>
        <w:rPr>
          <w:sz w:val="22"/>
          <w:szCs w:val="22"/>
          <w:lang w:val="en-CA"/>
        </w:rPr>
        <w:t xml:space="preserve">Care, October 2015, </w:t>
      </w:r>
      <w:r w:rsidRPr="004F583E">
        <w:rPr>
          <w:i/>
          <w:iCs/>
          <w:sz w:val="22"/>
          <w:szCs w:val="22"/>
          <w:lang w:val="en-CA"/>
        </w:rPr>
        <w:t>Initial Rapid Gender Assessment Report – PNG 2015 El Nino</w:t>
      </w:r>
    </w:p>
    <w:p w14:paraId="0682FEDC"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CEPA, </w:t>
      </w:r>
      <w:r w:rsidRPr="004F583E">
        <w:rPr>
          <w:i/>
          <w:iCs/>
          <w:sz w:val="22"/>
          <w:szCs w:val="22"/>
          <w:lang w:val="en-CA"/>
        </w:rPr>
        <w:t>Data Champions for Open Environmental Data Portal under the Cross-Cutting Capacity Development Project</w:t>
      </w:r>
    </w:p>
    <w:p w14:paraId="1DE78329" w14:textId="77777777" w:rsidR="000B7E5D" w:rsidRDefault="000B7E5D" w:rsidP="000B7E5D">
      <w:pPr>
        <w:widowControl/>
        <w:autoSpaceDE/>
        <w:autoSpaceDN/>
        <w:adjustRightInd/>
        <w:spacing w:after="120"/>
        <w:rPr>
          <w:sz w:val="22"/>
          <w:szCs w:val="22"/>
          <w:lang w:val="en-CA"/>
        </w:rPr>
      </w:pPr>
      <w:r>
        <w:rPr>
          <w:sz w:val="22"/>
          <w:szCs w:val="22"/>
          <w:lang w:val="en-CA"/>
        </w:rPr>
        <w:t xml:space="preserve">CEPA, </w:t>
      </w:r>
      <w:r w:rsidRPr="004F583E">
        <w:rPr>
          <w:i/>
          <w:iCs/>
          <w:sz w:val="22"/>
          <w:szCs w:val="22"/>
          <w:lang w:val="en-CA"/>
        </w:rPr>
        <w:t>Data Sharing Policy</w:t>
      </w:r>
    </w:p>
    <w:p w14:paraId="6E60300B" w14:textId="77777777" w:rsidR="00B8141D" w:rsidRDefault="00B8141D" w:rsidP="00B8141D">
      <w:pPr>
        <w:widowControl/>
        <w:autoSpaceDE/>
        <w:autoSpaceDN/>
        <w:adjustRightInd/>
        <w:spacing w:after="120"/>
        <w:rPr>
          <w:sz w:val="22"/>
          <w:szCs w:val="22"/>
          <w:lang w:val="en-CA"/>
        </w:rPr>
      </w:pPr>
      <w:r>
        <w:rPr>
          <w:sz w:val="22"/>
          <w:szCs w:val="22"/>
          <w:lang w:val="en-CA"/>
        </w:rPr>
        <w:t xml:space="preserve">CEPA, </w:t>
      </w:r>
      <w:r w:rsidRPr="004F583E">
        <w:rPr>
          <w:i/>
          <w:iCs/>
          <w:sz w:val="22"/>
          <w:szCs w:val="22"/>
          <w:lang w:val="en-CA"/>
        </w:rPr>
        <w:t xml:space="preserve">Introductory Workshop for Open Environmental Data Portal under the Cross-Cutting Capacity Development Project </w:t>
      </w:r>
      <w:r>
        <w:rPr>
          <w:sz w:val="22"/>
          <w:szCs w:val="22"/>
          <w:lang w:val="en-CA"/>
        </w:rPr>
        <w:t xml:space="preserve">(Invitation </w:t>
      </w:r>
      <w:proofErr w:type="spellStart"/>
      <w:r>
        <w:rPr>
          <w:sz w:val="22"/>
          <w:szCs w:val="22"/>
          <w:lang w:val="en-CA"/>
        </w:rPr>
        <w:t>Lettter</w:t>
      </w:r>
      <w:proofErr w:type="spellEnd"/>
      <w:r>
        <w:rPr>
          <w:sz w:val="22"/>
          <w:szCs w:val="22"/>
          <w:lang w:val="en-CA"/>
        </w:rPr>
        <w:t>)</w:t>
      </w:r>
    </w:p>
    <w:p w14:paraId="00E91E78" w14:textId="77777777" w:rsidR="00B8141D" w:rsidRPr="004F583E" w:rsidRDefault="00B8141D" w:rsidP="00B8141D">
      <w:pPr>
        <w:widowControl/>
        <w:autoSpaceDE/>
        <w:autoSpaceDN/>
        <w:adjustRightInd/>
        <w:spacing w:after="120"/>
        <w:rPr>
          <w:i/>
          <w:iCs/>
          <w:sz w:val="22"/>
          <w:szCs w:val="22"/>
          <w:lang w:val="en-CA"/>
        </w:rPr>
      </w:pPr>
      <w:r>
        <w:rPr>
          <w:sz w:val="22"/>
          <w:szCs w:val="22"/>
          <w:lang w:val="en-CA"/>
        </w:rPr>
        <w:t xml:space="preserve">CEPA, June </w:t>
      </w:r>
      <w:proofErr w:type="gramStart"/>
      <w:r>
        <w:rPr>
          <w:sz w:val="22"/>
          <w:szCs w:val="22"/>
          <w:lang w:val="en-CA"/>
        </w:rPr>
        <w:t>8,.</w:t>
      </w:r>
      <w:proofErr w:type="gramEnd"/>
      <w:r>
        <w:rPr>
          <w:sz w:val="22"/>
          <w:szCs w:val="22"/>
          <w:lang w:val="en-CA"/>
        </w:rPr>
        <w:t xml:space="preserve"> 2018, </w:t>
      </w:r>
      <w:r w:rsidRPr="004F583E">
        <w:rPr>
          <w:i/>
          <w:iCs/>
          <w:sz w:val="22"/>
          <w:szCs w:val="22"/>
          <w:lang w:val="en-CA"/>
        </w:rPr>
        <w:t>Letter to UNDP: UNDP and SPREP Collaboration to Improve CEPA Information Management Capacity</w:t>
      </w:r>
    </w:p>
    <w:p w14:paraId="3195B7EA" w14:textId="77777777" w:rsidR="00B8141D" w:rsidRDefault="00B8141D" w:rsidP="00B8141D">
      <w:pPr>
        <w:widowControl/>
        <w:autoSpaceDE/>
        <w:autoSpaceDN/>
        <w:adjustRightInd/>
        <w:spacing w:after="120"/>
        <w:rPr>
          <w:sz w:val="22"/>
          <w:szCs w:val="22"/>
          <w:lang w:val="en-CA"/>
        </w:rPr>
      </w:pPr>
      <w:r w:rsidRPr="001C15B8">
        <w:rPr>
          <w:sz w:val="22"/>
          <w:szCs w:val="22"/>
          <w:lang w:val="en-CA"/>
        </w:rPr>
        <w:t xml:space="preserve">Daniela Rey, </w:t>
      </w:r>
      <w:proofErr w:type="spellStart"/>
      <w:r w:rsidRPr="001C15B8">
        <w:rPr>
          <w:sz w:val="22"/>
          <w:szCs w:val="22"/>
          <w:lang w:val="en-CA"/>
        </w:rPr>
        <w:t>Bensolo</w:t>
      </w:r>
      <w:proofErr w:type="spellEnd"/>
      <w:r w:rsidRPr="001C15B8">
        <w:rPr>
          <w:sz w:val="22"/>
          <w:szCs w:val="22"/>
          <w:lang w:val="en-CA"/>
        </w:rPr>
        <w:t xml:space="preserve"> Ken, August 2016</w:t>
      </w:r>
      <w:r>
        <w:rPr>
          <w:sz w:val="22"/>
          <w:szCs w:val="22"/>
          <w:lang w:val="en-CA"/>
        </w:rPr>
        <w:t xml:space="preserve">, </w:t>
      </w:r>
      <w:r w:rsidRPr="004F583E">
        <w:rPr>
          <w:i/>
          <w:iCs/>
          <w:sz w:val="22"/>
          <w:szCs w:val="22"/>
          <w:lang w:val="en-CA"/>
        </w:rPr>
        <w:t xml:space="preserve">Identification and </w:t>
      </w:r>
      <w:proofErr w:type="spellStart"/>
      <w:r w:rsidRPr="004F583E">
        <w:rPr>
          <w:i/>
          <w:iCs/>
          <w:sz w:val="22"/>
          <w:szCs w:val="22"/>
          <w:lang w:val="en-CA"/>
        </w:rPr>
        <w:t>Assesment</w:t>
      </w:r>
      <w:proofErr w:type="spellEnd"/>
      <w:r w:rsidRPr="004F583E">
        <w:rPr>
          <w:i/>
          <w:iCs/>
          <w:sz w:val="22"/>
          <w:szCs w:val="22"/>
          <w:lang w:val="en-CA"/>
        </w:rPr>
        <w:t xml:space="preserve"> of Information Systems and Reporting Mechanisms in PNG, Relevant for the Design of the Safeguards Information System</w:t>
      </w:r>
    </w:p>
    <w:p w14:paraId="5947A0AC" w14:textId="77777777" w:rsidR="00BB26B8" w:rsidRDefault="00BB26B8" w:rsidP="00BB26B8">
      <w:pPr>
        <w:widowControl/>
        <w:autoSpaceDE/>
        <w:autoSpaceDN/>
        <w:adjustRightInd/>
        <w:spacing w:after="120"/>
        <w:rPr>
          <w:sz w:val="22"/>
          <w:szCs w:val="22"/>
          <w:lang w:val="en-CA"/>
        </w:rPr>
      </w:pPr>
      <w:r>
        <w:rPr>
          <w:sz w:val="22"/>
          <w:szCs w:val="22"/>
          <w:lang w:val="en-CA"/>
        </w:rPr>
        <w:t xml:space="preserve">Department of National Planning and Monitoring, March 2010, </w:t>
      </w:r>
      <w:r w:rsidRPr="004F583E">
        <w:rPr>
          <w:i/>
          <w:iCs/>
          <w:sz w:val="22"/>
          <w:szCs w:val="22"/>
          <w:lang w:val="en-CA"/>
        </w:rPr>
        <w:t>PNG Development Strategic Plan 2010-2030</w:t>
      </w:r>
    </w:p>
    <w:p w14:paraId="6436C7A5" w14:textId="77777777"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Department of National Planning and Monitoring, May 2018, </w:t>
      </w:r>
      <w:r w:rsidRPr="004F583E">
        <w:rPr>
          <w:i/>
          <w:iCs/>
          <w:sz w:val="22"/>
          <w:szCs w:val="22"/>
          <w:lang w:val="en-CA"/>
        </w:rPr>
        <w:t xml:space="preserve">PNG Strategy for the Development of Statistics Implementation Plan 2018-2027 (Volume 1 &amp; 2) </w:t>
      </w:r>
    </w:p>
    <w:p w14:paraId="56B095B6" w14:textId="263A7DFF" w:rsidR="00B8141D" w:rsidRDefault="00B8141D" w:rsidP="00B8141D">
      <w:pPr>
        <w:widowControl/>
        <w:autoSpaceDE/>
        <w:autoSpaceDN/>
        <w:adjustRightInd/>
        <w:spacing w:after="120"/>
        <w:rPr>
          <w:sz w:val="22"/>
          <w:szCs w:val="22"/>
          <w:lang w:val="en-CA"/>
        </w:rPr>
      </w:pPr>
      <w:r>
        <w:rPr>
          <w:sz w:val="22"/>
          <w:szCs w:val="22"/>
          <w:lang w:val="en-CA"/>
        </w:rPr>
        <w:t xml:space="preserve">Department of National Planning and Monitoring, </w:t>
      </w:r>
      <w:r w:rsidRPr="004F583E">
        <w:rPr>
          <w:i/>
          <w:iCs/>
          <w:sz w:val="22"/>
          <w:szCs w:val="22"/>
          <w:lang w:val="en-CA"/>
        </w:rPr>
        <w:t>PNG – Medium Term Development Plan III 2018-2022, Volume 1 Development Planning Framework and Strategic Priorities</w:t>
      </w:r>
    </w:p>
    <w:p w14:paraId="102B1E57" w14:textId="77777777" w:rsidR="00B8141D" w:rsidRPr="004F583E" w:rsidRDefault="00B8141D" w:rsidP="00B8141D">
      <w:pPr>
        <w:widowControl/>
        <w:autoSpaceDE/>
        <w:autoSpaceDN/>
        <w:adjustRightInd/>
        <w:spacing w:after="120"/>
        <w:rPr>
          <w:i/>
          <w:iCs/>
          <w:sz w:val="22"/>
          <w:szCs w:val="22"/>
          <w:lang w:val="en-CA"/>
        </w:rPr>
      </w:pPr>
      <w:r>
        <w:rPr>
          <w:sz w:val="22"/>
          <w:szCs w:val="22"/>
          <w:lang w:val="en-CA"/>
        </w:rPr>
        <w:t xml:space="preserve">Department of National Planning and Monitoring, September 2010, </w:t>
      </w:r>
      <w:r w:rsidRPr="004F583E">
        <w:rPr>
          <w:i/>
          <w:iCs/>
          <w:sz w:val="22"/>
          <w:szCs w:val="22"/>
          <w:lang w:val="en-CA"/>
        </w:rPr>
        <w:t>Millennium Development Goals Second National Progress Comprehensive Report for PNG 2010</w:t>
      </w:r>
    </w:p>
    <w:p w14:paraId="51DC7884" w14:textId="77777777" w:rsidR="00B8141D" w:rsidRDefault="00B8141D" w:rsidP="00B8141D">
      <w:pPr>
        <w:widowControl/>
        <w:autoSpaceDE/>
        <w:autoSpaceDN/>
        <w:adjustRightInd/>
        <w:spacing w:after="120"/>
        <w:rPr>
          <w:sz w:val="22"/>
          <w:szCs w:val="22"/>
          <w:lang w:val="en-CA"/>
        </w:rPr>
      </w:pPr>
      <w:proofErr w:type="spellStart"/>
      <w:r>
        <w:rPr>
          <w:sz w:val="22"/>
          <w:szCs w:val="22"/>
          <w:lang w:val="en-CA"/>
        </w:rPr>
        <w:t>Eightyoptions</w:t>
      </w:r>
      <w:proofErr w:type="spellEnd"/>
      <w:r>
        <w:rPr>
          <w:sz w:val="22"/>
          <w:szCs w:val="22"/>
          <w:lang w:val="en-CA"/>
        </w:rPr>
        <w:t xml:space="preserve">, </w:t>
      </w:r>
      <w:r w:rsidRPr="004F583E">
        <w:rPr>
          <w:i/>
          <w:iCs/>
          <w:sz w:val="22"/>
          <w:szCs w:val="22"/>
          <w:lang w:val="en-CA"/>
        </w:rPr>
        <w:t>CEPA Business Processes and Data Workflow Mapping</w:t>
      </w:r>
    </w:p>
    <w:p w14:paraId="27C6FD51" w14:textId="0C4E8C1D" w:rsidR="00C34D0E" w:rsidRDefault="00C34D0E" w:rsidP="00151D57">
      <w:pPr>
        <w:widowControl/>
        <w:autoSpaceDE/>
        <w:autoSpaceDN/>
        <w:adjustRightInd/>
        <w:spacing w:after="120"/>
        <w:rPr>
          <w:sz w:val="22"/>
          <w:szCs w:val="22"/>
          <w:lang w:val="en-CA"/>
        </w:rPr>
      </w:pPr>
      <w:r w:rsidRPr="00C34D0E">
        <w:rPr>
          <w:sz w:val="22"/>
          <w:szCs w:val="22"/>
          <w:lang w:val="en-CA"/>
        </w:rPr>
        <w:t xml:space="preserve">EU, MWH, January 2006, </w:t>
      </w:r>
      <w:r w:rsidRPr="004F583E">
        <w:rPr>
          <w:i/>
          <w:iCs/>
          <w:sz w:val="22"/>
          <w:szCs w:val="22"/>
          <w:lang w:val="en-CA"/>
        </w:rPr>
        <w:t>Country Environmental Profile – Papua New Guinea</w:t>
      </w:r>
    </w:p>
    <w:p w14:paraId="5CE5380C" w14:textId="77777777" w:rsidR="00BB26B8" w:rsidRDefault="00BB26B8" w:rsidP="00BB26B8">
      <w:pPr>
        <w:widowControl/>
        <w:autoSpaceDE/>
        <w:autoSpaceDN/>
        <w:adjustRightInd/>
        <w:spacing w:after="120"/>
        <w:rPr>
          <w:sz w:val="22"/>
          <w:szCs w:val="22"/>
          <w:lang w:val="en-CA"/>
        </w:rPr>
      </w:pPr>
      <w:r>
        <w:rPr>
          <w:sz w:val="22"/>
          <w:szCs w:val="22"/>
          <w:lang w:val="en-CA"/>
        </w:rPr>
        <w:t xml:space="preserve">GEF, December 21, 2012, </w:t>
      </w:r>
      <w:r w:rsidRPr="004F583E">
        <w:rPr>
          <w:i/>
          <w:iCs/>
          <w:sz w:val="22"/>
          <w:szCs w:val="22"/>
          <w:lang w:val="en-CA"/>
        </w:rPr>
        <w:t xml:space="preserve">Project Preparation Grant: </w:t>
      </w:r>
      <w:r w:rsidRPr="004F583E">
        <w:rPr>
          <w:i/>
          <w:iCs/>
          <w:sz w:val="22"/>
          <w:szCs w:val="22"/>
        </w:rPr>
        <w:fldChar w:fldCharType="begin">
          <w:ffData>
            <w:name w:val="ProjectTitle"/>
            <w:enabled/>
            <w:calcOnExit w:val="0"/>
            <w:helpText w:type="text" w:val="Project Title: To avoid redundancy, do not include the country name in the project title "/>
            <w:textInput/>
          </w:ffData>
        </w:fldChar>
      </w:r>
      <w:r w:rsidRPr="004F583E">
        <w:rPr>
          <w:i/>
          <w:iCs/>
          <w:sz w:val="22"/>
          <w:szCs w:val="22"/>
        </w:rPr>
        <w:instrText xml:space="preserve"> FORMTEXT </w:instrText>
      </w:r>
      <w:r w:rsidRPr="004F583E">
        <w:rPr>
          <w:i/>
          <w:iCs/>
          <w:sz w:val="22"/>
          <w:szCs w:val="22"/>
        </w:rPr>
      </w:r>
      <w:r w:rsidRPr="004F583E">
        <w:rPr>
          <w:i/>
          <w:iCs/>
          <w:sz w:val="22"/>
          <w:szCs w:val="22"/>
        </w:rPr>
        <w:fldChar w:fldCharType="separate"/>
      </w:r>
      <w:r w:rsidRPr="004F583E">
        <w:rPr>
          <w:i/>
          <w:iCs/>
          <w:sz w:val="22"/>
          <w:szCs w:val="22"/>
        </w:rPr>
        <w:t>Strengthing Capacities to Measure, Report and Verify Indicators of Global Environment Benefits</w:t>
      </w:r>
      <w:r w:rsidRPr="004F583E">
        <w:rPr>
          <w:i/>
          <w:iCs/>
          <w:sz w:val="22"/>
          <w:szCs w:val="22"/>
          <w:lang w:val="en-CA"/>
        </w:rPr>
        <w:fldChar w:fldCharType="end"/>
      </w:r>
    </w:p>
    <w:p w14:paraId="4E40A78A" w14:textId="77777777"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GEF, February 25, 2013, </w:t>
      </w:r>
      <w:r w:rsidRPr="004F583E">
        <w:rPr>
          <w:i/>
          <w:iCs/>
          <w:sz w:val="22"/>
          <w:szCs w:val="22"/>
          <w:lang w:val="en-CA"/>
        </w:rPr>
        <w:t xml:space="preserve">PIF: </w:t>
      </w:r>
      <w:bookmarkStart w:id="161" w:name="ProjectTitle"/>
      <w:r w:rsidRPr="004F583E">
        <w:rPr>
          <w:i/>
          <w:iCs/>
          <w:sz w:val="22"/>
          <w:szCs w:val="22"/>
        </w:rPr>
        <w:fldChar w:fldCharType="begin">
          <w:ffData>
            <w:name w:val="ProjectTitle"/>
            <w:enabled/>
            <w:calcOnExit w:val="0"/>
            <w:helpText w:type="text" w:val="Project Title: To avoid redundancy, do not include the country name in the project title "/>
            <w:textInput/>
          </w:ffData>
        </w:fldChar>
      </w:r>
      <w:r w:rsidRPr="004F583E">
        <w:rPr>
          <w:i/>
          <w:iCs/>
          <w:sz w:val="22"/>
          <w:szCs w:val="22"/>
        </w:rPr>
        <w:instrText xml:space="preserve"> FORMTEXT </w:instrText>
      </w:r>
      <w:r w:rsidRPr="004F583E">
        <w:rPr>
          <w:i/>
          <w:iCs/>
          <w:sz w:val="22"/>
          <w:szCs w:val="22"/>
        </w:rPr>
      </w:r>
      <w:r w:rsidRPr="004F583E">
        <w:rPr>
          <w:i/>
          <w:iCs/>
          <w:sz w:val="22"/>
          <w:szCs w:val="22"/>
        </w:rPr>
        <w:fldChar w:fldCharType="separate"/>
      </w:r>
      <w:r w:rsidRPr="004F583E">
        <w:rPr>
          <w:i/>
          <w:iCs/>
          <w:sz w:val="22"/>
          <w:szCs w:val="22"/>
        </w:rPr>
        <w:t>Strengthing Capacities to Measure, Report and Verify Indicators of Global Environment Benefits</w:t>
      </w:r>
      <w:r w:rsidRPr="004F583E">
        <w:rPr>
          <w:i/>
          <w:iCs/>
          <w:sz w:val="22"/>
          <w:szCs w:val="22"/>
          <w:lang w:val="en-CA"/>
        </w:rPr>
        <w:fldChar w:fldCharType="end"/>
      </w:r>
      <w:bookmarkEnd w:id="161"/>
    </w:p>
    <w:p w14:paraId="14C2E85A" w14:textId="77777777"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GEF, Government of PNG, </w:t>
      </w:r>
      <w:r w:rsidRPr="004F583E">
        <w:rPr>
          <w:i/>
          <w:iCs/>
          <w:sz w:val="22"/>
          <w:szCs w:val="22"/>
          <w:lang w:val="en-CA"/>
        </w:rPr>
        <w:t>UNDP, Data Management Initiative for CEPA – Establishing the Open Environmental Data Portal</w:t>
      </w:r>
    </w:p>
    <w:p w14:paraId="297B19CA" w14:textId="77777777" w:rsidR="00BB26B8" w:rsidRDefault="00BB26B8" w:rsidP="00BB26B8">
      <w:pPr>
        <w:widowControl/>
        <w:autoSpaceDE/>
        <w:autoSpaceDN/>
        <w:adjustRightInd/>
        <w:spacing w:after="120"/>
        <w:rPr>
          <w:sz w:val="22"/>
          <w:szCs w:val="22"/>
          <w:lang w:val="en-CA"/>
        </w:rPr>
      </w:pPr>
      <w:r>
        <w:rPr>
          <w:sz w:val="22"/>
          <w:szCs w:val="22"/>
          <w:lang w:val="en-CA"/>
        </w:rPr>
        <w:t>GEF, Government of PNG, UNDP, February 15, 2018, Project Board Minutes of Meeting #1/2018</w:t>
      </w:r>
    </w:p>
    <w:p w14:paraId="69193637" w14:textId="77777777"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GEF, Government of PNG, UNDP, March 2010, </w:t>
      </w:r>
      <w:r w:rsidRPr="004F583E">
        <w:rPr>
          <w:i/>
          <w:iCs/>
          <w:sz w:val="22"/>
          <w:szCs w:val="22"/>
          <w:lang w:val="en-CA"/>
        </w:rPr>
        <w:t xml:space="preserve">National Capacity </w:t>
      </w:r>
      <w:proofErr w:type="spellStart"/>
      <w:r w:rsidRPr="004F583E">
        <w:rPr>
          <w:i/>
          <w:iCs/>
          <w:sz w:val="22"/>
          <w:szCs w:val="22"/>
          <w:lang w:val="en-CA"/>
        </w:rPr>
        <w:t>Self Assessment</w:t>
      </w:r>
      <w:proofErr w:type="spellEnd"/>
      <w:r w:rsidRPr="004F583E">
        <w:rPr>
          <w:i/>
          <w:iCs/>
          <w:sz w:val="22"/>
          <w:szCs w:val="22"/>
          <w:lang w:val="en-CA"/>
        </w:rPr>
        <w:t xml:space="preserve"> Project: Assessing the Capacity of Papua New Guinea to Implement the United Nations Convention on Biological Diversity (UNCBD), the United Nations Convention to Combat Desertification (UNCCD), and the United Nations Framework Convention on Climate Change (UNFCCC)</w:t>
      </w:r>
    </w:p>
    <w:p w14:paraId="5132E249" w14:textId="24E32B8A"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GEF, Government of PNG, UNDP, </w:t>
      </w:r>
      <w:r w:rsidRPr="004F583E">
        <w:rPr>
          <w:i/>
          <w:iCs/>
          <w:sz w:val="22"/>
          <w:szCs w:val="22"/>
          <w:lang w:val="en-CA"/>
        </w:rPr>
        <w:t>Terms of Reference</w:t>
      </w:r>
      <w:r w:rsidR="004F583E">
        <w:rPr>
          <w:i/>
          <w:iCs/>
          <w:sz w:val="22"/>
          <w:szCs w:val="22"/>
          <w:lang w:val="en-CA"/>
        </w:rPr>
        <w:t xml:space="preserve">: </w:t>
      </w:r>
      <w:r w:rsidRPr="004F583E">
        <w:rPr>
          <w:i/>
          <w:iCs/>
          <w:sz w:val="22"/>
          <w:szCs w:val="22"/>
          <w:lang w:val="en-CA"/>
        </w:rPr>
        <w:t>Data Champions for Open Environmental Data Portal</w:t>
      </w:r>
    </w:p>
    <w:p w14:paraId="687D9913" w14:textId="77777777" w:rsidR="00BB26B8" w:rsidRPr="004F583E" w:rsidRDefault="00BB26B8" w:rsidP="00BB26B8">
      <w:pPr>
        <w:widowControl/>
        <w:autoSpaceDE/>
        <w:autoSpaceDN/>
        <w:adjustRightInd/>
        <w:spacing w:after="120"/>
        <w:rPr>
          <w:i/>
          <w:iCs/>
          <w:sz w:val="22"/>
          <w:szCs w:val="22"/>
          <w:lang w:val="en-CA"/>
        </w:rPr>
      </w:pPr>
      <w:r>
        <w:rPr>
          <w:sz w:val="22"/>
          <w:szCs w:val="22"/>
          <w:lang w:val="en-CA"/>
        </w:rPr>
        <w:t xml:space="preserve">GEF, Government of PNG, UNDP, </w:t>
      </w:r>
      <w:r w:rsidRPr="004F583E">
        <w:rPr>
          <w:i/>
          <w:iCs/>
          <w:sz w:val="22"/>
          <w:szCs w:val="22"/>
          <w:lang w:val="en-CA"/>
        </w:rPr>
        <w:t>Terms of Reference: Supporting Development of the Open Data Portal for PNG</w:t>
      </w:r>
    </w:p>
    <w:p w14:paraId="0EC0C714" w14:textId="77777777" w:rsidR="00B8141D" w:rsidRDefault="00B8141D" w:rsidP="00B8141D">
      <w:pPr>
        <w:widowControl/>
        <w:autoSpaceDE/>
        <w:autoSpaceDN/>
        <w:adjustRightInd/>
        <w:spacing w:after="120"/>
        <w:rPr>
          <w:sz w:val="22"/>
          <w:szCs w:val="22"/>
          <w:lang w:val="en-CA"/>
        </w:rPr>
      </w:pPr>
      <w:r>
        <w:rPr>
          <w:sz w:val="22"/>
          <w:szCs w:val="22"/>
          <w:lang w:val="en-CA"/>
        </w:rPr>
        <w:t xml:space="preserve">GEF, January 29, 2013, </w:t>
      </w:r>
      <w:r w:rsidRPr="004F583E">
        <w:rPr>
          <w:i/>
          <w:iCs/>
          <w:sz w:val="22"/>
          <w:szCs w:val="22"/>
          <w:lang w:val="en-CA"/>
        </w:rPr>
        <w:t>PIF: Building national and regional capacity to implement MEAs by strengthening planning, and state of environment assessment and reporting in the Pacific Islands</w:t>
      </w:r>
    </w:p>
    <w:p w14:paraId="5C9532F8" w14:textId="77777777" w:rsidR="00B8141D" w:rsidRPr="00FB2D0F" w:rsidRDefault="00B8141D" w:rsidP="00B8141D">
      <w:pPr>
        <w:widowControl/>
        <w:autoSpaceDE/>
        <w:autoSpaceDN/>
        <w:adjustRightInd/>
        <w:spacing w:after="120"/>
        <w:rPr>
          <w:sz w:val="22"/>
          <w:szCs w:val="22"/>
          <w:lang w:val="en-CA"/>
        </w:rPr>
      </w:pPr>
      <w:r w:rsidRPr="00FB2D0F">
        <w:rPr>
          <w:sz w:val="22"/>
          <w:szCs w:val="22"/>
          <w:lang w:val="en-CA"/>
        </w:rPr>
        <w:t xml:space="preserve">GEF, UN Environment, SPREP, </w:t>
      </w:r>
      <w:r w:rsidRPr="004F583E">
        <w:rPr>
          <w:i/>
          <w:iCs/>
          <w:sz w:val="22"/>
          <w:szCs w:val="22"/>
          <w:lang w:val="en-CA"/>
        </w:rPr>
        <w:t>Inform: Environmental Information for Decision Making</w:t>
      </w:r>
    </w:p>
    <w:p w14:paraId="7A61B774" w14:textId="77777777" w:rsidR="00B8141D" w:rsidRDefault="00B8141D" w:rsidP="00B8141D">
      <w:pPr>
        <w:widowControl/>
        <w:autoSpaceDE/>
        <w:autoSpaceDN/>
        <w:adjustRightInd/>
        <w:spacing w:after="120"/>
        <w:rPr>
          <w:sz w:val="22"/>
          <w:szCs w:val="22"/>
          <w:lang w:val="en-CA"/>
        </w:rPr>
      </w:pPr>
      <w:r>
        <w:rPr>
          <w:sz w:val="22"/>
          <w:szCs w:val="22"/>
          <w:lang w:val="en-CA"/>
        </w:rPr>
        <w:t xml:space="preserve">GEF, UNDP, </w:t>
      </w:r>
      <w:r w:rsidRPr="004F583E">
        <w:rPr>
          <w:i/>
          <w:iCs/>
          <w:sz w:val="22"/>
          <w:szCs w:val="22"/>
          <w:lang w:val="en-CA"/>
        </w:rPr>
        <w:t>CCCD Project: Annual Project Reports: 2016, 2018+Annexes</w:t>
      </w:r>
    </w:p>
    <w:p w14:paraId="3D5AB0E7" w14:textId="77777777" w:rsidR="00BB26B8" w:rsidRPr="001C15B8" w:rsidRDefault="00BB26B8" w:rsidP="00BB26B8">
      <w:pPr>
        <w:widowControl/>
        <w:autoSpaceDE/>
        <w:autoSpaceDN/>
        <w:adjustRightInd/>
        <w:spacing w:after="120"/>
        <w:rPr>
          <w:sz w:val="22"/>
          <w:szCs w:val="22"/>
        </w:rPr>
      </w:pPr>
      <w:r w:rsidRPr="001C15B8">
        <w:rPr>
          <w:sz w:val="22"/>
          <w:szCs w:val="22"/>
        </w:rPr>
        <w:t xml:space="preserve">GEF, UNDP, SPREP, </w:t>
      </w:r>
      <w:r w:rsidRPr="004F583E">
        <w:rPr>
          <w:i/>
          <w:iCs/>
          <w:sz w:val="22"/>
          <w:szCs w:val="22"/>
        </w:rPr>
        <w:t>Pacific Adaptation to Climate Change, PNG: Report of In-Country Consultations</w:t>
      </w:r>
    </w:p>
    <w:p w14:paraId="5B415732" w14:textId="77777777" w:rsidR="00BB26B8" w:rsidRDefault="00BB26B8" w:rsidP="00BB26B8">
      <w:pPr>
        <w:widowControl/>
        <w:autoSpaceDE/>
        <w:autoSpaceDN/>
        <w:adjustRightInd/>
        <w:spacing w:after="120"/>
        <w:rPr>
          <w:sz w:val="22"/>
          <w:szCs w:val="22"/>
          <w:lang w:val="en-AU"/>
        </w:rPr>
      </w:pPr>
      <w:r w:rsidRPr="001C15B8">
        <w:rPr>
          <w:sz w:val="22"/>
          <w:szCs w:val="22"/>
        </w:rPr>
        <w:lastRenderedPageBreak/>
        <w:t xml:space="preserve">GEF, </w:t>
      </w:r>
      <w:r w:rsidRPr="004F583E">
        <w:rPr>
          <w:i/>
          <w:iCs/>
          <w:sz w:val="22"/>
          <w:szCs w:val="22"/>
        </w:rPr>
        <w:t xml:space="preserve">UNDP/SPREP Project Document: </w:t>
      </w:r>
      <w:r w:rsidRPr="004F583E">
        <w:rPr>
          <w:i/>
          <w:iCs/>
          <w:sz w:val="22"/>
          <w:szCs w:val="22"/>
          <w:lang w:val="en-AU"/>
        </w:rPr>
        <w:t>Enhancing Capacity to Develop Global and Regional Environmental Projects in the Pacific</w:t>
      </w:r>
    </w:p>
    <w:p w14:paraId="00BB757B" w14:textId="77777777" w:rsidR="000B7E5D" w:rsidRDefault="000B7E5D" w:rsidP="000B7E5D">
      <w:pPr>
        <w:widowControl/>
        <w:autoSpaceDE/>
        <w:autoSpaceDN/>
        <w:adjustRightInd/>
        <w:spacing w:after="120"/>
        <w:rPr>
          <w:sz w:val="22"/>
          <w:szCs w:val="22"/>
          <w:lang w:val="en-CA"/>
        </w:rPr>
      </w:pPr>
      <w:r>
        <w:rPr>
          <w:sz w:val="22"/>
          <w:szCs w:val="22"/>
          <w:lang w:val="en-CA"/>
        </w:rPr>
        <w:t xml:space="preserve">Government of PNG, </w:t>
      </w:r>
      <w:r w:rsidRPr="004F583E">
        <w:rPr>
          <w:i/>
          <w:iCs/>
          <w:sz w:val="22"/>
          <w:szCs w:val="22"/>
          <w:lang w:val="en-CA"/>
        </w:rPr>
        <w:t>Papua New Guinea Vison 2050</w:t>
      </w:r>
    </w:p>
    <w:p w14:paraId="3296A3C3" w14:textId="77777777" w:rsidR="000B7E5D" w:rsidRDefault="000B7E5D" w:rsidP="000B7E5D">
      <w:pPr>
        <w:widowControl/>
        <w:autoSpaceDE/>
        <w:autoSpaceDN/>
        <w:adjustRightInd/>
        <w:spacing w:after="120"/>
        <w:rPr>
          <w:sz w:val="22"/>
          <w:szCs w:val="22"/>
          <w:lang w:val="en-CA"/>
        </w:rPr>
      </w:pPr>
      <w:r>
        <w:rPr>
          <w:sz w:val="22"/>
          <w:szCs w:val="22"/>
          <w:lang w:val="en-CA"/>
        </w:rPr>
        <w:t xml:space="preserve">Government of PNG, </w:t>
      </w:r>
      <w:r w:rsidRPr="004F583E">
        <w:rPr>
          <w:i/>
          <w:iCs/>
          <w:sz w:val="22"/>
          <w:szCs w:val="22"/>
          <w:lang w:val="en-CA"/>
        </w:rPr>
        <w:t xml:space="preserve">Summary Report for PNG – </w:t>
      </w:r>
      <w:proofErr w:type="spellStart"/>
      <w:r w:rsidRPr="004F583E">
        <w:rPr>
          <w:i/>
          <w:iCs/>
          <w:sz w:val="22"/>
          <w:szCs w:val="22"/>
          <w:lang w:val="en-CA"/>
        </w:rPr>
        <w:t>Millenium</w:t>
      </w:r>
      <w:proofErr w:type="spellEnd"/>
      <w:r w:rsidRPr="004F583E">
        <w:rPr>
          <w:i/>
          <w:iCs/>
          <w:sz w:val="22"/>
          <w:szCs w:val="22"/>
          <w:lang w:val="en-CA"/>
        </w:rPr>
        <w:t xml:space="preserve"> Development Goals 2015</w:t>
      </w:r>
    </w:p>
    <w:p w14:paraId="35F4EF64" w14:textId="77777777" w:rsidR="00B8141D" w:rsidRDefault="00B8141D" w:rsidP="00B8141D">
      <w:pPr>
        <w:widowControl/>
        <w:autoSpaceDE/>
        <w:autoSpaceDN/>
        <w:adjustRightInd/>
        <w:spacing w:after="120"/>
        <w:rPr>
          <w:sz w:val="22"/>
          <w:szCs w:val="22"/>
          <w:lang w:val="en-CA"/>
        </w:rPr>
      </w:pPr>
      <w:r>
        <w:rPr>
          <w:sz w:val="22"/>
          <w:szCs w:val="22"/>
          <w:lang w:val="en-CA"/>
        </w:rPr>
        <w:t xml:space="preserve">Government of PNG, UNDP, </w:t>
      </w:r>
      <w:r w:rsidRPr="004F583E">
        <w:rPr>
          <w:i/>
          <w:iCs/>
          <w:sz w:val="22"/>
          <w:szCs w:val="22"/>
          <w:lang w:val="en-CA"/>
        </w:rPr>
        <w:t>Standard Basic Assistance Agreement</w:t>
      </w:r>
    </w:p>
    <w:p w14:paraId="369949B0" w14:textId="77777777" w:rsidR="000B7E5D" w:rsidRDefault="000B7E5D" w:rsidP="000B7E5D">
      <w:pPr>
        <w:widowControl/>
        <w:autoSpaceDE/>
        <w:autoSpaceDN/>
        <w:adjustRightInd/>
        <w:spacing w:after="120"/>
        <w:rPr>
          <w:sz w:val="22"/>
          <w:szCs w:val="22"/>
          <w:lang w:val="en-CA"/>
        </w:rPr>
      </w:pPr>
      <w:r>
        <w:rPr>
          <w:sz w:val="22"/>
          <w:szCs w:val="22"/>
          <w:lang w:val="en-CA"/>
        </w:rPr>
        <w:t xml:space="preserve">Jan </w:t>
      </w:r>
      <w:proofErr w:type="spellStart"/>
      <w:r>
        <w:rPr>
          <w:sz w:val="22"/>
          <w:szCs w:val="22"/>
          <w:lang w:val="en-CA"/>
        </w:rPr>
        <w:t>Burdziej</w:t>
      </w:r>
      <w:proofErr w:type="spellEnd"/>
      <w:r>
        <w:rPr>
          <w:sz w:val="22"/>
          <w:szCs w:val="22"/>
          <w:lang w:val="en-CA"/>
        </w:rPr>
        <w:t xml:space="preserve"> (Dr.), </w:t>
      </w:r>
      <w:r w:rsidRPr="004F583E">
        <w:rPr>
          <w:i/>
          <w:iCs/>
          <w:sz w:val="22"/>
          <w:szCs w:val="22"/>
          <w:lang w:val="en-CA"/>
        </w:rPr>
        <w:t>Building Environmental Management Information System (EMIS) for PNG</w:t>
      </w:r>
    </w:p>
    <w:p w14:paraId="347C53BC" w14:textId="77777777" w:rsidR="000B7E5D" w:rsidRDefault="000B7E5D" w:rsidP="000B7E5D">
      <w:pPr>
        <w:widowControl/>
        <w:autoSpaceDE/>
        <w:autoSpaceDN/>
        <w:adjustRightInd/>
        <w:spacing w:after="120"/>
        <w:rPr>
          <w:sz w:val="22"/>
          <w:szCs w:val="22"/>
          <w:lang w:val="en-CA"/>
        </w:rPr>
      </w:pPr>
      <w:r>
        <w:rPr>
          <w:sz w:val="22"/>
          <w:szCs w:val="22"/>
          <w:lang w:val="en-CA"/>
        </w:rPr>
        <w:t xml:space="preserve">Jan </w:t>
      </w:r>
      <w:proofErr w:type="spellStart"/>
      <w:r>
        <w:rPr>
          <w:sz w:val="22"/>
          <w:szCs w:val="22"/>
          <w:lang w:val="en-CA"/>
        </w:rPr>
        <w:t>Burdziej</w:t>
      </w:r>
      <w:proofErr w:type="spellEnd"/>
      <w:r>
        <w:rPr>
          <w:sz w:val="22"/>
          <w:szCs w:val="22"/>
          <w:lang w:val="en-CA"/>
        </w:rPr>
        <w:t xml:space="preserve"> (Dr.), October 23, 2017, </w:t>
      </w:r>
      <w:r w:rsidRPr="004F583E">
        <w:rPr>
          <w:i/>
          <w:iCs/>
          <w:sz w:val="22"/>
          <w:szCs w:val="22"/>
          <w:lang w:val="en-CA"/>
        </w:rPr>
        <w:t>Support in the Design of an integrated Environment Information Management System for Papua New Guinea – Inception Report</w:t>
      </w:r>
    </w:p>
    <w:p w14:paraId="4606FBC7" w14:textId="77777777" w:rsidR="00B8141D" w:rsidRPr="004F583E" w:rsidRDefault="00B8141D" w:rsidP="00B8141D">
      <w:pPr>
        <w:widowControl/>
        <w:autoSpaceDE/>
        <w:autoSpaceDN/>
        <w:adjustRightInd/>
        <w:spacing w:after="120"/>
        <w:rPr>
          <w:i/>
          <w:iCs/>
          <w:sz w:val="22"/>
          <w:szCs w:val="22"/>
          <w:lang w:val="en-CA"/>
        </w:rPr>
      </w:pPr>
      <w:r>
        <w:rPr>
          <w:sz w:val="22"/>
          <w:szCs w:val="22"/>
          <w:lang w:val="en-CA"/>
        </w:rPr>
        <w:t xml:space="preserve">Jan </w:t>
      </w:r>
      <w:proofErr w:type="spellStart"/>
      <w:r>
        <w:rPr>
          <w:sz w:val="22"/>
          <w:szCs w:val="22"/>
          <w:lang w:val="en-CA"/>
        </w:rPr>
        <w:t>Burdziej</w:t>
      </w:r>
      <w:proofErr w:type="spellEnd"/>
      <w:r>
        <w:rPr>
          <w:sz w:val="22"/>
          <w:szCs w:val="22"/>
          <w:lang w:val="en-CA"/>
        </w:rPr>
        <w:t xml:space="preserve"> (Dr.), </w:t>
      </w:r>
      <w:r w:rsidRPr="004F583E">
        <w:rPr>
          <w:i/>
          <w:iCs/>
          <w:sz w:val="22"/>
          <w:szCs w:val="22"/>
          <w:lang w:val="en-CA"/>
        </w:rPr>
        <w:t>Support in the Design of an integrated Environment Information Management System for Papua New Guinea – Action Plan</w:t>
      </w:r>
    </w:p>
    <w:p w14:paraId="1F796312" w14:textId="77777777" w:rsidR="000B7E5D" w:rsidRDefault="000B7E5D" w:rsidP="000B7E5D">
      <w:pPr>
        <w:widowControl/>
        <w:autoSpaceDE/>
        <w:autoSpaceDN/>
        <w:adjustRightInd/>
        <w:spacing w:after="120"/>
        <w:rPr>
          <w:sz w:val="22"/>
          <w:szCs w:val="22"/>
          <w:lang w:val="en-CA"/>
        </w:rPr>
      </w:pPr>
      <w:r>
        <w:rPr>
          <w:sz w:val="22"/>
          <w:szCs w:val="22"/>
          <w:lang w:val="en-CA"/>
        </w:rPr>
        <w:t xml:space="preserve">Jan </w:t>
      </w:r>
      <w:proofErr w:type="spellStart"/>
      <w:r>
        <w:rPr>
          <w:sz w:val="22"/>
          <w:szCs w:val="22"/>
          <w:lang w:val="en-CA"/>
        </w:rPr>
        <w:t>Burdziej</w:t>
      </w:r>
      <w:proofErr w:type="spellEnd"/>
      <w:r>
        <w:rPr>
          <w:sz w:val="22"/>
          <w:szCs w:val="22"/>
          <w:lang w:val="en-CA"/>
        </w:rPr>
        <w:t xml:space="preserve"> (Dr.), </w:t>
      </w:r>
      <w:r w:rsidRPr="004F583E">
        <w:rPr>
          <w:i/>
          <w:iCs/>
          <w:sz w:val="22"/>
          <w:szCs w:val="22"/>
          <w:lang w:val="en-CA"/>
        </w:rPr>
        <w:t>Support in the Design of an integrated Environment Information Management System for Papua New Guinea – Recommendations Towards the EMIS</w:t>
      </w:r>
    </w:p>
    <w:p w14:paraId="0EDA5B38"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Jan </w:t>
      </w:r>
      <w:proofErr w:type="spellStart"/>
      <w:r>
        <w:rPr>
          <w:sz w:val="22"/>
          <w:szCs w:val="22"/>
          <w:lang w:val="en-CA"/>
        </w:rPr>
        <w:t>Burdziej</w:t>
      </w:r>
      <w:proofErr w:type="spellEnd"/>
      <w:r>
        <w:rPr>
          <w:sz w:val="22"/>
          <w:szCs w:val="22"/>
          <w:lang w:val="en-CA"/>
        </w:rPr>
        <w:t xml:space="preserve"> (Dr.), </w:t>
      </w:r>
      <w:r w:rsidRPr="004F583E">
        <w:rPr>
          <w:i/>
          <w:iCs/>
          <w:sz w:val="22"/>
          <w:szCs w:val="22"/>
          <w:lang w:val="en-CA"/>
        </w:rPr>
        <w:t>Support in the Design of an integrated Environment Information Management System for Papua New Guinea – Terms of Reference for the Open Environmental Data Portal for CEPA</w:t>
      </w:r>
    </w:p>
    <w:p w14:paraId="378D8E9C" w14:textId="77777777" w:rsidR="00B8141D" w:rsidRDefault="00B8141D" w:rsidP="00B8141D">
      <w:pPr>
        <w:widowControl/>
        <w:autoSpaceDE/>
        <w:autoSpaceDN/>
        <w:adjustRightInd/>
        <w:spacing w:after="120"/>
        <w:rPr>
          <w:sz w:val="22"/>
          <w:szCs w:val="22"/>
          <w:lang w:val="en-CA"/>
        </w:rPr>
      </w:pPr>
      <w:r>
        <w:rPr>
          <w:sz w:val="22"/>
          <w:szCs w:val="22"/>
          <w:lang w:val="en-CA"/>
        </w:rPr>
        <w:t xml:space="preserve">JICA, IMG Inc., February 2010, </w:t>
      </w:r>
      <w:r w:rsidRPr="004F583E">
        <w:rPr>
          <w:i/>
          <w:iCs/>
          <w:sz w:val="22"/>
          <w:szCs w:val="22"/>
          <w:lang w:val="en-CA"/>
        </w:rPr>
        <w:t>Country Gender Profile: PNG</w:t>
      </w:r>
    </w:p>
    <w:p w14:paraId="5DC7F76B" w14:textId="77777777" w:rsidR="00B8141D" w:rsidRPr="004F583E" w:rsidRDefault="00B8141D" w:rsidP="00B8141D">
      <w:pPr>
        <w:widowControl/>
        <w:autoSpaceDE/>
        <w:autoSpaceDN/>
        <w:adjustRightInd/>
        <w:spacing w:after="120"/>
        <w:rPr>
          <w:i/>
          <w:iCs/>
          <w:sz w:val="22"/>
          <w:szCs w:val="22"/>
        </w:rPr>
      </w:pPr>
      <w:r w:rsidRPr="001C15B8">
        <w:rPr>
          <w:sz w:val="22"/>
          <w:szCs w:val="22"/>
          <w:lang w:val="en-CA"/>
        </w:rPr>
        <w:t xml:space="preserve">REDD+, Government of PNG, Forest Carbon Partnership, UNDP, </w:t>
      </w:r>
      <w:r w:rsidRPr="004F583E">
        <w:rPr>
          <w:i/>
          <w:iCs/>
          <w:sz w:val="22"/>
          <w:szCs w:val="22"/>
        </w:rPr>
        <w:t>Situation Analysis and Recommendations for Improving Gender Inclusiveness and Participation in Papua New Guinea’s National REDD+ Strategy and Policies</w:t>
      </w:r>
    </w:p>
    <w:p w14:paraId="5B6BB2FD" w14:textId="77777777" w:rsidR="00B8141D" w:rsidRPr="004F583E" w:rsidRDefault="00B8141D" w:rsidP="00B8141D">
      <w:pPr>
        <w:widowControl/>
        <w:autoSpaceDE/>
        <w:autoSpaceDN/>
        <w:adjustRightInd/>
        <w:spacing w:after="120"/>
        <w:rPr>
          <w:i/>
          <w:iCs/>
          <w:sz w:val="22"/>
          <w:szCs w:val="22"/>
          <w:lang w:val="en-CA"/>
        </w:rPr>
      </w:pPr>
      <w:r>
        <w:rPr>
          <w:sz w:val="22"/>
          <w:szCs w:val="22"/>
          <w:lang w:val="en-CA"/>
        </w:rPr>
        <w:t xml:space="preserve">Ronald B. Mitchell (Dr.), February 25, 2012, </w:t>
      </w:r>
      <w:r w:rsidRPr="004F583E">
        <w:rPr>
          <w:i/>
          <w:iCs/>
          <w:sz w:val="22"/>
          <w:szCs w:val="22"/>
          <w:lang w:val="en-CA"/>
        </w:rPr>
        <w:t>Synthesis on National Capacity Self-Assessment Reports in the Pacific Region</w:t>
      </w:r>
    </w:p>
    <w:p w14:paraId="6794FC19" w14:textId="77777777" w:rsidR="000B7E5D" w:rsidRDefault="000B7E5D" w:rsidP="000B7E5D">
      <w:pPr>
        <w:widowControl/>
        <w:autoSpaceDE/>
        <w:autoSpaceDN/>
        <w:adjustRightInd/>
        <w:spacing w:after="120"/>
        <w:rPr>
          <w:sz w:val="22"/>
          <w:szCs w:val="22"/>
          <w:lang w:val="en-CA"/>
        </w:rPr>
      </w:pPr>
      <w:r>
        <w:rPr>
          <w:sz w:val="22"/>
          <w:szCs w:val="22"/>
          <w:lang w:val="en-CA"/>
        </w:rPr>
        <w:t xml:space="preserve">SPREP, </w:t>
      </w:r>
      <w:r w:rsidRPr="004F583E">
        <w:rPr>
          <w:i/>
          <w:iCs/>
          <w:sz w:val="22"/>
          <w:szCs w:val="22"/>
          <w:lang w:val="en-CA"/>
        </w:rPr>
        <w:t>Inform Project – PNG CEPA Consultation 15</w:t>
      </w:r>
      <w:r w:rsidRPr="004F583E">
        <w:rPr>
          <w:i/>
          <w:iCs/>
          <w:sz w:val="22"/>
          <w:szCs w:val="22"/>
          <w:vertAlign w:val="superscript"/>
          <w:lang w:val="en-CA"/>
        </w:rPr>
        <w:t>th</w:t>
      </w:r>
      <w:r w:rsidRPr="004F583E">
        <w:rPr>
          <w:i/>
          <w:iCs/>
          <w:sz w:val="22"/>
          <w:szCs w:val="22"/>
          <w:lang w:val="en-CA"/>
        </w:rPr>
        <w:t>-19</w:t>
      </w:r>
      <w:r w:rsidRPr="004F583E">
        <w:rPr>
          <w:i/>
          <w:iCs/>
          <w:sz w:val="22"/>
          <w:szCs w:val="22"/>
          <w:vertAlign w:val="superscript"/>
          <w:lang w:val="en-CA"/>
        </w:rPr>
        <w:t>th</w:t>
      </w:r>
      <w:r w:rsidRPr="004F583E">
        <w:rPr>
          <w:i/>
          <w:iCs/>
          <w:sz w:val="22"/>
          <w:szCs w:val="22"/>
          <w:lang w:val="en-CA"/>
        </w:rPr>
        <w:t xml:space="preserve"> October 2018</w:t>
      </w:r>
    </w:p>
    <w:p w14:paraId="3EA1C427" w14:textId="77777777" w:rsidR="00B8141D" w:rsidRDefault="00B8141D" w:rsidP="00B8141D">
      <w:pPr>
        <w:autoSpaceDE/>
        <w:autoSpaceDN/>
        <w:adjustRightInd/>
        <w:spacing w:after="120"/>
        <w:rPr>
          <w:sz w:val="22"/>
          <w:szCs w:val="22"/>
          <w:lang w:val="en-CA"/>
        </w:rPr>
      </w:pPr>
      <w:r>
        <w:rPr>
          <w:sz w:val="22"/>
          <w:szCs w:val="22"/>
          <w:lang w:val="en-CA"/>
        </w:rPr>
        <w:t xml:space="preserve">SPREP, June 2018, </w:t>
      </w:r>
      <w:r w:rsidRPr="004F583E">
        <w:rPr>
          <w:i/>
          <w:iCs/>
          <w:sz w:val="22"/>
          <w:szCs w:val="22"/>
        </w:rPr>
        <w:t>Support to develop further the Papua New Guinea Open Data Portal</w:t>
      </w:r>
    </w:p>
    <w:p w14:paraId="4DBE7C0F" w14:textId="38DABF74" w:rsidR="00B8141D" w:rsidRPr="004F583E" w:rsidRDefault="00B8141D" w:rsidP="00B8141D">
      <w:pPr>
        <w:widowControl/>
        <w:autoSpaceDE/>
        <w:autoSpaceDN/>
        <w:adjustRightInd/>
        <w:spacing w:after="120"/>
        <w:rPr>
          <w:i/>
          <w:iCs/>
          <w:sz w:val="22"/>
          <w:szCs w:val="22"/>
        </w:rPr>
      </w:pPr>
      <w:r>
        <w:rPr>
          <w:sz w:val="22"/>
          <w:szCs w:val="22"/>
        </w:rPr>
        <w:t xml:space="preserve">Trond </w:t>
      </w:r>
      <w:proofErr w:type="spellStart"/>
      <w:r>
        <w:rPr>
          <w:sz w:val="22"/>
          <w:szCs w:val="22"/>
        </w:rPr>
        <w:t>Norheim</w:t>
      </w:r>
      <w:proofErr w:type="spellEnd"/>
      <w:r>
        <w:rPr>
          <w:sz w:val="22"/>
          <w:szCs w:val="22"/>
        </w:rPr>
        <w:t xml:space="preserve"> (Dr.), October 2017, </w:t>
      </w:r>
      <w:r w:rsidRPr="004F583E">
        <w:rPr>
          <w:i/>
          <w:iCs/>
          <w:sz w:val="22"/>
          <w:szCs w:val="22"/>
        </w:rPr>
        <w:t xml:space="preserve">Evaluation </w:t>
      </w:r>
      <w:proofErr w:type="gramStart"/>
      <w:r w:rsidRPr="004F583E">
        <w:rPr>
          <w:i/>
          <w:iCs/>
          <w:sz w:val="22"/>
          <w:szCs w:val="22"/>
        </w:rPr>
        <w:t>Report  -</w:t>
      </w:r>
      <w:proofErr w:type="gramEnd"/>
      <w:r w:rsidRPr="004F583E">
        <w:rPr>
          <w:i/>
          <w:iCs/>
          <w:sz w:val="22"/>
          <w:szCs w:val="22"/>
        </w:rPr>
        <w:t xml:space="preserve"> Terminal Evaluation for the “Enhancing Capacity to Develop Global Environment Projects in the Pacific” (CCCD) UNDP PIMS 5160, GEF PMIS 6982</w:t>
      </w:r>
    </w:p>
    <w:p w14:paraId="3C61DD39" w14:textId="503D0F71" w:rsidR="00C34D0E" w:rsidRDefault="00C34D0E" w:rsidP="00151D57">
      <w:pPr>
        <w:widowControl/>
        <w:autoSpaceDE/>
        <w:autoSpaceDN/>
        <w:adjustRightInd/>
        <w:spacing w:after="120"/>
        <w:rPr>
          <w:sz w:val="22"/>
          <w:szCs w:val="22"/>
          <w:lang w:val="en-CA"/>
        </w:rPr>
      </w:pPr>
      <w:r>
        <w:rPr>
          <w:sz w:val="22"/>
          <w:szCs w:val="22"/>
          <w:lang w:val="en-CA"/>
        </w:rPr>
        <w:t xml:space="preserve">UN, July 12, 2011, </w:t>
      </w:r>
      <w:r w:rsidRPr="004F583E">
        <w:rPr>
          <w:i/>
          <w:iCs/>
          <w:sz w:val="22"/>
          <w:szCs w:val="22"/>
          <w:lang w:val="en-CA"/>
        </w:rPr>
        <w:t>Draft Common Country Programme Document for PNG, 2012-2015</w:t>
      </w:r>
    </w:p>
    <w:p w14:paraId="5209435F"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UN, May 20, 2017, </w:t>
      </w:r>
      <w:r w:rsidRPr="004F583E">
        <w:rPr>
          <w:i/>
          <w:iCs/>
          <w:sz w:val="22"/>
          <w:szCs w:val="22"/>
          <w:lang w:val="en-CA"/>
        </w:rPr>
        <w:t>Country Programme Document for PNG (2018-2022)</w:t>
      </w:r>
    </w:p>
    <w:p w14:paraId="51863DB0" w14:textId="3C2608E9" w:rsidR="00C34D0E" w:rsidRDefault="00C34D0E" w:rsidP="00151D57">
      <w:pPr>
        <w:widowControl/>
        <w:autoSpaceDE/>
        <w:autoSpaceDN/>
        <w:adjustRightInd/>
        <w:spacing w:after="120"/>
        <w:rPr>
          <w:sz w:val="22"/>
          <w:szCs w:val="22"/>
          <w:lang w:val="en-CA"/>
        </w:rPr>
      </w:pPr>
      <w:r>
        <w:rPr>
          <w:sz w:val="22"/>
          <w:szCs w:val="22"/>
          <w:lang w:val="en-CA"/>
        </w:rPr>
        <w:t>UN</w:t>
      </w:r>
      <w:r w:rsidR="002735A2">
        <w:rPr>
          <w:sz w:val="22"/>
          <w:szCs w:val="22"/>
          <w:lang w:val="en-CA"/>
        </w:rPr>
        <w:t xml:space="preserve">, October 2016, </w:t>
      </w:r>
      <w:r w:rsidR="002735A2" w:rsidRPr="004F583E">
        <w:rPr>
          <w:i/>
          <w:iCs/>
          <w:sz w:val="22"/>
          <w:szCs w:val="22"/>
          <w:lang w:val="en-CA"/>
        </w:rPr>
        <w:t>Common Country Analysis – to Support Development of the UNDAF</w:t>
      </w:r>
    </w:p>
    <w:p w14:paraId="6C50EFDB" w14:textId="77777777" w:rsidR="000B7E5D" w:rsidRPr="00B8141D" w:rsidRDefault="000B7E5D" w:rsidP="000B7E5D">
      <w:pPr>
        <w:widowControl/>
        <w:autoSpaceDE/>
        <w:autoSpaceDN/>
        <w:adjustRightInd/>
        <w:spacing w:after="120"/>
        <w:rPr>
          <w:sz w:val="22"/>
          <w:szCs w:val="22"/>
          <w:lang w:val="en-CA"/>
        </w:rPr>
      </w:pPr>
      <w:r w:rsidRPr="00B8141D">
        <w:rPr>
          <w:sz w:val="22"/>
          <w:szCs w:val="22"/>
          <w:lang w:val="en-CA"/>
        </w:rPr>
        <w:t xml:space="preserve">UN, </w:t>
      </w:r>
      <w:r w:rsidRPr="004F583E">
        <w:rPr>
          <w:i/>
          <w:iCs/>
          <w:sz w:val="22"/>
          <w:szCs w:val="22"/>
          <w:lang w:val="en-CA"/>
        </w:rPr>
        <w:t>PNG UNDAF 2012-2015</w:t>
      </w:r>
    </w:p>
    <w:p w14:paraId="3DBF677C" w14:textId="77777777" w:rsidR="00B8141D" w:rsidRPr="000B7E5D" w:rsidRDefault="00B8141D" w:rsidP="00B8141D">
      <w:pPr>
        <w:widowControl/>
        <w:autoSpaceDE/>
        <w:autoSpaceDN/>
        <w:adjustRightInd/>
        <w:spacing w:after="120"/>
        <w:rPr>
          <w:sz w:val="22"/>
          <w:szCs w:val="22"/>
          <w:lang w:val="en-CA"/>
        </w:rPr>
      </w:pPr>
      <w:r w:rsidRPr="000B7E5D">
        <w:rPr>
          <w:sz w:val="22"/>
          <w:szCs w:val="22"/>
          <w:lang w:val="en-CA"/>
        </w:rPr>
        <w:t xml:space="preserve">UN, </w:t>
      </w:r>
      <w:r w:rsidRPr="004F583E">
        <w:rPr>
          <w:i/>
          <w:iCs/>
          <w:sz w:val="22"/>
          <w:szCs w:val="22"/>
          <w:lang w:val="en-CA"/>
        </w:rPr>
        <w:t>PNG UNDAF 2018-2022</w:t>
      </w:r>
    </w:p>
    <w:p w14:paraId="192DD0BD"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UNDP, Bishop Museum, </w:t>
      </w:r>
      <w:r w:rsidRPr="004F583E">
        <w:rPr>
          <w:i/>
          <w:iCs/>
          <w:sz w:val="22"/>
          <w:szCs w:val="22"/>
          <w:lang w:val="en-CA"/>
        </w:rPr>
        <w:t>Grant Agreement (Micro-Capital Grant Agreement) for Non-Credit Related Activities</w:t>
      </w:r>
    </w:p>
    <w:p w14:paraId="220FA941"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UNDP, </w:t>
      </w:r>
      <w:r w:rsidRPr="004F583E">
        <w:rPr>
          <w:i/>
          <w:iCs/>
          <w:sz w:val="22"/>
          <w:szCs w:val="22"/>
          <w:lang w:val="en-CA"/>
        </w:rPr>
        <w:t>CCCD Annual Work Plans (2015, 2016, 2017, 2018)</w:t>
      </w:r>
    </w:p>
    <w:p w14:paraId="5EF75EB4" w14:textId="77777777" w:rsidR="000B7E5D" w:rsidRDefault="000B7E5D" w:rsidP="000B7E5D">
      <w:pPr>
        <w:widowControl/>
        <w:autoSpaceDE/>
        <w:autoSpaceDN/>
        <w:adjustRightInd/>
        <w:spacing w:after="120"/>
        <w:rPr>
          <w:sz w:val="22"/>
          <w:szCs w:val="22"/>
          <w:lang w:val="en-CA"/>
        </w:rPr>
      </w:pPr>
      <w:r>
        <w:rPr>
          <w:sz w:val="22"/>
          <w:szCs w:val="22"/>
          <w:lang w:val="en-CA"/>
        </w:rPr>
        <w:t xml:space="preserve">UNDP, </w:t>
      </w:r>
      <w:r w:rsidRPr="004F583E">
        <w:rPr>
          <w:i/>
          <w:iCs/>
          <w:sz w:val="22"/>
          <w:szCs w:val="22"/>
          <w:lang w:val="en-CA"/>
        </w:rPr>
        <w:t>Combined Delivery Reports (Atlas): 2015, 2016, 2017, 2018. 2019</w:t>
      </w:r>
    </w:p>
    <w:p w14:paraId="5FA93D3E" w14:textId="327790C7" w:rsidR="000B7E5D" w:rsidRDefault="000B7E5D" w:rsidP="000B7E5D">
      <w:pPr>
        <w:widowControl/>
        <w:autoSpaceDE/>
        <w:autoSpaceDN/>
        <w:adjustRightInd/>
        <w:spacing w:after="120"/>
        <w:rPr>
          <w:sz w:val="22"/>
          <w:szCs w:val="22"/>
          <w:lang w:val="en-CA"/>
        </w:rPr>
      </w:pPr>
      <w:r>
        <w:rPr>
          <w:sz w:val="22"/>
          <w:szCs w:val="22"/>
          <w:lang w:val="en-CA"/>
        </w:rPr>
        <w:t>UNDP, GEF, Government of PNG</w:t>
      </w:r>
      <w:r w:rsidR="004F583E">
        <w:rPr>
          <w:sz w:val="22"/>
          <w:szCs w:val="22"/>
          <w:lang w:val="en-CA"/>
        </w:rPr>
        <w:t>,</w:t>
      </w:r>
      <w:r>
        <w:rPr>
          <w:sz w:val="22"/>
          <w:szCs w:val="22"/>
          <w:lang w:val="en-CA"/>
        </w:rPr>
        <w:t xml:space="preserve"> </w:t>
      </w:r>
      <w:r w:rsidRPr="004F583E">
        <w:rPr>
          <w:i/>
          <w:iCs/>
          <w:sz w:val="22"/>
          <w:szCs w:val="22"/>
          <w:lang w:val="en-CA"/>
        </w:rPr>
        <w:t xml:space="preserve">Project Document: </w:t>
      </w:r>
      <w:r w:rsidRPr="004F583E">
        <w:rPr>
          <w:i/>
          <w:iCs/>
          <w:sz w:val="22"/>
          <w:szCs w:val="22"/>
        </w:rPr>
        <w:fldChar w:fldCharType="begin">
          <w:ffData>
            <w:name w:val="ProjectTitle"/>
            <w:enabled/>
            <w:calcOnExit w:val="0"/>
            <w:helpText w:type="text" w:val="Project Title: To avoid redundancy, do not include the country name in the project title "/>
            <w:textInput/>
          </w:ffData>
        </w:fldChar>
      </w:r>
      <w:r w:rsidRPr="004F583E">
        <w:rPr>
          <w:i/>
          <w:iCs/>
          <w:sz w:val="22"/>
          <w:szCs w:val="22"/>
        </w:rPr>
        <w:instrText xml:space="preserve"> FORMTEXT </w:instrText>
      </w:r>
      <w:r w:rsidRPr="004F583E">
        <w:rPr>
          <w:i/>
          <w:iCs/>
          <w:sz w:val="22"/>
          <w:szCs w:val="22"/>
        </w:rPr>
      </w:r>
      <w:r w:rsidRPr="004F583E">
        <w:rPr>
          <w:i/>
          <w:iCs/>
          <w:sz w:val="22"/>
          <w:szCs w:val="22"/>
        </w:rPr>
        <w:fldChar w:fldCharType="separate"/>
      </w:r>
      <w:r w:rsidRPr="004F583E">
        <w:rPr>
          <w:i/>
          <w:iCs/>
          <w:sz w:val="22"/>
          <w:szCs w:val="22"/>
        </w:rPr>
        <w:t>Strengthing Capacities to Measure, Report and Verify Indicators of Global Environment Benefits</w:t>
      </w:r>
      <w:r w:rsidRPr="004F583E">
        <w:rPr>
          <w:i/>
          <w:iCs/>
          <w:sz w:val="22"/>
          <w:szCs w:val="22"/>
          <w:lang w:val="en-CA"/>
        </w:rPr>
        <w:fldChar w:fldCharType="end"/>
      </w:r>
    </w:p>
    <w:p w14:paraId="7E8F4079" w14:textId="77777777" w:rsidR="000B7E5D" w:rsidRPr="004F583E" w:rsidRDefault="000B7E5D" w:rsidP="000B7E5D">
      <w:pPr>
        <w:widowControl/>
        <w:autoSpaceDE/>
        <w:autoSpaceDN/>
        <w:adjustRightInd/>
        <w:spacing w:after="120"/>
        <w:rPr>
          <w:i/>
          <w:iCs/>
          <w:sz w:val="22"/>
          <w:szCs w:val="22"/>
          <w:lang w:val="en-CA"/>
        </w:rPr>
      </w:pPr>
      <w:r>
        <w:rPr>
          <w:sz w:val="22"/>
          <w:szCs w:val="22"/>
          <w:lang w:val="en-CA"/>
        </w:rPr>
        <w:t xml:space="preserve">UNDP, June 22, 2018, </w:t>
      </w:r>
      <w:r w:rsidRPr="004F583E">
        <w:rPr>
          <w:i/>
          <w:iCs/>
          <w:sz w:val="22"/>
          <w:szCs w:val="22"/>
          <w:lang w:val="en-CA"/>
        </w:rPr>
        <w:t>Letter to CEPA: UNDP and SPREP Collaboration to Improve CEPA Information Management Capacity</w:t>
      </w:r>
    </w:p>
    <w:p w14:paraId="1A30B6AD" w14:textId="2E3C3012" w:rsidR="002735A2" w:rsidRDefault="002735A2" w:rsidP="00151D57">
      <w:pPr>
        <w:widowControl/>
        <w:autoSpaceDE/>
        <w:autoSpaceDN/>
        <w:adjustRightInd/>
        <w:spacing w:after="120"/>
        <w:rPr>
          <w:sz w:val="22"/>
          <w:szCs w:val="22"/>
          <w:lang w:val="en-CA"/>
        </w:rPr>
      </w:pPr>
      <w:r>
        <w:rPr>
          <w:sz w:val="22"/>
          <w:szCs w:val="22"/>
          <w:lang w:val="en-CA"/>
        </w:rPr>
        <w:t xml:space="preserve">UNDP, October 2012, </w:t>
      </w:r>
      <w:r w:rsidRPr="004F583E">
        <w:rPr>
          <w:i/>
          <w:iCs/>
          <w:sz w:val="22"/>
          <w:szCs w:val="22"/>
          <w:lang w:val="en-CA"/>
        </w:rPr>
        <w:t>Guidance on Micro-Capital Grants</w:t>
      </w:r>
    </w:p>
    <w:p w14:paraId="006CFACC" w14:textId="77777777" w:rsidR="000B7E5D" w:rsidRDefault="000B7E5D" w:rsidP="000B7E5D">
      <w:pPr>
        <w:widowControl/>
        <w:autoSpaceDE/>
        <w:autoSpaceDN/>
        <w:adjustRightInd/>
        <w:spacing w:after="120"/>
        <w:rPr>
          <w:sz w:val="22"/>
          <w:szCs w:val="22"/>
          <w:lang w:val="en-CA"/>
        </w:rPr>
      </w:pPr>
      <w:r>
        <w:rPr>
          <w:sz w:val="22"/>
          <w:szCs w:val="22"/>
          <w:lang w:val="en-CA"/>
        </w:rPr>
        <w:t xml:space="preserve">UNDP, SPREP, </w:t>
      </w:r>
      <w:r w:rsidRPr="004F583E">
        <w:rPr>
          <w:i/>
          <w:iCs/>
          <w:sz w:val="22"/>
          <w:szCs w:val="22"/>
          <w:lang w:val="en-CA"/>
        </w:rPr>
        <w:t>Grant Agreement (Micro-Capital Grant Agreement) for Non-Credit Related Activities</w:t>
      </w:r>
    </w:p>
    <w:p w14:paraId="302D1732" w14:textId="77777777" w:rsidR="000B7E5D" w:rsidRDefault="000B7E5D" w:rsidP="000B7E5D">
      <w:pPr>
        <w:widowControl/>
        <w:autoSpaceDE/>
        <w:autoSpaceDN/>
        <w:adjustRightInd/>
        <w:spacing w:after="120"/>
        <w:rPr>
          <w:sz w:val="22"/>
          <w:szCs w:val="22"/>
          <w:lang w:val="en-CA"/>
        </w:rPr>
      </w:pPr>
      <w:r>
        <w:rPr>
          <w:sz w:val="22"/>
          <w:szCs w:val="22"/>
          <w:lang w:val="en-CA"/>
        </w:rPr>
        <w:t xml:space="preserve">UNDP, </w:t>
      </w:r>
      <w:r w:rsidRPr="004F583E">
        <w:rPr>
          <w:i/>
          <w:iCs/>
          <w:sz w:val="22"/>
          <w:szCs w:val="22"/>
          <w:lang w:val="en-CA"/>
        </w:rPr>
        <w:t>Terms of Reference to Support in the Design of an integrated Environment Information Management System for Papua New Guinea</w:t>
      </w:r>
    </w:p>
    <w:p w14:paraId="0AA86AF7" w14:textId="0488DFDE" w:rsidR="00C34D0E" w:rsidRPr="002735A2" w:rsidRDefault="002735A2" w:rsidP="00151D57">
      <w:pPr>
        <w:widowControl/>
        <w:autoSpaceDE/>
        <w:autoSpaceDN/>
        <w:adjustRightInd/>
        <w:spacing w:after="120"/>
        <w:rPr>
          <w:sz w:val="22"/>
          <w:szCs w:val="22"/>
          <w:lang w:val="en-CA"/>
        </w:rPr>
      </w:pPr>
      <w:r w:rsidRPr="002735A2">
        <w:rPr>
          <w:sz w:val="22"/>
          <w:szCs w:val="22"/>
          <w:lang w:val="en-CA"/>
        </w:rPr>
        <w:t xml:space="preserve">UNDP, </w:t>
      </w:r>
      <w:r w:rsidRPr="004F583E">
        <w:rPr>
          <w:i/>
          <w:iCs/>
          <w:sz w:val="22"/>
          <w:szCs w:val="22"/>
          <w:lang w:val="en-CA"/>
        </w:rPr>
        <w:t>UNDP PNG – An Overview</w:t>
      </w:r>
    </w:p>
    <w:p w14:paraId="00EADA42" w14:textId="77777777" w:rsidR="00B8141D" w:rsidRDefault="00B8141D" w:rsidP="00B8141D">
      <w:pPr>
        <w:widowControl/>
        <w:autoSpaceDE/>
        <w:autoSpaceDN/>
        <w:adjustRightInd/>
        <w:spacing w:after="120"/>
        <w:rPr>
          <w:sz w:val="22"/>
          <w:szCs w:val="22"/>
          <w:lang w:val="en-CA"/>
        </w:rPr>
      </w:pPr>
      <w:r>
        <w:rPr>
          <w:sz w:val="22"/>
          <w:szCs w:val="22"/>
          <w:lang w:val="en-CA"/>
        </w:rPr>
        <w:lastRenderedPageBreak/>
        <w:t xml:space="preserve">UNEP, </w:t>
      </w:r>
      <w:r w:rsidRPr="004F583E">
        <w:rPr>
          <w:i/>
          <w:iCs/>
          <w:sz w:val="22"/>
          <w:szCs w:val="22"/>
          <w:lang w:val="en-CA"/>
        </w:rPr>
        <w:t>Project Document: Building national and regional capacity to implement MEAs by strengthening planning, and state of environment assessment and reporting in the Pacific Islands</w:t>
      </w:r>
    </w:p>
    <w:p w14:paraId="4C5A4AA2" w14:textId="77777777" w:rsidR="000B7E5D" w:rsidRPr="00FB2D0F" w:rsidRDefault="000B7E5D" w:rsidP="000B7E5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CCCD Project – Status Reports: monthly reports from October 2017 to December 2018</w:t>
      </w:r>
    </w:p>
    <w:p w14:paraId="6213A730" w14:textId="77777777" w:rsidR="000B7E5D" w:rsidRDefault="000B7E5D" w:rsidP="000B7E5D">
      <w:pPr>
        <w:widowControl/>
        <w:autoSpaceDE/>
        <w:autoSpaceDN/>
        <w:adjustRightInd/>
        <w:spacing w:after="120"/>
        <w:rPr>
          <w:sz w:val="22"/>
          <w:szCs w:val="22"/>
          <w:lang w:val="en-CA"/>
        </w:rPr>
      </w:pPr>
      <w:r>
        <w:rPr>
          <w:sz w:val="22"/>
          <w:szCs w:val="22"/>
          <w:lang w:val="en-CA"/>
        </w:rPr>
        <w:t xml:space="preserve">_____, December 2015, </w:t>
      </w:r>
      <w:r w:rsidRPr="004F583E">
        <w:rPr>
          <w:i/>
          <w:iCs/>
          <w:sz w:val="22"/>
          <w:szCs w:val="22"/>
          <w:lang w:val="en-CA"/>
        </w:rPr>
        <w:t>CCCD Project – Inception Report</w:t>
      </w:r>
    </w:p>
    <w:p w14:paraId="66229B4B" w14:textId="77777777" w:rsidR="000B7E5D" w:rsidRDefault="000B7E5D" w:rsidP="000B7E5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First Draft PNG Data Portal</w:t>
      </w:r>
    </w:p>
    <w:p w14:paraId="716A641B" w14:textId="77777777" w:rsidR="00B8141D" w:rsidRDefault="00B8141D" w:rsidP="00B8141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Memorandum of Understanding Between CEPA and Mineral Resources Authority Regarding the Exchange of Data, related Information and other Services</w:t>
      </w:r>
    </w:p>
    <w:p w14:paraId="41B3D6AD" w14:textId="77777777" w:rsidR="000B7E5D" w:rsidRDefault="000B7E5D" w:rsidP="000B7E5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Project Status on UNDP/GEF Projects Implemented by CEPA</w:t>
      </w:r>
    </w:p>
    <w:p w14:paraId="0FDEBF5B" w14:textId="77777777" w:rsidR="000B7E5D" w:rsidRDefault="000B7E5D" w:rsidP="000B7E5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Terms of Reference: Data Sharing Policy for CEPA-PNG</w:t>
      </w:r>
    </w:p>
    <w:p w14:paraId="7DB2C5F6" w14:textId="77777777" w:rsidR="000B7E5D" w:rsidRDefault="000B7E5D" w:rsidP="000B7E5D">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Terms of Reference: PNG National Coordinator / Environmental Specialist</w:t>
      </w:r>
    </w:p>
    <w:p w14:paraId="2C3F420C" w14:textId="216845DB" w:rsidR="00434323" w:rsidRPr="00FB2D0F" w:rsidRDefault="003A7C44" w:rsidP="00151D57">
      <w:pPr>
        <w:widowControl/>
        <w:autoSpaceDE/>
        <w:autoSpaceDN/>
        <w:adjustRightInd/>
        <w:spacing w:after="120"/>
        <w:rPr>
          <w:sz w:val="22"/>
          <w:szCs w:val="22"/>
          <w:lang w:val="en-CA"/>
        </w:rPr>
      </w:pPr>
      <w:r>
        <w:rPr>
          <w:sz w:val="22"/>
          <w:szCs w:val="22"/>
          <w:lang w:val="en-CA"/>
        </w:rPr>
        <w:t xml:space="preserve">_____, </w:t>
      </w:r>
      <w:r w:rsidRPr="004F583E">
        <w:rPr>
          <w:i/>
          <w:iCs/>
          <w:sz w:val="22"/>
          <w:szCs w:val="22"/>
          <w:lang w:val="en-CA"/>
        </w:rPr>
        <w:t>Terms of Reference: Systems Analyst PNG Data Portal and Reporting Tool Tailoring &amp; Business processes and data flow mapping</w:t>
      </w:r>
    </w:p>
    <w:p w14:paraId="218FF574" w14:textId="77777777" w:rsidR="004F583E" w:rsidRPr="0061365F" w:rsidRDefault="004F583E" w:rsidP="00910277">
      <w:pPr>
        <w:widowControl/>
        <w:autoSpaceDE/>
        <w:autoSpaceDN/>
        <w:adjustRightInd/>
        <w:spacing w:after="120"/>
        <w:rPr>
          <w:b/>
          <w:i/>
          <w:sz w:val="22"/>
          <w:szCs w:val="22"/>
          <w:lang w:val="en-CA"/>
        </w:rPr>
      </w:pPr>
    </w:p>
    <w:p w14:paraId="7E5A5AA6" w14:textId="2FF9E9ED" w:rsidR="00910277" w:rsidRPr="0061365F" w:rsidRDefault="00910277" w:rsidP="00910277">
      <w:pPr>
        <w:widowControl/>
        <w:autoSpaceDE/>
        <w:autoSpaceDN/>
        <w:adjustRightInd/>
        <w:spacing w:after="120"/>
        <w:rPr>
          <w:b/>
          <w:i/>
          <w:sz w:val="22"/>
          <w:szCs w:val="22"/>
          <w:lang w:val="en-CA"/>
        </w:rPr>
      </w:pPr>
      <w:r w:rsidRPr="0061365F">
        <w:rPr>
          <w:b/>
          <w:i/>
          <w:sz w:val="22"/>
          <w:szCs w:val="22"/>
          <w:lang w:val="en-CA"/>
        </w:rPr>
        <w:t>Website Consulted</w:t>
      </w:r>
    </w:p>
    <w:p w14:paraId="394E1D5E" w14:textId="6B9CCBD5" w:rsidR="00151D57" w:rsidRDefault="00FC46BE" w:rsidP="00910277">
      <w:pPr>
        <w:widowControl/>
        <w:autoSpaceDE/>
        <w:autoSpaceDN/>
        <w:adjustRightInd/>
        <w:spacing w:after="120"/>
        <w:rPr>
          <w:rStyle w:val="Hyperlink"/>
          <w:sz w:val="22"/>
          <w:szCs w:val="22"/>
        </w:rPr>
      </w:pPr>
      <w:hyperlink r:id="rId47" w:history="1">
        <w:r w:rsidR="00AE6F9E" w:rsidRPr="009E1778">
          <w:rPr>
            <w:rStyle w:val="Hyperlink"/>
            <w:sz w:val="22"/>
            <w:szCs w:val="22"/>
          </w:rPr>
          <w:t>www.thegef.org</w:t>
        </w:r>
      </w:hyperlink>
    </w:p>
    <w:p w14:paraId="79449C0B" w14:textId="14FDB522" w:rsidR="004530C7" w:rsidRDefault="00C34D0E" w:rsidP="00910277">
      <w:pPr>
        <w:widowControl/>
        <w:autoSpaceDE/>
        <w:autoSpaceDN/>
        <w:adjustRightInd/>
        <w:spacing w:after="120"/>
        <w:rPr>
          <w:rStyle w:val="Hyperlink"/>
          <w:sz w:val="22"/>
          <w:szCs w:val="22"/>
        </w:rPr>
      </w:pPr>
      <w:r w:rsidRPr="00C34D0E">
        <w:rPr>
          <w:rStyle w:val="Hyperlink"/>
          <w:sz w:val="22"/>
          <w:szCs w:val="22"/>
        </w:rPr>
        <w:t>http://www.pg.undp.org</w:t>
      </w:r>
      <w:r w:rsidRPr="00C34D0E">
        <w:rPr>
          <w:rStyle w:val="Hyperlink"/>
          <w:sz w:val="22"/>
          <w:szCs w:val="22"/>
          <w:highlight w:val="yellow"/>
        </w:rPr>
        <w:t xml:space="preserve"> </w:t>
      </w:r>
    </w:p>
    <w:p w14:paraId="6D22DEFA" w14:textId="7B7145AB" w:rsidR="00C34D0E" w:rsidRDefault="00FC46BE" w:rsidP="00910277">
      <w:pPr>
        <w:widowControl/>
        <w:autoSpaceDE/>
        <w:autoSpaceDN/>
        <w:adjustRightInd/>
        <w:spacing w:after="120"/>
        <w:rPr>
          <w:sz w:val="22"/>
          <w:szCs w:val="22"/>
        </w:rPr>
      </w:pPr>
      <w:hyperlink r:id="rId48" w:history="1">
        <w:r w:rsidR="00C34D0E" w:rsidRPr="004B3740">
          <w:rPr>
            <w:rStyle w:val="Hyperlink"/>
            <w:sz w:val="22"/>
            <w:szCs w:val="22"/>
          </w:rPr>
          <w:t>https://www.sprep.org/members/papua-new-guinea-papouasie-nouvelle-guinee</w:t>
        </w:r>
      </w:hyperlink>
    </w:p>
    <w:p w14:paraId="438AA855" w14:textId="68895577" w:rsidR="00C34D0E" w:rsidRDefault="00FC46BE" w:rsidP="00910277">
      <w:pPr>
        <w:widowControl/>
        <w:autoSpaceDE/>
        <w:autoSpaceDN/>
        <w:adjustRightInd/>
        <w:spacing w:after="120"/>
        <w:rPr>
          <w:sz w:val="22"/>
          <w:szCs w:val="22"/>
        </w:rPr>
      </w:pPr>
      <w:hyperlink r:id="rId49" w:history="1">
        <w:r w:rsidR="00C34D0E" w:rsidRPr="004B3740">
          <w:rPr>
            <w:rStyle w:val="Hyperlink"/>
            <w:sz w:val="22"/>
            <w:szCs w:val="22"/>
          </w:rPr>
          <w:t>https://www.sprep.org/inform</w:t>
        </w:r>
      </w:hyperlink>
      <w:r w:rsidR="00C34D0E">
        <w:rPr>
          <w:sz w:val="22"/>
          <w:szCs w:val="22"/>
        </w:rPr>
        <w:t xml:space="preserve"> </w:t>
      </w:r>
    </w:p>
    <w:p w14:paraId="458DFAD7" w14:textId="30DB55DA" w:rsidR="00C34D0E" w:rsidRDefault="00FC46BE" w:rsidP="00910277">
      <w:pPr>
        <w:widowControl/>
        <w:autoSpaceDE/>
        <w:autoSpaceDN/>
        <w:adjustRightInd/>
        <w:spacing w:after="120"/>
        <w:rPr>
          <w:sz w:val="22"/>
          <w:szCs w:val="22"/>
        </w:rPr>
      </w:pPr>
      <w:hyperlink r:id="rId50" w:history="1">
        <w:r w:rsidR="00C34D0E" w:rsidRPr="004B3740">
          <w:rPr>
            <w:rStyle w:val="Hyperlink"/>
            <w:sz w:val="22"/>
            <w:szCs w:val="22"/>
          </w:rPr>
          <w:t>https://www.sprep.org/pacc</w:t>
        </w:r>
      </w:hyperlink>
      <w:r w:rsidR="00C34D0E">
        <w:rPr>
          <w:sz w:val="22"/>
          <w:szCs w:val="22"/>
        </w:rPr>
        <w:t xml:space="preserve"> </w:t>
      </w:r>
    </w:p>
    <w:p w14:paraId="6886FD49" w14:textId="6FA7CE03" w:rsidR="00C34D0E" w:rsidRDefault="00FC46BE" w:rsidP="00910277">
      <w:pPr>
        <w:widowControl/>
        <w:autoSpaceDE/>
        <w:autoSpaceDN/>
        <w:adjustRightInd/>
        <w:spacing w:after="120"/>
        <w:rPr>
          <w:sz w:val="22"/>
          <w:szCs w:val="22"/>
        </w:rPr>
      </w:pPr>
      <w:hyperlink r:id="rId51" w:history="1">
        <w:r w:rsidR="00C34D0E" w:rsidRPr="004B3740">
          <w:rPr>
            <w:rStyle w:val="Hyperlink"/>
            <w:sz w:val="22"/>
            <w:szCs w:val="22"/>
          </w:rPr>
          <w:t>https://www.unenvironment.org/news-and-stories/story/informing-action-pacific-nations-unite-environment</w:t>
        </w:r>
      </w:hyperlink>
    </w:p>
    <w:p w14:paraId="346B9F1B" w14:textId="7391C91B" w:rsidR="00C34D0E" w:rsidRDefault="00FC46BE" w:rsidP="00910277">
      <w:pPr>
        <w:widowControl/>
        <w:autoSpaceDE/>
        <w:autoSpaceDN/>
        <w:adjustRightInd/>
        <w:spacing w:after="120"/>
        <w:rPr>
          <w:sz w:val="22"/>
          <w:szCs w:val="22"/>
        </w:rPr>
      </w:pPr>
      <w:hyperlink r:id="rId52" w:history="1">
        <w:r w:rsidR="00C34D0E" w:rsidRPr="004B3740">
          <w:rPr>
            <w:rStyle w:val="Hyperlink"/>
            <w:sz w:val="22"/>
            <w:szCs w:val="22"/>
          </w:rPr>
          <w:t>http://www.pngcepa.com</w:t>
        </w:r>
      </w:hyperlink>
    </w:p>
    <w:p w14:paraId="6405C422" w14:textId="19C18D37" w:rsidR="00C34D0E" w:rsidRDefault="00FC46BE" w:rsidP="00910277">
      <w:pPr>
        <w:widowControl/>
        <w:autoSpaceDE/>
        <w:autoSpaceDN/>
        <w:adjustRightInd/>
        <w:spacing w:after="120"/>
        <w:rPr>
          <w:sz w:val="22"/>
          <w:szCs w:val="22"/>
        </w:rPr>
      </w:pPr>
      <w:hyperlink r:id="rId53" w:history="1">
        <w:r w:rsidR="00C34D0E" w:rsidRPr="004B3740">
          <w:rPr>
            <w:rStyle w:val="Hyperlink"/>
            <w:sz w:val="22"/>
            <w:szCs w:val="22"/>
          </w:rPr>
          <w:t>http://www.ccda.gov.pg</w:t>
        </w:r>
      </w:hyperlink>
    </w:p>
    <w:p w14:paraId="315328CF" w14:textId="7F32B353" w:rsidR="00C34D0E" w:rsidRDefault="00FC46BE" w:rsidP="00910277">
      <w:pPr>
        <w:widowControl/>
        <w:autoSpaceDE/>
        <w:autoSpaceDN/>
        <w:adjustRightInd/>
        <w:spacing w:after="120"/>
        <w:rPr>
          <w:sz w:val="22"/>
          <w:szCs w:val="22"/>
        </w:rPr>
      </w:pPr>
      <w:hyperlink r:id="rId54" w:history="1">
        <w:r w:rsidR="00C34D0E" w:rsidRPr="004B3740">
          <w:rPr>
            <w:rStyle w:val="Hyperlink"/>
            <w:sz w:val="22"/>
            <w:szCs w:val="22"/>
          </w:rPr>
          <w:t>https://ckan.org</w:t>
        </w:r>
      </w:hyperlink>
      <w:r w:rsidR="00C34D0E">
        <w:rPr>
          <w:sz w:val="22"/>
          <w:szCs w:val="22"/>
        </w:rPr>
        <w:t xml:space="preserve"> </w:t>
      </w:r>
    </w:p>
    <w:p w14:paraId="6EECE132" w14:textId="7D45D7B5" w:rsidR="00C34D0E" w:rsidRDefault="00FC46BE" w:rsidP="00910277">
      <w:pPr>
        <w:widowControl/>
        <w:autoSpaceDE/>
        <w:autoSpaceDN/>
        <w:adjustRightInd/>
        <w:spacing w:after="120"/>
        <w:rPr>
          <w:sz w:val="22"/>
          <w:szCs w:val="22"/>
        </w:rPr>
      </w:pPr>
      <w:hyperlink r:id="rId55" w:history="1">
        <w:r w:rsidR="00C34D0E" w:rsidRPr="004B3740">
          <w:rPr>
            <w:rStyle w:val="Hyperlink"/>
            <w:sz w:val="22"/>
            <w:szCs w:val="22"/>
          </w:rPr>
          <w:t>https://getdkan.org/index.html</w:t>
        </w:r>
      </w:hyperlink>
    </w:p>
    <w:p w14:paraId="2BF3EED2" w14:textId="749CCE89" w:rsidR="00C34D0E" w:rsidRDefault="00FC46BE" w:rsidP="00910277">
      <w:pPr>
        <w:widowControl/>
        <w:autoSpaceDE/>
        <w:autoSpaceDN/>
        <w:adjustRightInd/>
        <w:spacing w:after="120"/>
        <w:rPr>
          <w:sz w:val="22"/>
          <w:szCs w:val="22"/>
        </w:rPr>
      </w:pPr>
      <w:hyperlink r:id="rId56" w:history="1">
        <w:r w:rsidR="00C34D0E" w:rsidRPr="004B3740">
          <w:rPr>
            <w:rStyle w:val="Hyperlink"/>
            <w:sz w:val="22"/>
            <w:szCs w:val="22"/>
          </w:rPr>
          <w:t>https://erc.undp.org/evaluation/evaluations/detail/7810#</w:t>
        </w:r>
      </w:hyperlink>
      <w:r w:rsidR="00C34D0E">
        <w:rPr>
          <w:sz w:val="22"/>
          <w:szCs w:val="22"/>
        </w:rPr>
        <w:t xml:space="preserve"> </w:t>
      </w:r>
    </w:p>
    <w:p w14:paraId="5B08B69C" w14:textId="77777777" w:rsidR="00AE6F9E" w:rsidRPr="00646B37" w:rsidRDefault="00AE6F9E" w:rsidP="00550F48">
      <w:pPr>
        <w:widowControl/>
        <w:autoSpaceDE/>
        <w:autoSpaceDN/>
        <w:adjustRightInd/>
        <w:spacing w:after="120"/>
        <w:rPr>
          <w:sz w:val="22"/>
          <w:szCs w:val="22"/>
        </w:rPr>
      </w:pPr>
    </w:p>
    <w:p w14:paraId="08579B57" w14:textId="77777777" w:rsidR="00CB7D50" w:rsidRPr="00646B37" w:rsidRDefault="00CB7D50" w:rsidP="00550F48">
      <w:pPr>
        <w:widowControl/>
        <w:autoSpaceDE/>
        <w:autoSpaceDN/>
        <w:adjustRightInd/>
        <w:spacing w:after="120"/>
        <w:rPr>
          <w:sz w:val="22"/>
          <w:szCs w:val="22"/>
        </w:rPr>
      </w:pPr>
    </w:p>
    <w:p w14:paraId="15283B09" w14:textId="77777777" w:rsidR="00CB7D50" w:rsidRPr="00646B37" w:rsidRDefault="00CB7D50" w:rsidP="00550F48">
      <w:pPr>
        <w:widowControl/>
        <w:autoSpaceDE/>
        <w:autoSpaceDN/>
        <w:adjustRightInd/>
        <w:spacing w:after="120"/>
        <w:rPr>
          <w:sz w:val="22"/>
          <w:szCs w:val="22"/>
        </w:rPr>
      </w:pPr>
    </w:p>
    <w:p w14:paraId="2460340B" w14:textId="77777777" w:rsidR="00CB7D50" w:rsidRPr="00646B37" w:rsidRDefault="00CB7D50" w:rsidP="00550F48">
      <w:pPr>
        <w:widowControl/>
        <w:autoSpaceDE/>
        <w:autoSpaceDN/>
        <w:adjustRightInd/>
        <w:spacing w:after="120"/>
        <w:rPr>
          <w:sz w:val="22"/>
          <w:szCs w:val="22"/>
        </w:rPr>
      </w:pPr>
    </w:p>
    <w:p w14:paraId="19B9542E" w14:textId="77777777" w:rsidR="00CB7D50" w:rsidRPr="00646B37" w:rsidRDefault="00CB7D50" w:rsidP="00550F48">
      <w:pPr>
        <w:widowControl/>
        <w:autoSpaceDE/>
        <w:autoSpaceDN/>
        <w:adjustRightInd/>
        <w:spacing w:after="120"/>
        <w:rPr>
          <w:sz w:val="22"/>
          <w:szCs w:val="22"/>
        </w:rPr>
      </w:pPr>
    </w:p>
    <w:p w14:paraId="75DF1571" w14:textId="77777777" w:rsidR="00CB7D50" w:rsidRPr="00646B37" w:rsidRDefault="00CB7D50" w:rsidP="00550F48">
      <w:pPr>
        <w:widowControl/>
        <w:autoSpaceDE/>
        <w:autoSpaceDN/>
        <w:adjustRightInd/>
        <w:spacing w:after="120"/>
        <w:rPr>
          <w:sz w:val="22"/>
          <w:szCs w:val="22"/>
        </w:rPr>
      </w:pPr>
    </w:p>
    <w:p w14:paraId="36B6ABD3" w14:textId="77777777" w:rsidR="003F6DC7" w:rsidRPr="00646B37" w:rsidRDefault="003F6DC7" w:rsidP="00550F48">
      <w:pPr>
        <w:widowControl/>
        <w:autoSpaceDE/>
        <w:autoSpaceDN/>
        <w:adjustRightInd/>
        <w:spacing w:after="120"/>
        <w:rPr>
          <w:sz w:val="22"/>
          <w:szCs w:val="22"/>
        </w:rPr>
      </w:pPr>
    </w:p>
    <w:p w14:paraId="151D41FB" w14:textId="77777777" w:rsidR="003F6DC7" w:rsidRPr="00646B37" w:rsidRDefault="003F6DC7" w:rsidP="00550F48">
      <w:pPr>
        <w:widowControl/>
        <w:autoSpaceDE/>
        <w:autoSpaceDN/>
        <w:adjustRightInd/>
        <w:spacing w:after="120"/>
        <w:rPr>
          <w:sz w:val="22"/>
          <w:szCs w:val="22"/>
        </w:rPr>
      </w:pPr>
    </w:p>
    <w:p w14:paraId="19AFA41A" w14:textId="553AF41D" w:rsidR="002233D9" w:rsidRPr="00646B37" w:rsidRDefault="002233D9" w:rsidP="00550F48">
      <w:pPr>
        <w:widowControl/>
        <w:autoSpaceDE/>
        <w:autoSpaceDN/>
        <w:adjustRightInd/>
        <w:spacing w:after="120"/>
        <w:rPr>
          <w:sz w:val="22"/>
          <w:szCs w:val="22"/>
        </w:rPr>
      </w:pPr>
      <w:r w:rsidRPr="00646B37">
        <w:rPr>
          <w:sz w:val="22"/>
          <w:szCs w:val="22"/>
        </w:rPr>
        <w:br/>
      </w:r>
    </w:p>
    <w:p w14:paraId="4C375984" w14:textId="794DAACE" w:rsidR="00BC05F1" w:rsidRPr="00646B37" w:rsidRDefault="00BC05F1">
      <w:pPr>
        <w:widowControl/>
        <w:autoSpaceDE/>
        <w:autoSpaceDN/>
        <w:adjustRightInd/>
      </w:pPr>
      <w:r w:rsidRPr="00646B37">
        <w:br w:type="page"/>
      </w:r>
    </w:p>
    <w:p w14:paraId="027203FC" w14:textId="3D84006E" w:rsidR="00A52B28" w:rsidRPr="00646B37" w:rsidRDefault="00986FAB" w:rsidP="00A52B28">
      <w:pPr>
        <w:pStyle w:val="Heading1"/>
        <w:spacing w:before="120" w:after="120"/>
        <w:rPr>
          <w:sz w:val="24"/>
          <w:szCs w:val="24"/>
        </w:rPr>
      </w:pPr>
      <w:bookmarkStart w:id="162" w:name="_Toc13903564"/>
      <w:r w:rsidRPr="00646B37">
        <w:rPr>
          <w:sz w:val="24"/>
          <w:szCs w:val="24"/>
        </w:rPr>
        <w:lastRenderedPageBreak/>
        <w:t>Annex 6</w:t>
      </w:r>
      <w:r w:rsidR="002831E0" w:rsidRPr="00646B37">
        <w:rPr>
          <w:sz w:val="24"/>
          <w:szCs w:val="24"/>
        </w:rPr>
        <w:t xml:space="preserve">:  Interview </w:t>
      </w:r>
      <w:r w:rsidR="00B44337" w:rsidRPr="00646B37">
        <w:rPr>
          <w:sz w:val="24"/>
          <w:szCs w:val="24"/>
        </w:rPr>
        <w:t>Protocol</w:t>
      </w:r>
      <w:bookmarkEnd w:id="162"/>
    </w:p>
    <w:p w14:paraId="4D745089" w14:textId="394B4D5A" w:rsidR="0030783D" w:rsidRPr="00646B37" w:rsidRDefault="0030783D" w:rsidP="0030783D">
      <w:pPr>
        <w:rPr>
          <w:i/>
          <w:sz w:val="20"/>
        </w:rPr>
      </w:pPr>
      <w:r w:rsidRPr="00646B37">
        <w:rPr>
          <w:i/>
          <w:sz w:val="20"/>
          <w:u w:val="single"/>
        </w:rPr>
        <w:t>Note</w:t>
      </w:r>
      <w:r w:rsidRPr="00646B37">
        <w:rPr>
          <w:i/>
          <w:sz w:val="20"/>
        </w:rPr>
        <w:t>: This is</w:t>
      </w:r>
      <w:r w:rsidR="004E134A" w:rsidRPr="00646B37">
        <w:rPr>
          <w:i/>
          <w:sz w:val="20"/>
        </w:rPr>
        <w:t xml:space="preserve"> a guide for</w:t>
      </w:r>
      <w:r w:rsidRPr="00646B37">
        <w:rPr>
          <w:i/>
          <w:sz w:val="20"/>
        </w:rPr>
        <w:t xml:space="preserve"> </w:t>
      </w:r>
      <w:r w:rsidR="00AC6F21">
        <w:rPr>
          <w:i/>
          <w:sz w:val="20"/>
        </w:rPr>
        <w:t xml:space="preserve">the </w:t>
      </w:r>
      <w:r w:rsidR="004E134A" w:rsidRPr="00646B37">
        <w:rPr>
          <w:i/>
          <w:sz w:val="20"/>
        </w:rPr>
        <w:t>Interviewer</w:t>
      </w:r>
      <w:r w:rsidRPr="00646B37">
        <w:rPr>
          <w:i/>
          <w:sz w:val="20"/>
        </w:rPr>
        <w:t xml:space="preserve"> (a simplified version of the </w:t>
      </w:r>
      <w:r w:rsidR="004E134A" w:rsidRPr="00646B37">
        <w:rPr>
          <w:i/>
          <w:sz w:val="20"/>
        </w:rPr>
        <w:t xml:space="preserve">evaluation </w:t>
      </w:r>
      <w:r w:rsidRPr="00646B37">
        <w:rPr>
          <w:i/>
          <w:sz w:val="20"/>
        </w:rPr>
        <w:t xml:space="preserve">matrix). Not all questions </w:t>
      </w:r>
      <w:r w:rsidR="00A6103A" w:rsidRPr="00646B37">
        <w:rPr>
          <w:i/>
          <w:sz w:val="20"/>
        </w:rPr>
        <w:t>were</w:t>
      </w:r>
      <w:r w:rsidRPr="00646B37">
        <w:rPr>
          <w:i/>
          <w:sz w:val="20"/>
        </w:rPr>
        <w:t xml:space="preserve"> asked to each interviewee; it </w:t>
      </w:r>
      <w:r w:rsidR="00A6103A" w:rsidRPr="00646B37">
        <w:rPr>
          <w:i/>
          <w:sz w:val="20"/>
        </w:rPr>
        <w:t>was</w:t>
      </w:r>
      <w:r w:rsidRPr="00646B37">
        <w:rPr>
          <w:i/>
          <w:sz w:val="20"/>
        </w:rPr>
        <w:t xml:space="preserve"> a reminder for the </w:t>
      </w:r>
      <w:r w:rsidR="00A6103A" w:rsidRPr="00646B37">
        <w:rPr>
          <w:i/>
          <w:sz w:val="20"/>
        </w:rPr>
        <w:t>I</w:t>
      </w:r>
      <w:r w:rsidRPr="00646B37">
        <w:rPr>
          <w:i/>
          <w:sz w:val="20"/>
        </w:rPr>
        <w:t xml:space="preserve">nterviewer about the type of information required to complete the </w:t>
      </w:r>
      <w:r w:rsidR="004E134A" w:rsidRPr="00646B37">
        <w:rPr>
          <w:i/>
          <w:sz w:val="20"/>
        </w:rPr>
        <w:t>evaluation</w:t>
      </w:r>
      <w:r w:rsidRPr="00646B37">
        <w:rPr>
          <w:i/>
          <w:sz w:val="20"/>
        </w:rPr>
        <w:t xml:space="preserve"> and a guide to prepare the semi-structured interviews. Confidentiality </w:t>
      </w:r>
      <w:r w:rsidR="00A6103A" w:rsidRPr="00646B37">
        <w:rPr>
          <w:i/>
          <w:sz w:val="20"/>
        </w:rPr>
        <w:t xml:space="preserve">was </w:t>
      </w:r>
      <w:r w:rsidRPr="00646B37">
        <w:rPr>
          <w:i/>
          <w:sz w:val="20"/>
        </w:rPr>
        <w:t xml:space="preserve">guaranteed to the </w:t>
      </w:r>
      <w:r w:rsidR="00A6103A" w:rsidRPr="00646B37">
        <w:rPr>
          <w:i/>
          <w:sz w:val="20"/>
        </w:rPr>
        <w:t>I</w:t>
      </w:r>
      <w:r w:rsidRPr="00646B37">
        <w:rPr>
          <w:i/>
          <w:sz w:val="20"/>
        </w:rPr>
        <w:t xml:space="preserve">nterviewees and the findings once “triangulated” </w:t>
      </w:r>
      <w:r w:rsidR="00A6103A" w:rsidRPr="00646B37">
        <w:rPr>
          <w:i/>
          <w:sz w:val="20"/>
        </w:rPr>
        <w:t xml:space="preserve">were </w:t>
      </w:r>
      <w:r w:rsidRPr="00646B37">
        <w:rPr>
          <w:i/>
          <w:sz w:val="20"/>
        </w:rPr>
        <w:t>incorporated in the report.</w:t>
      </w:r>
    </w:p>
    <w:p w14:paraId="6DCB9202" w14:textId="1BF76676" w:rsidR="00A6103A" w:rsidRDefault="00A6103A" w:rsidP="00A6103A">
      <w:pPr>
        <w:rPr>
          <w:sz w:val="20"/>
        </w:rPr>
      </w:pPr>
    </w:p>
    <w:p w14:paraId="761E0011" w14:textId="77777777" w:rsidR="00AC6F21" w:rsidRPr="00BF3CEE" w:rsidRDefault="00AC6F21" w:rsidP="00AC6F21">
      <w:pPr>
        <w:pBdr>
          <w:top w:val="single" w:sz="4" w:space="1" w:color="auto"/>
          <w:bottom w:val="single" w:sz="4" w:space="1" w:color="auto"/>
        </w:pBdr>
        <w:rPr>
          <w:sz w:val="22"/>
          <w:lang w:val="en-CA"/>
        </w:rPr>
      </w:pPr>
      <w:r w:rsidRPr="00BF3CEE">
        <w:rPr>
          <w:b/>
          <w:sz w:val="22"/>
          <w:lang w:val="en-CA"/>
        </w:rPr>
        <w:t>I.  RELEVANCE</w:t>
      </w:r>
      <w:r w:rsidRPr="00BF3CEE">
        <w:rPr>
          <w:sz w:val="22"/>
          <w:lang w:val="en-CA"/>
        </w:rPr>
        <w:t xml:space="preserve"> - </w:t>
      </w:r>
      <w:r w:rsidRPr="00BF3CEE">
        <w:rPr>
          <w:i/>
          <w:iCs/>
          <w:sz w:val="22"/>
        </w:rPr>
        <w:t>How</w:t>
      </w:r>
      <w:r w:rsidRPr="00BF3CEE">
        <w:rPr>
          <w:i/>
          <w:iCs/>
          <w:sz w:val="22"/>
          <w:szCs w:val="22"/>
        </w:rPr>
        <w:t xml:space="preserve"> </w:t>
      </w:r>
      <w:r w:rsidRPr="00BF3CEE">
        <w:rPr>
          <w:i/>
          <w:iCs/>
          <w:sz w:val="22"/>
        </w:rPr>
        <w:t xml:space="preserve">does the project relate to the main objectives of the GEF, UNDP and to </w:t>
      </w:r>
      <w:r w:rsidRPr="00BF3CEE">
        <w:rPr>
          <w:bCs/>
          <w:i/>
          <w:iCs/>
          <w:sz w:val="22"/>
        </w:rPr>
        <w:t>planning decisions that help protect the global environment</w:t>
      </w:r>
      <w:r w:rsidRPr="00BF3CEE">
        <w:rPr>
          <w:i/>
          <w:iCs/>
          <w:sz w:val="22"/>
        </w:rPr>
        <w:t xml:space="preserve"> of PNG?</w:t>
      </w:r>
    </w:p>
    <w:p w14:paraId="77F59212" w14:textId="77777777" w:rsidR="00AC6F21" w:rsidRPr="00BF3CEE" w:rsidRDefault="00AC6F21" w:rsidP="00AC6F21">
      <w:pPr>
        <w:widowControl/>
        <w:autoSpaceDE/>
        <w:autoSpaceDN/>
        <w:adjustRightInd/>
        <w:rPr>
          <w:sz w:val="22"/>
          <w:lang w:val="en-CA"/>
        </w:rPr>
      </w:pPr>
    </w:p>
    <w:p w14:paraId="22F1AD29"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Is the Project relevant to GEF objectives?</w:t>
      </w:r>
    </w:p>
    <w:p w14:paraId="2C8CB1AC"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Is the Project relevant to UNDP objectives?</w:t>
      </w:r>
    </w:p>
    <w:p w14:paraId="2C88DAAB"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 xml:space="preserve">Is the Project </w:t>
      </w:r>
      <w:r w:rsidRPr="00BF3CEE">
        <w:rPr>
          <w:sz w:val="22"/>
        </w:rPr>
        <w:t xml:space="preserve">relevant to PNG’s </w:t>
      </w:r>
      <w:r w:rsidRPr="00BF3CEE">
        <w:rPr>
          <w:bCs/>
          <w:iCs/>
          <w:sz w:val="22"/>
        </w:rPr>
        <w:t>planning decisions that help protect the global environment</w:t>
      </w:r>
      <w:r w:rsidRPr="00BF3CEE">
        <w:rPr>
          <w:sz w:val="22"/>
          <w:lang w:val="en-CA"/>
        </w:rPr>
        <w:t>?</w:t>
      </w:r>
    </w:p>
    <w:p w14:paraId="19399B07"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Does the Project address the needs of target beneficiaries?</w:t>
      </w:r>
    </w:p>
    <w:p w14:paraId="51FD2B44"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Is the Project internally coherent in its design?</w:t>
      </w:r>
    </w:p>
    <w:p w14:paraId="7871B3BB"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How is the Project relevant in light of other donors?</w:t>
      </w:r>
    </w:p>
    <w:p w14:paraId="3D08F995" w14:textId="77777777" w:rsidR="00AC6F21" w:rsidRPr="00BF3CEE" w:rsidRDefault="00AC6F21" w:rsidP="00AC6F21">
      <w:pPr>
        <w:rPr>
          <w:sz w:val="22"/>
          <w:lang w:val="en-CA"/>
        </w:rPr>
      </w:pPr>
    </w:p>
    <w:p w14:paraId="1C5B8B4B" w14:textId="77777777" w:rsidR="00AC6F21" w:rsidRPr="00BF3CEE" w:rsidRDefault="00AC6F21" w:rsidP="00AC6F21">
      <w:pPr>
        <w:rPr>
          <w:b/>
          <w:i/>
          <w:sz w:val="22"/>
          <w:lang w:val="en-CA"/>
        </w:rPr>
      </w:pPr>
      <w:r w:rsidRPr="00BF3CEE">
        <w:rPr>
          <w:b/>
          <w:i/>
          <w:sz w:val="22"/>
          <w:lang w:val="en-CA"/>
        </w:rPr>
        <w:t>Future directions for similar projects</w:t>
      </w:r>
    </w:p>
    <w:p w14:paraId="7EFB7EA1"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What lessons have been learnt and what changes could have been made to the project in order to strengthen the alignment between the project and the Partners’ priorities and areas of focus?</w:t>
      </w:r>
    </w:p>
    <w:p w14:paraId="1135E425" w14:textId="77777777" w:rsidR="00AC6F21" w:rsidRPr="00BF3CEE" w:rsidRDefault="00AC6F21" w:rsidP="00AC6F21">
      <w:pPr>
        <w:widowControl/>
        <w:numPr>
          <w:ilvl w:val="0"/>
          <w:numId w:val="21"/>
        </w:numPr>
        <w:autoSpaceDE/>
        <w:autoSpaceDN/>
        <w:adjustRightInd/>
        <w:rPr>
          <w:sz w:val="22"/>
          <w:lang w:val="en-CA"/>
        </w:rPr>
      </w:pPr>
      <w:r w:rsidRPr="00BF3CEE">
        <w:rPr>
          <w:sz w:val="22"/>
          <w:lang w:val="en-CA"/>
        </w:rPr>
        <w:t>How could the project better target and address priorities and development challenges of targeted beneficiaries?</w:t>
      </w:r>
    </w:p>
    <w:p w14:paraId="5B7E2A71" w14:textId="77777777" w:rsidR="00AC6F21" w:rsidRPr="00BF3CEE" w:rsidRDefault="00AC6F21" w:rsidP="00AC6F21">
      <w:pPr>
        <w:rPr>
          <w:sz w:val="22"/>
          <w:lang w:val="en-CA"/>
        </w:rPr>
      </w:pPr>
    </w:p>
    <w:p w14:paraId="122F2A70" w14:textId="77777777" w:rsidR="00AC6F21" w:rsidRPr="00BF3CEE" w:rsidRDefault="00AC6F21" w:rsidP="00AC6F21">
      <w:pPr>
        <w:pBdr>
          <w:top w:val="single" w:sz="4" w:space="1" w:color="auto"/>
          <w:bottom w:val="single" w:sz="4" w:space="1" w:color="auto"/>
        </w:pBdr>
        <w:rPr>
          <w:sz w:val="22"/>
          <w:lang w:val="en-CA"/>
        </w:rPr>
      </w:pPr>
      <w:r w:rsidRPr="00BF3CEE">
        <w:rPr>
          <w:b/>
          <w:sz w:val="22"/>
          <w:lang w:val="en-CA"/>
        </w:rPr>
        <w:t>II.  EFFECTIVENESS</w:t>
      </w:r>
      <w:r w:rsidRPr="00BF3CEE">
        <w:rPr>
          <w:sz w:val="22"/>
          <w:lang w:val="en-CA"/>
        </w:rPr>
        <w:t xml:space="preserve"> – </w:t>
      </w:r>
      <w:r w:rsidRPr="00BF3CEE">
        <w:rPr>
          <w:i/>
          <w:sz w:val="22"/>
          <w:lang w:val="en-CA"/>
        </w:rPr>
        <w:t>To what extent have the expected outcomes and objectives of the project been achieved?</w:t>
      </w:r>
    </w:p>
    <w:p w14:paraId="367BC80E" w14:textId="77777777" w:rsidR="00AC6F21" w:rsidRPr="00BF3CEE" w:rsidRDefault="00AC6F21" w:rsidP="00AC6F21">
      <w:pPr>
        <w:widowControl/>
        <w:autoSpaceDE/>
        <w:autoSpaceDN/>
        <w:adjustRightInd/>
        <w:rPr>
          <w:sz w:val="22"/>
          <w:lang w:val="en-CA"/>
        </w:rPr>
      </w:pPr>
    </w:p>
    <w:p w14:paraId="45B691DC" w14:textId="77777777" w:rsidR="00AC6F21" w:rsidRPr="00BF3CEE" w:rsidRDefault="00AC6F21" w:rsidP="00AC6F21">
      <w:pPr>
        <w:widowControl/>
        <w:numPr>
          <w:ilvl w:val="0"/>
          <w:numId w:val="25"/>
        </w:numPr>
        <w:autoSpaceDE/>
        <w:autoSpaceDN/>
        <w:adjustRightInd/>
        <w:rPr>
          <w:sz w:val="22"/>
          <w:lang w:val="en-CA"/>
        </w:rPr>
      </w:pPr>
      <w:r w:rsidRPr="00BF3CEE">
        <w:rPr>
          <w:sz w:val="22"/>
          <w:lang w:val="en-CA"/>
        </w:rPr>
        <w:t>How is the Project effective in achieving its expected outcomes?</w:t>
      </w:r>
    </w:p>
    <w:p w14:paraId="0806776C" w14:textId="77777777" w:rsidR="00AC6F21" w:rsidRPr="00BF3CEE" w:rsidRDefault="00AC6F21" w:rsidP="00AC6F21">
      <w:pPr>
        <w:widowControl/>
        <w:numPr>
          <w:ilvl w:val="1"/>
          <w:numId w:val="20"/>
        </w:numPr>
        <w:autoSpaceDE/>
        <w:autoSpaceDN/>
        <w:adjustRightInd/>
        <w:rPr>
          <w:bCs/>
          <w:sz w:val="22"/>
          <w:lang w:val="en-CA" w:bidi="en-US"/>
        </w:rPr>
      </w:pPr>
      <w:r w:rsidRPr="00BF3CEE">
        <w:rPr>
          <w:sz w:val="22"/>
          <w:lang w:val="en-GB" w:bidi="en-US"/>
        </w:rPr>
        <w:t xml:space="preserve">A capacity </w:t>
      </w:r>
      <w:r w:rsidRPr="00BF3CEE">
        <w:rPr>
          <w:bCs/>
          <w:sz w:val="22"/>
          <w:lang w:val="en-CA" w:bidi="en-US"/>
        </w:rPr>
        <w:t>to manage and use integrated information systems for Rio Convention implementation</w:t>
      </w:r>
    </w:p>
    <w:p w14:paraId="7B201D2F" w14:textId="77777777" w:rsidR="00AC6F21" w:rsidRPr="00BF3CEE" w:rsidRDefault="00AC6F21" w:rsidP="00AC6F21">
      <w:pPr>
        <w:widowControl/>
        <w:numPr>
          <w:ilvl w:val="1"/>
          <w:numId w:val="20"/>
        </w:numPr>
        <w:autoSpaceDE/>
        <w:autoSpaceDN/>
        <w:adjustRightInd/>
        <w:rPr>
          <w:sz w:val="22"/>
          <w:lang w:val="en-CA"/>
        </w:rPr>
      </w:pPr>
      <w:r w:rsidRPr="00BF3CEE">
        <w:rPr>
          <w:sz w:val="22"/>
          <w:lang w:val="en-GB" w:bidi="en-US"/>
        </w:rPr>
        <w:t>Institutional strengthening for improved monitoring of the global environment and capacity to replicate successful environmental information management and integration practices</w:t>
      </w:r>
    </w:p>
    <w:p w14:paraId="1A0C81B2" w14:textId="77777777" w:rsidR="00AC6F21" w:rsidRPr="00BF3CEE" w:rsidRDefault="00AC6F21" w:rsidP="00AC6F21">
      <w:pPr>
        <w:widowControl/>
        <w:autoSpaceDE/>
        <w:autoSpaceDN/>
        <w:adjustRightInd/>
        <w:rPr>
          <w:sz w:val="22"/>
          <w:lang w:val="en-CA"/>
        </w:rPr>
      </w:pPr>
    </w:p>
    <w:p w14:paraId="6CD8599C" w14:textId="77777777" w:rsidR="00AC6F21" w:rsidRPr="00BF3CEE" w:rsidRDefault="00AC6F21" w:rsidP="00AC6F21">
      <w:pPr>
        <w:widowControl/>
        <w:numPr>
          <w:ilvl w:val="0"/>
          <w:numId w:val="25"/>
        </w:numPr>
        <w:autoSpaceDE/>
        <w:autoSpaceDN/>
        <w:adjustRightInd/>
        <w:rPr>
          <w:sz w:val="22"/>
          <w:lang w:val="en-CA"/>
        </w:rPr>
      </w:pPr>
      <w:r w:rsidRPr="00BF3CEE">
        <w:rPr>
          <w:sz w:val="22"/>
          <w:lang w:val="en-CA"/>
        </w:rPr>
        <w:t>How is risk and risk mitigation being managed?</w:t>
      </w:r>
    </w:p>
    <w:p w14:paraId="42F2AE9B" w14:textId="77777777" w:rsidR="00AC6F21" w:rsidRPr="00BF3CEE" w:rsidRDefault="00AC6F21" w:rsidP="00AC6F21">
      <w:pPr>
        <w:rPr>
          <w:sz w:val="22"/>
          <w:lang w:val="en-CA"/>
        </w:rPr>
      </w:pPr>
    </w:p>
    <w:p w14:paraId="732150BD" w14:textId="77777777" w:rsidR="00AC6F21" w:rsidRPr="00BF3CEE" w:rsidRDefault="00AC6F21" w:rsidP="00AC6F21">
      <w:pPr>
        <w:rPr>
          <w:b/>
          <w:i/>
          <w:sz w:val="22"/>
          <w:lang w:val="en-CA"/>
        </w:rPr>
      </w:pPr>
      <w:r w:rsidRPr="00BF3CEE">
        <w:rPr>
          <w:b/>
          <w:i/>
          <w:sz w:val="22"/>
          <w:lang w:val="en-CA"/>
        </w:rPr>
        <w:t>Future directions for similar projects</w:t>
      </w:r>
    </w:p>
    <w:p w14:paraId="60235A18" w14:textId="77777777" w:rsidR="00AC6F21" w:rsidRPr="00BF3CEE" w:rsidRDefault="00AC6F21" w:rsidP="00AC6F21">
      <w:pPr>
        <w:widowControl/>
        <w:numPr>
          <w:ilvl w:val="0"/>
          <w:numId w:val="25"/>
        </w:numPr>
        <w:autoSpaceDE/>
        <w:autoSpaceDN/>
        <w:adjustRightInd/>
        <w:rPr>
          <w:sz w:val="22"/>
          <w:lang w:val="en-CA"/>
        </w:rPr>
      </w:pPr>
      <w:r w:rsidRPr="00BF3CEE">
        <w:rPr>
          <w:sz w:val="22"/>
          <w:lang w:val="en-CA"/>
        </w:rPr>
        <w:t>What lessons have been learnt for the project to achieve its outcomes?</w:t>
      </w:r>
    </w:p>
    <w:p w14:paraId="4744393D" w14:textId="77777777" w:rsidR="00AC6F21" w:rsidRPr="00BF3CEE" w:rsidRDefault="00AC6F21" w:rsidP="00AC6F21">
      <w:pPr>
        <w:widowControl/>
        <w:numPr>
          <w:ilvl w:val="0"/>
          <w:numId w:val="25"/>
        </w:numPr>
        <w:autoSpaceDE/>
        <w:autoSpaceDN/>
        <w:adjustRightInd/>
        <w:rPr>
          <w:sz w:val="22"/>
          <w:lang w:val="en-CA"/>
        </w:rPr>
      </w:pPr>
      <w:r w:rsidRPr="00BF3CEE">
        <w:rPr>
          <w:sz w:val="22"/>
          <w:lang w:val="en-CA"/>
        </w:rPr>
        <w:t>What changes could have been made (if any) to the formulation of the project in order to improve the achievement of project’s expected results?</w:t>
      </w:r>
    </w:p>
    <w:p w14:paraId="1F54AFEE" w14:textId="77777777" w:rsidR="00AC6F21" w:rsidRPr="00BF3CEE" w:rsidRDefault="00AC6F21" w:rsidP="00AC6F21">
      <w:pPr>
        <w:widowControl/>
        <w:numPr>
          <w:ilvl w:val="0"/>
          <w:numId w:val="25"/>
        </w:numPr>
        <w:autoSpaceDE/>
        <w:autoSpaceDN/>
        <w:adjustRightInd/>
        <w:rPr>
          <w:sz w:val="22"/>
          <w:lang w:val="en-CA"/>
        </w:rPr>
      </w:pPr>
      <w:r w:rsidRPr="00BF3CEE">
        <w:rPr>
          <w:sz w:val="22"/>
          <w:lang w:val="en-CA"/>
        </w:rPr>
        <w:t>How could the project be more effective in achieving its results?</w:t>
      </w:r>
    </w:p>
    <w:p w14:paraId="0EEDFDFA" w14:textId="77777777" w:rsidR="00AC6F21" w:rsidRPr="00BF3CEE" w:rsidRDefault="00AC6F21" w:rsidP="00AC6F21">
      <w:pPr>
        <w:rPr>
          <w:sz w:val="22"/>
          <w:lang w:val="en-CA"/>
        </w:rPr>
      </w:pPr>
    </w:p>
    <w:p w14:paraId="5B35225B" w14:textId="77777777" w:rsidR="00AC6F21" w:rsidRPr="00633C30" w:rsidRDefault="00AC6F21" w:rsidP="00AC6F21">
      <w:pPr>
        <w:pBdr>
          <w:top w:val="single" w:sz="4" w:space="1" w:color="auto"/>
          <w:bottom w:val="single" w:sz="4" w:space="1" w:color="auto"/>
        </w:pBdr>
        <w:rPr>
          <w:sz w:val="22"/>
          <w:lang w:val="en-CA"/>
        </w:rPr>
      </w:pPr>
      <w:r w:rsidRPr="00633C30">
        <w:rPr>
          <w:b/>
          <w:sz w:val="22"/>
          <w:lang w:val="en-CA"/>
        </w:rPr>
        <w:t>III.  EFFICIENCY</w:t>
      </w:r>
      <w:r w:rsidRPr="00633C30">
        <w:rPr>
          <w:sz w:val="22"/>
          <w:lang w:val="en-CA"/>
        </w:rPr>
        <w:t xml:space="preserve"> - </w:t>
      </w:r>
      <w:r w:rsidRPr="00633C30">
        <w:rPr>
          <w:i/>
          <w:sz w:val="22"/>
          <w:lang w:val="en-CA"/>
        </w:rPr>
        <w:t>Has the project been implemented efficiently, cost-effectively and in-line with international and national norms and standards?</w:t>
      </w:r>
    </w:p>
    <w:p w14:paraId="2073E24A" w14:textId="77777777" w:rsidR="00AC6F21" w:rsidRPr="00633C30" w:rsidRDefault="00AC6F21" w:rsidP="00AC6F21">
      <w:pPr>
        <w:widowControl/>
        <w:autoSpaceDE/>
        <w:autoSpaceDN/>
        <w:adjustRightInd/>
        <w:rPr>
          <w:sz w:val="22"/>
          <w:lang w:val="en-CA"/>
        </w:rPr>
      </w:pPr>
    </w:p>
    <w:p w14:paraId="18BCF392"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Is adaptive management used or needed to ensure efficient resource use?</w:t>
      </w:r>
    </w:p>
    <w:p w14:paraId="23D8F4D8"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 xml:space="preserve">Do the </w:t>
      </w:r>
      <w:r w:rsidRPr="00633C30">
        <w:rPr>
          <w:i/>
          <w:sz w:val="22"/>
          <w:lang w:val="en-CA"/>
        </w:rPr>
        <w:t>Logical Framework</w:t>
      </w:r>
      <w:r w:rsidRPr="00633C30">
        <w:rPr>
          <w:sz w:val="22"/>
          <w:lang w:val="en-CA"/>
        </w:rPr>
        <w:t xml:space="preserve"> and work plans and any changes made to them used as management tools during implementation?</w:t>
      </w:r>
    </w:p>
    <w:p w14:paraId="5535BCE9"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Are accounting and financial systems in place adequate for project management and producing accurate and timely financial information?</w:t>
      </w:r>
    </w:p>
    <w:p w14:paraId="099D2A90"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How adequate is the M&amp;E framework (indicators &amp; targets)?</w:t>
      </w:r>
    </w:p>
    <w:p w14:paraId="6D7689B6"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Are progress reports produced accurately, timely and respond to reporting requirements including adaptive management changes?</w:t>
      </w:r>
    </w:p>
    <w:p w14:paraId="778DFC2E"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Is project implementation as cost effective as originally proposed (planned vs. actual)</w:t>
      </w:r>
    </w:p>
    <w:p w14:paraId="1D1074AA"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Is the leveraging of funds (co-financing) happening as planned?</w:t>
      </w:r>
    </w:p>
    <w:p w14:paraId="1B584C4A"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Are financial resources utilized efficiently? Could financial resources have been used more efficiently?</w:t>
      </w:r>
    </w:p>
    <w:p w14:paraId="25738502"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How is RBM used during project implementation?</w:t>
      </w:r>
    </w:p>
    <w:p w14:paraId="5BC25433"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lastRenderedPageBreak/>
        <w:t>Are there an institutionalized or informal feedback or dissemination mechanism for lessons learned for ongoing project adjustment and improvement?</w:t>
      </w:r>
    </w:p>
    <w:p w14:paraId="49250464"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Does the project mainstream gender considerations into its implementation?</w:t>
      </w:r>
    </w:p>
    <w:p w14:paraId="2C263E54"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Is the government engaged?</w:t>
      </w:r>
    </w:p>
    <w:p w14:paraId="5231F9BA"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To what extent are partnerships/ linkages between institutions/ organizations encouraged and supported?</w:t>
      </w:r>
    </w:p>
    <w:p w14:paraId="62462CE9"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Which partnerships/linkages are facilitated? Which one can be considered sustainable?</w:t>
      </w:r>
    </w:p>
    <w:p w14:paraId="3935C667"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What is the level of efficiency of cooperation and collaboration arrangements? (between local actors, UNDP, and relevant government entities)</w:t>
      </w:r>
    </w:p>
    <w:p w14:paraId="5F093C80"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Is an appropriate balance struck between utilization of international expertise and local capacity?</w:t>
      </w:r>
    </w:p>
    <w:p w14:paraId="0062E79A"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Did the project take into account local capacity in design and implementation of the project?</w:t>
      </w:r>
    </w:p>
    <w:p w14:paraId="6D5B9E0A" w14:textId="77777777" w:rsidR="00AC6F21" w:rsidRPr="00633C30" w:rsidRDefault="00AC6F21" w:rsidP="00AC6F21">
      <w:pPr>
        <w:rPr>
          <w:sz w:val="22"/>
          <w:lang w:val="en-CA"/>
        </w:rPr>
      </w:pPr>
    </w:p>
    <w:p w14:paraId="6ECACE15" w14:textId="77777777" w:rsidR="00AC6F21" w:rsidRPr="00633C30" w:rsidRDefault="00AC6F21" w:rsidP="00AC6F21">
      <w:pPr>
        <w:rPr>
          <w:b/>
          <w:i/>
          <w:sz w:val="22"/>
          <w:lang w:val="en-CA"/>
        </w:rPr>
      </w:pPr>
      <w:r w:rsidRPr="00633C30">
        <w:rPr>
          <w:b/>
          <w:i/>
          <w:sz w:val="22"/>
          <w:lang w:val="en-CA"/>
        </w:rPr>
        <w:t>Future directions for the project</w:t>
      </w:r>
    </w:p>
    <w:p w14:paraId="7550EBCB"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What lessons can be learnt from the project on efficiency?</w:t>
      </w:r>
    </w:p>
    <w:p w14:paraId="3C72C7CD" w14:textId="77777777" w:rsidR="00AC6F21" w:rsidRPr="00633C30" w:rsidRDefault="00AC6F21" w:rsidP="00AC6F21">
      <w:pPr>
        <w:widowControl/>
        <w:numPr>
          <w:ilvl w:val="0"/>
          <w:numId w:val="24"/>
        </w:numPr>
        <w:autoSpaceDE/>
        <w:autoSpaceDN/>
        <w:adjustRightInd/>
        <w:rPr>
          <w:sz w:val="22"/>
          <w:lang w:val="en-CA"/>
        </w:rPr>
      </w:pPr>
      <w:r w:rsidRPr="00633C30">
        <w:rPr>
          <w:sz w:val="22"/>
          <w:lang w:val="en-CA"/>
        </w:rPr>
        <w:t>How could the project have more efficiently addressed its key priorities (in terms of management structures and procedures, partnerships arrangements, etc., …)?</w:t>
      </w:r>
    </w:p>
    <w:p w14:paraId="1A67E375" w14:textId="77777777" w:rsidR="00AC6F21" w:rsidRPr="00633C30" w:rsidRDefault="00AC6F21" w:rsidP="00AC6F21">
      <w:pPr>
        <w:rPr>
          <w:sz w:val="22"/>
          <w:lang w:val="en-CA"/>
        </w:rPr>
      </w:pPr>
    </w:p>
    <w:p w14:paraId="1E8DCD22" w14:textId="77777777" w:rsidR="00AC6F21" w:rsidRPr="00633C30" w:rsidRDefault="00AC6F21" w:rsidP="00AC6F21">
      <w:pPr>
        <w:pBdr>
          <w:top w:val="single" w:sz="4" w:space="1" w:color="auto"/>
          <w:bottom w:val="single" w:sz="4" w:space="1" w:color="auto"/>
        </w:pBdr>
        <w:rPr>
          <w:sz w:val="22"/>
          <w:lang w:val="en-CA"/>
        </w:rPr>
      </w:pPr>
      <w:r w:rsidRPr="00633C30">
        <w:rPr>
          <w:b/>
          <w:sz w:val="22"/>
          <w:lang w:val="en-CA"/>
        </w:rPr>
        <w:t>IV.  IMPACTS</w:t>
      </w:r>
      <w:r w:rsidRPr="00633C30">
        <w:rPr>
          <w:sz w:val="22"/>
          <w:lang w:val="en-CA"/>
        </w:rPr>
        <w:t xml:space="preserve"> - </w:t>
      </w:r>
      <w:r w:rsidRPr="00633C30">
        <w:rPr>
          <w:i/>
          <w:iCs/>
          <w:sz w:val="22"/>
        </w:rPr>
        <w:t xml:space="preserve">Are there indications that the project has contributed to </w:t>
      </w:r>
      <w:r w:rsidRPr="00633C30">
        <w:rPr>
          <w:i/>
          <w:iCs/>
          <w:sz w:val="22"/>
          <w:lang w:bidi="en-US"/>
        </w:rPr>
        <w:t xml:space="preserve">making the best practices and innovative approaches for </w:t>
      </w:r>
      <w:r w:rsidRPr="00633C30">
        <w:rPr>
          <w:i/>
          <w:iCs/>
          <w:sz w:val="22"/>
          <w:lang w:val="en-GB" w:bidi="en-US"/>
        </w:rPr>
        <w:t>measuring, reporting and verifying internationally agreed targets and indicators of global environment benefits</w:t>
      </w:r>
      <w:r w:rsidRPr="00633C30">
        <w:rPr>
          <w:i/>
          <w:sz w:val="22"/>
          <w:lang w:val="en-CA"/>
        </w:rPr>
        <w:t>?</w:t>
      </w:r>
    </w:p>
    <w:p w14:paraId="41034BB9" w14:textId="77777777" w:rsidR="00AC6F21" w:rsidRPr="00633C30" w:rsidRDefault="00AC6F21" w:rsidP="00AC6F21">
      <w:pPr>
        <w:widowControl/>
        <w:autoSpaceDE/>
        <w:autoSpaceDN/>
        <w:adjustRightInd/>
        <w:rPr>
          <w:sz w:val="22"/>
          <w:lang w:val="en-CA"/>
        </w:rPr>
      </w:pPr>
    </w:p>
    <w:p w14:paraId="367CBECA" w14:textId="77777777" w:rsidR="00AC6F21" w:rsidRPr="00633C30" w:rsidRDefault="00AC6F21" w:rsidP="00AC6F21">
      <w:pPr>
        <w:widowControl/>
        <w:numPr>
          <w:ilvl w:val="0"/>
          <w:numId w:val="22"/>
        </w:numPr>
        <w:autoSpaceDE/>
        <w:autoSpaceDN/>
        <w:adjustRightInd/>
        <w:rPr>
          <w:sz w:val="22"/>
          <w:lang w:val="en-CA"/>
        </w:rPr>
      </w:pPr>
      <w:r w:rsidRPr="00633C30">
        <w:rPr>
          <w:sz w:val="22"/>
        </w:rPr>
        <w:t xml:space="preserve">Will the project achieve its objective that is to </w:t>
      </w:r>
      <w:r w:rsidRPr="00633C30">
        <w:rPr>
          <w:sz w:val="22"/>
          <w:lang w:val="en-GB"/>
        </w:rPr>
        <w:t>strengthen national capacities to measure, report and verify internationally agreed targets and indicators of global environment benefits</w:t>
      </w:r>
      <w:r w:rsidRPr="00633C30">
        <w:rPr>
          <w:sz w:val="22"/>
          <w:lang w:val="en-CA"/>
        </w:rPr>
        <w:t>?</w:t>
      </w:r>
    </w:p>
    <w:p w14:paraId="6AB02944" w14:textId="77777777" w:rsidR="00AC6F21" w:rsidRPr="00633C30" w:rsidRDefault="00AC6F21" w:rsidP="00AC6F21">
      <w:pPr>
        <w:widowControl/>
        <w:numPr>
          <w:ilvl w:val="0"/>
          <w:numId w:val="22"/>
        </w:numPr>
        <w:autoSpaceDE/>
        <w:autoSpaceDN/>
        <w:adjustRightInd/>
        <w:rPr>
          <w:sz w:val="22"/>
          <w:lang w:val="en-CA"/>
        </w:rPr>
      </w:pPr>
      <w:r w:rsidRPr="00633C30">
        <w:rPr>
          <w:sz w:val="22"/>
          <w:lang w:val="en-CA"/>
        </w:rPr>
        <w:tab/>
        <w:t>How is the Project impacting local environment and socio-economic issues?</w:t>
      </w:r>
    </w:p>
    <w:p w14:paraId="032C0666" w14:textId="77777777" w:rsidR="00AC6F21" w:rsidRPr="00633C30" w:rsidRDefault="00AC6F21" w:rsidP="00AC6F21">
      <w:pPr>
        <w:widowControl/>
        <w:autoSpaceDE/>
        <w:autoSpaceDN/>
        <w:adjustRightInd/>
        <w:rPr>
          <w:sz w:val="22"/>
          <w:lang w:val="en-CA"/>
        </w:rPr>
      </w:pPr>
    </w:p>
    <w:p w14:paraId="4AFE31B9" w14:textId="77777777" w:rsidR="00AC6F21" w:rsidRPr="00633C30" w:rsidRDefault="00AC6F21" w:rsidP="00AC6F21">
      <w:pPr>
        <w:rPr>
          <w:b/>
          <w:i/>
          <w:sz w:val="22"/>
          <w:lang w:val="en-CA"/>
        </w:rPr>
      </w:pPr>
      <w:r w:rsidRPr="00633C30">
        <w:rPr>
          <w:b/>
          <w:i/>
          <w:sz w:val="22"/>
          <w:lang w:val="en-CA"/>
        </w:rPr>
        <w:t>Future directions for the project</w:t>
      </w:r>
    </w:p>
    <w:p w14:paraId="14C668AB" w14:textId="77777777" w:rsidR="00AC6F21" w:rsidRPr="00633C30" w:rsidRDefault="00AC6F21" w:rsidP="00AC6F21">
      <w:pPr>
        <w:widowControl/>
        <w:numPr>
          <w:ilvl w:val="0"/>
          <w:numId w:val="22"/>
        </w:numPr>
        <w:autoSpaceDE/>
        <w:autoSpaceDN/>
        <w:adjustRightInd/>
        <w:rPr>
          <w:sz w:val="22"/>
          <w:lang w:val="en-CA"/>
        </w:rPr>
      </w:pPr>
      <w:r w:rsidRPr="00633C30">
        <w:rPr>
          <w:sz w:val="22"/>
          <w:lang w:val="en-CA"/>
        </w:rPr>
        <w:t>How could the project build on its successes and learn from its weaknesses in order to enhance the potential for impact of ongoing and future initiatives?</w:t>
      </w:r>
    </w:p>
    <w:p w14:paraId="1AAA262A" w14:textId="77777777" w:rsidR="00AC6F21" w:rsidRPr="00633C30" w:rsidRDefault="00AC6F21" w:rsidP="00AC6F21">
      <w:pPr>
        <w:rPr>
          <w:sz w:val="22"/>
          <w:lang w:val="en-CA"/>
        </w:rPr>
      </w:pPr>
    </w:p>
    <w:p w14:paraId="0C86DC06" w14:textId="77777777" w:rsidR="00AC6F21" w:rsidRPr="00633C30" w:rsidRDefault="00AC6F21" w:rsidP="00AC6F21">
      <w:pPr>
        <w:pBdr>
          <w:top w:val="single" w:sz="4" w:space="1" w:color="auto"/>
          <w:bottom w:val="single" w:sz="4" w:space="1" w:color="auto"/>
        </w:pBdr>
        <w:rPr>
          <w:sz w:val="22"/>
          <w:lang w:val="en-CA"/>
        </w:rPr>
      </w:pPr>
      <w:r w:rsidRPr="00633C30">
        <w:rPr>
          <w:b/>
          <w:sz w:val="22"/>
          <w:lang w:val="en-CA"/>
        </w:rPr>
        <w:t>V.  SUSTAINABILITY</w:t>
      </w:r>
      <w:r w:rsidRPr="00633C30">
        <w:rPr>
          <w:sz w:val="22"/>
          <w:lang w:val="en-CA"/>
        </w:rPr>
        <w:t xml:space="preserve"> - </w:t>
      </w:r>
      <w:r w:rsidRPr="00633C30">
        <w:rPr>
          <w:i/>
          <w:sz w:val="22"/>
          <w:lang w:val="en-CA"/>
        </w:rPr>
        <w:t>To what extent are there financial, institutional, social-economic, and/or environmental risks to sustaining long-term project results?</w:t>
      </w:r>
    </w:p>
    <w:p w14:paraId="2CB37F96" w14:textId="77777777" w:rsidR="00AC6F21" w:rsidRPr="00633C30" w:rsidRDefault="00AC6F21" w:rsidP="00AC6F21">
      <w:pPr>
        <w:widowControl/>
        <w:autoSpaceDE/>
        <w:autoSpaceDN/>
        <w:adjustRightInd/>
        <w:rPr>
          <w:sz w:val="22"/>
          <w:lang w:val="en-CA"/>
        </w:rPr>
      </w:pPr>
    </w:p>
    <w:p w14:paraId="7D327A2D"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Were sustainability issues adequately integrated in project formulation?</w:t>
      </w:r>
    </w:p>
    <w:p w14:paraId="148604A4"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Does the project adequately address financial and economic sustainability issues?</w:t>
      </w:r>
    </w:p>
    <w:p w14:paraId="746CB774"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 xml:space="preserve">Is there evidence that project partners will continue their activities beyond project support?  </w:t>
      </w:r>
    </w:p>
    <w:p w14:paraId="09C6DFF8"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Are laws, policies and frameworks being addressed through the project, in order to address sustainability of key initiatives and reforms?</w:t>
      </w:r>
    </w:p>
    <w:p w14:paraId="2D8AE644"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 xml:space="preserve">Is the capacity in place at the national and local levels adequate to ensure sustainability of results achieved to date? </w:t>
      </w:r>
    </w:p>
    <w:p w14:paraId="44B088E2"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Does the project contribute to key building blocks for social and political sustainability?</w:t>
      </w:r>
    </w:p>
    <w:p w14:paraId="43801932"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 xml:space="preserve">Are project activities and results being replicated elsewhere and/or scaled up? </w:t>
      </w:r>
    </w:p>
    <w:p w14:paraId="24537DDD"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What are the main challenges that may hinder sustainability of efforts?</w:t>
      </w:r>
    </w:p>
    <w:p w14:paraId="321053F0" w14:textId="77777777" w:rsidR="00AC6F21" w:rsidRPr="00633C30" w:rsidRDefault="00AC6F21" w:rsidP="00AC6F21">
      <w:pPr>
        <w:rPr>
          <w:sz w:val="22"/>
          <w:lang w:val="en-CA"/>
        </w:rPr>
      </w:pPr>
    </w:p>
    <w:p w14:paraId="3770F10F" w14:textId="77777777" w:rsidR="00AC6F21" w:rsidRPr="00633C30" w:rsidRDefault="00AC6F21" w:rsidP="00AC6F21">
      <w:pPr>
        <w:rPr>
          <w:b/>
          <w:i/>
          <w:sz w:val="22"/>
          <w:lang w:val="en-CA"/>
        </w:rPr>
      </w:pPr>
      <w:r w:rsidRPr="00633C30">
        <w:rPr>
          <w:b/>
          <w:i/>
          <w:sz w:val="22"/>
          <w:lang w:val="en-CA"/>
        </w:rPr>
        <w:t>Future directions for the project</w:t>
      </w:r>
    </w:p>
    <w:p w14:paraId="02DCA23F" w14:textId="77777777" w:rsidR="00AC6F21" w:rsidRPr="00633C30" w:rsidRDefault="00AC6F21" w:rsidP="00AC6F21">
      <w:pPr>
        <w:widowControl/>
        <w:numPr>
          <w:ilvl w:val="0"/>
          <w:numId w:val="23"/>
        </w:numPr>
        <w:autoSpaceDE/>
        <w:autoSpaceDN/>
        <w:adjustRightInd/>
        <w:rPr>
          <w:sz w:val="22"/>
          <w:lang w:val="en-CA"/>
        </w:rPr>
      </w:pPr>
      <w:r w:rsidRPr="00633C30">
        <w:rPr>
          <w:sz w:val="22"/>
          <w:lang w:val="en-CA"/>
        </w:rPr>
        <w:t>Which areas/arrangements under the project show the strongest potential for lasting long-term results?</w:t>
      </w:r>
    </w:p>
    <w:p w14:paraId="6548FD89" w14:textId="5C1C1087" w:rsidR="00AC6F21" w:rsidRPr="00633C30" w:rsidRDefault="00AC6F21" w:rsidP="00AC6F21">
      <w:pPr>
        <w:widowControl/>
        <w:numPr>
          <w:ilvl w:val="0"/>
          <w:numId w:val="23"/>
        </w:numPr>
        <w:autoSpaceDE/>
        <w:autoSpaceDN/>
        <w:adjustRightInd/>
        <w:rPr>
          <w:sz w:val="22"/>
          <w:szCs w:val="22"/>
        </w:rPr>
        <w:sectPr w:rsidR="00AC6F21" w:rsidRPr="00633C30" w:rsidSect="00F06C38">
          <w:pgSz w:w="11900" w:h="16820"/>
          <w:pgMar w:top="1134" w:right="1134" w:bottom="1247" w:left="1134" w:header="851" w:footer="851" w:gutter="0"/>
          <w:cols w:space="720"/>
        </w:sectPr>
      </w:pPr>
      <w:r w:rsidRPr="00633C30">
        <w:rPr>
          <w:sz w:val="22"/>
          <w:lang w:val="en-CA"/>
        </w:rPr>
        <w:t>What are the key challenges and obstacles to the sustainability of results of project initiatives that must be directly and quickly addressed</w:t>
      </w:r>
      <w:r>
        <w:rPr>
          <w:sz w:val="22"/>
          <w:lang w:val="en-CA"/>
        </w:rPr>
        <w:t>?</w:t>
      </w:r>
    </w:p>
    <w:p w14:paraId="1FF41E45" w14:textId="01C6FC1C" w:rsidR="00B47E75" w:rsidRPr="00646B37" w:rsidRDefault="00986FAB" w:rsidP="00B47E75">
      <w:pPr>
        <w:pStyle w:val="Heading1"/>
        <w:spacing w:before="120" w:after="120"/>
        <w:rPr>
          <w:sz w:val="24"/>
          <w:szCs w:val="24"/>
        </w:rPr>
      </w:pPr>
      <w:bookmarkStart w:id="163" w:name="_Toc13903565"/>
      <w:r w:rsidRPr="00646B37">
        <w:rPr>
          <w:sz w:val="24"/>
          <w:szCs w:val="24"/>
        </w:rPr>
        <w:lastRenderedPageBreak/>
        <w:t>Annex 7</w:t>
      </w:r>
      <w:r w:rsidR="00B47E75" w:rsidRPr="00646B37">
        <w:rPr>
          <w:sz w:val="24"/>
          <w:szCs w:val="24"/>
        </w:rPr>
        <w:t xml:space="preserve">:  </w:t>
      </w:r>
      <w:r w:rsidR="00D871C9" w:rsidRPr="00646B37">
        <w:rPr>
          <w:sz w:val="24"/>
          <w:szCs w:val="24"/>
        </w:rPr>
        <w:t>Evaluation</w:t>
      </w:r>
      <w:r w:rsidR="00B47E75" w:rsidRPr="00646B37">
        <w:rPr>
          <w:sz w:val="24"/>
          <w:szCs w:val="24"/>
        </w:rPr>
        <w:t xml:space="preserve"> Mission Agenda</w:t>
      </w:r>
      <w:bookmarkEnd w:id="163"/>
    </w:p>
    <w:p w14:paraId="62CEC1C9" w14:textId="77777777" w:rsidR="00F359AC" w:rsidRPr="000159CC" w:rsidRDefault="00F359AC" w:rsidP="00F359AC">
      <w:pPr>
        <w:jc w:val="center"/>
        <w:rPr>
          <w:rFonts w:ascii="Calibri" w:hAnsi="Calibri"/>
          <w:b/>
          <w:sz w:val="22"/>
          <w:szCs w:val="22"/>
        </w:rPr>
      </w:pPr>
      <w:r w:rsidRPr="000159CC">
        <w:rPr>
          <w:rFonts w:ascii="Calibri" w:hAnsi="Calibri"/>
          <w:b/>
          <w:sz w:val="22"/>
          <w:szCs w:val="22"/>
        </w:rPr>
        <w:t xml:space="preserve">Project Terminal Evaluation </w:t>
      </w:r>
    </w:p>
    <w:p w14:paraId="1440F584" w14:textId="2905DD9A" w:rsidR="00F359AC" w:rsidRPr="000159CC" w:rsidRDefault="00F359AC" w:rsidP="00F359AC">
      <w:pPr>
        <w:jc w:val="center"/>
        <w:rPr>
          <w:rFonts w:ascii="Calibri" w:hAnsi="Calibri"/>
          <w:b/>
          <w:sz w:val="22"/>
          <w:szCs w:val="22"/>
        </w:rPr>
      </w:pPr>
      <w:r w:rsidRPr="000159CC">
        <w:rPr>
          <w:rFonts w:ascii="Calibri" w:hAnsi="Calibri"/>
          <w:b/>
          <w:sz w:val="22"/>
          <w:szCs w:val="22"/>
        </w:rPr>
        <w:t>(</w:t>
      </w:r>
      <w:r w:rsidR="002C5E4E">
        <w:rPr>
          <w:rFonts w:ascii="Calibri" w:hAnsi="Calibri"/>
          <w:b/>
          <w:sz w:val="22"/>
          <w:szCs w:val="22"/>
        </w:rPr>
        <w:t>Mission to PNG</w:t>
      </w:r>
      <w:r>
        <w:rPr>
          <w:rFonts w:ascii="Calibri" w:hAnsi="Calibri"/>
          <w:b/>
          <w:sz w:val="22"/>
          <w:szCs w:val="22"/>
        </w:rPr>
        <w:t xml:space="preserve">: </w:t>
      </w:r>
      <w:r w:rsidRPr="000159CC">
        <w:rPr>
          <w:rFonts w:ascii="Calibri" w:hAnsi="Calibri"/>
          <w:b/>
          <w:sz w:val="22"/>
          <w:szCs w:val="22"/>
        </w:rPr>
        <w:t>Jean-Joseph Bellamy)</w:t>
      </w:r>
    </w:p>
    <w:p w14:paraId="1B178ECA" w14:textId="77777777" w:rsidR="00F359AC" w:rsidRPr="000159CC" w:rsidRDefault="00F359AC" w:rsidP="00F359AC">
      <w:pPr>
        <w:jc w:val="center"/>
        <w:rPr>
          <w:rFonts w:ascii="Calibri" w:hAnsi="Calibri"/>
          <w:b/>
          <w:i/>
          <w:sz w:val="22"/>
          <w:szCs w:val="22"/>
        </w:rPr>
      </w:pPr>
    </w:p>
    <w:p w14:paraId="3F22FCEF" w14:textId="111CB70C" w:rsidR="002C5E4E" w:rsidRPr="002C5E4E" w:rsidRDefault="00F359AC" w:rsidP="002C5E4E">
      <w:pPr>
        <w:ind w:left="90"/>
        <w:jc w:val="center"/>
        <w:rPr>
          <w:rFonts w:ascii="Calibri" w:hAnsi="Calibri"/>
          <w:b/>
          <w:i/>
          <w:sz w:val="22"/>
          <w:szCs w:val="22"/>
        </w:rPr>
      </w:pPr>
      <w:r w:rsidRPr="000159CC">
        <w:rPr>
          <w:rFonts w:ascii="Calibri" w:hAnsi="Calibri"/>
          <w:b/>
          <w:i/>
          <w:sz w:val="22"/>
          <w:szCs w:val="22"/>
        </w:rPr>
        <w:t xml:space="preserve">Agenda for </w:t>
      </w:r>
      <w:r w:rsidR="00AC6F21">
        <w:rPr>
          <w:rFonts w:ascii="Calibri" w:hAnsi="Calibri"/>
          <w:b/>
          <w:i/>
          <w:sz w:val="22"/>
          <w:szCs w:val="22"/>
        </w:rPr>
        <w:t>April 8-12</w:t>
      </w:r>
      <w:r w:rsidRPr="000159CC">
        <w:rPr>
          <w:rFonts w:ascii="Calibri" w:hAnsi="Calibri"/>
          <w:b/>
          <w:i/>
          <w:sz w:val="22"/>
          <w:szCs w:val="22"/>
        </w:rPr>
        <w:t>, 201</w:t>
      </w:r>
      <w:r w:rsidR="00AC6F21">
        <w:rPr>
          <w:rFonts w:ascii="Calibri" w:hAnsi="Calibri"/>
          <w:b/>
          <w:i/>
          <w:sz w:val="22"/>
          <w:szCs w:val="22"/>
        </w:rPr>
        <w:t>9</w:t>
      </w:r>
    </w:p>
    <w:tbl>
      <w:tblPr>
        <w:tblStyle w:val="TableGrid"/>
        <w:tblW w:w="0" w:type="auto"/>
        <w:tblLook w:val="04A0" w:firstRow="1" w:lastRow="0" w:firstColumn="1" w:lastColumn="0" w:noHBand="0" w:noVBand="1"/>
      </w:tblPr>
      <w:tblGrid>
        <w:gridCol w:w="989"/>
        <w:gridCol w:w="1701"/>
        <w:gridCol w:w="6661"/>
      </w:tblGrid>
      <w:tr w:rsidR="002C5E4E" w:rsidRPr="002C5E4E" w14:paraId="7BB2EAAB" w14:textId="77777777" w:rsidTr="002C5E4E">
        <w:trPr>
          <w:trHeight w:val="398"/>
          <w:tblHeader/>
        </w:trPr>
        <w:tc>
          <w:tcPr>
            <w:tcW w:w="989" w:type="dxa"/>
            <w:tcBorders>
              <w:bottom w:val="single" w:sz="4" w:space="0" w:color="auto"/>
            </w:tcBorders>
            <w:shd w:val="clear" w:color="auto" w:fill="000000" w:themeFill="text1"/>
            <w:vAlign w:val="center"/>
          </w:tcPr>
          <w:p w14:paraId="3C4E2FEC" w14:textId="77777777" w:rsidR="002C5E4E" w:rsidRPr="002C5E4E" w:rsidRDefault="002C5E4E" w:rsidP="002C5E4E">
            <w:pPr>
              <w:jc w:val="center"/>
              <w:rPr>
                <w:b/>
                <w:sz w:val="22"/>
                <w:szCs w:val="22"/>
              </w:rPr>
            </w:pPr>
            <w:r w:rsidRPr="002C5E4E">
              <w:rPr>
                <w:b/>
                <w:sz w:val="22"/>
                <w:szCs w:val="22"/>
              </w:rPr>
              <w:t>Date / Time</w:t>
            </w:r>
          </w:p>
        </w:tc>
        <w:tc>
          <w:tcPr>
            <w:tcW w:w="1701" w:type="dxa"/>
            <w:tcBorders>
              <w:bottom w:val="single" w:sz="4" w:space="0" w:color="auto"/>
            </w:tcBorders>
            <w:shd w:val="clear" w:color="auto" w:fill="000000" w:themeFill="text1"/>
            <w:vAlign w:val="center"/>
          </w:tcPr>
          <w:p w14:paraId="1E913512" w14:textId="77777777" w:rsidR="002C5E4E" w:rsidRPr="002C5E4E" w:rsidRDefault="002C5E4E" w:rsidP="002C5E4E">
            <w:pPr>
              <w:jc w:val="center"/>
              <w:rPr>
                <w:b/>
                <w:sz w:val="22"/>
                <w:szCs w:val="22"/>
              </w:rPr>
            </w:pPr>
            <w:r w:rsidRPr="002C5E4E">
              <w:rPr>
                <w:b/>
                <w:sz w:val="22"/>
                <w:szCs w:val="22"/>
              </w:rPr>
              <w:t>Organization</w:t>
            </w:r>
          </w:p>
        </w:tc>
        <w:tc>
          <w:tcPr>
            <w:tcW w:w="6661" w:type="dxa"/>
            <w:tcBorders>
              <w:bottom w:val="single" w:sz="4" w:space="0" w:color="auto"/>
            </w:tcBorders>
            <w:shd w:val="clear" w:color="auto" w:fill="000000" w:themeFill="text1"/>
            <w:vAlign w:val="center"/>
          </w:tcPr>
          <w:p w14:paraId="43ADC031" w14:textId="77777777" w:rsidR="002C5E4E" w:rsidRPr="002C5E4E" w:rsidRDefault="002C5E4E" w:rsidP="002C5E4E">
            <w:pPr>
              <w:jc w:val="center"/>
              <w:rPr>
                <w:b/>
                <w:sz w:val="22"/>
                <w:szCs w:val="22"/>
              </w:rPr>
            </w:pPr>
            <w:r w:rsidRPr="002C5E4E">
              <w:rPr>
                <w:b/>
                <w:sz w:val="22"/>
                <w:szCs w:val="22"/>
              </w:rPr>
              <w:t>Name</w:t>
            </w:r>
          </w:p>
        </w:tc>
      </w:tr>
      <w:tr w:rsidR="002C5E4E" w:rsidRPr="002C5E4E" w14:paraId="34E9D0D1" w14:textId="77777777" w:rsidTr="002C5E4E">
        <w:tc>
          <w:tcPr>
            <w:tcW w:w="2690" w:type="dxa"/>
            <w:gridSpan w:val="2"/>
            <w:tcBorders>
              <w:right w:val="nil"/>
            </w:tcBorders>
            <w:shd w:val="clear" w:color="auto" w:fill="F2F2F2" w:themeFill="background1" w:themeFillShade="F2"/>
          </w:tcPr>
          <w:p w14:paraId="19E19E48" w14:textId="77777777" w:rsidR="002C5E4E" w:rsidRPr="002C5E4E" w:rsidRDefault="002C5E4E" w:rsidP="002C5E4E">
            <w:pPr>
              <w:rPr>
                <w:sz w:val="22"/>
                <w:szCs w:val="22"/>
              </w:rPr>
            </w:pPr>
            <w:r w:rsidRPr="002C5E4E">
              <w:rPr>
                <w:b/>
                <w:sz w:val="22"/>
                <w:szCs w:val="22"/>
              </w:rPr>
              <w:t>Thursday (04/04/2019)</w:t>
            </w:r>
          </w:p>
        </w:tc>
        <w:tc>
          <w:tcPr>
            <w:tcW w:w="6661" w:type="dxa"/>
            <w:tcBorders>
              <w:left w:val="nil"/>
              <w:bottom w:val="single" w:sz="4" w:space="0" w:color="auto"/>
            </w:tcBorders>
            <w:shd w:val="clear" w:color="auto" w:fill="F2F2F2" w:themeFill="background1" w:themeFillShade="F2"/>
          </w:tcPr>
          <w:p w14:paraId="7F81E2E1" w14:textId="77777777" w:rsidR="002C5E4E" w:rsidRPr="002C5E4E" w:rsidRDefault="002C5E4E" w:rsidP="002C5E4E">
            <w:pPr>
              <w:rPr>
                <w:sz w:val="22"/>
                <w:szCs w:val="22"/>
              </w:rPr>
            </w:pPr>
          </w:p>
        </w:tc>
      </w:tr>
      <w:tr w:rsidR="002C5E4E" w:rsidRPr="002C5E4E" w14:paraId="2EECEA44" w14:textId="77777777" w:rsidTr="002C5E4E">
        <w:tc>
          <w:tcPr>
            <w:tcW w:w="989" w:type="dxa"/>
            <w:tcBorders>
              <w:bottom w:val="single" w:sz="4" w:space="0" w:color="auto"/>
            </w:tcBorders>
          </w:tcPr>
          <w:p w14:paraId="08FCBE2B" w14:textId="77777777" w:rsidR="002C5E4E" w:rsidRPr="002C5E4E" w:rsidRDefault="002C5E4E" w:rsidP="002C5E4E">
            <w:pPr>
              <w:rPr>
                <w:sz w:val="22"/>
                <w:szCs w:val="22"/>
              </w:rPr>
            </w:pPr>
            <w:r w:rsidRPr="002C5E4E">
              <w:rPr>
                <w:sz w:val="22"/>
                <w:szCs w:val="22"/>
              </w:rPr>
              <w:t>07:00</w:t>
            </w:r>
          </w:p>
        </w:tc>
        <w:tc>
          <w:tcPr>
            <w:tcW w:w="8362" w:type="dxa"/>
            <w:gridSpan w:val="2"/>
            <w:tcBorders>
              <w:bottom w:val="single" w:sz="4" w:space="0" w:color="auto"/>
            </w:tcBorders>
          </w:tcPr>
          <w:p w14:paraId="63181BBC" w14:textId="77777777" w:rsidR="002C5E4E" w:rsidRPr="002C5E4E" w:rsidRDefault="002C5E4E" w:rsidP="002C5E4E">
            <w:pPr>
              <w:rPr>
                <w:sz w:val="22"/>
                <w:szCs w:val="22"/>
              </w:rPr>
            </w:pPr>
            <w:r w:rsidRPr="002C5E4E">
              <w:rPr>
                <w:sz w:val="22"/>
                <w:szCs w:val="22"/>
              </w:rPr>
              <w:t>Departure from Ottawa</w:t>
            </w:r>
          </w:p>
        </w:tc>
      </w:tr>
      <w:tr w:rsidR="002C5E4E" w:rsidRPr="002C5E4E" w14:paraId="393A1677" w14:textId="77777777" w:rsidTr="002C5E4E">
        <w:tc>
          <w:tcPr>
            <w:tcW w:w="2690" w:type="dxa"/>
            <w:gridSpan w:val="2"/>
            <w:tcBorders>
              <w:right w:val="nil"/>
            </w:tcBorders>
            <w:shd w:val="clear" w:color="auto" w:fill="F2F2F2" w:themeFill="background1" w:themeFillShade="F2"/>
          </w:tcPr>
          <w:p w14:paraId="51E40CEB" w14:textId="77777777" w:rsidR="002C5E4E" w:rsidRPr="002C5E4E" w:rsidRDefault="002C5E4E" w:rsidP="002C5E4E">
            <w:pPr>
              <w:rPr>
                <w:sz w:val="22"/>
                <w:szCs w:val="22"/>
              </w:rPr>
            </w:pPr>
            <w:r w:rsidRPr="002C5E4E">
              <w:rPr>
                <w:b/>
                <w:sz w:val="22"/>
                <w:szCs w:val="22"/>
              </w:rPr>
              <w:t>Sunday (07/04/2019)</w:t>
            </w:r>
          </w:p>
        </w:tc>
        <w:tc>
          <w:tcPr>
            <w:tcW w:w="6661" w:type="dxa"/>
            <w:tcBorders>
              <w:left w:val="nil"/>
              <w:bottom w:val="single" w:sz="4" w:space="0" w:color="auto"/>
            </w:tcBorders>
            <w:shd w:val="clear" w:color="auto" w:fill="F2F2F2" w:themeFill="background1" w:themeFillShade="F2"/>
          </w:tcPr>
          <w:p w14:paraId="34D06186" w14:textId="77777777" w:rsidR="002C5E4E" w:rsidRPr="002C5E4E" w:rsidRDefault="002C5E4E" w:rsidP="002C5E4E">
            <w:pPr>
              <w:rPr>
                <w:sz w:val="22"/>
                <w:szCs w:val="22"/>
              </w:rPr>
            </w:pPr>
          </w:p>
        </w:tc>
      </w:tr>
      <w:tr w:rsidR="002C5E4E" w:rsidRPr="002C5E4E" w14:paraId="622AF438" w14:textId="77777777" w:rsidTr="002C5E4E">
        <w:tc>
          <w:tcPr>
            <w:tcW w:w="989" w:type="dxa"/>
            <w:tcBorders>
              <w:bottom w:val="single" w:sz="4" w:space="0" w:color="auto"/>
            </w:tcBorders>
          </w:tcPr>
          <w:p w14:paraId="047CA355" w14:textId="77777777" w:rsidR="002C5E4E" w:rsidRPr="002C5E4E" w:rsidRDefault="002C5E4E" w:rsidP="002C5E4E">
            <w:pPr>
              <w:rPr>
                <w:sz w:val="22"/>
                <w:szCs w:val="22"/>
              </w:rPr>
            </w:pPr>
            <w:r w:rsidRPr="002C5E4E">
              <w:rPr>
                <w:sz w:val="22"/>
                <w:szCs w:val="22"/>
              </w:rPr>
              <w:t>05:00</w:t>
            </w:r>
          </w:p>
        </w:tc>
        <w:tc>
          <w:tcPr>
            <w:tcW w:w="8362" w:type="dxa"/>
            <w:gridSpan w:val="2"/>
            <w:tcBorders>
              <w:bottom w:val="single" w:sz="4" w:space="0" w:color="auto"/>
            </w:tcBorders>
          </w:tcPr>
          <w:p w14:paraId="3C92AE06" w14:textId="77777777" w:rsidR="002C5E4E" w:rsidRPr="002C5E4E" w:rsidRDefault="002C5E4E" w:rsidP="002C5E4E">
            <w:pPr>
              <w:rPr>
                <w:sz w:val="22"/>
                <w:szCs w:val="22"/>
              </w:rPr>
            </w:pPr>
            <w:r w:rsidRPr="002C5E4E">
              <w:rPr>
                <w:sz w:val="22"/>
                <w:szCs w:val="22"/>
              </w:rPr>
              <w:t>Arrival in Port Moresby, PNG</w:t>
            </w:r>
          </w:p>
        </w:tc>
      </w:tr>
      <w:tr w:rsidR="002C5E4E" w:rsidRPr="002C5E4E" w14:paraId="042F6CD6" w14:textId="77777777" w:rsidTr="002C5E4E">
        <w:tc>
          <w:tcPr>
            <w:tcW w:w="2690" w:type="dxa"/>
            <w:gridSpan w:val="2"/>
            <w:tcBorders>
              <w:right w:val="nil"/>
            </w:tcBorders>
            <w:shd w:val="clear" w:color="auto" w:fill="F2F2F2" w:themeFill="background1" w:themeFillShade="F2"/>
          </w:tcPr>
          <w:p w14:paraId="24E7F298" w14:textId="77777777" w:rsidR="002C5E4E" w:rsidRPr="002C5E4E" w:rsidRDefault="002C5E4E" w:rsidP="002C5E4E">
            <w:pPr>
              <w:rPr>
                <w:sz w:val="22"/>
                <w:szCs w:val="22"/>
              </w:rPr>
            </w:pPr>
            <w:r w:rsidRPr="002C5E4E">
              <w:rPr>
                <w:b/>
                <w:sz w:val="22"/>
                <w:szCs w:val="22"/>
              </w:rPr>
              <w:t>Monday (08/04/2019)</w:t>
            </w:r>
          </w:p>
        </w:tc>
        <w:tc>
          <w:tcPr>
            <w:tcW w:w="6661" w:type="dxa"/>
            <w:tcBorders>
              <w:left w:val="nil"/>
            </w:tcBorders>
            <w:shd w:val="clear" w:color="auto" w:fill="F2F2F2" w:themeFill="background1" w:themeFillShade="F2"/>
          </w:tcPr>
          <w:p w14:paraId="71527A6C" w14:textId="77777777" w:rsidR="002C5E4E" w:rsidRPr="002C5E4E" w:rsidRDefault="002C5E4E" w:rsidP="002C5E4E">
            <w:pPr>
              <w:rPr>
                <w:sz w:val="22"/>
                <w:szCs w:val="22"/>
              </w:rPr>
            </w:pPr>
          </w:p>
        </w:tc>
      </w:tr>
      <w:tr w:rsidR="002C5E4E" w:rsidRPr="002C5E4E" w14:paraId="017A62ED" w14:textId="77777777" w:rsidTr="002C5E4E">
        <w:tc>
          <w:tcPr>
            <w:tcW w:w="989" w:type="dxa"/>
          </w:tcPr>
          <w:p w14:paraId="2A6EFAED" w14:textId="77777777" w:rsidR="002C5E4E" w:rsidRPr="002C5E4E" w:rsidRDefault="002C5E4E" w:rsidP="002C5E4E">
            <w:pPr>
              <w:rPr>
                <w:sz w:val="22"/>
                <w:szCs w:val="22"/>
              </w:rPr>
            </w:pPr>
            <w:r w:rsidRPr="002C5E4E">
              <w:rPr>
                <w:sz w:val="22"/>
                <w:szCs w:val="22"/>
              </w:rPr>
              <w:t>09:00</w:t>
            </w:r>
          </w:p>
        </w:tc>
        <w:tc>
          <w:tcPr>
            <w:tcW w:w="1701" w:type="dxa"/>
            <w:tcBorders>
              <w:bottom w:val="single" w:sz="4" w:space="0" w:color="auto"/>
            </w:tcBorders>
          </w:tcPr>
          <w:p w14:paraId="7E9D1DE0" w14:textId="77777777" w:rsidR="002C5E4E" w:rsidRPr="002C5E4E" w:rsidRDefault="002C5E4E" w:rsidP="002C5E4E">
            <w:pPr>
              <w:rPr>
                <w:sz w:val="22"/>
                <w:szCs w:val="22"/>
              </w:rPr>
            </w:pPr>
            <w:r w:rsidRPr="002C5E4E">
              <w:rPr>
                <w:sz w:val="22"/>
                <w:szCs w:val="22"/>
              </w:rPr>
              <w:t>UNDP Port Moresby</w:t>
            </w:r>
          </w:p>
        </w:tc>
        <w:tc>
          <w:tcPr>
            <w:tcW w:w="6661" w:type="dxa"/>
            <w:tcBorders>
              <w:bottom w:val="single" w:sz="4" w:space="0" w:color="auto"/>
            </w:tcBorders>
          </w:tcPr>
          <w:p w14:paraId="6C901B06" w14:textId="77777777" w:rsidR="002C5E4E" w:rsidRPr="002C5E4E" w:rsidRDefault="002C5E4E" w:rsidP="002C5E4E">
            <w:pPr>
              <w:rPr>
                <w:sz w:val="22"/>
                <w:szCs w:val="22"/>
              </w:rPr>
            </w:pPr>
            <w:r w:rsidRPr="002C5E4E">
              <w:rPr>
                <w:sz w:val="22"/>
                <w:szCs w:val="22"/>
              </w:rPr>
              <w:t xml:space="preserve">Mr. Edward </w:t>
            </w:r>
            <w:proofErr w:type="spellStart"/>
            <w:r w:rsidRPr="002C5E4E">
              <w:rPr>
                <w:sz w:val="22"/>
                <w:szCs w:val="22"/>
              </w:rPr>
              <w:t>Vrkic</w:t>
            </w:r>
            <w:proofErr w:type="spellEnd"/>
            <w:r w:rsidRPr="002C5E4E">
              <w:rPr>
                <w:sz w:val="22"/>
                <w:szCs w:val="22"/>
              </w:rPr>
              <w:t>, Senior Climate Change Advisor, UNDP</w:t>
            </w:r>
          </w:p>
          <w:p w14:paraId="6F69B0BC" w14:textId="77777777" w:rsidR="002C5E4E" w:rsidRPr="002C5E4E" w:rsidRDefault="002C5E4E" w:rsidP="002C5E4E">
            <w:pPr>
              <w:rPr>
                <w:sz w:val="22"/>
                <w:szCs w:val="22"/>
                <w:lang w:val="en-CA"/>
              </w:rPr>
            </w:pPr>
            <w:r w:rsidRPr="002C5E4E">
              <w:rPr>
                <w:sz w:val="22"/>
                <w:szCs w:val="22"/>
                <w:lang w:val="en-CA"/>
              </w:rPr>
              <w:t>Ms. Gretel Orake, Project Coordinator, CCCD</w:t>
            </w:r>
          </w:p>
          <w:p w14:paraId="44AE0A5E" w14:textId="77777777" w:rsidR="002C5E4E" w:rsidRPr="002C5E4E" w:rsidRDefault="002C5E4E" w:rsidP="002C5E4E">
            <w:pPr>
              <w:rPr>
                <w:sz w:val="22"/>
                <w:szCs w:val="22"/>
                <w:lang w:val="da-DK"/>
              </w:rPr>
            </w:pPr>
            <w:r w:rsidRPr="002C5E4E">
              <w:rPr>
                <w:sz w:val="22"/>
                <w:szCs w:val="22"/>
                <w:lang w:val="da-DK"/>
              </w:rPr>
              <w:t xml:space="preserve">Ms. Gwen </w:t>
            </w:r>
            <w:proofErr w:type="spellStart"/>
            <w:r w:rsidRPr="002C5E4E">
              <w:rPr>
                <w:sz w:val="22"/>
                <w:szCs w:val="22"/>
                <w:lang w:val="da-DK"/>
              </w:rPr>
              <w:t>Maru</w:t>
            </w:r>
            <w:proofErr w:type="spellEnd"/>
            <w:r w:rsidRPr="002C5E4E">
              <w:rPr>
                <w:sz w:val="22"/>
                <w:szCs w:val="22"/>
                <w:lang w:val="da-DK"/>
              </w:rPr>
              <w:t>, Programme Analyst (Energy &amp; Environment), UNDP</w:t>
            </w:r>
          </w:p>
          <w:p w14:paraId="63D08B8B" w14:textId="77777777" w:rsidR="002C5E4E" w:rsidRPr="002C5E4E" w:rsidRDefault="002C5E4E" w:rsidP="002C5E4E">
            <w:pPr>
              <w:rPr>
                <w:sz w:val="22"/>
                <w:szCs w:val="22"/>
                <w:lang w:val="en-CA"/>
              </w:rPr>
            </w:pPr>
            <w:r w:rsidRPr="002C5E4E">
              <w:rPr>
                <w:sz w:val="22"/>
                <w:szCs w:val="22"/>
                <w:lang w:val="en-CA"/>
              </w:rPr>
              <w:t xml:space="preserve">Ms. </w:t>
            </w:r>
            <w:proofErr w:type="spellStart"/>
            <w:r w:rsidRPr="002C5E4E">
              <w:rPr>
                <w:sz w:val="22"/>
                <w:szCs w:val="22"/>
                <w:lang w:val="en-CA"/>
              </w:rPr>
              <w:t>Momenat</w:t>
            </w:r>
            <w:proofErr w:type="spellEnd"/>
            <w:r w:rsidRPr="002C5E4E">
              <w:rPr>
                <w:sz w:val="22"/>
                <w:szCs w:val="22"/>
                <w:lang w:val="en-CA"/>
              </w:rPr>
              <w:t xml:space="preserve"> Al-</w:t>
            </w:r>
            <w:proofErr w:type="spellStart"/>
            <w:r w:rsidRPr="002C5E4E">
              <w:rPr>
                <w:sz w:val="22"/>
                <w:szCs w:val="22"/>
                <w:lang w:val="en-CA"/>
              </w:rPr>
              <w:t>Khateeb</w:t>
            </w:r>
            <w:proofErr w:type="spellEnd"/>
            <w:r w:rsidRPr="002C5E4E">
              <w:rPr>
                <w:sz w:val="22"/>
                <w:szCs w:val="22"/>
                <w:lang w:val="en-CA"/>
              </w:rPr>
              <w:t>, Technical Specialist (Finance), PSU, UNDP</w:t>
            </w:r>
          </w:p>
          <w:p w14:paraId="528633B4" w14:textId="77777777" w:rsidR="002C5E4E" w:rsidRPr="002C5E4E" w:rsidRDefault="002C5E4E" w:rsidP="002C5E4E">
            <w:pPr>
              <w:rPr>
                <w:sz w:val="22"/>
                <w:szCs w:val="22"/>
                <w:lang w:val="en-CA"/>
              </w:rPr>
            </w:pPr>
            <w:r w:rsidRPr="002C5E4E">
              <w:rPr>
                <w:sz w:val="22"/>
                <w:szCs w:val="22"/>
                <w:lang w:val="da-DK"/>
              </w:rPr>
              <w:t xml:space="preserve">Ms. Linda </w:t>
            </w:r>
            <w:proofErr w:type="spellStart"/>
            <w:r w:rsidRPr="002C5E4E">
              <w:rPr>
                <w:sz w:val="22"/>
                <w:szCs w:val="22"/>
                <w:lang w:val="da-DK"/>
              </w:rPr>
              <w:t>Kapus-Barae</w:t>
            </w:r>
            <w:proofErr w:type="spellEnd"/>
            <w:r w:rsidRPr="002C5E4E">
              <w:rPr>
                <w:sz w:val="22"/>
                <w:szCs w:val="22"/>
                <w:lang w:val="da-DK"/>
              </w:rPr>
              <w:t xml:space="preserve">, Programme Assistant Analyst (Energy &amp; Environment), UNDP. </w:t>
            </w:r>
          </w:p>
        </w:tc>
      </w:tr>
      <w:tr w:rsidR="002C5E4E" w:rsidRPr="002C5E4E" w14:paraId="7EFF18E1" w14:textId="77777777" w:rsidTr="002C5E4E">
        <w:tc>
          <w:tcPr>
            <w:tcW w:w="989" w:type="dxa"/>
            <w:tcBorders>
              <w:bottom w:val="single" w:sz="4" w:space="0" w:color="auto"/>
            </w:tcBorders>
          </w:tcPr>
          <w:p w14:paraId="4F31CC1A" w14:textId="77777777" w:rsidR="002C5E4E" w:rsidRPr="002C5E4E" w:rsidRDefault="002C5E4E" w:rsidP="002C5E4E">
            <w:pPr>
              <w:rPr>
                <w:sz w:val="22"/>
                <w:szCs w:val="22"/>
              </w:rPr>
            </w:pPr>
            <w:r w:rsidRPr="002C5E4E">
              <w:rPr>
                <w:sz w:val="22"/>
                <w:szCs w:val="22"/>
              </w:rPr>
              <w:t>10:30</w:t>
            </w:r>
          </w:p>
        </w:tc>
        <w:tc>
          <w:tcPr>
            <w:tcW w:w="1701" w:type="dxa"/>
            <w:tcBorders>
              <w:bottom w:val="single" w:sz="4" w:space="0" w:color="auto"/>
              <w:right w:val="single" w:sz="4" w:space="0" w:color="auto"/>
            </w:tcBorders>
          </w:tcPr>
          <w:p w14:paraId="446FEF84" w14:textId="77777777" w:rsidR="002C5E4E" w:rsidRPr="002C5E4E" w:rsidRDefault="002C5E4E" w:rsidP="002C5E4E">
            <w:pPr>
              <w:rPr>
                <w:sz w:val="22"/>
                <w:szCs w:val="22"/>
              </w:rPr>
            </w:pPr>
            <w:r w:rsidRPr="002C5E4E">
              <w:rPr>
                <w:sz w:val="22"/>
                <w:szCs w:val="22"/>
              </w:rPr>
              <w:t>UNDP</w:t>
            </w:r>
          </w:p>
        </w:tc>
        <w:tc>
          <w:tcPr>
            <w:tcW w:w="6661" w:type="dxa"/>
            <w:tcBorders>
              <w:left w:val="single" w:sz="4" w:space="0" w:color="auto"/>
              <w:bottom w:val="single" w:sz="4" w:space="0" w:color="auto"/>
            </w:tcBorders>
          </w:tcPr>
          <w:p w14:paraId="154479BE" w14:textId="77777777" w:rsidR="002C5E4E" w:rsidRPr="002C5E4E" w:rsidRDefault="002C5E4E" w:rsidP="002C5E4E">
            <w:pPr>
              <w:rPr>
                <w:sz w:val="22"/>
                <w:szCs w:val="22"/>
              </w:rPr>
            </w:pPr>
            <w:r w:rsidRPr="002C5E4E">
              <w:rPr>
                <w:sz w:val="22"/>
                <w:szCs w:val="22"/>
                <w:lang w:val="en-CA"/>
              </w:rPr>
              <w:t>Reviewed notes and documents</w:t>
            </w:r>
          </w:p>
        </w:tc>
      </w:tr>
      <w:tr w:rsidR="002C5E4E" w:rsidRPr="002C5E4E" w14:paraId="591ED2A7" w14:textId="77777777" w:rsidTr="002C5E4E">
        <w:tc>
          <w:tcPr>
            <w:tcW w:w="989" w:type="dxa"/>
            <w:tcBorders>
              <w:bottom w:val="single" w:sz="4" w:space="0" w:color="auto"/>
            </w:tcBorders>
          </w:tcPr>
          <w:p w14:paraId="1B6A6C0C" w14:textId="77777777" w:rsidR="002C5E4E" w:rsidRPr="002C5E4E" w:rsidRDefault="002C5E4E" w:rsidP="002C5E4E">
            <w:pPr>
              <w:rPr>
                <w:sz w:val="22"/>
                <w:szCs w:val="22"/>
              </w:rPr>
            </w:pPr>
            <w:r w:rsidRPr="002C5E4E">
              <w:rPr>
                <w:sz w:val="22"/>
                <w:szCs w:val="22"/>
              </w:rPr>
              <w:t>14:00</w:t>
            </w:r>
          </w:p>
        </w:tc>
        <w:tc>
          <w:tcPr>
            <w:tcW w:w="1701" w:type="dxa"/>
            <w:tcBorders>
              <w:bottom w:val="single" w:sz="4" w:space="0" w:color="auto"/>
              <w:right w:val="single" w:sz="4" w:space="0" w:color="auto"/>
            </w:tcBorders>
          </w:tcPr>
          <w:p w14:paraId="5CBFC905" w14:textId="77777777" w:rsidR="002C5E4E" w:rsidRPr="002C5E4E" w:rsidRDefault="002C5E4E" w:rsidP="002C5E4E">
            <w:pPr>
              <w:rPr>
                <w:sz w:val="22"/>
                <w:szCs w:val="22"/>
              </w:rPr>
            </w:pPr>
            <w:r w:rsidRPr="002C5E4E">
              <w:rPr>
                <w:sz w:val="22"/>
                <w:szCs w:val="22"/>
              </w:rPr>
              <w:t>CEPA</w:t>
            </w:r>
          </w:p>
        </w:tc>
        <w:tc>
          <w:tcPr>
            <w:tcW w:w="6661" w:type="dxa"/>
            <w:tcBorders>
              <w:left w:val="single" w:sz="4" w:space="0" w:color="auto"/>
              <w:bottom w:val="single" w:sz="4" w:space="0" w:color="auto"/>
            </w:tcBorders>
          </w:tcPr>
          <w:p w14:paraId="448FBBA7" w14:textId="77777777" w:rsidR="002C5E4E" w:rsidRPr="002C5E4E" w:rsidRDefault="002C5E4E" w:rsidP="002C5E4E">
            <w:pPr>
              <w:rPr>
                <w:sz w:val="22"/>
                <w:szCs w:val="22"/>
              </w:rPr>
            </w:pPr>
            <w:r w:rsidRPr="002C5E4E">
              <w:rPr>
                <w:sz w:val="22"/>
                <w:szCs w:val="22"/>
              </w:rPr>
              <w:t xml:space="preserve">Mr. Gerard </w:t>
            </w:r>
            <w:proofErr w:type="spellStart"/>
            <w:r w:rsidRPr="002C5E4E">
              <w:rPr>
                <w:sz w:val="22"/>
                <w:szCs w:val="22"/>
              </w:rPr>
              <w:t>Natera</w:t>
            </w:r>
            <w:proofErr w:type="spellEnd"/>
            <w:r w:rsidRPr="002C5E4E">
              <w:rPr>
                <w:sz w:val="22"/>
                <w:szCs w:val="22"/>
              </w:rPr>
              <w:t>, Manager, GIS, Policy Division, CEPA</w:t>
            </w:r>
          </w:p>
        </w:tc>
      </w:tr>
      <w:tr w:rsidR="002C5E4E" w:rsidRPr="002C5E4E" w14:paraId="3F9C5B55" w14:textId="77777777" w:rsidTr="002C5E4E">
        <w:tc>
          <w:tcPr>
            <w:tcW w:w="989" w:type="dxa"/>
            <w:tcBorders>
              <w:bottom w:val="single" w:sz="4" w:space="0" w:color="auto"/>
            </w:tcBorders>
          </w:tcPr>
          <w:p w14:paraId="0E843A78" w14:textId="77777777" w:rsidR="002C5E4E" w:rsidRPr="002C5E4E" w:rsidRDefault="002C5E4E" w:rsidP="002C5E4E">
            <w:pPr>
              <w:rPr>
                <w:sz w:val="22"/>
                <w:szCs w:val="22"/>
              </w:rPr>
            </w:pPr>
            <w:r w:rsidRPr="002C5E4E">
              <w:rPr>
                <w:sz w:val="22"/>
                <w:szCs w:val="22"/>
              </w:rPr>
              <w:t>15:30</w:t>
            </w:r>
          </w:p>
        </w:tc>
        <w:tc>
          <w:tcPr>
            <w:tcW w:w="1701" w:type="dxa"/>
            <w:tcBorders>
              <w:bottom w:val="single" w:sz="4" w:space="0" w:color="auto"/>
            </w:tcBorders>
          </w:tcPr>
          <w:p w14:paraId="01C3D35B" w14:textId="77777777" w:rsidR="002C5E4E" w:rsidRPr="002C5E4E" w:rsidRDefault="002C5E4E" w:rsidP="002C5E4E">
            <w:pPr>
              <w:rPr>
                <w:sz w:val="22"/>
                <w:szCs w:val="22"/>
              </w:rPr>
            </w:pPr>
            <w:r w:rsidRPr="002C5E4E">
              <w:rPr>
                <w:sz w:val="22"/>
                <w:szCs w:val="22"/>
              </w:rPr>
              <w:t>Hotel</w:t>
            </w:r>
          </w:p>
        </w:tc>
        <w:tc>
          <w:tcPr>
            <w:tcW w:w="6661" w:type="dxa"/>
            <w:tcBorders>
              <w:bottom w:val="single" w:sz="4" w:space="0" w:color="auto"/>
            </w:tcBorders>
          </w:tcPr>
          <w:p w14:paraId="509001A8" w14:textId="77777777" w:rsidR="002C5E4E" w:rsidRPr="002C5E4E" w:rsidRDefault="002C5E4E" w:rsidP="002C5E4E">
            <w:pPr>
              <w:rPr>
                <w:sz w:val="22"/>
                <w:szCs w:val="22"/>
              </w:rPr>
            </w:pPr>
            <w:r w:rsidRPr="002C5E4E">
              <w:rPr>
                <w:sz w:val="22"/>
                <w:szCs w:val="22"/>
                <w:lang w:val="en-CA"/>
              </w:rPr>
              <w:t>Reviewed notes and documents</w:t>
            </w:r>
          </w:p>
        </w:tc>
      </w:tr>
      <w:tr w:rsidR="002C5E4E" w:rsidRPr="002C5E4E" w14:paraId="4D83AC6C" w14:textId="77777777" w:rsidTr="002C5E4E">
        <w:tc>
          <w:tcPr>
            <w:tcW w:w="2690" w:type="dxa"/>
            <w:gridSpan w:val="2"/>
            <w:tcBorders>
              <w:right w:val="nil"/>
            </w:tcBorders>
            <w:shd w:val="clear" w:color="auto" w:fill="F2F2F2" w:themeFill="background1" w:themeFillShade="F2"/>
          </w:tcPr>
          <w:p w14:paraId="6C68996D" w14:textId="77777777" w:rsidR="002C5E4E" w:rsidRPr="002C5E4E" w:rsidRDefault="002C5E4E" w:rsidP="002C5E4E">
            <w:pPr>
              <w:rPr>
                <w:sz w:val="22"/>
                <w:szCs w:val="22"/>
              </w:rPr>
            </w:pPr>
            <w:r w:rsidRPr="002C5E4E">
              <w:rPr>
                <w:b/>
                <w:sz w:val="22"/>
                <w:szCs w:val="22"/>
              </w:rPr>
              <w:t>Tuesday (09/04/2019)</w:t>
            </w:r>
          </w:p>
        </w:tc>
        <w:tc>
          <w:tcPr>
            <w:tcW w:w="6661" w:type="dxa"/>
            <w:tcBorders>
              <w:left w:val="nil"/>
            </w:tcBorders>
            <w:shd w:val="clear" w:color="auto" w:fill="F2F2F2" w:themeFill="background1" w:themeFillShade="F2"/>
          </w:tcPr>
          <w:p w14:paraId="03D2EABB" w14:textId="77777777" w:rsidR="002C5E4E" w:rsidRPr="002C5E4E" w:rsidRDefault="002C5E4E" w:rsidP="002C5E4E">
            <w:pPr>
              <w:rPr>
                <w:sz w:val="22"/>
                <w:szCs w:val="22"/>
              </w:rPr>
            </w:pPr>
          </w:p>
        </w:tc>
      </w:tr>
      <w:tr w:rsidR="002C5E4E" w:rsidRPr="002C5E4E" w14:paraId="353F4C9F" w14:textId="77777777" w:rsidTr="002C5E4E">
        <w:tc>
          <w:tcPr>
            <w:tcW w:w="989" w:type="dxa"/>
          </w:tcPr>
          <w:p w14:paraId="4F7A96AE" w14:textId="77777777" w:rsidR="002C5E4E" w:rsidRPr="002C5E4E" w:rsidRDefault="002C5E4E" w:rsidP="002C5E4E">
            <w:pPr>
              <w:rPr>
                <w:sz w:val="22"/>
                <w:szCs w:val="22"/>
              </w:rPr>
            </w:pPr>
            <w:r w:rsidRPr="002C5E4E">
              <w:rPr>
                <w:sz w:val="22"/>
                <w:szCs w:val="22"/>
              </w:rPr>
              <w:t>8:00 – 12:00</w:t>
            </w:r>
          </w:p>
        </w:tc>
        <w:tc>
          <w:tcPr>
            <w:tcW w:w="1701" w:type="dxa"/>
          </w:tcPr>
          <w:p w14:paraId="2CF37D2F" w14:textId="77777777" w:rsidR="002C5E4E" w:rsidRPr="002C5E4E" w:rsidRDefault="002C5E4E" w:rsidP="002C5E4E">
            <w:pPr>
              <w:rPr>
                <w:sz w:val="22"/>
                <w:szCs w:val="22"/>
              </w:rPr>
            </w:pPr>
            <w:r w:rsidRPr="002C5E4E">
              <w:rPr>
                <w:sz w:val="22"/>
                <w:szCs w:val="22"/>
              </w:rPr>
              <w:t>UNDP</w:t>
            </w:r>
          </w:p>
        </w:tc>
        <w:tc>
          <w:tcPr>
            <w:tcW w:w="6661" w:type="dxa"/>
          </w:tcPr>
          <w:p w14:paraId="1416441A" w14:textId="77777777" w:rsidR="002C5E4E" w:rsidRPr="002C5E4E" w:rsidRDefault="002C5E4E" w:rsidP="002C5E4E">
            <w:pPr>
              <w:rPr>
                <w:sz w:val="22"/>
                <w:szCs w:val="22"/>
              </w:rPr>
            </w:pPr>
            <w:r w:rsidRPr="002C5E4E">
              <w:rPr>
                <w:sz w:val="22"/>
                <w:szCs w:val="22"/>
                <w:lang w:val="en-CA"/>
              </w:rPr>
              <w:t>Reviewed notes and documents</w:t>
            </w:r>
          </w:p>
        </w:tc>
      </w:tr>
      <w:tr w:rsidR="002C5E4E" w:rsidRPr="002C5E4E" w14:paraId="29F1B1E5" w14:textId="77777777" w:rsidTr="002C5E4E">
        <w:tc>
          <w:tcPr>
            <w:tcW w:w="989" w:type="dxa"/>
            <w:tcBorders>
              <w:bottom w:val="single" w:sz="4" w:space="0" w:color="auto"/>
            </w:tcBorders>
          </w:tcPr>
          <w:p w14:paraId="586B4BEC" w14:textId="77777777" w:rsidR="002C5E4E" w:rsidRPr="002C5E4E" w:rsidRDefault="002C5E4E" w:rsidP="002C5E4E">
            <w:pPr>
              <w:rPr>
                <w:sz w:val="22"/>
                <w:szCs w:val="22"/>
              </w:rPr>
            </w:pPr>
            <w:r w:rsidRPr="002C5E4E">
              <w:rPr>
                <w:sz w:val="22"/>
                <w:szCs w:val="22"/>
              </w:rPr>
              <w:t>14:00</w:t>
            </w:r>
          </w:p>
        </w:tc>
        <w:tc>
          <w:tcPr>
            <w:tcW w:w="1701" w:type="dxa"/>
            <w:tcBorders>
              <w:bottom w:val="single" w:sz="4" w:space="0" w:color="auto"/>
            </w:tcBorders>
          </w:tcPr>
          <w:p w14:paraId="274C869C" w14:textId="77777777" w:rsidR="002C5E4E" w:rsidRPr="002C5E4E" w:rsidRDefault="002C5E4E" w:rsidP="002C5E4E">
            <w:pPr>
              <w:rPr>
                <w:sz w:val="22"/>
                <w:szCs w:val="22"/>
              </w:rPr>
            </w:pPr>
            <w:r w:rsidRPr="002C5E4E">
              <w:rPr>
                <w:sz w:val="22"/>
                <w:szCs w:val="22"/>
              </w:rPr>
              <w:t>CEPA</w:t>
            </w:r>
          </w:p>
        </w:tc>
        <w:tc>
          <w:tcPr>
            <w:tcW w:w="6661" w:type="dxa"/>
            <w:tcBorders>
              <w:bottom w:val="single" w:sz="4" w:space="0" w:color="auto"/>
            </w:tcBorders>
          </w:tcPr>
          <w:p w14:paraId="3DD4DB66" w14:textId="77777777" w:rsidR="002C5E4E" w:rsidRPr="002C5E4E" w:rsidRDefault="002C5E4E" w:rsidP="002C5E4E">
            <w:pPr>
              <w:rPr>
                <w:sz w:val="22"/>
                <w:szCs w:val="22"/>
              </w:rPr>
            </w:pPr>
            <w:r w:rsidRPr="002C5E4E">
              <w:rPr>
                <w:sz w:val="22"/>
                <w:szCs w:val="22"/>
              </w:rPr>
              <w:t xml:space="preserve">Mr. </w:t>
            </w:r>
            <w:proofErr w:type="spellStart"/>
            <w:r w:rsidRPr="002C5E4E">
              <w:rPr>
                <w:sz w:val="22"/>
                <w:szCs w:val="22"/>
              </w:rPr>
              <w:t>Biatus</w:t>
            </w:r>
            <w:proofErr w:type="spellEnd"/>
            <w:r w:rsidRPr="002C5E4E">
              <w:rPr>
                <w:sz w:val="22"/>
                <w:szCs w:val="22"/>
              </w:rPr>
              <w:t xml:space="preserve"> </w:t>
            </w:r>
            <w:proofErr w:type="spellStart"/>
            <w:r w:rsidRPr="002C5E4E">
              <w:rPr>
                <w:sz w:val="22"/>
                <w:szCs w:val="22"/>
              </w:rPr>
              <w:t>Bito</w:t>
            </w:r>
            <w:proofErr w:type="spellEnd"/>
            <w:r w:rsidRPr="002C5E4E">
              <w:rPr>
                <w:sz w:val="22"/>
                <w:szCs w:val="22"/>
              </w:rPr>
              <w:t>, National Project Coordinator, INFORM Project, SPREP</w:t>
            </w:r>
          </w:p>
        </w:tc>
      </w:tr>
      <w:tr w:rsidR="002C5E4E" w:rsidRPr="002C5E4E" w14:paraId="4459ADA8" w14:textId="77777777" w:rsidTr="002C5E4E">
        <w:tc>
          <w:tcPr>
            <w:tcW w:w="989" w:type="dxa"/>
            <w:tcBorders>
              <w:bottom w:val="single" w:sz="4" w:space="0" w:color="auto"/>
            </w:tcBorders>
          </w:tcPr>
          <w:p w14:paraId="38426FDD" w14:textId="77777777" w:rsidR="002C5E4E" w:rsidRPr="002C5E4E" w:rsidRDefault="002C5E4E" w:rsidP="002C5E4E">
            <w:pPr>
              <w:rPr>
                <w:sz w:val="22"/>
                <w:szCs w:val="22"/>
              </w:rPr>
            </w:pPr>
            <w:r w:rsidRPr="002C5E4E">
              <w:rPr>
                <w:sz w:val="22"/>
                <w:szCs w:val="22"/>
              </w:rPr>
              <w:t>15:30</w:t>
            </w:r>
          </w:p>
        </w:tc>
        <w:tc>
          <w:tcPr>
            <w:tcW w:w="1701" w:type="dxa"/>
            <w:tcBorders>
              <w:bottom w:val="single" w:sz="4" w:space="0" w:color="auto"/>
            </w:tcBorders>
          </w:tcPr>
          <w:p w14:paraId="67CA4AAC" w14:textId="77777777" w:rsidR="002C5E4E" w:rsidRPr="002C5E4E" w:rsidRDefault="002C5E4E" w:rsidP="002C5E4E">
            <w:pPr>
              <w:rPr>
                <w:sz w:val="22"/>
                <w:szCs w:val="22"/>
              </w:rPr>
            </w:pPr>
            <w:r w:rsidRPr="002C5E4E">
              <w:rPr>
                <w:sz w:val="22"/>
                <w:szCs w:val="22"/>
              </w:rPr>
              <w:t>Hotel</w:t>
            </w:r>
          </w:p>
        </w:tc>
        <w:tc>
          <w:tcPr>
            <w:tcW w:w="6661" w:type="dxa"/>
            <w:tcBorders>
              <w:bottom w:val="single" w:sz="4" w:space="0" w:color="auto"/>
            </w:tcBorders>
          </w:tcPr>
          <w:p w14:paraId="569F9D12" w14:textId="77777777" w:rsidR="002C5E4E" w:rsidRPr="002C5E4E" w:rsidRDefault="002C5E4E" w:rsidP="002C5E4E">
            <w:pPr>
              <w:rPr>
                <w:sz w:val="22"/>
                <w:szCs w:val="22"/>
              </w:rPr>
            </w:pPr>
            <w:r w:rsidRPr="002C5E4E">
              <w:rPr>
                <w:sz w:val="22"/>
                <w:szCs w:val="22"/>
                <w:lang w:val="en-CA"/>
              </w:rPr>
              <w:t>Reviewed notes and documents</w:t>
            </w:r>
          </w:p>
        </w:tc>
      </w:tr>
      <w:tr w:rsidR="002C5E4E" w:rsidRPr="002C5E4E" w14:paraId="00297032" w14:textId="77777777" w:rsidTr="002C5E4E">
        <w:tc>
          <w:tcPr>
            <w:tcW w:w="2690" w:type="dxa"/>
            <w:gridSpan w:val="2"/>
            <w:tcBorders>
              <w:right w:val="nil"/>
            </w:tcBorders>
            <w:shd w:val="clear" w:color="auto" w:fill="F2F2F2" w:themeFill="background1" w:themeFillShade="F2"/>
          </w:tcPr>
          <w:p w14:paraId="3F67D202" w14:textId="77777777" w:rsidR="002C5E4E" w:rsidRPr="002C5E4E" w:rsidRDefault="002C5E4E" w:rsidP="002C5E4E">
            <w:pPr>
              <w:rPr>
                <w:sz w:val="22"/>
                <w:szCs w:val="22"/>
              </w:rPr>
            </w:pPr>
            <w:r w:rsidRPr="002C5E4E">
              <w:rPr>
                <w:b/>
                <w:sz w:val="22"/>
                <w:szCs w:val="22"/>
              </w:rPr>
              <w:t>Wednesday (10/04/2018)</w:t>
            </w:r>
          </w:p>
        </w:tc>
        <w:tc>
          <w:tcPr>
            <w:tcW w:w="6661" w:type="dxa"/>
            <w:tcBorders>
              <w:left w:val="nil"/>
            </w:tcBorders>
            <w:shd w:val="clear" w:color="auto" w:fill="F2F2F2" w:themeFill="background1" w:themeFillShade="F2"/>
          </w:tcPr>
          <w:p w14:paraId="0CF0779D" w14:textId="77777777" w:rsidR="002C5E4E" w:rsidRPr="002C5E4E" w:rsidRDefault="002C5E4E" w:rsidP="002C5E4E">
            <w:pPr>
              <w:rPr>
                <w:sz w:val="22"/>
                <w:szCs w:val="22"/>
              </w:rPr>
            </w:pPr>
          </w:p>
        </w:tc>
      </w:tr>
      <w:tr w:rsidR="002C5E4E" w:rsidRPr="002C5E4E" w14:paraId="55E11F9E" w14:textId="77777777" w:rsidTr="002C5E4E">
        <w:tc>
          <w:tcPr>
            <w:tcW w:w="989" w:type="dxa"/>
          </w:tcPr>
          <w:p w14:paraId="50C1DD71" w14:textId="77777777" w:rsidR="002C5E4E" w:rsidRPr="002C5E4E" w:rsidRDefault="002C5E4E" w:rsidP="002C5E4E">
            <w:pPr>
              <w:rPr>
                <w:sz w:val="22"/>
                <w:szCs w:val="22"/>
              </w:rPr>
            </w:pPr>
            <w:r w:rsidRPr="002C5E4E">
              <w:rPr>
                <w:sz w:val="22"/>
                <w:szCs w:val="22"/>
              </w:rPr>
              <w:t>8:00</w:t>
            </w:r>
          </w:p>
        </w:tc>
        <w:tc>
          <w:tcPr>
            <w:tcW w:w="1701" w:type="dxa"/>
          </w:tcPr>
          <w:p w14:paraId="3859297F" w14:textId="77777777" w:rsidR="002C5E4E" w:rsidRPr="002C5E4E" w:rsidRDefault="002C5E4E" w:rsidP="002C5E4E">
            <w:pPr>
              <w:rPr>
                <w:sz w:val="22"/>
                <w:szCs w:val="22"/>
              </w:rPr>
            </w:pPr>
            <w:r w:rsidRPr="002C5E4E">
              <w:rPr>
                <w:sz w:val="22"/>
                <w:szCs w:val="22"/>
              </w:rPr>
              <w:t>Hotel</w:t>
            </w:r>
          </w:p>
        </w:tc>
        <w:tc>
          <w:tcPr>
            <w:tcW w:w="6661" w:type="dxa"/>
          </w:tcPr>
          <w:p w14:paraId="4F99AF26" w14:textId="77777777" w:rsidR="002C5E4E" w:rsidRPr="002C5E4E" w:rsidRDefault="002C5E4E" w:rsidP="002C5E4E">
            <w:pPr>
              <w:rPr>
                <w:sz w:val="22"/>
                <w:szCs w:val="22"/>
              </w:rPr>
            </w:pPr>
            <w:r w:rsidRPr="002C5E4E">
              <w:rPr>
                <w:sz w:val="22"/>
                <w:szCs w:val="22"/>
                <w:lang w:val="en-CA"/>
              </w:rPr>
              <w:t xml:space="preserve">Reviewed finances and AWPs of the project </w:t>
            </w:r>
          </w:p>
        </w:tc>
      </w:tr>
      <w:tr w:rsidR="002C5E4E" w:rsidRPr="002C5E4E" w14:paraId="45BDA634" w14:textId="77777777" w:rsidTr="002C5E4E">
        <w:tc>
          <w:tcPr>
            <w:tcW w:w="989" w:type="dxa"/>
          </w:tcPr>
          <w:p w14:paraId="3886CFEF" w14:textId="77777777" w:rsidR="002C5E4E" w:rsidRPr="002C5E4E" w:rsidRDefault="002C5E4E" w:rsidP="002C5E4E">
            <w:pPr>
              <w:rPr>
                <w:sz w:val="22"/>
                <w:szCs w:val="22"/>
              </w:rPr>
            </w:pPr>
            <w:r w:rsidRPr="002C5E4E">
              <w:rPr>
                <w:sz w:val="22"/>
                <w:szCs w:val="22"/>
              </w:rPr>
              <w:t xml:space="preserve">10:00 </w:t>
            </w:r>
          </w:p>
        </w:tc>
        <w:tc>
          <w:tcPr>
            <w:tcW w:w="1701" w:type="dxa"/>
          </w:tcPr>
          <w:p w14:paraId="26E3CE01" w14:textId="77777777" w:rsidR="002C5E4E" w:rsidRPr="002C5E4E" w:rsidRDefault="002C5E4E" w:rsidP="002C5E4E">
            <w:pPr>
              <w:rPr>
                <w:sz w:val="22"/>
                <w:szCs w:val="22"/>
              </w:rPr>
            </w:pPr>
            <w:r w:rsidRPr="002C5E4E">
              <w:rPr>
                <w:sz w:val="22"/>
                <w:szCs w:val="22"/>
              </w:rPr>
              <w:t>UNDP</w:t>
            </w:r>
          </w:p>
        </w:tc>
        <w:tc>
          <w:tcPr>
            <w:tcW w:w="6661" w:type="dxa"/>
          </w:tcPr>
          <w:p w14:paraId="0C62CF76" w14:textId="77777777" w:rsidR="002C5E4E" w:rsidRPr="002C5E4E" w:rsidRDefault="002C5E4E" w:rsidP="002C5E4E">
            <w:pPr>
              <w:rPr>
                <w:sz w:val="22"/>
                <w:szCs w:val="22"/>
              </w:rPr>
            </w:pPr>
            <w:r w:rsidRPr="002C5E4E">
              <w:rPr>
                <w:sz w:val="22"/>
                <w:szCs w:val="22"/>
              </w:rPr>
              <w:t>Ms. Emily Fajardo, Chief Technical Advisor (GEF Projects), UNDP</w:t>
            </w:r>
          </w:p>
        </w:tc>
      </w:tr>
      <w:tr w:rsidR="002C5E4E" w:rsidRPr="002C5E4E" w14:paraId="418EED91" w14:textId="77777777" w:rsidTr="002C5E4E">
        <w:tc>
          <w:tcPr>
            <w:tcW w:w="989" w:type="dxa"/>
          </w:tcPr>
          <w:p w14:paraId="179DE58C" w14:textId="77777777" w:rsidR="002C5E4E" w:rsidRPr="002C5E4E" w:rsidRDefault="002C5E4E" w:rsidP="002C5E4E">
            <w:pPr>
              <w:rPr>
                <w:sz w:val="22"/>
                <w:szCs w:val="22"/>
              </w:rPr>
            </w:pPr>
            <w:r w:rsidRPr="002C5E4E">
              <w:rPr>
                <w:sz w:val="22"/>
                <w:szCs w:val="22"/>
              </w:rPr>
              <w:t>12:00</w:t>
            </w:r>
          </w:p>
        </w:tc>
        <w:tc>
          <w:tcPr>
            <w:tcW w:w="1701" w:type="dxa"/>
          </w:tcPr>
          <w:p w14:paraId="1F7BD85E" w14:textId="77777777" w:rsidR="002C5E4E" w:rsidRPr="002C5E4E" w:rsidRDefault="002C5E4E" w:rsidP="002C5E4E">
            <w:pPr>
              <w:rPr>
                <w:sz w:val="22"/>
                <w:szCs w:val="22"/>
              </w:rPr>
            </w:pPr>
            <w:r w:rsidRPr="002C5E4E">
              <w:rPr>
                <w:sz w:val="22"/>
                <w:szCs w:val="22"/>
              </w:rPr>
              <w:t>UNDP business lunch</w:t>
            </w:r>
          </w:p>
        </w:tc>
        <w:tc>
          <w:tcPr>
            <w:tcW w:w="6661" w:type="dxa"/>
          </w:tcPr>
          <w:p w14:paraId="6D2863F0" w14:textId="77777777" w:rsidR="002C5E4E" w:rsidRPr="002C5E4E" w:rsidRDefault="002C5E4E" w:rsidP="002C5E4E">
            <w:pPr>
              <w:rPr>
                <w:sz w:val="22"/>
                <w:szCs w:val="22"/>
              </w:rPr>
            </w:pPr>
            <w:r w:rsidRPr="002C5E4E">
              <w:rPr>
                <w:sz w:val="22"/>
                <w:szCs w:val="22"/>
              </w:rPr>
              <w:t xml:space="preserve">Mr. Ed </w:t>
            </w:r>
            <w:proofErr w:type="spellStart"/>
            <w:r w:rsidRPr="002C5E4E">
              <w:rPr>
                <w:sz w:val="22"/>
                <w:szCs w:val="22"/>
              </w:rPr>
              <w:t>Vckic</w:t>
            </w:r>
            <w:proofErr w:type="spellEnd"/>
            <w:r w:rsidRPr="002C5E4E">
              <w:rPr>
                <w:sz w:val="22"/>
                <w:szCs w:val="22"/>
              </w:rPr>
              <w:t>, Senior Climate Change Advisor, UNDP</w:t>
            </w:r>
          </w:p>
        </w:tc>
      </w:tr>
      <w:tr w:rsidR="002C5E4E" w:rsidRPr="002C5E4E" w14:paraId="3D85E948" w14:textId="77777777" w:rsidTr="002C5E4E">
        <w:tc>
          <w:tcPr>
            <w:tcW w:w="989" w:type="dxa"/>
          </w:tcPr>
          <w:p w14:paraId="233CA56D" w14:textId="77777777" w:rsidR="002C5E4E" w:rsidRPr="002C5E4E" w:rsidRDefault="002C5E4E" w:rsidP="002C5E4E">
            <w:pPr>
              <w:rPr>
                <w:sz w:val="22"/>
                <w:szCs w:val="22"/>
              </w:rPr>
            </w:pPr>
            <w:r w:rsidRPr="002C5E4E">
              <w:rPr>
                <w:sz w:val="22"/>
                <w:szCs w:val="22"/>
              </w:rPr>
              <w:t>14:00</w:t>
            </w:r>
          </w:p>
        </w:tc>
        <w:tc>
          <w:tcPr>
            <w:tcW w:w="1701" w:type="dxa"/>
          </w:tcPr>
          <w:p w14:paraId="68A30097" w14:textId="77777777" w:rsidR="002C5E4E" w:rsidRPr="002C5E4E" w:rsidRDefault="002C5E4E" w:rsidP="002C5E4E">
            <w:pPr>
              <w:rPr>
                <w:sz w:val="22"/>
                <w:szCs w:val="22"/>
              </w:rPr>
            </w:pPr>
            <w:r w:rsidRPr="002C5E4E">
              <w:rPr>
                <w:sz w:val="22"/>
                <w:szCs w:val="22"/>
              </w:rPr>
              <w:t>UNDP/Hotel</w:t>
            </w:r>
          </w:p>
        </w:tc>
        <w:tc>
          <w:tcPr>
            <w:tcW w:w="6661" w:type="dxa"/>
          </w:tcPr>
          <w:p w14:paraId="505A9152" w14:textId="77777777" w:rsidR="002C5E4E" w:rsidRPr="002C5E4E" w:rsidRDefault="002C5E4E" w:rsidP="002C5E4E">
            <w:pPr>
              <w:rPr>
                <w:sz w:val="22"/>
                <w:szCs w:val="22"/>
              </w:rPr>
            </w:pPr>
            <w:r w:rsidRPr="002C5E4E">
              <w:rPr>
                <w:sz w:val="22"/>
                <w:szCs w:val="22"/>
                <w:lang w:val="en-CA"/>
              </w:rPr>
              <w:t>Reviewed notes and documents</w:t>
            </w:r>
          </w:p>
        </w:tc>
      </w:tr>
      <w:tr w:rsidR="002C5E4E" w:rsidRPr="002C5E4E" w14:paraId="528E2974" w14:textId="77777777" w:rsidTr="002C5E4E">
        <w:tc>
          <w:tcPr>
            <w:tcW w:w="2690" w:type="dxa"/>
            <w:gridSpan w:val="2"/>
            <w:tcBorders>
              <w:right w:val="nil"/>
            </w:tcBorders>
            <w:shd w:val="clear" w:color="auto" w:fill="F2F2F2" w:themeFill="background1" w:themeFillShade="F2"/>
          </w:tcPr>
          <w:p w14:paraId="5553379C" w14:textId="77777777" w:rsidR="002C5E4E" w:rsidRPr="002C5E4E" w:rsidRDefault="002C5E4E" w:rsidP="002C5E4E">
            <w:pPr>
              <w:rPr>
                <w:sz w:val="22"/>
                <w:szCs w:val="22"/>
              </w:rPr>
            </w:pPr>
            <w:r w:rsidRPr="002C5E4E">
              <w:rPr>
                <w:b/>
                <w:sz w:val="22"/>
                <w:szCs w:val="22"/>
              </w:rPr>
              <w:t xml:space="preserve">Thursday (11/04/2019) </w:t>
            </w:r>
          </w:p>
        </w:tc>
        <w:tc>
          <w:tcPr>
            <w:tcW w:w="6661" w:type="dxa"/>
            <w:tcBorders>
              <w:left w:val="nil"/>
            </w:tcBorders>
            <w:shd w:val="clear" w:color="auto" w:fill="F2F2F2" w:themeFill="background1" w:themeFillShade="F2"/>
          </w:tcPr>
          <w:p w14:paraId="74894E4F" w14:textId="77777777" w:rsidR="002C5E4E" w:rsidRPr="002C5E4E" w:rsidRDefault="002C5E4E" w:rsidP="002C5E4E">
            <w:pPr>
              <w:rPr>
                <w:sz w:val="22"/>
                <w:szCs w:val="22"/>
              </w:rPr>
            </w:pPr>
          </w:p>
        </w:tc>
      </w:tr>
      <w:tr w:rsidR="002C5E4E" w:rsidRPr="002C5E4E" w14:paraId="453D8584" w14:textId="77777777" w:rsidTr="002C5E4E">
        <w:tc>
          <w:tcPr>
            <w:tcW w:w="989" w:type="dxa"/>
          </w:tcPr>
          <w:p w14:paraId="32D9319D" w14:textId="77777777" w:rsidR="002C5E4E" w:rsidRPr="002C5E4E" w:rsidRDefault="002C5E4E" w:rsidP="002C5E4E">
            <w:pPr>
              <w:rPr>
                <w:sz w:val="22"/>
                <w:szCs w:val="22"/>
              </w:rPr>
            </w:pPr>
            <w:r w:rsidRPr="002C5E4E">
              <w:rPr>
                <w:sz w:val="22"/>
                <w:szCs w:val="22"/>
              </w:rPr>
              <w:t>8:00</w:t>
            </w:r>
          </w:p>
        </w:tc>
        <w:tc>
          <w:tcPr>
            <w:tcW w:w="1701" w:type="dxa"/>
          </w:tcPr>
          <w:p w14:paraId="51513225" w14:textId="77777777" w:rsidR="002C5E4E" w:rsidRPr="002C5E4E" w:rsidRDefault="002C5E4E" w:rsidP="002C5E4E">
            <w:pPr>
              <w:rPr>
                <w:sz w:val="22"/>
                <w:szCs w:val="22"/>
              </w:rPr>
            </w:pPr>
            <w:r w:rsidRPr="002C5E4E">
              <w:rPr>
                <w:sz w:val="22"/>
                <w:szCs w:val="22"/>
              </w:rPr>
              <w:t>Hotel</w:t>
            </w:r>
          </w:p>
        </w:tc>
        <w:tc>
          <w:tcPr>
            <w:tcW w:w="6661" w:type="dxa"/>
          </w:tcPr>
          <w:p w14:paraId="32FD94AD" w14:textId="77777777" w:rsidR="002C5E4E" w:rsidRPr="002C5E4E" w:rsidRDefault="002C5E4E" w:rsidP="002C5E4E">
            <w:pPr>
              <w:rPr>
                <w:sz w:val="22"/>
                <w:szCs w:val="22"/>
              </w:rPr>
            </w:pPr>
            <w:r w:rsidRPr="002C5E4E">
              <w:rPr>
                <w:sz w:val="22"/>
                <w:szCs w:val="22"/>
                <w:lang w:val="en-CA"/>
              </w:rPr>
              <w:t>Reviewed notes and documents</w:t>
            </w:r>
          </w:p>
        </w:tc>
      </w:tr>
      <w:tr w:rsidR="002C5E4E" w:rsidRPr="00281D43" w14:paraId="4F054BED" w14:textId="77777777" w:rsidTr="002C5E4E">
        <w:tc>
          <w:tcPr>
            <w:tcW w:w="989" w:type="dxa"/>
          </w:tcPr>
          <w:p w14:paraId="6437FC88" w14:textId="77777777" w:rsidR="002C5E4E" w:rsidRPr="002C5E4E" w:rsidRDefault="002C5E4E" w:rsidP="002C5E4E">
            <w:pPr>
              <w:rPr>
                <w:sz w:val="22"/>
                <w:szCs w:val="22"/>
              </w:rPr>
            </w:pPr>
            <w:r w:rsidRPr="002C5E4E">
              <w:rPr>
                <w:sz w:val="22"/>
                <w:szCs w:val="22"/>
              </w:rPr>
              <w:t xml:space="preserve">11:00 </w:t>
            </w:r>
          </w:p>
        </w:tc>
        <w:tc>
          <w:tcPr>
            <w:tcW w:w="1701" w:type="dxa"/>
          </w:tcPr>
          <w:p w14:paraId="52DFD69B" w14:textId="77777777" w:rsidR="002C5E4E" w:rsidRPr="002C5E4E" w:rsidRDefault="002C5E4E" w:rsidP="002C5E4E">
            <w:pPr>
              <w:rPr>
                <w:sz w:val="22"/>
                <w:szCs w:val="22"/>
              </w:rPr>
            </w:pPr>
            <w:r w:rsidRPr="002C5E4E">
              <w:rPr>
                <w:sz w:val="22"/>
                <w:szCs w:val="22"/>
              </w:rPr>
              <w:t>UNDP</w:t>
            </w:r>
          </w:p>
        </w:tc>
        <w:tc>
          <w:tcPr>
            <w:tcW w:w="6661" w:type="dxa"/>
          </w:tcPr>
          <w:p w14:paraId="7038D30B" w14:textId="77777777" w:rsidR="002C5E4E" w:rsidRPr="002C5E4E" w:rsidRDefault="002C5E4E" w:rsidP="002C5E4E">
            <w:pPr>
              <w:rPr>
                <w:sz w:val="22"/>
                <w:szCs w:val="22"/>
                <w:lang w:val="fr-CA"/>
              </w:rPr>
            </w:pPr>
            <w:r w:rsidRPr="002C5E4E">
              <w:rPr>
                <w:sz w:val="22"/>
                <w:szCs w:val="22"/>
                <w:lang w:val="fr-CA"/>
              </w:rPr>
              <w:t xml:space="preserve">Ms. Gwen </w:t>
            </w:r>
            <w:proofErr w:type="spellStart"/>
            <w:r w:rsidRPr="002C5E4E">
              <w:rPr>
                <w:sz w:val="22"/>
                <w:szCs w:val="22"/>
                <w:lang w:val="fr-CA"/>
              </w:rPr>
              <w:t>Maru</w:t>
            </w:r>
            <w:proofErr w:type="spellEnd"/>
            <w:r w:rsidRPr="002C5E4E">
              <w:rPr>
                <w:sz w:val="22"/>
                <w:szCs w:val="22"/>
                <w:lang w:val="fr-CA"/>
              </w:rPr>
              <w:t xml:space="preserve">, </w:t>
            </w:r>
            <w:r w:rsidRPr="002C5E4E">
              <w:rPr>
                <w:sz w:val="22"/>
                <w:szCs w:val="22"/>
                <w:lang w:val="da-DK"/>
              </w:rPr>
              <w:t>Programme Analyst (Energy &amp; Environment), UNDP</w:t>
            </w:r>
          </w:p>
        </w:tc>
      </w:tr>
      <w:tr w:rsidR="002C5E4E" w:rsidRPr="002C5E4E" w14:paraId="14171E8D" w14:textId="77777777" w:rsidTr="002C5E4E">
        <w:tc>
          <w:tcPr>
            <w:tcW w:w="989" w:type="dxa"/>
            <w:tcBorders>
              <w:bottom w:val="single" w:sz="4" w:space="0" w:color="auto"/>
            </w:tcBorders>
          </w:tcPr>
          <w:p w14:paraId="193E918D" w14:textId="77777777" w:rsidR="002C5E4E" w:rsidRPr="002C5E4E" w:rsidRDefault="002C5E4E" w:rsidP="002C5E4E">
            <w:pPr>
              <w:rPr>
                <w:sz w:val="22"/>
                <w:szCs w:val="22"/>
              </w:rPr>
            </w:pPr>
            <w:r w:rsidRPr="002C5E4E">
              <w:rPr>
                <w:sz w:val="22"/>
                <w:szCs w:val="22"/>
              </w:rPr>
              <w:t>13:00</w:t>
            </w:r>
          </w:p>
        </w:tc>
        <w:tc>
          <w:tcPr>
            <w:tcW w:w="1701" w:type="dxa"/>
            <w:tcBorders>
              <w:bottom w:val="single" w:sz="4" w:space="0" w:color="auto"/>
            </w:tcBorders>
          </w:tcPr>
          <w:p w14:paraId="10628885" w14:textId="77777777" w:rsidR="002C5E4E" w:rsidRPr="002C5E4E" w:rsidRDefault="002C5E4E" w:rsidP="002C5E4E">
            <w:pPr>
              <w:rPr>
                <w:sz w:val="22"/>
                <w:szCs w:val="22"/>
              </w:rPr>
            </w:pPr>
            <w:r w:rsidRPr="002C5E4E">
              <w:rPr>
                <w:sz w:val="22"/>
                <w:szCs w:val="22"/>
              </w:rPr>
              <w:t>CEPA</w:t>
            </w:r>
          </w:p>
        </w:tc>
        <w:tc>
          <w:tcPr>
            <w:tcW w:w="6661" w:type="dxa"/>
            <w:tcBorders>
              <w:bottom w:val="single" w:sz="4" w:space="0" w:color="auto"/>
            </w:tcBorders>
          </w:tcPr>
          <w:p w14:paraId="2F1C15EF" w14:textId="77777777" w:rsidR="002C5E4E" w:rsidRPr="002C5E4E" w:rsidRDefault="002C5E4E" w:rsidP="002C5E4E">
            <w:pPr>
              <w:rPr>
                <w:sz w:val="22"/>
                <w:szCs w:val="22"/>
              </w:rPr>
            </w:pPr>
            <w:r w:rsidRPr="002C5E4E">
              <w:rPr>
                <w:sz w:val="22"/>
                <w:szCs w:val="22"/>
              </w:rPr>
              <w:t xml:space="preserve">Mr. </w:t>
            </w:r>
            <w:proofErr w:type="spellStart"/>
            <w:r w:rsidRPr="002C5E4E">
              <w:rPr>
                <w:sz w:val="22"/>
                <w:szCs w:val="22"/>
              </w:rPr>
              <w:t>Maion</w:t>
            </w:r>
            <w:proofErr w:type="spellEnd"/>
            <w:r w:rsidRPr="002C5E4E">
              <w:rPr>
                <w:sz w:val="22"/>
                <w:szCs w:val="22"/>
              </w:rPr>
              <w:t xml:space="preserve"> </w:t>
            </w:r>
            <w:proofErr w:type="spellStart"/>
            <w:r w:rsidRPr="002C5E4E">
              <w:rPr>
                <w:sz w:val="22"/>
                <w:szCs w:val="22"/>
              </w:rPr>
              <w:t>Virobo</w:t>
            </w:r>
            <w:proofErr w:type="spellEnd"/>
            <w:r w:rsidRPr="002C5E4E">
              <w:rPr>
                <w:sz w:val="22"/>
                <w:szCs w:val="22"/>
              </w:rPr>
              <w:t>, Director, Policy Division, CEPA</w:t>
            </w:r>
          </w:p>
          <w:p w14:paraId="63822D77" w14:textId="77777777" w:rsidR="002C5E4E" w:rsidRPr="002C5E4E" w:rsidRDefault="002C5E4E" w:rsidP="002C5E4E">
            <w:pPr>
              <w:rPr>
                <w:sz w:val="22"/>
                <w:szCs w:val="22"/>
              </w:rPr>
            </w:pPr>
            <w:r w:rsidRPr="002C5E4E">
              <w:rPr>
                <w:sz w:val="22"/>
                <w:szCs w:val="22"/>
              </w:rPr>
              <w:t xml:space="preserve">Mr. Richard </w:t>
            </w:r>
            <w:proofErr w:type="spellStart"/>
            <w:r w:rsidRPr="002C5E4E">
              <w:rPr>
                <w:sz w:val="22"/>
                <w:szCs w:val="22"/>
              </w:rPr>
              <w:t>Balone</w:t>
            </w:r>
            <w:proofErr w:type="spellEnd"/>
            <w:r w:rsidRPr="002C5E4E">
              <w:rPr>
                <w:sz w:val="22"/>
                <w:szCs w:val="22"/>
              </w:rPr>
              <w:t>, Manager, IT, Corporate Services Division, CEPA</w:t>
            </w:r>
          </w:p>
        </w:tc>
      </w:tr>
      <w:tr w:rsidR="002C5E4E" w:rsidRPr="002C5E4E" w14:paraId="7CB009CF" w14:textId="77777777" w:rsidTr="002C5E4E">
        <w:tc>
          <w:tcPr>
            <w:tcW w:w="989" w:type="dxa"/>
            <w:tcBorders>
              <w:bottom w:val="single" w:sz="4" w:space="0" w:color="auto"/>
            </w:tcBorders>
          </w:tcPr>
          <w:p w14:paraId="55FBC56A" w14:textId="77777777" w:rsidR="002C5E4E" w:rsidRPr="002C5E4E" w:rsidRDefault="002C5E4E" w:rsidP="002C5E4E">
            <w:pPr>
              <w:rPr>
                <w:sz w:val="22"/>
                <w:szCs w:val="22"/>
              </w:rPr>
            </w:pPr>
            <w:r w:rsidRPr="002C5E4E">
              <w:rPr>
                <w:sz w:val="22"/>
                <w:szCs w:val="22"/>
              </w:rPr>
              <w:t>15:00</w:t>
            </w:r>
          </w:p>
        </w:tc>
        <w:tc>
          <w:tcPr>
            <w:tcW w:w="1701" w:type="dxa"/>
            <w:tcBorders>
              <w:bottom w:val="single" w:sz="4" w:space="0" w:color="auto"/>
            </w:tcBorders>
          </w:tcPr>
          <w:p w14:paraId="36D14435" w14:textId="77777777" w:rsidR="002C5E4E" w:rsidRPr="002C5E4E" w:rsidRDefault="002C5E4E" w:rsidP="002C5E4E">
            <w:pPr>
              <w:rPr>
                <w:sz w:val="22"/>
                <w:szCs w:val="22"/>
              </w:rPr>
            </w:pPr>
            <w:r w:rsidRPr="002C5E4E">
              <w:rPr>
                <w:sz w:val="22"/>
                <w:szCs w:val="22"/>
              </w:rPr>
              <w:t>Department of National Planning &amp; Monitoring</w:t>
            </w:r>
          </w:p>
        </w:tc>
        <w:tc>
          <w:tcPr>
            <w:tcW w:w="6661" w:type="dxa"/>
            <w:tcBorders>
              <w:bottom w:val="single" w:sz="4" w:space="0" w:color="auto"/>
            </w:tcBorders>
          </w:tcPr>
          <w:p w14:paraId="153270C9" w14:textId="77777777" w:rsidR="002C5E4E" w:rsidRPr="009235E4" w:rsidRDefault="002C5E4E" w:rsidP="002C5E4E">
            <w:pPr>
              <w:rPr>
                <w:sz w:val="22"/>
                <w:szCs w:val="22"/>
              </w:rPr>
            </w:pPr>
            <w:r w:rsidRPr="009235E4">
              <w:rPr>
                <w:sz w:val="22"/>
                <w:szCs w:val="22"/>
              </w:rPr>
              <w:t xml:space="preserve">Mr. John </w:t>
            </w:r>
            <w:proofErr w:type="spellStart"/>
            <w:r w:rsidRPr="009235E4">
              <w:rPr>
                <w:sz w:val="22"/>
                <w:szCs w:val="22"/>
              </w:rPr>
              <w:t>Igitoi</w:t>
            </w:r>
            <w:proofErr w:type="spellEnd"/>
            <w:r w:rsidRPr="009235E4">
              <w:rPr>
                <w:sz w:val="22"/>
                <w:szCs w:val="22"/>
              </w:rPr>
              <w:t xml:space="preserve">, Manager, PNG Strategy for Development Statistics. </w:t>
            </w:r>
          </w:p>
          <w:p w14:paraId="36DA4C03" w14:textId="4A45ED70" w:rsidR="009235E4" w:rsidRPr="009235E4" w:rsidRDefault="002C5E4E" w:rsidP="009235E4">
            <w:pPr>
              <w:rPr>
                <w:sz w:val="22"/>
                <w:szCs w:val="22"/>
              </w:rPr>
            </w:pPr>
            <w:r w:rsidRPr="009235E4">
              <w:rPr>
                <w:sz w:val="22"/>
                <w:szCs w:val="22"/>
              </w:rPr>
              <w:t xml:space="preserve">Mr. Alex </w:t>
            </w:r>
            <w:proofErr w:type="spellStart"/>
            <w:r w:rsidRPr="009235E4">
              <w:rPr>
                <w:sz w:val="22"/>
                <w:szCs w:val="22"/>
              </w:rPr>
              <w:t>Ginet</w:t>
            </w:r>
            <w:proofErr w:type="spellEnd"/>
            <w:r w:rsidR="009235E4" w:rsidRPr="009235E4">
              <w:rPr>
                <w:sz w:val="22"/>
                <w:szCs w:val="22"/>
              </w:rPr>
              <w:t>,</w:t>
            </w:r>
            <w:r w:rsidRPr="009235E4">
              <w:rPr>
                <w:sz w:val="22"/>
                <w:szCs w:val="22"/>
              </w:rPr>
              <w:t xml:space="preserve"> </w:t>
            </w:r>
            <w:r w:rsidR="009235E4" w:rsidRPr="009235E4">
              <w:rPr>
                <w:sz w:val="22"/>
                <w:szCs w:val="22"/>
              </w:rPr>
              <w:t xml:space="preserve">Assistant Secretary </w:t>
            </w:r>
          </w:p>
          <w:p w14:paraId="6FA2E8A1" w14:textId="77777777" w:rsidR="009235E4" w:rsidRPr="009235E4" w:rsidRDefault="009235E4" w:rsidP="009235E4">
            <w:pPr>
              <w:rPr>
                <w:sz w:val="22"/>
                <w:szCs w:val="22"/>
              </w:rPr>
            </w:pPr>
            <w:r w:rsidRPr="009235E4">
              <w:rPr>
                <w:sz w:val="22"/>
                <w:szCs w:val="22"/>
              </w:rPr>
              <w:t>Ms.  Chi-</w:t>
            </w:r>
            <w:proofErr w:type="spellStart"/>
            <w:r w:rsidRPr="009235E4">
              <w:rPr>
                <w:sz w:val="22"/>
                <w:szCs w:val="22"/>
              </w:rPr>
              <w:t>Haru</w:t>
            </w:r>
            <w:proofErr w:type="spellEnd"/>
            <w:r w:rsidRPr="009235E4">
              <w:rPr>
                <w:sz w:val="22"/>
                <w:szCs w:val="22"/>
              </w:rPr>
              <w:t xml:space="preserve"> </w:t>
            </w:r>
            <w:proofErr w:type="spellStart"/>
            <w:r w:rsidRPr="009235E4">
              <w:rPr>
                <w:sz w:val="22"/>
                <w:szCs w:val="22"/>
              </w:rPr>
              <w:t>Sai'i</w:t>
            </w:r>
            <w:proofErr w:type="spellEnd"/>
            <w:r w:rsidRPr="009235E4">
              <w:rPr>
                <w:sz w:val="22"/>
                <w:szCs w:val="22"/>
              </w:rPr>
              <w:t>, Aid Coordinator</w:t>
            </w:r>
          </w:p>
          <w:p w14:paraId="1E4CA058" w14:textId="57C35249" w:rsidR="002C5E4E" w:rsidRPr="009235E4" w:rsidRDefault="009235E4" w:rsidP="009235E4">
            <w:pPr>
              <w:rPr>
                <w:sz w:val="22"/>
                <w:szCs w:val="22"/>
              </w:rPr>
            </w:pPr>
            <w:r w:rsidRPr="009235E4">
              <w:rPr>
                <w:sz w:val="22"/>
                <w:szCs w:val="22"/>
              </w:rPr>
              <w:t xml:space="preserve">Mr.  Killian </w:t>
            </w:r>
            <w:proofErr w:type="spellStart"/>
            <w:r w:rsidRPr="009235E4">
              <w:rPr>
                <w:sz w:val="22"/>
                <w:szCs w:val="22"/>
              </w:rPr>
              <w:t>Sesega</w:t>
            </w:r>
            <w:proofErr w:type="spellEnd"/>
            <w:r w:rsidRPr="009235E4">
              <w:rPr>
                <w:sz w:val="22"/>
                <w:szCs w:val="22"/>
              </w:rPr>
              <w:t>, A/Senior M&amp;E Officer</w:t>
            </w:r>
          </w:p>
        </w:tc>
      </w:tr>
      <w:tr w:rsidR="002C5E4E" w:rsidRPr="002C5E4E" w14:paraId="0F9DDDF0" w14:textId="77777777" w:rsidTr="002C5E4E">
        <w:tc>
          <w:tcPr>
            <w:tcW w:w="2690" w:type="dxa"/>
            <w:gridSpan w:val="2"/>
            <w:tcBorders>
              <w:right w:val="nil"/>
            </w:tcBorders>
            <w:shd w:val="clear" w:color="auto" w:fill="F2F2F2" w:themeFill="background1" w:themeFillShade="F2"/>
          </w:tcPr>
          <w:p w14:paraId="08755319" w14:textId="77777777" w:rsidR="002C5E4E" w:rsidRPr="002C5E4E" w:rsidRDefault="002C5E4E" w:rsidP="002C5E4E">
            <w:pPr>
              <w:rPr>
                <w:sz w:val="22"/>
                <w:szCs w:val="22"/>
              </w:rPr>
            </w:pPr>
            <w:r w:rsidRPr="002C5E4E">
              <w:rPr>
                <w:b/>
                <w:sz w:val="22"/>
                <w:szCs w:val="22"/>
              </w:rPr>
              <w:t>Friday (12/04/2019)</w:t>
            </w:r>
          </w:p>
        </w:tc>
        <w:tc>
          <w:tcPr>
            <w:tcW w:w="6661" w:type="dxa"/>
            <w:tcBorders>
              <w:left w:val="nil"/>
            </w:tcBorders>
            <w:shd w:val="clear" w:color="auto" w:fill="F2F2F2" w:themeFill="background1" w:themeFillShade="F2"/>
          </w:tcPr>
          <w:p w14:paraId="1801942A" w14:textId="77777777" w:rsidR="002C5E4E" w:rsidRPr="002C5E4E" w:rsidRDefault="002C5E4E" w:rsidP="002C5E4E">
            <w:pPr>
              <w:rPr>
                <w:sz w:val="22"/>
                <w:szCs w:val="22"/>
              </w:rPr>
            </w:pPr>
          </w:p>
        </w:tc>
      </w:tr>
      <w:tr w:rsidR="002C5E4E" w:rsidRPr="002C5E4E" w14:paraId="150B5121" w14:textId="77777777" w:rsidTr="002C5E4E">
        <w:tc>
          <w:tcPr>
            <w:tcW w:w="989" w:type="dxa"/>
          </w:tcPr>
          <w:p w14:paraId="3657E906" w14:textId="77777777" w:rsidR="002C5E4E" w:rsidRPr="002C5E4E" w:rsidRDefault="002C5E4E" w:rsidP="002C5E4E">
            <w:pPr>
              <w:rPr>
                <w:sz w:val="22"/>
                <w:szCs w:val="22"/>
              </w:rPr>
            </w:pPr>
            <w:r w:rsidRPr="002C5E4E">
              <w:rPr>
                <w:sz w:val="22"/>
                <w:szCs w:val="22"/>
              </w:rPr>
              <w:t>8:00</w:t>
            </w:r>
          </w:p>
        </w:tc>
        <w:tc>
          <w:tcPr>
            <w:tcW w:w="1701" w:type="dxa"/>
          </w:tcPr>
          <w:p w14:paraId="659364CB" w14:textId="77777777" w:rsidR="002C5E4E" w:rsidRPr="002C5E4E" w:rsidRDefault="002C5E4E" w:rsidP="002C5E4E">
            <w:pPr>
              <w:rPr>
                <w:sz w:val="22"/>
                <w:szCs w:val="22"/>
              </w:rPr>
            </w:pPr>
            <w:r w:rsidRPr="002C5E4E">
              <w:rPr>
                <w:sz w:val="22"/>
                <w:szCs w:val="22"/>
              </w:rPr>
              <w:t>Hotel</w:t>
            </w:r>
          </w:p>
        </w:tc>
        <w:tc>
          <w:tcPr>
            <w:tcW w:w="6661" w:type="dxa"/>
          </w:tcPr>
          <w:p w14:paraId="628EA2E0" w14:textId="77777777" w:rsidR="002C5E4E" w:rsidRPr="002C5E4E" w:rsidRDefault="002C5E4E" w:rsidP="002C5E4E">
            <w:pPr>
              <w:rPr>
                <w:sz w:val="22"/>
                <w:szCs w:val="22"/>
              </w:rPr>
            </w:pPr>
            <w:r w:rsidRPr="002C5E4E">
              <w:rPr>
                <w:sz w:val="22"/>
                <w:szCs w:val="22"/>
              </w:rPr>
              <w:t>Prepared Evaluation Initial Findings</w:t>
            </w:r>
          </w:p>
        </w:tc>
      </w:tr>
      <w:tr w:rsidR="002C5E4E" w:rsidRPr="002C5E4E" w14:paraId="5FA6B545" w14:textId="77777777" w:rsidTr="002C5E4E">
        <w:tc>
          <w:tcPr>
            <w:tcW w:w="989" w:type="dxa"/>
          </w:tcPr>
          <w:p w14:paraId="6E342C16" w14:textId="77777777" w:rsidR="002C5E4E" w:rsidRPr="002C5E4E" w:rsidRDefault="002C5E4E" w:rsidP="002C5E4E">
            <w:pPr>
              <w:rPr>
                <w:sz w:val="22"/>
                <w:szCs w:val="22"/>
              </w:rPr>
            </w:pPr>
            <w:r w:rsidRPr="002C5E4E">
              <w:rPr>
                <w:sz w:val="22"/>
                <w:szCs w:val="22"/>
              </w:rPr>
              <w:t>14:00</w:t>
            </w:r>
          </w:p>
        </w:tc>
        <w:tc>
          <w:tcPr>
            <w:tcW w:w="1701" w:type="dxa"/>
          </w:tcPr>
          <w:p w14:paraId="628C44AC" w14:textId="77777777" w:rsidR="002C5E4E" w:rsidRPr="002C5E4E" w:rsidRDefault="002C5E4E" w:rsidP="002C5E4E">
            <w:pPr>
              <w:rPr>
                <w:sz w:val="22"/>
                <w:szCs w:val="22"/>
              </w:rPr>
            </w:pPr>
            <w:r w:rsidRPr="002C5E4E">
              <w:rPr>
                <w:sz w:val="22"/>
                <w:szCs w:val="22"/>
              </w:rPr>
              <w:t>UNDP</w:t>
            </w:r>
          </w:p>
        </w:tc>
        <w:tc>
          <w:tcPr>
            <w:tcW w:w="6661" w:type="dxa"/>
          </w:tcPr>
          <w:p w14:paraId="3A335DEA" w14:textId="77777777" w:rsidR="002C5E4E" w:rsidRPr="002C5E4E" w:rsidRDefault="002C5E4E" w:rsidP="002C5E4E">
            <w:pPr>
              <w:rPr>
                <w:sz w:val="22"/>
                <w:szCs w:val="22"/>
              </w:rPr>
            </w:pPr>
            <w:r w:rsidRPr="002C5E4E">
              <w:rPr>
                <w:sz w:val="22"/>
                <w:szCs w:val="22"/>
                <w:lang w:val="en-CA"/>
              </w:rPr>
              <w:t>Final review of information collected</w:t>
            </w:r>
          </w:p>
        </w:tc>
      </w:tr>
      <w:tr w:rsidR="002C5E4E" w:rsidRPr="002C5E4E" w14:paraId="0CD8C820" w14:textId="77777777" w:rsidTr="009235E4">
        <w:tc>
          <w:tcPr>
            <w:tcW w:w="989" w:type="dxa"/>
            <w:tcBorders>
              <w:bottom w:val="single" w:sz="4" w:space="0" w:color="auto"/>
            </w:tcBorders>
          </w:tcPr>
          <w:p w14:paraId="1984FB0D" w14:textId="77777777" w:rsidR="002C5E4E" w:rsidRPr="002C5E4E" w:rsidRDefault="002C5E4E" w:rsidP="002C5E4E">
            <w:pPr>
              <w:rPr>
                <w:sz w:val="22"/>
                <w:szCs w:val="22"/>
              </w:rPr>
            </w:pPr>
            <w:r w:rsidRPr="002C5E4E">
              <w:rPr>
                <w:sz w:val="22"/>
                <w:szCs w:val="22"/>
              </w:rPr>
              <w:t>16:00</w:t>
            </w:r>
          </w:p>
        </w:tc>
        <w:tc>
          <w:tcPr>
            <w:tcW w:w="1701" w:type="dxa"/>
            <w:tcBorders>
              <w:bottom w:val="single" w:sz="4" w:space="0" w:color="auto"/>
            </w:tcBorders>
            <w:tcMar>
              <w:left w:w="57" w:type="dxa"/>
              <w:right w:w="57" w:type="dxa"/>
            </w:tcMar>
          </w:tcPr>
          <w:p w14:paraId="1D9FD32E" w14:textId="1DBFE801" w:rsidR="002C5E4E" w:rsidRPr="002C5E4E" w:rsidRDefault="002C5E4E" w:rsidP="002C5E4E">
            <w:pPr>
              <w:rPr>
                <w:sz w:val="22"/>
                <w:szCs w:val="22"/>
              </w:rPr>
            </w:pPr>
            <w:r w:rsidRPr="002C5E4E">
              <w:rPr>
                <w:sz w:val="22"/>
                <w:szCs w:val="22"/>
              </w:rPr>
              <w:t xml:space="preserve">UNDP – </w:t>
            </w:r>
            <w:r w:rsidR="009235E4">
              <w:rPr>
                <w:sz w:val="22"/>
                <w:szCs w:val="22"/>
              </w:rPr>
              <w:t>M</w:t>
            </w:r>
            <w:r w:rsidRPr="002C5E4E">
              <w:rPr>
                <w:sz w:val="22"/>
                <w:szCs w:val="22"/>
              </w:rPr>
              <w:t>ission Debriefing</w:t>
            </w:r>
          </w:p>
        </w:tc>
        <w:tc>
          <w:tcPr>
            <w:tcW w:w="6661" w:type="dxa"/>
            <w:tcBorders>
              <w:bottom w:val="single" w:sz="4" w:space="0" w:color="auto"/>
            </w:tcBorders>
          </w:tcPr>
          <w:p w14:paraId="17753AB2" w14:textId="77777777" w:rsidR="002C5E4E" w:rsidRPr="002C5E4E" w:rsidRDefault="002C5E4E" w:rsidP="002C5E4E">
            <w:pPr>
              <w:rPr>
                <w:sz w:val="22"/>
                <w:szCs w:val="22"/>
                <w:lang w:val="en-CA"/>
              </w:rPr>
            </w:pPr>
            <w:r w:rsidRPr="002C5E4E">
              <w:rPr>
                <w:sz w:val="22"/>
                <w:szCs w:val="22"/>
              </w:rPr>
              <w:t xml:space="preserve">Mr. Ed </w:t>
            </w:r>
            <w:proofErr w:type="spellStart"/>
            <w:r w:rsidRPr="002C5E4E">
              <w:rPr>
                <w:sz w:val="22"/>
                <w:szCs w:val="22"/>
              </w:rPr>
              <w:t>Vckic</w:t>
            </w:r>
            <w:proofErr w:type="spellEnd"/>
            <w:r w:rsidRPr="002C5E4E">
              <w:rPr>
                <w:sz w:val="22"/>
                <w:szCs w:val="22"/>
              </w:rPr>
              <w:t>, Senior Climate Change Advisor, UNDP</w:t>
            </w:r>
            <w:r w:rsidRPr="002C5E4E">
              <w:rPr>
                <w:sz w:val="22"/>
                <w:szCs w:val="22"/>
                <w:lang w:val="en-CA"/>
              </w:rPr>
              <w:t xml:space="preserve"> </w:t>
            </w:r>
          </w:p>
          <w:p w14:paraId="07596DDF" w14:textId="77777777" w:rsidR="002C5E4E" w:rsidRPr="002C5E4E" w:rsidRDefault="002C5E4E" w:rsidP="002C5E4E">
            <w:pPr>
              <w:rPr>
                <w:sz w:val="22"/>
                <w:szCs w:val="22"/>
                <w:highlight w:val="yellow"/>
                <w:lang w:val="en-CA"/>
              </w:rPr>
            </w:pPr>
            <w:r w:rsidRPr="002C5E4E">
              <w:rPr>
                <w:sz w:val="22"/>
                <w:szCs w:val="22"/>
                <w:lang w:val="en-CA"/>
              </w:rPr>
              <w:t xml:space="preserve">Ms. Gretel Orake, </w:t>
            </w:r>
            <w:r w:rsidRPr="002C5E4E">
              <w:rPr>
                <w:sz w:val="22"/>
                <w:szCs w:val="22"/>
              </w:rPr>
              <w:t>Project Co-</w:t>
            </w:r>
            <w:proofErr w:type="spellStart"/>
            <w:r w:rsidRPr="002C5E4E">
              <w:rPr>
                <w:sz w:val="22"/>
                <w:szCs w:val="22"/>
              </w:rPr>
              <w:t>ordinator</w:t>
            </w:r>
            <w:proofErr w:type="spellEnd"/>
            <w:r w:rsidRPr="002C5E4E">
              <w:rPr>
                <w:sz w:val="22"/>
                <w:szCs w:val="22"/>
              </w:rPr>
              <w:t xml:space="preserve">, </w:t>
            </w:r>
            <w:r w:rsidRPr="002C5E4E">
              <w:rPr>
                <w:sz w:val="22"/>
                <w:szCs w:val="22"/>
                <w:lang w:val="en-CA"/>
              </w:rPr>
              <w:t>CCCD Project</w:t>
            </w:r>
          </w:p>
        </w:tc>
      </w:tr>
      <w:tr w:rsidR="002C5E4E" w:rsidRPr="002C5E4E" w14:paraId="59F70621" w14:textId="77777777" w:rsidTr="002C5E4E">
        <w:tc>
          <w:tcPr>
            <w:tcW w:w="2690" w:type="dxa"/>
            <w:gridSpan w:val="2"/>
            <w:tcBorders>
              <w:right w:val="nil"/>
            </w:tcBorders>
            <w:shd w:val="clear" w:color="auto" w:fill="F2F2F2" w:themeFill="background1" w:themeFillShade="F2"/>
          </w:tcPr>
          <w:p w14:paraId="73822B5E" w14:textId="77777777" w:rsidR="002C5E4E" w:rsidRPr="002C5E4E" w:rsidRDefault="002C5E4E" w:rsidP="002C5E4E">
            <w:pPr>
              <w:rPr>
                <w:sz w:val="22"/>
                <w:szCs w:val="22"/>
              </w:rPr>
            </w:pPr>
            <w:r w:rsidRPr="002C5E4E">
              <w:rPr>
                <w:b/>
                <w:sz w:val="22"/>
                <w:szCs w:val="22"/>
              </w:rPr>
              <w:t>Saturday (13/04/2019)</w:t>
            </w:r>
          </w:p>
        </w:tc>
        <w:tc>
          <w:tcPr>
            <w:tcW w:w="6661" w:type="dxa"/>
            <w:tcBorders>
              <w:left w:val="nil"/>
              <w:bottom w:val="single" w:sz="4" w:space="0" w:color="auto"/>
            </w:tcBorders>
            <w:shd w:val="clear" w:color="auto" w:fill="F2F2F2" w:themeFill="background1" w:themeFillShade="F2"/>
          </w:tcPr>
          <w:p w14:paraId="63C6BABE" w14:textId="77777777" w:rsidR="002C5E4E" w:rsidRPr="002C5E4E" w:rsidRDefault="002C5E4E" w:rsidP="002C5E4E">
            <w:pPr>
              <w:rPr>
                <w:sz w:val="22"/>
                <w:szCs w:val="22"/>
              </w:rPr>
            </w:pPr>
          </w:p>
        </w:tc>
      </w:tr>
      <w:tr w:rsidR="002C5E4E" w:rsidRPr="002C5E4E" w14:paraId="314E7605" w14:textId="77777777" w:rsidTr="002C5E4E">
        <w:tc>
          <w:tcPr>
            <w:tcW w:w="989" w:type="dxa"/>
          </w:tcPr>
          <w:p w14:paraId="74B30A89" w14:textId="77777777" w:rsidR="002C5E4E" w:rsidRPr="002C5E4E" w:rsidRDefault="002C5E4E" w:rsidP="002C5E4E">
            <w:pPr>
              <w:rPr>
                <w:sz w:val="22"/>
                <w:szCs w:val="22"/>
              </w:rPr>
            </w:pPr>
            <w:r w:rsidRPr="002C5E4E">
              <w:rPr>
                <w:sz w:val="22"/>
                <w:szCs w:val="22"/>
              </w:rPr>
              <w:t>16:50</w:t>
            </w:r>
          </w:p>
        </w:tc>
        <w:tc>
          <w:tcPr>
            <w:tcW w:w="8362" w:type="dxa"/>
            <w:gridSpan w:val="2"/>
          </w:tcPr>
          <w:p w14:paraId="13A80EDA" w14:textId="77777777" w:rsidR="002C5E4E" w:rsidRPr="002C5E4E" w:rsidRDefault="002C5E4E" w:rsidP="002C5E4E">
            <w:pPr>
              <w:rPr>
                <w:sz w:val="22"/>
                <w:szCs w:val="22"/>
              </w:rPr>
            </w:pPr>
            <w:r w:rsidRPr="002C5E4E">
              <w:rPr>
                <w:sz w:val="22"/>
                <w:szCs w:val="22"/>
              </w:rPr>
              <w:t>Departure from Port Moresby</w:t>
            </w:r>
          </w:p>
        </w:tc>
      </w:tr>
      <w:tr w:rsidR="002C5E4E" w:rsidRPr="002C5E4E" w14:paraId="0CFD869D" w14:textId="77777777" w:rsidTr="002C5E4E">
        <w:tc>
          <w:tcPr>
            <w:tcW w:w="2690" w:type="dxa"/>
            <w:gridSpan w:val="2"/>
            <w:tcBorders>
              <w:right w:val="nil"/>
            </w:tcBorders>
            <w:shd w:val="clear" w:color="auto" w:fill="F2F2F2" w:themeFill="background1" w:themeFillShade="F2"/>
          </w:tcPr>
          <w:p w14:paraId="2A1279D4" w14:textId="77777777" w:rsidR="002C5E4E" w:rsidRPr="002C5E4E" w:rsidRDefault="002C5E4E" w:rsidP="002C5E4E">
            <w:pPr>
              <w:rPr>
                <w:sz w:val="22"/>
                <w:szCs w:val="22"/>
              </w:rPr>
            </w:pPr>
            <w:r w:rsidRPr="002C5E4E">
              <w:rPr>
                <w:b/>
                <w:sz w:val="22"/>
                <w:szCs w:val="22"/>
              </w:rPr>
              <w:t>Sunday (14/04/2019)</w:t>
            </w:r>
          </w:p>
        </w:tc>
        <w:tc>
          <w:tcPr>
            <w:tcW w:w="6661" w:type="dxa"/>
            <w:tcBorders>
              <w:left w:val="nil"/>
            </w:tcBorders>
            <w:shd w:val="clear" w:color="auto" w:fill="F2F2F2" w:themeFill="background1" w:themeFillShade="F2"/>
          </w:tcPr>
          <w:p w14:paraId="21D895F4" w14:textId="77777777" w:rsidR="002C5E4E" w:rsidRPr="002C5E4E" w:rsidRDefault="002C5E4E" w:rsidP="002C5E4E">
            <w:pPr>
              <w:rPr>
                <w:sz w:val="22"/>
                <w:szCs w:val="22"/>
              </w:rPr>
            </w:pPr>
          </w:p>
        </w:tc>
      </w:tr>
      <w:tr w:rsidR="002C5E4E" w:rsidRPr="002C5E4E" w14:paraId="1019AFD3" w14:textId="77777777" w:rsidTr="002C5E4E">
        <w:tc>
          <w:tcPr>
            <w:tcW w:w="989" w:type="dxa"/>
            <w:tcBorders>
              <w:bottom w:val="single" w:sz="4" w:space="0" w:color="auto"/>
            </w:tcBorders>
          </w:tcPr>
          <w:p w14:paraId="7521E7C2" w14:textId="77777777" w:rsidR="002C5E4E" w:rsidRPr="002C5E4E" w:rsidRDefault="002C5E4E" w:rsidP="002C5E4E">
            <w:pPr>
              <w:rPr>
                <w:sz w:val="22"/>
                <w:szCs w:val="22"/>
              </w:rPr>
            </w:pPr>
            <w:r w:rsidRPr="002C5E4E">
              <w:rPr>
                <w:sz w:val="22"/>
                <w:szCs w:val="22"/>
              </w:rPr>
              <w:t>21:40</w:t>
            </w:r>
          </w:p>
        </w:tc>
        <w:tc>
          <w:tcPr>
            <w:tcW w:w="8362" w:type="dxa"/>
            <w:gridSpan w:val="2"/>
            <w:tcBorders>
              <w:bottom w:val="single" w:sz="4" w:space="0" w:color="auto"/>
            </w:tcBorders>
          </w:tcPr>
          <w:p w14:paraId="30C4FC8E" w14:textId="77777777" w:rsidR="002C5E4E" w:rsidRPr="002C5E4E" w:rsidRDefault="002C5E4E" w:rsidP="002C5E4E">
            <w:pPr>
              <w:rPr>
                <w:sz w:val="22"/>
                <w:szCs w:val="22"/>
              </w:rPr>
            </w:pPr>
            <w:r w:rsidRPr="002C5E4E">
              <w:rPr>
                <w:sz w:val="22"/>
                <w:szCs w:val="22"/>
              </w:rPr>
              <w:t>Arrival in Ottawa</w:t>
            </w:r>
          </w:p>
        </w:tc>
      </w:tr>
      <w:tr w:rsidR="002C5E4E" w:rsidRPr="002C5E4E" w14:paraId="0A4CAB7F" w14:textId="77777777" w:rsidTr="002C5E4E">
        <w:tc>
          <w:tcPr>
            <w:tcW w:w="989" w:type="dxa"/>
            <w:tcBorders>
              <w:right w:val="nil"/>
            </w:tcBorders>
          </w:tcPr>
          <w:p w14:paraId="447AFC22" w14:textId="77777777" w:rsidR="002C5E4E" w:rsidRPr="002C5E4E" w:rsidRDefault="002C5E4E" w:rsidP="002C5E4E">
            <w:pPr>
              <w:rPr>
                <w:sz w:val="22"/>
                <w:szCs w:val="22"/>
              </w:rPr>
            </w:pPr>
          </w:p>
        </w:tc>
        <w:tc>
          <w:tcPr>
            <w:tcW w:w="1701" w:type="dxa"/>
            <w:tcBorders>
              <w:left w:val="nil"/>
              <w:right w:val="nil"/>
            </w:tcBorders>
          </w:tcPr>
          <w:p w14:paraId="3D276CF5" w14:textId="77777777" w:rsidR="002C5E4E" w:rsidRPr="002C5E4E" w:rsidRDefault="002C5E4E" w:rsidP="002C5E4E">
            <w:pPr>
              <w:rPr>
                <w:sz w:val="22"/>
                <w:szCs w:val="22"/>
              </w:rPr>
            </w:pPr>
          </w:p>
        </w:tc>
        <w:tc>
          <w:tcPr>
            <w:tcW w:w="6661" w:type="dxa"/>
            <w:tcBorders>
              <w:left w:val="nil"/>
            </w:tcBorders>
          </w:tcPr>
          <w:p w14:paraId="2C8BCD38" w14:textId="77777777" w:rsidR="002C5E4E" w:rsidRPr="002C5E4E" w:rsidRDefault="002C5E4E" w:rsidP="002C5E4E">
            <w:pPr>
              <w:rPr>
                <w:sz w:val="22"/>
                <w:szCs w:val="22"/>
              </w:rPr>
            </w:pPr>
          </w:p>
        </w:tc>
      </w:tr>
      <w:tr w:rsidR="002C5E4E" w:rsidRPr="002C5E4E" w14:paraId="2605A7E3" w14:textId="77777777" w:rsidTr="002C5E4E">
        <w:tc>
          <w:tcPr>
            <w:tcW w:w="2690" w:type="dxa"/>
            <w:gridSpan w:val="2"/>
            <w:tcBorders>
              <w:right w:val="nil"/>
            </w:tcBorders>
            <w:shd w:val="clear" w:color="auto" w:fill="F2F2F2" w:themeFill="background1" w:themeFillShade="F2"/>
          </w:tcPr>
          <w:p w14:paraId="3A5BEBEC" w14:textId="77777777" w:rsidR="002C5E4E" w:rsidRPr="002C5E4E" w:rsidRDefault="002C5E4E" w:rsidP="002C5E4E">
            <w:pPr>
              <w:rPr>
                <w:sz w:val="22"/>
                <w:szCs w:val="22"/>
              </w:rPr>
            </w:pPr>
            <w:r w:rsidRPr="002C5E4E">
              <w:rPr>
                <w:b/>
                <w:sz w:val="22"/>
                <w:szCs w:val="22"/>
              </w:rPr>
              <w:t>Tuesday (23/04/2019)</w:t>
            </w:r>
          </w:p>
        </w:tc>
        <w:tc>
          <w:tcPr>
            <w:tcW w:w="6661" w:type="dxa"/>
            <w:tcBorders>
              <w:left w:val="nil"/>
            </w:tcBorders>
            <w:shd w:val="clear" w:color="auto" w:fill="F2F2F2" w:themeFill="background1" w:themeFillShade="F2"/>
          </w:tcPr>
          <w:p w14:paraId="73768CD4" w14:textId="77777777" w:rsidR="002C5E4E" w:rsidRPr="002C5E4E" w:rsidRDefault="002C5E4E" w:rsidP="002C5E4E">
            <w:pPr>
              <w:rPr>
                <w:sz w:val="22"/>
                <w:szCs w:val="22"/>
              </w:rPr>
            </w:pPr>
          </w:p>
        </w:tc>
      </w:tr>
      <w:tr w:rsidR="002C5E4E" w:rsidRPr="002C5E4E" w14:paraId="3FB55542" w14:textId="77777777" w:rsidTr="002C5E4E">
        <w:tc>
          <w:tcPr>
            <w:tcW w:w="989" w:type="dxa"/>
            <w:tcBorders>
              <w:bottom w:val="single" w:sz="4" w:space="0" w:color="auto"/>
            </w:tcBorders>
          </w:tcPr>
          <w:p w14:paraId="42068781" w14:textId="77777777" w:rsidR="002C5E4E" w:rsidRPr="002C5E4E" w:rsidRDefault="002C5E4E" w:rsidP="002C5E4E">
            <w:pPr>
              <w:rPr>
                <w:sz w:val="22"/>
                <w:szCs w:val="22"/>
              </w:rPr>
            </w:pPr>
            <w:r w:rsidRPr="002C5E4E">
              <w:rPr>
                <w:sz w:val="22"/>
                <w:szCs w:val="22"/>
              </w:rPr>
              <w:t xml:space="preserve">09:00 (Apia </w:t>
            </w:r>
            <w:r w:rsidRPr="002C5E4E">
              <w:rPr>
                <w:sz w:val="22"/>
                <w:szCs w:val="22"/>
              </w:rPr>
              <w:lastRenderedPageBreak/>
              <w:t>time)</w:t>
            </w:r>
          </w:p>
        </w:tc>
        <w:tc>
          <w:tcPr>
            <w:tcW w:w="1701" w:type="dxa"/>
            <w:tcBorders>
              <w:bottom w:val="single" w:sz="4" w:space="0" w:color="auto"/>
            </w:tcBorders>
          </w:tcPr>
          <w:p w14:paraId="0F894A1D" w14:textId="77777777" w:rsidR="002C5E4E" w:rsidRPr="002C5E4E" w:rsidRDefault="002C5E4E" w:rsidP="002C5E4E">
            <w:pPr>
              <w:rPr>
                <w:sz w:val="22"/>
                <w:szCs w:val="22"/>
              </w:rPr>
            </w:pPr>
            <w:proofErr w:type="spellStart"/>
            <w:r w:rsidRPr="002C5E4E">
              <w:rPr>
                <w:sz w:val="22"/>
                <w:szCs w:val="22"/>
              </w:rPr>
              <w:lastRenderedPageBreak/>
              <w:t>Sype</w:t>
            </w:r>
            <w:proofErr w:type="spellEnd"/>
            <w:r w:rsidRPr="002C5E4E">
              <w:rPr>
                <w:sz w:val="22"/>
                <w:szCs w:val="22"/>
              </w:rPr>
              <w:t xml:space="preserve"> Interview</w:t>
            </w:r>
          </w:p>
        </w:tc>
        <w:tc>
          <w:tcPr>
            <w:tcW w:w="6661" w:type="dxa"/>
            <w:tcBorders>
              <w:bottom w:val="single" w:sz="4" w:space="0" w:color="auto"/>
            </w:tcBorders>
          </w:tcPr>
          <w:p w14:paraId="20ED03BE" w14:textId="0268FF74" w:rsidR="002C5E4E" w:rsidRPr="002C5E4E" w:rsidRDefault="002C5E4E" w:rsidP="002C5E4E">
            <w:pPr>
              <w:rPr>
                <w:sz w:val="22"/>
                <w:szCs w:val="22"/>
                <w:lang w:val="en-CA"/>
              </w:rPr>
            </w:pPr>
            <w:r w:rsidRPr="002C5E4E">
              <w:rPr>
                <w:sz w:val="22"/>
                <w:szCs w:val="22"/>
              </w:rPr>
              <w:t xml:space="preserve">Mr. Paul Anderson, </w:t>
            </w:r>
            <w:r w:rsidRPr="002C5E4E">
              <w:rPr>
                <w:i/>
                <w:sz w:val="22"/>
                <w:szCs w:val="22"/>
                <w:lang w:val="en-CA"/>
              </w:rPr>
              <w:t>INFORM</w:t>
            </w:r>
            <w:r w:rsidRPr="002C5E4E">
              <w:rPr>
                <w:sz w:val="22"/>
                <w:szCs w:val="22"/>
                <w:lang w:val="en-CA"/>
              </w:rPr>
              <w:t xml:space="preserve"> Project Manager, SPREP</w:t>
            </w:r>
          </w:p>
        </w:tc>
      </w:tr>
      <w:tr w:rsidR="002C5E4E" w:rsidRPr="002C5E4E" w14:paraId="6199CD27" w14:textId="77777777" w:rsidTr="002C5E4E">
        <w:tc>
          <w:tcPr>
            <w:tcW w:w="2690" w:type="dxa"/>
            <w:gridSpan w:val="2"/>
            <w:tcBorders>
              <w:right w:val="nil"/>
            </w:tcBorders>
            <w:shd w:val="clear" w:color="auto" w:fill="F2F2F2" w:themeFill="background1" w:themeFillShade="F2"/>
          </w:tcPr>
          <w:p w14:paraId="2A949886" w14:textId="77777777" w:rsidR="002C5E4E" w:rsidRPr="002C5E4E" w:rsidRDefault="002C5E4E" w:rsidP="002C5E4E">
            <w:pPr>
              <w:rPr>
                <w:sz w:val="22"/>
                <w:szCs w:val="22"/>
              </w:rPr>
            </w:pPr>
            <w:r w:rsidRPr="002C5E4E">
              <w:rPr>
                <w:b/>
                <w:sz w:val="22"/>
                <w:szCs w:val="22"/>
              </w:rPr>
              <w:t>Tuesday (24/04/2019)</w:t>
            </w:r>
          </w:p>
        </w:tc>
        <w:tc>
          <w:tcPr>
            <w:tcW w:w="6661" w:type="dxa"/>
            <w:tcBorders>
              <w:left w:val="nil"/>
            </w:tcBorders>
            <w:shd w:val="clear" w:color="auto" w:fill="F2F2F2" w:themeFill="background1" w:themeFillShade="F2"/>
          </w:tcPr>
          <w:p w14:paraId="21AC1477" w14:textId="77777777" w:rsidR="002C5E4E" w:rsidRPr="002C5E4E" w:rsidRDefault="002C5E4E" w:rsidP="002C5E4E">
            <w:pPr>
              <w:rPr>
                <w:sz w:val="22"/>
                <w:szCs w:val="22"/>
              </w:rPr>
            </w:pPr>
          </w:p>
        </w:tc>
      </w:tr>
      <w:tr w:rsidR="002C5E4E" w:rsidRPr="002C5E4E" w14:paraId="41264DAE" w14:textId="77777777" w:rsidTr="002C5E4E">
        <w:tc>
          <w:tcPr>
            <w:tcW w:w="989" w:type="dxa"/>
          </w:tcPr>
          <w:p w14:paraId="64604CA6" w14:textId="77777777" w:rsidR="002C5E4E" w:rsidRPr="002C5E4E" w:rsidRDefault="002C5E4E" w:rsidP="002C5E4E">
            <w:pPr>
              <w:rPr>
                <w:sz w:val="22"/>
                <w:szCs w:val="22"/>
              </w:rPr>
            </w:pPr>
            <w:r w:rsidRPr="002C5E4E">
              <w:rPr>
                <w:sz w:val="22"/>
                <w:szCs w:val="22"/>
              </w:rPr>
              <w:t>8:00</w:t>
            </w:r>
          </w:p>
        </w:tc>
        <w:tc>
          <w:tcPr>
            <w:tcW w:w="1701" w:type="dxa"/>
          </w:tcPr>
          <w:p w14:paraId="5D696354" w14:textId="77777777" w:rsidR="002C5E4E" w:rsidRPr="002C5E4E" w:rsidRDefault="002C5E4E" w:rsidP="002C5E4E">
            <w:pPr>
              <w:rPr>
                <w:sz w:val="22"/>
                <w:szCs w:val="22"/>
              </w:rPr>
            </w:pPr>
            <w:r w:rsidRPr="002C5E4E">
              <w:rPr>
                <w:sz w:val="22"/>
                <w:szCs w:val="22"/>
              </w:rPr>
              <w:t>Skype Interview</w:t>
            </w:r>
          </w:p>
        </w:tc>
        <w:tc>
          <w:tcPr>
            <w:tcW w:w="6661" w:type="dxa"/>
          </w:tcPr>
          <w:p w14:paraId="2F14845A" w14:textId="77777777" w:rsidR="002C5E4E" w:rsidRPr="002C5E4E" w:rsidRDefault="002C5E4E" w:rsidP="002C5E4E">
            <w:pPr>
              <w:rPr>
                <w:sz w:val="22"/>
                <w:szCs w:val="22"/>
              </w:rPr>
            </w:pPr>
            <w:r w:rsidRPr="002C5E4E">
              <w:rPr>
                <w:sz w:val="22"/>
                <w:szCs w:val="22"/>
              </w:rPr>
              <w:t xml:space="preserve">Mr. Jan </w:t>
            </w:r>
            <w:proofErr w:type="spellStart"/>
            <w:r w:rsidRPr="002C5E4E">
              <w:rPr>
                <w:bCs/>
                <w:sz w:val="22"/>
                <w:szCs w:val="22"/>
              </w:rPr>
              <w:t>Burdziej</w:t>
            </w:r>
            <w:proofErr w:type="spellEnd"/>
            <w:r w:rsidRPr="002C5E4E">
              <w:rPr>
                <w:bCs/>
                <w:sz w:val="22"/>
                <w:szCs w:val="22"/>
              </w:rPr>
              <w:t>, Consultant</w:t>
            </w:r>
          </w:p>
        </w:tc>
      </w:tr>
      <w:tr w:rsidR="002C5E4E" w:rsidRPr="002C5E4E" w14:paraId="6B97E0DD" w14:textId="77777777" w:rsidTr="002C5E4E">
        <w:tc>
          <w:tcPr>
            <w:tcW w:w="2690" w:type="dxa"/>
            <w:gridSpan w:val="2"/>
            <w:tcBorders>
              <w:right w:val="nil"/>
            </w:tcBorders>
            <w:shd w:val="clear" w:color="auto" w:fill="F2F2F2" w:themeFill="background1" w:themeFillShade="F2"/>
          </w:tcPr>
          <w:p w14:paraId="757EF602" w14:textId="77777777" w:rsidR="002C5E4E" w:rsidRPr="002C5E4E" w:rsidRDefault="002C5E4E" w:rsidP="002C5E4E">
            <w:pPr>
              <w:rPr>
                <w:sz w:val="22"/>
                <w:szCs w:val="22"/>
              </w:rPr>
            </w:pPr>
            <w:r w:rsidRPr="002C5E4E">
              <w:rPr>
                <w:b/>
                <w:sz w:val="22"/>
                <w:szCs w:val="22"/>
              </w:rPr>
              <w:t>Tuesday (25/04/2019)</w:t>
            </w:r>
          </w:p>
        </w:tc>
        <w:tc>
          <w:tcPr>
            <w:tcW w:w="6661" w:type="dxa"/>
            <w:tcBorders>
              <w:left w:val="nil"/>
            </w:tcBorders>
            <w:shd w:val="clear" w:color="auto" w:fill="F2F2F2" w:themeFill="background1" w:themeFillShade="F2"/>
          </w:tcPr>
          <w:p w14:paraId="22B096DA" w14:textId="77777777" w:rsidR="002C5E4E" w:rsidRPr="002C5E4E" w:rsidRDefault="002C5E4E" w:rsidP="002C5E4E">
            <w:pPr>
              <w:rPr>
                <w:sz w:val="22"/>
                <w:szCs w:val="22"/>
              </w:rPr>
            </w:pPr>
          </w:p>
        </w:tc>
      </w:tr>
      <w:tr w:rsidR="002C5E4E" w:rsidRPr="002C5E4E" w14:paraId="6C549B90" w14:textId="77777777" w:rsidTr="002C5E4E">
        <w:tc>
          <w:tcPr>
            <w:tcW w:w="989" w:type="dxa"/>
            <w:tcBorders>
              <w:bottom w:val="single" w:sz="4" w:space="0" w:color="auto"/>
            </w:tcBorders>
          </w:tcPr>
          <w:p w14:paraId="3C9A7CEA" w14:textId="77777777" w:rsidR="002C5E4E" w:rsidRPr="002C5E4E" w:rsidRDefault="002C5E4E" w:rsidP="002C5E4E">
            <w:pPr>
              <w:rPr>
                <w:sz w:val="22"/>
                <w:szCs w:val="22"/>
              </w:rPr>
            </w:pPr>
            <w:r w:rsidRPr="002C5E4E">
              <w:rPr>
                <w:sz w:val="22"/>
                <w:szCs w:val="22"/>
              </w:rPr>
              <w:t>11:00 (Ottawa time)</w:t>
            </w:r>
          </w:p>
        </w:tc>
        <w:tc>
          <w:tcPr>
            <w:tcW w:w="1701" w:type="dxa"/>
            <w:tcBorders>
              <w:bottom w:val="single" w:sz="4" w:space="0" w:color="auto"/>
            </w:tcBorders>
          </w:tcPr>
          <w:p w14:paraId="0DB6F5F3" w14:textId="77777777" w:rsidR="002C5E4E" w:rsidRPr="002C5E4E" w:rsidRDefault="002C5E4E" w:rsidP="002C5E4E">
            <w:pPr>
              <w:rPr>
                <w:sz w:val="22"/>
                <w:szCs w:val="22"/>
              </w:rPr>
            </w:pPr>
            <w:proofErr w:type="spellStart"/>
            <w:r w:rsidRPr="002C5E4E">
              <w:rPr>
                <w:sz w:val="22"/>
                <w:szCs w:val="22"/>
              </w:rPr>
              <w:t>Sype</w:t>
            </w:r>
            <w:proofErr w:type="spellEnd"/>
            <w:r w:rsidRPr="002C5E4E">
              <w:rPr>
                <w:sz w:val="22"/>
                <w:szCs w:val="22"/>
              </w:rPr>
              <w:t xml:space="preserve"> Interview</w:t>
            </w:r>
          </w:p>
        </w:tc>
        <w:tc>
          <w:tcPr>
            <w:tcW w:w="6661" w:type="dxa"/>
            <w:tcBorders>
              <w:bottom w:val="single" w:sz="4" w:space="0" w:color="auto"/>
            </w:tcBorders>
          </w:tcPr>
          <w:p w14:paraId="3F06360E" w14:textId="77777777" w:rsidR="002C5E4E" w:rsidRPr="002C5E4E" w:rsidRDefault="002C5E4E" w:rsidP="002C5E4E">
            <w:pPr>
              <w:rPr>
                <w:sz w:val="22"/>
                <w:szCs w:val="22"/>
                <w:lang w:val="en-CA"/>
              </w:rPr>
            </w:pPr>
            <w:r w:rsidRPr="002C5E4E">
              <w:rPr>
                <w:sz w:val="22"/>
                <w:szCs w:val="22"/>
              </w:rPr>
              <w:t>Mr. Tom Twining-Ward, RTA, UNDP</w:t>
            </w:r>
          </w:p>
        </w:tc>
      </w:tr>
      <w:tr w:rsidR="002C5E4E" w:rsidRPr="002C5E4E" w14:paraId="68B8B505" w14:textId="77777777" w:rsidTr="002C5E4E">
        <w:tc>
          <w:tcPr>
            <w:tcW w:w="2690" w:type="dxa"/>
            <w:gridSpan w:val="2"/>
            <w:tcBorders>
              <w:right w:val="nil"/>
            </w:tcBorders>
            <w:shd w:val="clear" w:color="auto" w:fill="F2F2F2" w:themeFill="background1" w:themeFillShade="F2"/>
          </w:tcPr>
          <w:p w14:paraId="04E0D369" w14:textId="77777777" w:rsidR="002C5E4E" w:rsidRPr="002C5E4E" w:rsidRDefault="002C5E4E" w:rsidP="002C5E4E">
            <w:pPr>
              <w:rPr>
                <w:sz w:val="22"/>
                <w:szCs w:val="22"/>
              </w:rPr>
            </w:pPr>
            <w:r w:rsidRPr="002C5E4E">
              <w:rPr>
                <w:b/>
                <w:sz w:val="22"/>
                <w:szCs w:val="22"/>
              </w:rPr>
              <w:t>Tuesday (02/05/2019)</w:t>
            </w:r>
          </w:p>
        </w:tc>
        <w:tc>
          <w:tcPr>
            <w:tcW w:w="6661" w:type="dxa"/>
            <w:tcBorders>
              <w:left w:val="nil"/>
            </w:tcBorders>
            <w:shd w:val="clear" w:color="auto" w:fill="F2F2F2" w:themeFill="background1" w:themeFillShade="F2"/>
          </w:tcPr>
          <w:p w14:paraId="401B0C6E" w14:textId="77777777" w:rsidR="002C5E4E" w:rsidRPr="002C5E4E" w:rsidRDefault="002C5E4E" w:rsidP="002C5E4E">
            <w:pPr>
              <w:rPr>
                <w:sz w:val="22"/>
                <w:szCs w:val="22"/>
              </w:rPr>
            </w:pPr>
          </w:p>
        </w:tc>
      </w:tr>
      <w:tr w:rsidR="002C5E4E" w:rsidRPr="002C5E4E" w14:paraId="63CB1EED" w14:textId="77777777" w:rsidTr="002C5E4E">
        <w:tc>
          <w:tcPr>
            <w:tcW w:w="989" w:type="dxa"/>
            <w:tcBorders>
              <w:bottom w:val="single" w:sz="4" w:space="0" w:color="auto"/>
            </w:tcBorders>
          </w:tcPr>
          <w:p w14:paraId="11057196" w14:textId="77777777" w:rsidR="002C5E4E" w:rsidRPr="002C5E4E" w:rsidRDefault="002C5E4E" w:rsidP="002C5E4E">
            <w:pPr>
              <w:rPr>
                <w:sz w:val="22"/>
                <w:szCs w:val="22"/>
              </w:rPr>
            </w:pPr>
            <w:r w:rsidRPr="002C5E4E">
              <w:rPr>
                <w:sz w:val="22"/>
                <w:szCs w:val="22"/>
              </w:rPr>
              <w:t>08:00 (Ottawa time)</w:t>
            </w:r>
          </w:p>
        </w:tc>
        <w:tc>
          <w:tcPr>
            <w:tcW w:w="1701" w:type="dxa"/>
            <w:tcBorders>
              <w:bottom w:val="single" w:sz="4" w:space="0" w:color="auto"/>
            </w:tcBorders>
          </w:tcPr>
          <w:p w14:paraId="18E34922" w14:textId="77777777" w:rsidR="002C5E4E" w:rsidRPr="002C5E4E" w:rsidRDefault="002C5E4E" w:rsidP="002C5E4E">
            <w:pPr>
              <w:rPr>
                <w:sz w:val="22"/>
                <w:szCs w:val="22"/>
              </w:rPr>
            </w:pPr>
            <w:proofErr w:type="spellStart"/>
            <w:r w:rsidRPr="002C5E4E">
              <w:rPr>
                <w:sz w:val="22"/>
                <w:szCs w:val="22"/>
              </w:rPr>
              <w:t>Sype</w:t>
            </w:r>
            <w:proofErr w:type="spellEnd"/>
            <w:r w:rsidRPr="002C5E4E">
              <w:rPr>
                <w:sz w:val="22"/>
                <w:szCs w:val="22"/>
              </w:rPr>
              <w:t xml:space="preserve"> Interview</w:t>
            </w:r>
          </w:p>
        </w:tc>
        <w:tc>
          <w:tcPr>
            <w:tcW w:w="6661" w:type="dxa"/>
            <w:tcBorders>
              <w:bottom w:val="single" w:sz="4" w:space="0" w:color="auto"/>
            </w:tcBorders>
          </w:tcPr>
          <w:p w14:paraId="62795552" w14:textId="77777777" w:rsidR="002C5E4E" w:rsidRPr="002C5E4E" w:rsidRDefault="002C5E4E" w:rsidP="002C5E4E">
            <w:pPr>
              <w:rPr>
                <w:sz w:val="22"/>
                <w:szCs w:val="22"/>
                <w:lang w:val="en-CA"/>
              </w:rPr>
            </w:pPr>
            <w:r w:rsidRPr="002C5E4E">
              <w:rPr>
                <w:sz w:val="22"/>
                <w:szCs w:val="22"/>
              </w:rPr>
              <w:t xml:space="preserve">Ms. Eva </w:t>
            </w:r>
            <w:proofErr w:type="spellStart"/>
            <w:r w:rsidRPr="002C5E4E">
              <w:rPr>
                <w:sz w:val="22"/>
                <w:szCs w:val="22"/>
              </w:rPr>
              <w:t>Huttova</w:t>
            </w:r>
            <w:proofErr w:type="spellEnd"/>
            <w:r w:rsidRPr="002C5E4E">
              <w:rPr>
                <w:sz w:val="22"/>
                <w:szCs w:val="22"/>
              </w:rPr>
              <w:t>, Financial Officer, UNDP</w:t>
            </w:r>
          </w:p>
        </w:tc>
      </w:tr>
    </w:tbl>
    <w:p w14:paraId="25CBAE84" w14:textId="77777777" w:rsidR="002C5E4E" w:rsidRPr="00083249" w:rsidRDefault="002C5E4E">
      <w:pPr>
        <w:rPr>
          <w:color w:val="FF0000"/>
        </w:rPr>
      </w:pPr>
    </w:p>
    <w:p w14:paraId="26C89933" w14:textId="77777777" w:rsidR="00F359AC" w:rsidRPr="000159CC" w:rsidRDefault="00F359AC" w:rsidP="00F359AC">
      <w:pPr>
        <w:rPr>
          <w:rFonts w:ascii="Calibri" w:hAnsi="Calibri" w:cs="Arial"/>
          <w:sz w:val="22"/>
          <w:szCs w:val="22"/>
        </w:rPr>
      </w:pPr>
    </w:p>
    <w:p w14:paraId="78A9F6F7" w14:textId="77777777" w:rsidR="00F359AC" w:rsidRPr="000159CC" w:rsidRDefault="00F359AC" w:rsidP="00F359AC">
      <w:pPr>
        <w:rPr>
          <w:rFonts w:ascii="Calibri" w:hAnsi="Calibri" w:cs="Arial"/>
          <w:sz w:val="22"/>
          <w:szCs w:val="22"/>
        </w:rPr>
      </w:pPr>
    </w:p>
    <w:p w14:paraId="6AAB0B28" w14:textId="3C2FB37C" w:rsidR="00287048" w:rsidRPr="00646B37" w:rsidRDefault="00287048" w:rsidP="005F2D07">
      <w:pPr>
        <w:widowControl/>
        <w:autoSpaceDE/>
        <w:autoSpaceDN/>
        <w:adjustRightInd/>
        <w:rPr>
          <w:sz w:val="22"/>
          <w:highlight w:val="yellow"/>
        </w:rPr>
      </w:pPr>
    </w:p>
    <w:p w14:paraId="031424E3" w14:textId="77777777" w:rsidR="00157B78" w:rsidRPr="00646B37" w:rsidRDefault="00157B78" w:rsidP="00157B78">
      <w:pPr>
        <w:sectPr w:rsidR="00157B78" w:rsidRPr="00646B37" w:rsidSect="00F06C38">
          <w:headerReference w:type="default" r:id="rId57"/>
          <w:footerReference w:type="even" r:id="rId58"/>
          <w:pgSz w:w="11900" w:h="16820"/>
          <w:pgMar w:top="1134" w:right="1134" w:bottom="1247" w:left="1134" w:header="851" w:footer="851" w:gutter="0"/>
          <w:cols w:space="720"/>
        </w:sectPr>
      </w:pPr>
    </w:p>
    <w:p w14:paraId="3F13ACCB" w14:textId="5BD8A4B6" w:rsidR="007D7191" w:rsidRDefault="00986FAB" w:rsidP="00975AC7">
      <w:pPr>
        <w:pStyle w:val="Heading1"/>
        <w:spacing w:before="120" w:after="120"/>
        <w:rPr>
          <w:sz w:val="24"/>
          <w:szCs w:val="24"/>
        </w:rPr>
      </w:pPr>
      <w:bookmarkStart w:id="164" w:name="_Toc13903566"/>
      <w:r w:rsidRPr="00646B37">
        <w:rPr>
          <w:sz w:val="24"/>
          <w:szCs w:val="24"/>
        </w:rPr>
        <w:lastRenderedPageBreak/>
        <w:t>Annex 8</w:t>
      </w:r>
      <w:r w:rsidR="009D75F9" w:rsidRPr="00646B37">
        <w:rPr>
          <w:sz w:val="24"/>
          <w:szCs w:val="24"/>
        </w:rPr>
        <w:t xml:space="preserve">: </w:t>
      </w:r>
      <w:r w:rsidR="00A12672" w:rsidRPr="00646B37">
        <w:rPr>
          <w:sz w:val="24"/>
          <w:szCs w:val="24"/>
        </w:rPr>
        <w:t xml:space="preserve"> </w:t>
      </w:r>
      <w:r w:rsidR="009D75F9" w:rsidRPr="00646B37">
        <w:rPr>
          <w:sz w:val="24"/>
          <w:szCs w:val="24"/>
        </w:rPr>
        <w:t>List of People Interviewed</w:t>
      </w:r>
      <w:bookmarkEnd w:id="164"/>
    </w:p>
    <w:p w14:paraId="2133AF3D" w14:textId="77777777" w:rsidR="00FC6D1E" w:rsidRPr="00FC6D1E" w:rsidRDefault="00FC6D1E" w:rsidP="00FC6D1E">
      <w:pPr>
        <w:rPr>
          <w:bCs/>
          <w:sz w:val="22"/>
          <w:szCs w:val="22"/>
        </w:rPr>
      </w:pPr>
    </w:p>
    <w:tbl>
      <w:tblPr>
        <w:tblStyle w:val="TableGrid"/>
        <w:tblW w:w="0" w:type="auto"/>
        <w:tblLook w:val="04A0" w:firstRow="1" w:lastRow="0" w:firstColumn="1" w:lastColumn="0" w:noHBand="0" w:noVBand="1"/>
      </w:tblPr>
      <w:tblGrid>
        <w:gridCol w:w="516"/>
        <w:gridCol w:w="2314"/>
        <w:gridCol w:w="3828"/>
        <w:gridCol w:w="2964"/>
      </w:tblGrid>
      <w:tr w:rsidR="00975AC7" w:rsidRPr="00FD5EC1" w14:paraId="33053475" w14:textId="77777777" w:rsidTr="00FD5EC1">
        <w:tc>
          <w:tcPr>
            <w:tcW w:w="516" w:type="dxa"/>
            <w:shd w:val="clear" w:color="auto" w:fill="F2F2F2" w:themeFill="background1" w:themeFillShade="F2"/>
            <w:vAlign w:val="center"/>
          </w:tcPr>
          <w:p w14:paraId="03B7A2AA" w14:textId="77777777" w:rsidR="00975AC7" w:rsidRPr="00FD5EC1" w:rsidRDefault="00975AC7" w:rsidP="00975AC7">
            <w:pPr>
              <w:jc w:val="center"/>
              <w:rPr>
                <w:rFonts w:asciiTheme="majorHAnsi" w:hAnsiTheme="majorHAnsi" w:cstheme="majorHAnsi"/>
                <w:sz w:val="20"/>
                <w:szCs w:val="20"/>
              </w:rPr>
            </w:pPr>
            <w:r w:rsidRPr="00FD5EC1">
              <w:rPr>
                <w:rFonts w:asciiTheme="majorHAnsi" w:hAnsiTheme="majorHAnsi" w:cstheme="majorHAnsi"/>
                <w:sz w:val="20"/>
                <w:szCs w:val="20"/>
              </w:rPr>
              <w:t>#</w:t>
            </w:r>
          </w:p>
        </w:tc>
        <w:tc>
          <w:tcPr>
            <w:tcW w:w="2314" w:type="dxa"/>
            <w:shd w:val="clear" w:color="auto" w:fill="F2F2F2" w:themeFill="background1" w:themeFillShade="F2"/>
            <w:vAlign w:val="center"/>
          </w:tcPr>
          <w:p w14:paraId="36E7F733" w14:textId="77777777" w:rsidR="00975AC7" w:rsidRPr="00FD5EC1" w:rsidRDefault="00975AC7" w:rsidP="00975AC7">
            <w:pPr>
              <w:jc w:val="center"/>
              <w:rPr>
                <w:rFonts w:asciiTheme="majorHAnsi" w:hAnsiTheme="majorHAnsi" w:cstheme="majorHAnsi"/>
                <w:sz w:val="20"/>
                <w:szCs w:val="20"/>
              </w:rPr>
            </w:pPr>
            <w:r w:rsidRPr="00FD5EC1">
              <w:rPr>
                <w:rFonts w:asciiTheme="majorHAnsi" w:hAnsiTheme="majorHAnsi" w:cstheme="majorHAnsi"/>
                <w:sz w:val="20"/>
                <w:szCs w:val="20"/>
              </w:rPr>
              <w:t>Name</w:t>
            </w:r>
          </w:p>
        </w:tc>
        <w:tc>
          <w:tcPr>
            <w:tcW w:w="3828" w:type="dxa"/>
            <w:shd w:val="clear" w:color="auto" w:fill="F2F2F2" w:themeFill="background1" w:themeFillShade="F2"/>
            <w:vAlign w:val="center"/>
          </w:tcPr>
          <w:p w14:paraId="7C033624" w14:textId="77777777" w:rsidR="00975AC7" w:rsidRPr="00FD5EC1" w:rsidRDefault="00975AC7" w:rsidP="00975AC7">
            <w:pPr>
              <w:jc w:val="center"/>
              <w:rPr>
                <w:rFonts w:asciiTheme="majorHAnsi" w:hAnsiTheme="majorHAnsi" w:cstheme="majorHAnsi"/>
                <w:sz w:val="20"/>
                <w:szCs w:val="20"/>
              </w:rPr>
            </w:pPr>
            <w:r w:rsidRPr="00FD5EC1">
              <w:rPr>
                <w:rFonts w:asciiTheme="majorHAnsi" w:hAnsiTheme="majorHAnsi" w:cstheme="majorHAnsi"/>
                <w:sz w:val="20"/>
                <w:szCs w:val="20"/>
              </w:rPr>
              <w:t>Position</w:t>
            </w:r>
          </w:p>
        </w:tc>
        <w:tc>
          <w:tcPr>
            <w:tcW w:w="2964" w:type="dxa"/>
            <w:shd w:val="clear" w:color="auto" w:fill="F2F2F2" w:themeFill="background1" w:themeFillShade="F2"/>
            <w:vAlign w:val="center"/>
          </w:tcPr>
          <w:p w14:paraId="22410262" w14:textId="52F06BA0" w:rsidR="00975AC7" w:rsidRPr="00FD5EC1" w:rsidRDefault="00975AC7" w:rsidP="00975AC7">
            <w:pPr>
              <w:jc w:val="center"/>
              <w:rPr>
                <w:rFonts w:asciiTheme="majorHAnsi" w:hAnsiTheme="majorHAnsi" w:cstheme="majorHAnsi"/>
                <w:sz w:val="20"/>
                <w:szCs w:val="20"/>
              </w:rPr>
            </w:pPr>
            <w:r w:rsidRPr="00FD5EC1">
              <w:rPr>
                <w:rFonts w:asciiTheme="majorHAnsi" w:hAnsiTheme="majorHAnsi" w:cstheme="majorHAnsi"/>
                <w:sz w:val="20"/>
                <w:szCs w:val="20"/>
              </w:rPr>
              <w:t>Organization</w:t>
            </w:r>
          </w:p>
        </w:tc>
      </w:tr>
      <w:tr w:rsidR="00FD5EC1" w:rsidRPr="00FD5EC1" w14:paraId="7FAE3B0F" w14:textId="77777777" w:rsidTr="00880F4B">
        <w:trPr>
          <w:trHeight w:val="284"/>
        </w:trPr>
        <w:tc>
          <w:tcPr>
            <w:tcW w:w="516" w:type="dxa"/>
            <w:vAlign w:val="center"/>
          </w:tcPr>
          <w:p w14:paraId="459F6A9E" w14:textId="77777777" w:rsidR="00FD5EC1" w:rsidRPr="00FD5EC1" w:rsidRDefault="00FD5EC1" w:rsidP="00880F4B">
            <w:pPr>
              <w:widowControl/>
              <w:autoSpaceDE/>
              <w:autoSpaceDN/>
              <w:adjustRightInd/>
              <w:rPr>
                <w:rFonts w:asciiTheme="majorHAnsi" w:eastAsia="Calibri" w:hAnsiTheme="majorHAnsi" w:cstheme="majorHAnsi"/>
                <w:sz w:val="20"/>
                <w:szCs w:val="20"/>
              </w:rPr>
            </w:pPr>
            <w:r w:rsidRPr="00FD5EC1">
              <w:rPr>
                <w:rFonts w:asciiTheme="majorHAnsi" w:eastAsia="Calibri" w:hAnsiTheme="majorHAnsi" w:cstheme="majorHAnsi"/>
                <w:sz w:val="20"/>
                <w:szCs w:val="20"/>
              </w:rPr>
              <w:t>Mr.</w:t>
            </w:r>
          </w:p>
        </w:tc>
        <w:tc>
          <w:tcPr>
            <w:tcW w:w="2314" w:type="dxa"/>
            <w:vAlign w:val="center"/>
          </w:tcPr>
          <w:p w14:paraId="0FC9FAEE"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Alex </w:t>
            </w:r>
            <w:proofErr w:type="spellStart"/>
            <w:r w:rsidRPr="00FD5EC1">
              <w:rPr>
                <w:rFonts w:asciiTheme="majorHAnsi" w:eastAsia="Calibri" w:hAnsiTheme="majorHAnsi" w:cstheme="majorHAnsi"/>
                <w:sz w:val="20"/>
                <w:szCs w:val="20"/>
              </w:rPr>
              <w:t>Ginet</w:t>
            </w:r>
            <w:proofErr w:type="spellEnd"/>
          </w:p>
        </w:tc>
        <w:tc>
          <w:tcPr>
            <w:tcW w:w="3828" w:type="dxa"/>
            <w:vAlign w:val="center"/>
          </w:tcPr>
          <w:p w14:paraId="52AC3388" w14:textId="65BB870A" w:rsidR="00FD5EC1" w:rsidRPr="00000668" w:rsidRDefault="00000668" w:rsidP="00880F4B">
            <w:pPr>
              <w:rPr>
                <w:rFonts w:asciiTheme="majorHAnsi" w:eastAsia="Calibri" w:hAnsiTheme="majorHAnsi" w:cstheme="majorHAnsi"/>
                <w:sz w:val="20"/>
                <w:szCs w:val="20"/>
              </w:rPr>
            </w:pPr>
            <w:r w:rsidRPr="00000668">
              <w:rPr>
                <w:rFonts w:asciiTheme="majorHAnsi" w:eastAsia="Calibri" w:hAnsiTheme="majorHAnsi" w:cstheme="majorHAnsi"/>
                <w:sz w:val="20"/>
                <w:szCs w:val="20"/>
              </w:rPr>
              <w:t>Assistant Secretary</w:t>
            </w:r>
          </w:p>
        </w:tc>
        <w:tc>
          <w:tcPr>
            <w:tcW w:w="2964" w:type="dxa"/>
            <w:vAlign w:val="center"/>
          </w:tcPr>
          <w:p w14:paraId="3341D5A7" w14:textId="77777777" w:rsidR="00FD5EC1" w:rsidRPr="00FD5EC1" w:rsidRDefault="00FD5EC1" w:rsidP="00880F4B">
            <w:pPr>
              <w:rPr>
                <w:rFonts w:asciiTheme="majorHAnsi" w:eastAsia="Calibri" w:hAnsiTheme="majorHAnsi" w:cstheme="majorHAnsi"/>
                <w:sz w:val="20"/>
                <w:szCs w:val="20"/>
              </w:rPr>
            </w:pPr>
            <w:r w:rsidRPr="00FD5EC1">
              <w:rPr>
                <w:rFonts w:asciiTheme="majorHAnsi" w:hAnsiTheme="majorHAnsi" w:cstheme="majorHAnsi"/>
                <w:sz w:val="20"/>
                <w:szCs w:val="20"/>
              </w:rPr>
              <w:t>Department of National Planning</w:t>
            </w:r>
          </w:p>
        </w:tc>
      </w:tr>
      <w:tr w:rsidR="00FD5EC1" w:rsidRPr="00FD5EC1" w14:paraId="6CD5AEDE" w14:textId="77777777" w:rsidTr="00880F4B">
        <w:trPr>
          <w:trHeight w:val="284"/>
        </w:trPr>
        <w:tc>
          <w:tcPr>
            <w:tcW w:w="516" w:type="dxa"/>
            <w:vAlign w:val="center"/>
          </w:tcPr>
          <w:p w14:paraId="0E5F5E16"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7BA92E4E" w14:textId="77777777" w:rsidR="00FD5EC1" w:rsidRPr="00FD5EC1" w:rsidRDefault="00FD5EC1" w:rsidP="00880F4B">
            <w:pPr>
              <w:rPr>
                <w:rFonts w:asciiTheme="majorHAnsi" w:eastAsia="Calibri" w:hAnsiTheme="majorHAnsi" w:cstheme="majorHAnsi"/>
                <w:sz w:val="20"/>
                <w:szCs w:val="20"/>
              </w:rPr>
            </w:pPr>
            <w:proofErr w:type="spellStart"/>
            <w:r w:rsidRPr="00FD5EC1">
              <w:rPr>
                <w:rFonts w:asciiTheme="majorHAnsi" w:eastAsia="Calibri" w:hAnsiTheme="majorHAnsi" w:cstheme="majorHAnsi"/>
                <w:sz w:val="20"/>
                <w:szCs w:val="20"/>
              </w:rPr>
              <w:t>Biatus</w:t>
            </w:r>
            <w:proofErr w:type="spellEnd"/>
            <w:r w:rsidRPr="00FD5EC1">
              <w:rPr>
                <w:rFonts w:asciiTheme="majorHAnsi" w:eastAsia="Calibri" w:hAnsiTheme="majorHAnsi" w:cstheme="majorHAnsi"/>
                <w:sz w:val="20"/>
                <w:szCs w:val="20"/>
              </w:rPr>
              <w:t xml:space="preserve"> </w:t>
            </w:r>
            <w:proofErr w:type="spellStart"/>
            <w:r w:rsidRPr="00FD5EC1">
              <w:rPr>
                <w:rFonts w:asciiTheme="majorHAnsi" w:eastAsia="Calibri" w:hAnsiTheme="majorHAnsi" w:cstheme="majorHAnsi"/>
                <w:sz w:val="20"/>
                <w:szCs w:val="20"/>
              </w:rPr>
              <w:t>Bito</w:t>
            </w:r>
            <w:proofErr w:type="spellEnd"/>
          </w:p>
        </w:tc>
        <w:tc>
          <w:tcPr>
            <w:tcW w:w="3828" w:type="dxa"/>
            <w:vAlign w:val="center"/>
          </w:tcPr>
          <w:p w14:paraId="24626F02" w14:textId="77777777" w:rsidR="00FD5EC1" w:rsidRPr="00000668" w:rsidRDefault="00FD5EC1" w:rsidP="00880F4B">
            <w:pPr>
              <w:rPr>
                <w:rFonts w:asciiTheme="majorHAnsi" w:eastAsia="Calibri" w:hAnsiTheme="majorHAnsi" w:cstheme="majorHAnsi"/>
                <w:sz w:val="20"/>
                <w:szCs w:val="20"/>
              </w:rPr>
            </w:pPr>
            <w:r w:rsidRPr="00000668">
              <w:rPr>
                <w:rFonts w:asciiTheme="majorHAnsi" w:eastAsia="Calibri" w:hAnsiTheme="majorHAnsi" w:cstheme="majorHAnsi"/>
                <w:sz w:val="20"/>
                <w:szCs w:val="20"/>
              </w:rPr>
              <w:t>National Project Coordinator</w:t>
            </w:r>
          </w:p>
        </w:tc>
        <w:tc>
          <w:tcPr>
            <w:tcW w:w="2964" w:type="dxa"/>
            <w:vAlign w:val="center"/>
          </w:tcPr>
          <w:p w14:paraId="6F495F30"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i/>
                <w:sz w:val="20"/>
                <w:szCs w:val="20"/>
              </w:rPr>
              <w:t>INFORM</w:t>
            </w:r>
            <w:r w:rsidRPr="00FD5EC1">
              <w:rPr>
                <w:rFonts w:asciiTheme="majorHAnsi" w:eastAsia="Calibri" w:hAnsiTheme="majorHAnsi" w:cstheme="majorHAnsi"/>
                <w:sz w:val="20"/>
                <w:szCs w:val="20"/>
              </w:rPr>
              <w:t xml:space="preserve"> Project, SPREP</w:t>
            </w:r>
          </w:p>
        </w:tc>
      </w:tr>
      <w:tr w:rsidR="00000668" w:rsidRPr="00FD5EC1" w14:paraId="10277789" w14:textId="77777777" w:rsidTr="00880F4B">
        <w:trPr>
          <w:trHeight w:val="284"/>
        </w:trPr>
        <w:tc>
          <w:tcPr>
            <w:tcW w:w="516" w:type="dxa"/>
            <w:vAlign w:val="center"/>
          </w:tcPr>
          <w:p w14:paraId="02F45D32" w14:textId="77777777" w:rsidR="00000668" w:rsidRPr="00FD5EC1" w:rsidRDefault="00000668" w:rsidP="00000668">
            <w:pPr>
              <w:widowControl/>
              <w:autoSpaceDE/>
              <w:autoSpaceDN/>
              <w:adjustRightInd/>
              <w:rPr>
                <w:rFonts w:asciiTheme="majorHAnsi" w:eastAsia="Calibri" w:hAnsiTheme="majorHAnsi" w:cstheme="majorHAnsi"/>
                <w:sz w:val="20"/>
                <w:szCs w:val="20"/>
              </w:rPr>
            </w:pPr>
            <w:r w:rsidRPr="00FD5EC1">
              <w:rPr>
                <w:rFonts w:asciiTheme="majorHAnsi" w:eastAsia="Calibri" w:hAnsiTheme="majorHAnsi" w:cstheme="majorHAnsi"/>
                <w:sz w:val="20"/>
                <w:szCs w:val="20"/>
              </w:rPr>
              <w:t>Ms.</w:t>
            </w:r>
          </w:p>
        </w:tc>
        <w:tc>
          <w:tcPr>
            <w:tcW w:w="2314" w:type="dxa"/>
            <w:vAlign w:val="center"/>
          </w:tcPr>
          <w:p w14:paraId="73A80BCC" w14:textId="70DF376E" w:rsidR="00000668" w:rsidRPr="00FD5EC1" w:rsidRDefault="00000668" w:rsidP="00000668">
            <w:pPr>
              <w:rPr>
                <w:rFonts w:asciiTheme="majorHAnsi" w:eastAsia="Calibri" w:hAnsiTheme="majorHAnsi" w:cstheme="majorHAnsi"/>
                <w:sz w:val="20"/>
                <w:szCs w:val="20"/>
              </w:rPr>
            </w:pPr>
            <w:r w:rsidRPr="00933D34">
              <w:rPr>
                <w:rFonts w:asciiTheme="majorHAnsi" w:hAnsiTheme="majorHAnsi"/>
                <w:sz w:val="20"/>
                <w:szCs w:val="20"/>
              </w:rPr>
              <w:t>Chi-</w:t>
            </w:r>
            <w:proofErr w:type="spellStart"/>
            <w:r w:rsidRPr="00933D34">
              <w:rPr>
                <w:rFonts w:asciiTheme="majorHAnsi" w:hAnsiTheme="majorHAnsi"/>
                <w:sz w:val="20"/>
                <w:szCs w:val="20"/>
              </w:rPr>
              <w:t>Haru</w:t>
            </w:r>
            <w:proofErr w:type="spellEnd"/>
            <w:r w:rsidRPr="00933D34">
              <w:rPr>
                <w:rFonts w:asciiTheme="majorHAnsi" w:hAnsiTheme="majorHAnsi"/>
                <w:sz w:val="20"/>
                <w:szCs w:val="20"/>
              </w:rPr>
              <w:t xml:space="preserve"> </w:t>
            </w:r>
            <w:proofErr w:type="spellStart"/>
            <w:r w:rsidRPr="00933D34">
              <w:rPr>
                <w:rFonts w:asciiTheme="majorHAnsi" w:hAnsiTheme="majorHAnsi"/>
                <w:sz w:val="20"/>
                <w:szCs w:val="20"/>
              </w:rPr>
              <w:t>Sai'i</w:t>
            </w:r>
            <w:proofErr w:type="spellEnd"/>
          </w:p>
        </w:tc>
        <w:tc>
          <w:tcPr>
            <w:tcW w:w="3828" w:type="dxa"/>
            <w:vAlign w:val="center"/>
          </w:tcPr>
          <w:p w14:paraId="10D979A4" w14:textId="214A843A" w:rsidR="00000668" w:rsidRPr="00000668" w:rsidRDefault="00000668" w:rsidP="00000668">
            <w:pPr>
              <w:rPr>
                <w:rFonts w:asciiTheme="majorHAnsi" w:eastAsia="Calibri" w:hAnsiTheme="majorHAnsi" w:cstheme="majorHAnsi"/>
                <w:sz w:val="20"/>
                <w:szCs w:val="20"/>
              </w:rPr>
            </w:pPr>
            <w:r w:rsidRPr="00000668">
              <w:rPr>
                <w:rFonts w:asciiTheme="majorHAnsi" w:eastAsia="Calibri" w:hAnsiTheme="majorHAnsi" w:cstheme="majorHAnsi"/>
                <w:sz w:val="20"/>
                <w:szCs w:val="20"/>
              </w:rPr>
              <w:t>Aid Coordinator</w:t>
            </w:r>
          </w:p>
        </w:tc>
        <w:tc>
          <w:tcPr>
            <w:tcW w:w="2964" w:type="dxa"/>
            <w:vAlign w:val="center"/>
          </w:tcPr>
          <w:p w14:paraId="021C3B9C" w14:textId="77777777" w:rsidR="00000668" w:rsidRPr="00FD5EC1" w:rsidRDefault="00000668" w:rsidP="00000668">
            <w:pPr>
              <w:rPr>
                <w:rFonts w:asciiTheme="majorHAnsi" w:eastAsia="Calibri" w:hAnsiTheme="majorHAnsi" w:cstheme="majorHAnsi"/>
                <w:sz w:val="20"/>
                <w:szCs w:val="20"/>
              </w:rPr>
            </w:pPr>
            <w:r w:rsidRPr="00FD5EC1">
              <w:rPr>
                <w:rFonts w:asciiTheme="majorHAnsi" w:hAnsiTheme="majorHAnsi" w:cstheme="majorHAnsi"/>
                <w:sz w:val="20"/>
                <w:szCs w:val="20"/>
              </w:rPr>
              <w:t>Department of National Planning</w:t>
            </w:r>
          </w:p>
        </w:tc>
      </w:tr>
      <w:tr w:rsidR="00FD5EC1" w:rsidRPr="00FD5EC1" w14:paraId="34285104" w14:textId="77777777" w:rsidTr="00880F4B">
        <w:trPr>
          <w:trHeight w:val="284"/>
        </w:trPr>
        <w:tc>
          <w:tcPr>
            <w:tcW w:w="516" w:type="dxa"/>
            <w:vAlign w:val="center"/>
          </w:tcPr>
          <w:p w14:paraId="398366CC"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010B6E30"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Edward </w:t>
            </w:r>
            <w:proofErr w:type="spellStart"/>
            <w:r w:rsidRPr="00FD5EC1">
              <w:rPr>
                <w:rFonts w:asciiTheme="majorHAnsi" w:eastAsia="Calibri" w:hAnsiTheme="majorHAnsi" w:cstheme="majorHAnsi"/>
                <w:sz w:val="20"/>
                <w:szCs w:val="20"/>
              </w:rPr>
              <w:t>Vckic</w:t>
            </w:r>
            <w:proofErr w:type="spellEnd"/>
          </w:p>
        </w:tc>
        <w:tc>
          <w:tcPr>
            <w:tcW w:w="3828" w:type="dxa"/>
            <w:vAlign w:val="center"/>
          </w:tcPr>
          <w:p w14:paraId="2E8EE541"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Senior Climate Change Advisor</w:t>
            </w:r>
          </w:p>
        </w:tc>
        <w:tc>
          <w:tcPr>
            <w:tcW w:w="2964" w:type="dxa"/>
            <w:vAlign w:val="center"/>
          </w:tcPr>
          <w:p w14:paraId="3AFDC2D6"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683CB935" w14:textId="77777777" w:rsidTr="00880F4B">
        <w:trPr>
          <w:trHeight w:val="284"/>
        </w:trPr>
        <w:tc>
          <w:tcPr>
            <w:tcW w:w="516" w:type="dxa"/>
            <w:vAlign w:val="center"/>
          </w:tcPr>
          <w:p w14:paraId="090DC919"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Ms.</w:t>
            </w:r>
          </w:p>
        </w:tc>
        <w:tc>
          <w:tcPr>
            <w:tcW w:w="2314" w:type="dxa"/>
            <w:vAlign w:val="center"/>
          </w:tcPr>
          <w:p w14:paraId="70E87D66"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Emily Fajardo</w:t>
            </w:r>
          </w:p>
        </w:tc>
        <w:tc>
          <w:tcPr>
            <w:tcW w:w="3828" w:type="dxa"/>
            <w:vAlign w:val="center"/>
          </w:tcPr>
          <w:p w14:paraId="221FB089"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Chief Technical Advisor (GEF Projects)</w:t>
            </w:r>
          </w:p>
        </w:tc>
        <w:tc>
          <w:tcPr>
            <w:tcW w:w="2964" w:type="dxa"/>
            <w:vAlign w:val="center"/>
          </w:tcPr>
          <w:p w14:paraId="34C442A0"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7F761F29" w14:textId="77777777" w:rsidTr="00880F4B">
        <w:trPr>
          <w:trHeight w:val="284"/>
        </w:trPr>
        <w:tc>
          <w:tcPr>
            <w:tcW w:w="516" w:type="dxa"/>
            <w:vAlign w:val="center"/>
          </w:tcPr>
          <w:p w14:paraId="195D50EA"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Ms.</w:t>
            </w:r>
          </w:p>
        </w:tc>
        <w:tc>
          <w:tcPr>
            <w:tcW w:w="2314" w:type="dxa"/>
            <w:vAlign w:val="center"/>
          </w:tcPr>
          <w:p w14:paraId="2BF5CD84"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Eva </w:t>
            </w:r>
            <w:proofErr w:type="spellStart"/>
            <w:r w:rsidRPr="00FD5EC1">
              <w:rPr>
                <w:rFonts w:asciiTheme="majorHAnsi" w:eastAsia="Calibri" w:hAnsiTheme="majorHAnsi" w:cstheme="majorHAnsi"/>
                <w:sz w:val="20"/>
                <w:szCs w:val="20"/>
              </w:rPr>
              <w:t>Huttova</w:t>
            </w:r>
            <w:proofErr w:type="spellEnd"/>
          </w:p>
        </w:tc>
        <w:tc>
          <w:tcPr>
            <w:tcW w:w="3828" w:type="dxa"/>
            <w:vAlign w:val="center"/>
          </w:tcPr>
          <w:p w14:paraId="0FDA16C0"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Financial Officer</w:t>
            </w:r>
          </w:p>
        </w:tc>
        <w:tc>
          <w:tcPr>
            <w:tcW w:w="2964" w:type="dxa"/>
            <w:vAlign w:val="center"/>
          </w:tcPr>
          <w:p w14:paraId="3CA77667"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7798426E" w14:textId="77777777" w:rsidTr="00880F4B">
        <w:trPr>
          <w:trHeight w:val="284"/>
        </w:trPr>
        <w:tc>
          <w:tcPr>
            <w:tcW w:w="516" w:type="dxa"/>
            <w:vAlign w:val="center"/>
          </w:tcPr>
          <w:p w14:paraId="7AC52A80"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78FC71F9"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Gerard </w:t>
            </w:r>
            <w:proofErr w:type="spellStart"/>
            <w:r w:rsidRPr="00FD5EC1">
              <w:rPr>
                <w:rFonts w:asciiTheme="majorHAnsi" w:eastAsia="Calibri" w:hAnsiTheme="majorHAnsi" w:cstheme="majorHAnsi"/>
                <w:sz w:val="20"/>
                <w:szCs w:val="20"/>
              </w:rPr>
              <w:t>Natera</w:t>
            </w:r>
            <w:proofErr w:type="spellEnd"/>
          </w:p>
        </w:tc>
        <w:tc>
          <w:tcPr>
            <w:tcW w:w="3828" w:type="dxa"/>
            <w:vAlign w:val="center"/>
          </w:tcPr>
          <w:p w14:paraId="07AD58DE"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Manager, GIS, Policy Division</w:t>
            </w:r>
          </w:p>
        </w:tc>
        <w:tc>
          <w:tcPr>
            <w:tcW w:w="2964" w:type="dxa"/>
            <w:vAlign w:val="center"/>
          </w:tcPr>
          <w:p w14:paraId="2036F66C"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CEPA</w:t>
            </w:r>
          </w:p>
        </w:tc>
      </w:tr>
      <w:tr w:rsidR="00FD5EC1" w:rsidRPr="00FD5EC1" w14:paraId="7352457D" w14:textId="77777777" w:rsidTr="00880F4B">
        <w:trPr>
          <w:trHeight w:val="284"/>
        </w:trPr>
        <w:tc>
          <w:tcPr>
            <w:tcW w:w="516" w:type="dxa"/>
            <w:vAlign w:val="center"/>
          </w:tcPr>
          <w:p w14:paraId="66EA1378"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eastAsia="Calibri" w:hAnsiTheme="majorHAnsi" w:cstheme="majorHAnsi"/>
                <w:sz w:val="20"/>
                <w:szCs w:val="20"/>
              </w:rPr>
              <w:t>Ms.</w:t>
            </w:r>
          </w:p>
        </w:tc>
        <w:tc>
          <w:tcPr>
            <w:tcW w:w="2314" w:type="dxa"/>
            <w:vAlign w:val="center"/>
          </w:tcPr>
          <w:p w14:paraId="3CF9D576"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Gretel Orake</w:t>
            </w:r>
          </w:p>
        </w:tc>
        <w:tc>
          <w:tcPr>
            <w:tcW w:w="3828" w:type="dxa"/>
            <w:vAlign w:val="center"/>
          </w:tcPr>
          <w:p w14:paraId="577ED4CD"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Project Co-</w:t>
            </w:r>
            <w:proofErr w:type="spellStart"/>
            <w:r w:rsidRPr="00FD5EC1">
              <w:rPr>
                <w:rFonts w:asciiTheme="majorHAnsi" w:eastAsia="Calibri" w:hAnsiTheme="majorHAnsi" w:cstheme="majorHAnsi"/>
                <w:sz w:val="20"/>
                <w:szCs w:val="20"/>
              </w:rPr>
              <w:t>ordinator</w:t>
            </w:r>
            <w:proofErr w:type="spellEnd"/>
          </w:p>
        </w:tc>
        <w:tc>
          <w:tcPr>
            <w:tcW w:w="2964" w:type="dxa"/>
            <w:vAlign w:val="center"/>
          </w:tcPr>
          <w:p w14:paraId="37B69A82"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CCCD Project</w:t>
            </w:r>
          </w:p>
        </w:tc>
      </w:tr>
      <w:tr w:rsidR="002C5E4E" w:rsidRPr="00FD5EC1" w14:paraId="7D3F4DFE" w14:textId="77777777" w:rsidTr="00FD5EC1">
        <w:trPr>
          <w:trHeight w:val="284"/>
        </w:trPr>
        <w:tc>
          <w:tcPr>
            <w:tcW w:w="516" w:type="dxa"/>
            <w:vAlign w:val="center"/>
          </w:tcPr>
          <w:p w14:paraId="1C459911" w14:textId="3AC31B70" w:rsidR="002C5E4E" w:rsidRPr="00FD5EC1" w:rsidRDefault="002C5E4E" w:rsidP="002C5E4E">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Ms.</w:t>
            </w:r>
          </w:p>
        </w:tc>
        <w:tc>
          <w:tcPr>
            <w:tcW w:w="2314" w:type="dxa"/>
            <w:vAlign w:val="center"/>
          </w:tcPr>
          <w:p w14:paraId="350DDBB2" w14:textId="03FE9E3D" w:rsidR="002C5E4E" w:rsidRPr="00FD5EC1" w:rsidRDefault="002C5E4E" w:rsidP="00FD5EC1">
            <w:pPr>
              <w:rPr>
                <w:rFonts w:asciiTheme="majorHAnsi" w:eastAsia="Calibri" w:hAnsiTheme="majorHAnsi" w:cstheme="majorHAnsi"/>
                <w:sz w:val="20"/>
                <w:szCs w:val="20"/>
              </w:rPr>
            </w:pPr>
            <w:r w:rsidRPr="00FD5EC1">
              <w:rPr>
                <w:rFonts w:asciiTheme="majorHAnsi" w:eastAsia="Calibri" w:hAnsiTheme="majorHAnsi" w:cstheme="majorHAnsi"/>
                <w:sz w:val="20"/>
                <w:szCs w:val="20"/>
              </w:rPr>
              <w:t>Gwen Maru</w:t>
            </w:r>
          </w:p>
        </w:tc>
        <w:tc>
          <w:tcPr>
            <w:tcW w:w="3828" w:type="dxa"/>
            <w:vAlign w:val="center"/>
          </w:tcPr>
          <w:p w14:paraId="6FB2102E" w14:textId="7B26817C" w:rsidR="002C5E4E" w:rsidRPr="00FD5EC1" w:rsidRDefault="002C5E4E" w:rsidP="002C5E4E">
            <w:pPr>
              <w:rPr>
                <w:rFonts w:asciiTheme="majorHAnsi" w:eastAsia="Calibri" w:hAnsiTheme="majorHAnsi" w:cstheme="majorHAnsi"/>
                <w:sz w:val="20"/>
                <w:szCs w:val="20"/>
              </w:rPr>
            </w:pPr>
            <w:r w:rsidRPr="00FD5EC1">
              <w:rPr>
                <w:rFonts w:asciiTheme="majorHAnsi" w:eastAsia="Calibri" w:hAnsiTheme="majorHAnsi" w:cstheme="majorHAnsi"/>
                <w:sz w:val="20"/>
                <w:szCs w:val="20"/>
              </w:rPr>
              <w:t>Programme Analyst (Energy &amp; Environment)</w:t>
            </w:r>
          </w:p>
        </w:tc>
        <w:tc>
          <w:tcPr>
            <w:tcW w:w="2964" w:type="dxa"/>
            <w:vAlign w:val="center"/>
          </w:tcPr>
          <w:p w14:paraId="1D23B0B8" w14:textId="24917447" w:rsidR="002C5E4E" w:rsidRPr="00FD5EC1" w:rsidRDefault="002C5E4E" w:rsidP="002C5E4E">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7DE60E55" w14:textId="77777777" w:rsidTr="00880F4B">
        <w:trPr>
          <w:trHeight w:val="284"/>
        </w:trPr>
        <w:tc>
          <w:tcPr>
            <w:tcW w:w="516" w:type="dxa"/>
            <w:vAlign w:val="center"/>
          </w:tcPr>
          <w:p w14:paraId="5565C01E"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3B881272"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Jan </w:t>
            </w:r>
            <w:proofErr w:type="spellStart"/>
            <w:r w:rsidRPr="00FD5EC1">
              <w:rPr>
                <w:rFonts w:asciiTheme="majorHAnsi" w:eastAsia="Calibri" w:hAnsiTheme="majorHAnsi" w:cstheme="majorHAnsi"/>
                <w:sz w:val="20"/>
                <w:szCs w:val="20"/>
              </w:rPr>
              <w:t>Burdziej</w:t>
            </w:r>
            <w:proofErr w:type="spellEnd"/>
          </w:p>
        </w:tc>
        <w:tc>
          <w:tcPr>
            <w:tcW w:w="3828" w:type="dxa"/>
            <w:vAlign w:val="center"/>
          </w:tcPr>
          <w:p w14:paraId="6E386731"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Consultant</w:t>
            </w:r>
          </w:p>
        </w:tc>
        <w:tc>
          <w:tcPr>
            <w:tcW w:w="2964" w:type="dxa"/>
            <w:vAlign w:val="center"/>
          </w:tcPr>
          <w:p w14:paraId="04DBC375" w14:textId="77777777" w:rsidR="00FD5EC1" w:rsidRPr="00FD5EC1" w:rsidRDefault="00FD5EC1" w:rsidP="00880F4B">
            <w:pPr>
              <w:rPr>
                <w:rFonts w:asciiTheme="majorHAnsi" w:hAnsiTheme="majorHAnsi" w:cstheme="majorHAnsi"/>
                <w:sz w:val="20"/>
                <w:szCs w:val="20"/>
              </w:rPr>
            </w:pPr>
          </w:p>
        </w:tc>
      </w:tr>
      <w:tr w:rsidR="00FD5EC1" w:rsidRPr="00FD5EC1" w14:paraId="25CC67AA" w14:textId="77777777" w:rsidTr="00880F4B">
        <w:trPr>
          <w:trHeight w:val="284"/>
        </w:trPr>
        <w:tc>
          <w:tcPr>
            <w:tcW w:w="516" w:type="dxa"/>
            <w:vAlign w:val="center"/>
          </w:tcPr>
          <w:p w14:paraId="713BBB94"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1B97FFE6"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John </w:t>
            </w:r>
            <w:proofErr w:type="spellStart"/>
            <w:r w:rsidRPr="00FD5EC1">
              <w:rPr>
                <w:rFonts w:asciiTheme="majorHAnsi" w:eastAsia="Calibri" w:hAnsiTheme="majorHAnsi" w:cstheme="majorHAnsi"/>
                <w:sz w:val="20"/>
                <w:szCs w:val="20"/>
              </w:rPr>
              <w:t>Igitoi</w:t>
            </w:r>
            <w:proofErr w:type="spellEnd"/>
          </w:p>
        </w:tc>
        <w:tc>
          <w:tcPr>
            <w:tcW w:w="3828" w:type="dxa"/>
            <w:vAlign w:val="center"/>
          </w:tcPr>
          <w:p w14:paraId="3140DA05"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Manager, PNG Strategy for Development Statistics</w:t>
            </w:r>
          </w:p>
        </w:tc>
        <w:tc>
          <w:tcPr>
            <w:tcW w:w="2964" w:type="dxa"/>
            <w:vAlign w:val="center"/>
          </w:tcPr>
          <w:p w14:paraId="1FF8C5E3" w14:textId="77777777" w:rsidR="00FD5EC1" w:rsidRPr="00FD5EC1" w:rsidRDefault="00FD5EC1" w:rsidP="00880F4B">
            <w:pPr>
              <w:rPr>
                <w:rFonts w:asciiTheme="majorHAnsi" w:hAnsiTheme="majorHAnsi" w:cstheme="majorHAnsi"/>
                <w:sz w:val="20"/>
                <w:szCs w:val="20"/>
              </w:rPr>
            </w:pPr>
            <w:r w:rsidRPr="00FD5EC1">
              <w:rPr>
                <w:rFonts w:asciiTheme="majorHAnsi" w:hAnsiTheme="majorHAnsi" w:cstheme="majorHAnsi"/>
                <w:sz w:val="20"/>
                <w:szCs w:val="20"/>
              </w:rPr>
              <w:t>Department of National Planning</w:t>
            </w:r>
          </w:p>
        </w:tc>
      </w:tr>
      <w:tr w:rsidR="00FD5EC1" w:rsidRPr="00FD5EC1" w14:paraId="0D7CF4E5" w14:textId="77777777" w:rsidTr="00880F4B">
        <w:trPr>
          <w:trHeight w:val="284"/>
        </w:trPr>
        <w:tc>
          <w:tcPr>
            <w:tcW w:w="516" w:type="dxa"/>
            <w:vAlign w:val="center"/>
          </w:tcPr>
          <w:p w14:paraId="23E165DD"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Ms.</w:t>
            </w:r>
          </w:p>
        </w:tc>
        <w:tc>
          <w:tcPr>
            <w:tcW w:w="2314" w:type="dxa"/>
            <w:vAlign w:val="center"/>
          </w:tcPr>
          <w:p w14:paraId="190D8FE0"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Linda </w:t>
            </w:r>
            <w:proofErr w:type="spellStart"/>
            <w:r w:rsidRPr="00FD5EC1">
              <w:rPr>
                <w:rFonts w:asciiTheme="majorHAnsi" w:eastAsia="Calibri" w:hAnsiTheme="majorHAnsi" w:cstheme="majorHAnsi"/>
                <w:sz w:val="20"/>
                <w:szCs w:val="20"/>
              </w:rPr>
              <w:t>Kapus-Barae</w:t>
            </w:r>
            <w:proofErr w:type="spellEnd"/>
            <w:r w:rsidRPr="00FD5EC1">
              <w:rPr>
                <w:rFonts w:asciiTheme="majorHAnsi" w:eastAsia="Calibri" w:hAnsiTheme="majorHAnsi" w:cstheme="majorHAnsi"/>
                <w:sz w:val="20"/>
                <w:szCs w:val="20"/>
              </w:rPr>
              <w:t xml:space="preserve">, </w:t>
            </w:r>
          </w:p>
        </w:tc>
        <w:tc>
          <w:tcPr>
            <w:tcW w:w="3828" w:type="dxa"/>
            <w:vAlign w:val="center"/>
          </w:tcPr>
          <w:p w14:paraId="38554DE1" w14:textId="77777777" w:rsidR="00FD5EC1" w:rsidRPr="00880F4B" w:rsidRDefault="00FD5EC1" w:rsidP="00880F4B">
            <w:pPr>
              <w:rPr>
                <w:rFonts w:asciiTheme="majorHAnsi" w:hAnsiTheme="majorHAnsi" w:cstheme="majorHAnsi"/>
                <w:sz w:val="20"/>
                <w:szCs w:val="20"/>
                <w:lang w:val="fr-CA"/>
              </w:rPr>
            </w:pPr>
            <w:r w:rsidRPr="00880F4B">
              <w:rPr>
                <w:rFonts w:asciiTheme="majorHAnsi" w:eastAsia="Calibri" w:hAnsiTheme="majorHAnsi" w:cstheme="majorHAnsi"/>
                <w:sz w:val="20"/>
                <w:szCs w:val="20"/>
                <w:lang w:val="fr-CA"/>
              </w:rPr>
              <w:t xml:space="preserve">Programme Assistant </w:t>
            </w:r>
            <w:proofErr w:type="spellStart"/>
            <w:r w:rsidRPr="00880F4B">
              <w:rPr>
                <w:rFonts w:asciiTheme="majorHAnsi" w:eastAsia="Calibri" w:hAnsiTheme="majorHAnsi" w:cstheme="majorHAnsi"/>
                <w:sz w:val="20"/>
                <w:szCs w:val="20"/>
                <w:lang w:val="fr-CA"/>
              </w:rPr>
              <w:t>Analyst</w:t>
            </w:r>
            <w:proofErr w:type="spellEnd"/>
            <w:r w:rsidRPr="00880F4B">
              <w:rPr>
                <w:rFonts w:asciiTheme="majorHAnsi" w:eastAsia="Calibri" w:hAnsiTheme="majorHAnsi" w:cstheme="majorHAnsi"/>
                <w:sz w:val="20"/>
                <w:szCs w:val="20"/>
                <w:lang w:val="fr-CA"/>
              </w:rPr>
              <w:t xml:space="preserve"> (</w:t>
            </w:r>
            <w:proofErr w:type="spellStart"/>
            <w:r w:rsidRPr="00880F4B">
              <w:rPr>
                <w:rFonts w:asciiTheme="majorHAnsi" w:eastAsia="Calibri" w:hAnsiTheme="majorHAnsi" w:cstheme="majorHAnsi"/>
                <w:sz w:val="20"/>
                <w:szCs w:val="20"/>
                <w:lang w:val="fr-CA"/>
              </w:rPr>
              <w:t>Energy</w:t>
            </w:r>
            <w:proofErr w:type="spellEnd"/>
            <w:r w:rsidRPr="00880F4B">
              <w:rPr>
                <w:rFonts w:asciiTheme="majorHAnsi" w:eastAsia="Calibri" w:hAnsiTheme="majorHAnsi" w:cstheme="majorHAnsi"/>
                <w:sz w:val="20"/>
                <w:szCs w:val="20"/>
                <w:lang w:val="fr-CA"/>
              </w:rPr>
              <w:t xml:space="preserve"> &amp; </w:t>
            </w:r>
            <w:proofErr w:type="spellStart"/>
            <w:r w:rsidRPr="00880F4B">
              <w:rPr>
                <w:rFonts w:asciiTheme="majorHAnsi" w:eastAsia="Calibri" w:hAnsiTheme="majorHAnsi" w:cstheme="majorHAnsi"/>
                <w:sz w:val="20"/>
                <w:szCs w:val="20"/>
                <w:lang w:val="fr-CA"/>
              </w:rPr>
              <w:t>Environment</w:t>
            </w:r>
            <w:proofErr w:type="spellEnd"/>
            <w:r w:rsidRPr="00880F4B">
              <w:rPr>
                <w:rFonts w:asciiTheme="majorHAnsi" w:eastAsia="Calibri" w:hAnsiTheme="majorHAnsi" w:cstheme="majorHAnsi"/>
                <w:sz w:val="20"/>
                <w:szCs w:val="20"/>
                <w:lang w:val="fr-CA"/>
              </w:rPr>
              <w:t>)</w:t>
            </w:r>
          </w:p>
        </w:tc>
        <w:tc>
          <w:tcPr>
            <w:tcW w:w="2964" w:type="dxa"/>
            <w:vAlign w:val="center"/>
          </w:tcPr>
          <w:p w14:paraId="3B9991D9"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1154EFE6" w14:textId="77777777" w:rsidTr="00880F4B">
        <w:trPr>
          <w:trHeight w:val="284"/>
        </w:trPr>
        <w:tc>
          <w:tcPr>
            <w:tcW w:w="516" w:type="dxa"/>
            <w:vAlign w:val="center"/>
          </w:tcPr>
          <w:p w14:paraId="7F37869E"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103463EC" w14:textId="77777777" w:rsidR="00FD5EC1" w:rsidRPr="00FD5EC1" w:rsidRDefault="00FD5EC1" w:rsidP="00880F4B">
            <w:pPr>
              <w:rPr>
                <w:rFonts w:asciiTheme="majorHAnsi" w:eastAsia="Calibri" w:hAnsiTheme="majorHAnsi" w:cstheme="majorHAnsi"/>
                <w:sz w:val="20"/>
                <w:szCs w:val="20"/>
              </w:rPr>
            </w:pPr>
            <w:proofErr w:type="spellStart"/>
            <w:r w:rsidRPr="00FD5EC1">
              <w:rPr>
                <w:rFonts w:asciiTheme="majorHAnsi" w:eastAsia="Calibri" w:hAnsiTheme="majorHAnsi" w:cstheme="majorHAnsi"/>
                <w:sz w:val="20"/>
                <w:szCs w:val="20"/>
              </w:rPr>
              <w:t>Maion</w:t>
            </w:r>
            <w:proofErr w:type="spellEnd"/>
            <w:r w:rsidRPr="00FD5EC1">
              <w:rPr>
                <w:rFonts w:asciiTheme="majorHAnsi" w:eastAsia="Calibri" w:hAnsiTheme="majorHAnsi" w:cstheme="majorHAnsi"/>
                <w:sz w:val="20"/>
                <w:szCs w:val="20"/>
              </w:rPr>
              <w:t xml:space="preserve"> </w:t>
            </w:r>
            <w:proofErr w:type="spellStart"/>
            <w:r w:rsidRPr="00FD5EC1">
              <w:rPr>
                <w:rFonts w:asciiTheme="majorHAnsi" w:eastAsia="Calibri" w:hAnsiTheme="majorHAnsi" w:cstheme="majorHAnsi"/>
                <w:sz w:val="20"/>
                <w:szCs w:val="20"/>
              </w:rPr>
              <w:t>Virobo</w:t>
            </w:r>
            <w:proofErr w:type="spellEnd"/>
          </w:p>
        </w:tc>
        <w:tc>
          <w:tcPr>
            <w:tcW w:w="3828" w:type="dxa"/>
            <w:vAlign w:val="center"/>
          </w:tcPr>
          <w:p w14:paraId="44EA0669"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Director, Policy Division, CEPA</w:t>
            </w:r>
          </w:p>
        </w:tc>
        <w:tc>
          <w:tcPr>
            <w:tcW w:w="2964" w:type="dxa"/>
            <w:vAlign w:val="center"/>
          </w:tcPr>
          <w:p w14:paraId="6104D464"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CEPA</w:t>
            </w:r>
          </w:p>
        </w:tc>
      </w:tr>
      <w:tr w:rsidR="002C5E4E" w:rsidRPr="00FD5EC1" w14:paraId="24089BE7" w14:textId="77777777" w:rsidTr="00FD5EC1">
        <w:trPr>
          <w:trHeight w:val="284"/>
        </w:trPr>
        <w:tc>
          <w:tcPr>
            <w:tcW w:w="516" w:type="dxa"/>
            <w:vAlign w:val="center"/>
          </w:tcPr>
          <w:p w14:paraId="6CDCD852" w14:textId="394CEB3C" w:rsidR="002C5E4E" w:rsidRPr="00FD5EC1" w:rsidRDefault="002C5E4E" w:rsidP="002C5E4E">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Ms.</w:t>
            </w:r>
          </w:p>
        </w:tc>
        <w:tc>
          <w:tcPr>
            <w:tcW w:w="2314" w:type="dxa"/>
            <w:vAlign w:val="center"/>
          </w:tcPr>
          <w:p w14:paraId="6F63BE78" w14:textId="2D947EA6" w:rsidR="002C5E4E" w:rsidRPr="00FD5EC1" w:rsidRDefault="002C5E4E" w:rsidP="00FD5EC1">
            <w:pPr>
              <w:rPr>
                <w:rFonts w:asciiTheme="majorHAnsi" w:eastAsia="Calibri" w:hAnsiTheme="majorHAnsi" w:cstheme="majorHAnsi"/>
                <w:sz w:val="20"/>
                <w:szCs w:val="20"/>
              </w:rPr>
            </w:pPr>
            <w:proofErr w:type="spellStart"/>
            <w:r w:rsidRPr="00FD5EC1">
              <w:rPr>
                <w:rFonts w:asciiTheme="majorHAnsi" w:eastAsia="Calibri" w:hAnsiTheme="majorHAnsi" w:cstheme="majorHAnsi"/>
                <w:sz w:val="20"/>
                <w:szCs w:val="20"/>
              </w:rPr>
              <w:t>Momenat</w:t>
            </w:r>
            <w:proofErr w:type="spellEnd"/>
            <w:r w:rsidRPr="00FD5EC1">
              <w:rPr>
                <w:rFonts w:asciiTheme="majorHAnsi" w:eastAsia="Calibri" w:hAnsiTheme="majorHAnsi" w:cstheme="majorHAnsi"/>
                <w:sz w:val="20"/>
                <w:szCs w:val="20"/>
              </w:rPr>
              <w:t xml:space="preserve"> Al-</w:t>
            </w:r>
            <w:proofErr w:type="spellStart"/>
            <w:r w:rsidRPr="00FD5EC1">
              <w:rPr>
                <w:rFonts w:asciiTheme="majorHAnsi" w:eastAsia="Calibri" w:hAnsiTheme="majorHAnsi" w:cstheme="majorHAnsi"/>
                <w:sz w:val="20"/>
                <w:szCs w:val="20"/>
              </w:rPr>
              <w:t>Khateeb</w:t>
            </w:r>
            <w:proofErr w:type="spellEnd"/>
          </w:p>
        </w:tc>
        <w:tc>
          <w:tcPr>
            <w:tcW w:w="3828" w:type="dxa"/>
            <w:vAlign w:val="center"/>
          </w:tcPr>
          <w:p w14:paraId="608EE506" w14:textId="63E5DDA7" w:rsidR="002C5E4E" w:rsidRPr="00FD5EC1" w:rsidRDefault="002C5E4E" w:rsidP="002C5E4E">
            <w:pPr>
              <w:rPr>
                <w:rFonts w:asciiTheme="majorHAnsi" w:hAnsiTheme="majorHAnsi" w:cstheme="majorHAnsi"/>
                <w:sz w:val="20"/>
                <w:szCs w:val="20"/>
              </w:rPr>
            </w:pPr>
            <w:r w:rsidRPr="00FD5EC1">
              <w:rPr>
                <w:rFonts w:asciiTheme="majorHAnsi" w:eastAsia="Calibri" w:hAnsiTheme="majorHAnsi" w:cstheme="majorHAnsi"/>
                <w:sz w:val="20"/>
                <w:szCs w:val="20"/>
              </w:rPr>
              <w:t>Technical Specialist (Finance), PSU</w:t>
            </w:r>
          </w:p>
        </w:tc>
        <w:tc>
          <w:tcPr>
            <w:tcW w:w="2964" w:type="dxa"/>
            <w:vAlign w:val="center"/>
          </w:tcPr>
          <w:p w14:paraId="64F4F284" w14:textId="5ED77B97" w:rsidR="002C5E4E" w:rsidRPr="00FD5EC1" w:rsidRDefault="002C5E4E" w:rsidP="002C5E4E">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r w:rsidR="00FD5EC1" w:rsidRPr="00FD5EC1" w14:paraId="611C7054" w14:textId="77777777" w:rsidTr="00880F4B">
        <w:trPr>
          <w:trHeight w:val="284"/>
        </w:trPr>
        <w:tc>
          <w:tcPr>
            <w:tcW w:w="516" w:type="dxa"/>
            <w:vAlign w:val="center"/>
          </w:tcPr>
          <w:p w14:paraId="378FC32C" w14:textId="77777777" w:rsidR="00FD5EC1" w:rsidRPr="00FD5EC1" w:rsidRDefault="00FD5EC1" w:rsidP="00880F4B">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213F490D"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Paul Anderson, </w:t>
            </w:r>
          </w:p>
        </w:tc>
        <w:tc>
          <w:tcPr>
            <w:tcW w:w="3828" w:type="dxa"/>
            <w:vAlign w:val="center"/>
          </w:tcPr>
          <w:p w14:paraId="13E237F0" w14:textId="77777777" w:rsidR="00FD5EC1" w:rsidRPr="00FD5EC1" w:rsidRDefault="00FD5EC1" w:rsidP="00880F4B">
            <w:pPr>
              <w:rPr>
                <w:rFonts w:asciiTheme="majorHAnsi" w:eastAsia="Calibri" w:hAnsiTheme="majorHAnsi" w:cstheme="majorHAnsi"/>
                <w:sz w:val="20"/>
                <w:szCs w:val="20"/>
              </w:rPr>
            </w:pPr>
            <w:r w:rsidRPr="00FD5EC1">
              <w:rPr>
                <w:rFonts w:asciiTheme="majorHAnsi" w:eastAsia="Calibri" w:hAnsiTheme="majorHAnsi" w:cstheme="majorHAnsi"/>
                <w:sz w:val="20"/>
                <w:szCs w:val="20"/>
              </w:rPr>
              <w:t>INFORM Project Manager</w:t>
            </w:r>
          </w:p>
        </w:tc>
        <w:tc>
          <w:tcPr>
            <w:tcW w:w="2964" w:type="dxa"/>
            <w:vAlign w:val="center"/>
          </w:tcPr>
          <w:p w14:paraId="6888BF36" w14:textId="77777777" w:rsidR="00FD5EC1" w:rsidRPr="00FD5EC1" w:rsidRDefault="00FD5EC1" w:rsidP="00880F4B">
            <w:pPr>
              <w:rPr>
                <w:rFonts w:asciiTheme="majorHAnsi" w:hAnsiTheme="majorHAnsi" w:cstheme="majorHAnsi"/>
                <w:sz w:val="20"/>
                <w:szCs w:val="20"/>
              </w:rPr>
            </w:pPr>
            <w:r w:rsidRPr="00FD5EC1">
              <w:rPr>
                <w:rFonts w:asciiTheme="majorHAnsi" w:eastAsia="Calibri" w:hAnsiTheme="majorHAnsi" w:cstheme="majorHAnsi"/>
                <w:sz w:val="20"/>
                <w:szCs w:val="20"/>
              </w:rPr>
              <w:t>SPREP</w:t>
            </w:r>
          </w:p>
        </w:tc>
      </w:tr>
      <w:tr w:rsidR="00FD5EC1" w:rsidRPr="00FD5EC1" w14:paraId="7B35B8CE" w14:textId="77777777" w:rsidTr="00FD5EC1">
        <w:trPr>
          <w:trHeight w:val="284"/>
        </w:trPr>
        <w:tc>
          <w:tcPr>
            <w:tcW w:w="516" w:type="dxa"/>
            <w:vAlign w:val="center"/>
          </w:tcPr>
          <w:p w14:paraId="4C239B46" w14:textId="36671854" w:rsidR="00FD5EC1" w:rsidRPr="00FD5EC1" w:rsidRDefault="00FD5EC1" w:rsidP="002C5E4E">
            <w:pPr>
              <w:widowControl/>
              <w:autoSpaceDE/>
              <w:autoSpaceDN/>
              <w:adjustRightInd/>
              <w:rPr>
                <w:rFonts w:asciiTheme="majorHAnsi" w:hAnsiTheme="majorHAnsi" w:cstheme="majorHAnsi"/>
                <w:sz w:val="20"/>
                <w:szCs w:val="20"/>
              </w:rPr>
            </w:pPr>
            <w:r>
              <w:rPr>
                <w:rFonts w:asciiTheme="majorHAnsi" w:hAnsiTheme="majorHAnsi" w:cstheme="majorHAnsi"/>
                <w:sz w:val="20"/>
                <w:szCs w:val="20"/>
              </w:rPr>
              <w:t>Mr.</w:t>
            </w:r>
          </w:p>
        </w:tc>
        <w:tc>
          <w:tcPr>
            <w:tcW w:w="2314" w:type="dxa"/>
            <w:vAlign w:val="center"/>
          </w:tcPr>
          <w:p w14:paraId="0D08A287" w14:textId="71B9A9BC" w:rsidR="00FD5EC1" w:rsidRPr="00FD5EC1" w:rsidRDefault="00FD5EC1" w:rsidP="00FD5EC1">
            <w:pPr>
              <w:rPr>
                <w:rFonts w:asciiTheme="majorHAnsi" w:eastAsia="Calibri" w:hAnsiTheme="majorHAnsi" w:cstheme="majorHAnsi"/>
                <w:sz w:val="20"/>
                <w:szCs w:val="20"/>
              </w:rPr>
            </w:pPr>
            <w:r w:rsidRPr="00FD5EC1">
              <w:rPr>
                <w:rFonts w:asciiTheme="majorHAnsi" w:eastAsia="Calibri" w:hAnsiTheme="majorHAnsi" w:cstheme="majorHAnsi"/>
                <w:sz w:val="20"/>
                <w:szCs w:val="20"/>
              </w:rPr>
              <w:t xml:space="preserve">Richard </w:t>
            </w:r>
            <w:proofErr w:type="spellStart"/>
            <w:r w:rsidRPr="00FD5EC1">
              <w:rPr>
                <w:rFonts w:asciiTheme="majorHAnsi" w:eastAsia="Calibri" w:hAnsiTheme="majorHAnsi" w:cstheme="majorHAnsi"/>
                <w:sz w:val="20"/>
                <w:szCs w:val="20"/>
              </w:rPr>
              <w:t>Balone</w:t>
            </w:r>
            <w:proofErr w:type="spellEnd"/>
          </w:p>
        </w:tc>
        <w:tc>
          <w:tcPr>
            <w:tcW w:w="3828" w:type="dxa"/>
            <w:vAlign w:val="center"/>
          </w:tcPr>
          <w:p w14:paraId="1F4FBD35" w14:textId="27CEB802" w:rsidR="00FD5EC1" w:rsidRPr="00FD5EC1" w:rsidRDefault="00FD5EC1" w:rsidP="002C5E4E">
            <w:pPr>
              <w:rPr>
                <w:rFonts w:asciiTheme="majorHAnsi" w:eastAsia="Calibri" w:hAnsiTheme="majorHAnsi" w:cstheme="majorHAnsi"/>
                <w:sz w:val="20"/>
                <w:szCs w:val="20"/>
              </w:rPr>
            </w:pPr>
            <w:r w:rsidRPr="00FD5EC1">
              <w:rPr>
                <w:rFonts w:asciiTheme="majorHAnsi" w:eastAsia="Calibri" w:hAnsiTheme="majorHAnsi" w:cstheme="majorHAnsi"/>
                <w:sz w:val="20"/>
                <w:szCs w:val="20"/>
              </w:rPr>
              <w:t>Manager, IT, Corporate Services Division</w:t>
            </w:r>
          </w:p>
        </w:tc>
        <w:tc>
          <w:tcPr>
            <w:tcW w:w="2964" w:type="dxa"/>
            <w:vAlign w:val="center"/>
          </w:tcPr>
          <w:p w14:paraId="511A5B84" w14:textId="7EF83778" w:rsidR="00FD5EC1" w:rsidRPr="00FD5EC1" w:rsidRDefault="00FD5EC1" w:rsidP="002C5E4E">
            <w:pPr>
              <w:rPr>
                <w:rFonts w:asciiTheme="majorHAnsi" w:hAnsiTheme="majorHAnsi" w:cstheme="majorHAnsi"/>
                <w:sz w:val="20"/>
                <w:szCs w:val="20"/>
              </w:rPr>
            </w:pPr>
            <w:r>
              <w:rPr>
                <w:rFonts w:asciiTheme="majorHAnsi" w:hAnsiTheme="majorHAnsi" w:cstheme="majorHAnsi"/>
                <w:sz w:val="20"/>
                <w:szCs w:val="20"/>
              </w:rPr>
              <w:t>CEPA</w:t>
            </w:r>
          </w:p>
        </w:tc>
      </w:tr>
      <w:tr w:rsidR="00FD5EC1" w:rsidRPr="00FD5EC1" w14:paraId="43A90E2A" w14:textId="77777777" w:rsidTr="00FD5EC1">
        <w:trPr>
          <w:trHeight w:val="284"/>
        </w:trPr>
        <w:tc>
          <w:tcPr>
            <w:tcW w:w="516" w:type="dxa"/>
            <w:vAlign w:val="center"/>
          </w:tcPr>
          <w:p w14:paraId="57711A70" w14:textId="7ADE4C98" w:rsidR="00FD5EC1" w:rsidRPr="00FD5EC1" w:rsidRDefault="00FD5EC1" w:rsidP="00FD5EC1">
            <w:pPr>
              <w:widowControl/>
              <w:autoSpaceDE/>
              <w:autoSpaceDN/>
              <w:adjustRightInd/>
              <w:rPr>
                <w:rFonts w:asciiTheme="majorHAnsi" w:eastAsia="Calibri" w:hAnsiTheme="majorHAnsi" w:cstheme="majorHAnsi"/>
                <w:sz w:val="20"/>
                <w:szCs w:val="20"/>
              </w:rPr>
            </w:pPr>
            <w:r w:rsidRPr="00FD5EC1">
              <w:rPr>
                <w:rFonts w:asciiTheme="majorHAnsi" w:eastAsia="Calibri" w:hAnsiTheme="majorHAnsi" w:cstheme="majorHAnsi"/>
                <w:sz w:val="20"/>
                <w:szCs w:val="20"/>
              </w:rPr>
              <w:t>Mr.</w:t>
            </w:r>
          </w:p>
        </w:tc>
        <w:tc>
          <w:tcPr>
            <w:tcW w:w="2314" w:type="dxa"/>
            <w:vAlign w:val="center"/>
          </w:tcPr>
          <w:p w14:paraId="29102DA1" w14:textId="1503BB79" w:rsidR="00FD5EC1" w:rsidRPr="00FD5EC1" w:rsidRDefault="00000668" w:rsidP="00FD5EC1">
            <w:pPr>
              <w:rPr>
                <w:rFonts w:asciiTheme="majorHAnsi" w:eastAsia="Calibri" w:hAnsiTheme="majorHAnsi" w:cstheme="majorHAnsi"/>
                <w:sz w:val="20"/>
                <w:szCs w:val="20"/>
              </w:rPr>
            </w:pPr>
            <w:r w:rsidRPr="00000668">
              <w:rPr>
                <w:rFonts w:asciiTheme="majorHAnsi" w:eastAsia="Calibri" w:hAnsiTheme="majorHAnsi" w:cstheme="majorHAnsi"/>
                <w:sz w:val="20"/>
                <w:szCs w:val="20"/>
              </w:rPr>
              <w:t xml:space="preserve">Killian </w:t>
            </w:r>
            <w:proofErr w:type="spellStart"/>
            <w:r w:rsidRPr="00000668">
              <w:rPr>
                <w:rFonts w:asciiTheme="majorHAnsi" w:eastAsia="Calibri" w:hAnsiTheme="majorHAnsi" w:cstheme="majorHAnsi"/>
                <w:sz w:val="20"/>
                <w:szCs w:val="20"/>
              </w:rPr>
              <w:t>Sesega</w:t>
            </w:r>
            <w:proofErr w:type="spellEnd"/>
          </w:p>
        </w:tc>
        <w:tc>
          <w:tcPr>
            <w:tcW w:w="3828" w:type="dxa"/>
            <w:vAlign w:val="center"/>
          </w:tcPr>
          <w:p w14:paraId="6CB34563" w14:textId="13A3B18F" w:rsidR="00FD5EC1" w:rsidRPr="00FD5EC1" w:rsidRDefault="00000668" w:rsidP="00FD5EC1">
            <w:pPr>
              <w:rPr>
                <w:rFonts w:asciiTheme="majorHAnsi" w:eastAsia="Calibri" w:hAnsiTheme="majorHAnsi" w:cstheme="majorHAnsi"/>
                <w:sz w:val="20"/>
                <w:szCs w:val="20"/>
                <w:highlight w:val="yellow"/>
              </w:rPr>
            </w:pPr>
            <w:r w:rsidRPr="00000668">
              <w:rPr>
                <w:rFonts w:asciiTheme="majorHAnsi" w:eastAsia="Calibri" w:hAnsiTheme="majorHAnsi" w:cstheme="majorHAnsi"/>
                <w:sz w:val="20"/>
                <w:szCs w:val="20"/>
              </w:rPr>
              <w:t>A/Senior M&amp;E Officer</w:t>
            </w:r>
          </w:p>
        </w:tc>
        <w:tc>
          <w:tcPr>
            <w:tcW w:w="2964" w:type="dxa"/>
            <w:vAlign w:val="center"/>
          </w:tcPr>
          <w:p w14:paraId="3479E73E" w14:textId="3EA23B84" w:rsidR="00FD5EC1" w:rsidRPr="00FD5EC1" w:rsidRDefault="00FD5EC1" w:rsidP="00FD5EC1">
            <w:pPr>
              <w:rPr>
                <w:rFonts w:asciiTheme="majorHAnsi" w:eastAsia="Calibri" w:hAnsiTheme="majorHAnsi" w:cstheme="majorHAnsi"/>
                <w:sz w:val="20"/>
                <w:szCs w:val="20"/>
              </w:rPr>
            </w:pPr>
            <w:r w:rsidRPr="00FD5EC1">
              <w:rPr>
                <w:rFonts w:asciiTheme="majorHAnsi" w:hAnsiTheme="majorHAnsi" w:cstheme="majorHAnsi"/>
                <w:sz w:val="20"/>
                <w:szCs w:val="20"/>
              </w:rPr>
              <w:t>Department of National Planning</w:t>
            </w:r>
          </w:p>
        </w:tc>
      </w:tr>
      <w:tr w:rsidR="00FD5EC1" w:rsidRPr="00FD5EC1" w14:paraId="6EAC1B54" w14:textId="77777777" w:rsidTr="00FD5EC1">
        <w:trPr>
          <w:trHeight w:val="284"/>
        </w:trPr>
        <w:tc>
          <w:tcPr>
            <w:tcW w:w="516" w:type="dxa"/>
            <w:vAlign w:val="center"/>
          </w:tcPr>
          <w:p w14:paraId="69BA3196" w14:textId="77C1BE35" w:rsidR="00FD5EC1" w:rsidRPr="00FD5EC1" w:rsidRDefault="00FD5EC1" w:rsidP="00FD5EC1">
            <w:pPr>
              <w:widowControl/>
              <w:autoSpaceDE/>
              <w:autoSpaceDN/>
              <w:adjustRightInd/>
              <w:rPr>
                <w:rFonts w:asciiTheme="majorHAnsi" w:hAnsiTheme="majorHAnsi" w:cstheme="majorHAnsi"/>
                <w:sz w:val="20"/>
                <w:szCs w:val="20"/>
              </w:rPr>
            </w:pPr>
            <w:r w:rsidRPr="00FD5EC1">
              <w:rPr>
                <w:rFonts w:asciiTheme="majorHAnsi" w:hAnsiTheme="majorHAnsi" w:cstheme="majorHAnsi"/>
                <w:sz w:val="20"/>
                <w:szCs w:val="20"/>
              </w:rPr>
              <w:t>Mr.</w:t>
            </w:r>
          </w:p>
        </w:tc>
        <w:tc>
          <w:tcPr>
            <w:tcW w:w="2314" w:type="dxa"/>
            <w:vAlign w:val="center"/>
          </w:tcPr>
          <w:p w14:paraId="270D3377" w14:textId="03E15086" w:rsidR="00FD5EC1" w:rsidRPr="00FD5EC1" w:rsidRDefault="00FD5EC1" w:rsidP="00FD5EC1">
            <w:pPr>
              <w:rPr>
                <w:rFonts w:asciiTheme="majorHAnsi" w:eastAsia="Calibri" w:hAnsiTheme="majorHAnsi" w:cstheme="majorHAnsi"/>
                <w:sz w:val="20"/>
                <w:szCs w:val="20"/>
              </w:rPr>
            </w:pPr>
            <w:r w:rsidRPr="00FD5EC1">
              <w:rPr>
                <w:rFonts w:asciiTheme="majorHAnsi" w:eastAsia="Calibri" w:hAnsiTheme="majorHAnsi" w:cstheme="majorHAnsi"/>
                <w:sz w:val="20"/>
                <w:szCs w:val="20"/>
              </w:rPr>
              <w:t>Tom Twining-Ward</w:t>
            </w:r>
          </w:p>
        </w:tc>
        <w:tc>
          <w:tcPr>
            <w:tcW w:w="3828" w:type="dxa"/>
            <w:vAlign w:val="center"/>
          </w:tcPr>
          <w:p w14:paraId="407C2C41" w14:textId="18AB803C" w:rsidR="00FD5EC1" w:rsidRPr="00FD5EC1" w:rsidRDefault="00FD5EC1" w:rsidP="00FD5EC1">
            <w:pPr>
              <w:rPr>
                <w:rFonts w:asciiTheme="majorHAnsi" w:eastAsia="Calibri" w:hAnsiTheme="majorHAnsi" w:cstheme="majorHAnsi"/>
                <w:sz w:val="20"/>
                <w:szCs w:val="20"/>
              </w:rPr>
            </w:pPr>
            <w:r w:rsidRPr="00FD5EC1">
              <w:rPr>
                <w:rFonts w:asciiTheme="majorHAnsi" w:eastAsia="Calibri" w:hAnsiTheme="majorHAnsi" w:cstheme="majorHAnsi"/>
                <w:sz w:val="20"/>
                <w:szCs w:val="20"/>
              </w:rPr>
              <w:t>R</w:t>
            </w:r>
            <w:r>
              <w:rPr>
                <w:rFonts w:asciiTheme="majorHAnsi" w:eastAsia="Calibri" w:hAnsiTheme="majorHAnsi" w:cstheme="majorHAnsi"/>
                <w:sz w:val="20"/>
                <w:szCs w:val="20"/>
              </w:rPr>
              <w:t xml:space="preserve">egional </w:t>
            </w:r>
            <w:r w:rsidRPr="00FD5EC1">
              <w:rPr>
                <w:rFonts w:asciiTheme="majorHAnsi" w:eastAsia="Calibri" w:hAnsiTheme="majorHAnsi" w:cstheme="majorHAnsi"/>
                <w:sz w:val="20"/>
                <w:szCs w:val="20"/>
              </w:rPr>
              <w:t>T</w:t>
            </w:r>
            <w:r>
              <w:rPr>
                <w:rFonts w:asciiTheme="majorHAnsi" w:eastAsia="Calibri" w:hAnsiTheme="majorHAnsi" w:cstheme="majorHAnsi"/>
                <w:sz w:val="20"/>
                <w:szCs w:val="20"/>
              </w:rPr>
              <w:t xml:space="preserve">echnical </w:t>
            </w:r>
            <w:r w:rsidRPr="00FD5EC1">
              <w:rPr>
                <w:rFonts w:asciiTheme="majorHAnsi" w:eastAsia="Calibri" w:hAnsiTheme="majorHAnsi" w:cstheme="majorHAnsi"/>
                <w:sz w:val="20"/>
                <w:szCs w:val="20"/>
              </w:rPr>
              <w:t>A</w:t>
            </w:r>
            <w:r>
              <w:rPr>
                <w:rFonts w:asciiTheme="majorHAnsi" w:eastAsia="Calibri" w:hAnsiTheme="majorHAnsi" w:cstheme="majorHAnsi"/>
                <w:sz w:val="20"/>
                <w:szCs w:val="20"/>
              </w:rPr>
              <w:t>dvisor</w:t>
            </w:r>
          </w:p>
        </w:tc>
        <w:tc>
          <w:tcPr>
            <w:tcW w:w="2964" w:type="dxa"/>
            <w:vAlign w:val="center"/>
          </w:tcPr>
          <w:p w14:paraId="76BA9326" w14:textId="4CF57F65" w:rsidR="00FD5EC1" w:rsidRPr="00FD5EC1" w:rsidRDefault="00FD5EC1" w:rsidP="00FD5EC1">
            <w:pPr>
              <w:rPr>
                <w:rFonts w:asciiTheme="majorHAnsi" w:hAnsiTheme="majorHAnsi" w:cstheme="majorHAnsi"/>
                <w:sz w:val="20"/>
                <w:szCs w:val="20"/>
              </w:rPr>
            </w:pPr>
            <w:r w:rsidRPr="00FD5EC1">
              <w:rPr>
                <w:rFonts w:asciiTheme="majorHAnsi" w:eastAsia="Calibri" w:hAnsiTheme="majorHAnsi" w:cstheme="majorHAnsi"/>
                <w:sz w:val="20"/>
                <w:szCs w:val="20"/>
              </w:rPr>
              <w:t>UNDP</w:t>
            </w:r>
          </w:p>
        </w:tc>
      </w:tr>
    </w:tbl>
    <w:p w14:paraId="5DB3F55C" w14:textId="77777777" w:rsidR="00FC6D1E" w:rsidRDefault="00FC6D1E" w:rsidP="00B44337">
      <w:pPr>
        <w:rPr>
          <w:bCs/>
          <w:i/>
          <w:sz w:val="22"/>
          <w:szCs w:val="22"/>
        </w:rPr>
      </w:pPr>
    </w:p>
    <w:p w14:paraId="523A0813" w14:textId="716B0EC3" w:rsidR="008800A4" w:rsidRPr="00646B37" w:rsidRDefault="00C40D99" w:rsidP="00B44337">
      <w:pPr>
        <w:rPr>
          <w:bCs/>
          <w:i/>
          <w:sz w:val="22"/>
          <w:szCs w:val="22"/>
        </w:rPr>
        <w:sectPr w:rsidR="008800A4" w:rsidRPr="00646B37" w:rsidSect="00F06C38">
          <w:pgSz w:w="11900" w:h="16820"/>
          <w:pgMar w:top="1134" w:right="1134" w:bottom="1247" w:left="1134" w:header="851" w:footer="851" w:gutter="0"/>
          <w:cols w:space="720"/>
        </w:sectPr>
      </w:pPr>
      <w:r w:rsidRPr="00FD5EC1">
        <w:rPr>
          <w:bCs/>
          <w:i/>
          <w:sz w:val="22"/>
          <w:szCs w:val="22"/>
        </w:rPr>
        <w:t xml:space="preserve">Met </w:t>
      </w:r>
      <w:r w:rsidR="00FD5EC1" w:rsidRPr="00FD5EC1">
        <w:rPr>
          <w:bCs/>
          <w:i/>
          <w:sz w:val="22"/>
          <w:szCs w:val="22"/>
        </w:rPr>
        <w:t>1</w:t>
      </w:r>
      <w:r w:rsidR="00FD5EC1">
        <w:rPr>
          <w:bCs/>
          <w:i/>
          <w:sz w:val="22"/>
          <w:szCs w:val="22"/>
        </w:rPr>
        <w:t>8</w:t>
      </w:r>
      <w:r w:rsidR="00986FAB" w:rsidRPr="00FD5EC1">
        <w:rPr>
          <w:bCs/>
          <w:i/>
          <w:sz w:val="22"/>
          <w:szCs w:val="22"/>
        </w:rPr>
        <w:t xml:space="preserve"> people</w:t>
      </w:r>
      <w:r w:rsidRPr="00FD5EC1">
        <w:rPr>
          <w:bCs/>
          <w:i/>
          <w:sz w:val="22"/>
          <w:szCs w:val="22"/>
        </w:rPr>
        <w:t xml:space="preserve"> (</w:t>
      </w:r>
      <w:r w:rsidR="00FD5EC1">
        <w:rPr>
          <w:bCs/>
          <w:i/>
          <w:sz w:val="22"/>
          <w:szCs w:val="22"/>
        </w:rPr>
        <w:t>7</w:t>
      </w:r>
      <w:r w:rsidR="00241D7B" w:rsidRPr="00FD5EC1">
        <w:rPr>
          <w:bCs/>
          <w:i/>
          <w:sz w:val="22"/>
          <w:szCs w:val="22"/>
        </w:rPr>
        <w:t xml:space="preserve"> women and </w:t>
      </w:r>
      <w:r w:rsidR="00FD5EC1">
        <w:rPr>
          <w:bCs/>
          <w:i/>
          <w:sz w:val="22"/>
          <w:szCs w:val="22"/>
        </w:rPr>
        <w:t>11</w:t>
      </w:r>
      <w:r w:rsidRPr="00FD5EC1">
        <w:rPr>
          <w:bCs/>
          <w:i/>
          <w:sz w:val="22"/>
          <w:szCs w:val="22"/>
        </w:rPr>
        <w:t xml:space="preserve"> men)</w:t>
      </w:r>
    </w:p>
    <w:p w14:paraId="58251FC6" w14:textId="22880FE3" w:rsidR="0085689B" w:rsidRPr="00646B37" w:rsidRDefault="008007A9" w:rsidP="0085689B">
      <w:pPr>
        <w:pStyle w:val="Heading1"/>
        <w:spacing w:before="120" w:after="120"/>
        <w:rPr>
          <w:sz w:val="24"/>
          <w:szCs w:val="24"/>
        </w:rPr>
      </w:pPr>
      <w:bookmarkStart w:id="165" w:name="_Toc491179196"/>
      <w:bookmarkStart w:id="166" w:name="_Toc13903567"/>
      <w:r w:rsidRPr="00646B37">
        <w:rPr>
          <w:sz w:val="24"/>
          <w:szCs w:val="24"/>
        </w:rPr>
        <w:lastRenderedPageBreak/>
        <w:t xml:space="preserve">Annex </w:t>
      </w:r>
      <w:r w:rsidR="00B44337" w:rsidRPr="00646B37">
        <w:rPr>
          <w:sz w:val="24"/>
          <w:szCs w:val="24"/>
        </w:rPr>
        <w:t>9</w:t>
      </w:r>
      <w:r w:rsidR="0085689B" w:rsidRPr="00646B37">
        <w:rPr>
          <w:sz w:val="24"/>
          <w:szCs w:val="24"/>
        </w:rPr>
        <w:t xml:space="preserve">: </w:t>
      </w:r>
      <w:r w:rsidR="005329F5" w:rsidRPr="00646B37">
        <w:rPr>
          <w:sz w:val="24"/>
          <w:szCs w:val="24"/>
        </w:rPr>
        <w:t xml:space="preserve"> </w:t>
      </w:r>
      <w:r w:rsidR="0085689B" w:rsidRPr="00646B37">
        <w:rPr>
          <w:sz w:val="24"/>
          <w:szCs w:val="24"/>
        </w:rPr>
        <w:t>Rating Scales</w:t>
      </w:r>
      <w:bookmarkEnd w:id="165"/>
      <w:bookmarkEnd w:id="166"/>
    </w:p>
    <w:p w14:paraId="2340E52B" w14:textId="59634424" w:rsidR="0085689B" w:rsidRPr="00646B37" w:rsidRDefault="0085689B" w:rsidP="0085689B">
      <w:pPr>
        <w:rPr>
          <w:sz w:val="22"/>
          <w:szCs w:val="22"/>
        </w:rPr>
      </w:pPr>
      <w:r w:rsidRPr="00646B37">
        <w:rPr>
          <w:sz w:val="22"/>
          <w:szCs w:val="22"/>
        </w:rPr>
        <w:t xml:space="preserve">As per UNDP-GEF guidance, the </w:t>
      </w:r>
      <w:r w:rsidR="00D74B86" w:rsidRPr="00646B37">
        <w:rPr>
          <w:sz w:val="22"/>
          <w:szCs w:val="22"/>
        </w:rPr>
        <w:t>TE</w:t>
      </w:r>
      <w:r w:rsidRPr="00646B37">
        <w:rPr>
          <w:sz w:val="22"/>
          <w:szCs w:val="22"/>
        </w:rPr>
        <w:t xml:space="preserve"> </w:t>
      </w:r>
      <w:r w:rsidR="00716C7C" w:rsidRPr="00646B37">
        <w:rPr>
          <w:sz w:val="22"/>
          <w:szCs w:val="22"/>
        </w:rPr>
        <w:t>Evaluat</w:t>
      </w:r>
      <w:r w:rsidR="002B5D8A">
        <w:rPr>
          <w:sz w:val="22"/>
          <w:szCs w:val="22"/>
        </w:rPr>
        <w:t xml:space="preserve">or </w:t>
      </w:r>
      <w:r w:rsidRPr="00646B37">
        <w:rPr>
          <w:sz w:val="22"/>
          <w:szCs w:val="22"/>
        </w:rPr>
        <w:t>used the following scales to rate the project:</w:t>
      </w:r>
    </w:p>
    <w:p w14:paraId="0BA46E3A" w14:textId="64E63153" w:rsidR="0085689B" w:rsidRPr="00646B37" w:rsidRDefault="0085689B" w:rsidP="007D7638">
      <w:pPr>
        <w:pStyle w:val="ListParagraph"/>
        <w:numPr>
          <w:ilvl w:val="0"/>
          <w:numId w:val="38"/>
        </w:numPr>
        <w:rPr>
          <w:sz w:val="22"/>
          <w:szCs w:val="22"/>
        </w:rPr>
      </w:pPr>
      <w:r w:rsidRPr="00646B37">
        <w:rPr>
          <w:sz w:val="22"/>
          <w:szCs w:val="22"/>
        </w:rPr>
        <w:t>A 6-point scale to rate the project</w:t>
      </w:r>
      <w:r w:rsidR="002D29A0" w:rsidRPr="00646B37">
        <w:rPr>
          <w:sz w:val="22"/>
          <w:szCs w:val="22"/>
        </w:rPr>
        <w:t xml:space="preserve"> effectiveness, efficiency, overall project outcome Rating, M&amp;E, IA &amp; EA Execution</w:t>
      </w:r>
    </w:p>
    <w:p w14:paraId="4DEEC5D0" w14:textId="77777777" w:rsidR="002D29A0" w:rsidRPr="00646B37" w:rsidRDefault="0085689B" w:rsidP="007D7638">
      <w:pPr>
        <w:pStyle w:val="ListParagraph"/>
        <w:numPr>
          <w:ilvl w:val="0"/>
          <w:numId w:val="38"/>
        </w:numPr>
        <w:rPr>
          <w:sz w:val="22"/>
          <w:szCs w:val="22"/>
        </w:rPr>
      </w:pPr>
      <w:r w:rsidRPr="00646B37">
        <w:rPr>
          <w:sz w:val="22"/>
          <w:szCs w:val="22"/>
        </w:rPr>
        <w:t>A 4-point scale to rate the sustain</w:t>
      </w:r>
      <w:r w:rsidR="002D29A0" w:rsidRPr="00646B37">
        <w:rPr>
          <w:sz w:val="22"/>
          <w:szCs w:val="22"/>
        </w:rPr>
        <w:t>ability of project achievements</w:t>
      </w:r>
    </w:p>
    <w:p w14:paraId="3E25651D" w14:textId="7D6C9D4A" w:rsidR="0085689B" w:rsidRPr="00646B37" w:rsidRDefault="002D29A0" w:rsidP="007D7638">
      <w:pPr>
        <w:pStyle w:val="ListParagraph"/>
        <w:numPr>
          <w:ilvl w:val="0"/>
          <w:numId w:val="38"/>
        </w:numPr>
        <w:rPr>
          <w:sz w:val="22"/>
          <w:szCs w:val="22"/>
        </w:rPr>
      </w:pPr>
      <w:r w:rsidRPr="00646B37">
        <w:rPr>
          <w:sz w:val="22"/>
          <w:szCs w:val="22"/>
        </w:rPr>
        <w:t>A 2-point scale to rate the relevance of the project</w:t>
      </w:r>
      <w:r w:rsidR="0085689B" w:rsidRPr="00646B37">
        <w:rPr>
          <w:sz w:val="22"/>
          <w:szCs w:val="22"/>
        </w:rPr>
        <w:t xml:space="preserve"> </w:t>
      </w:r>
    </w:p>
    <w:p w14:paraId="3BA4CC4C" w14:textId="77777777" w:rsidR="0085689B" w:rsidRPr="00646B37" w:rsidRDefault="0085689B" w:rsidP="0085689B">
      <w:pPr>
        <w:rPr>
          <w:sz w:val="22"/>
          <w:szCs w:val="22"/>
        </w:rPr>
      </w:pPr>
    </w:p>
    <w:tbl>
      <w:tblPr>
        <w:tblStyle w:val="TableGrid"/>
        <w:tblW w:w="0" w:type="auto"/>
        <w:tblLook w:val="04A0" w:firstRow="1" w:lastRow="0" w:firstColumn="1" w:lastColumn="0" w:noHBand="0" w:noVBand="1"/>
      </w:tblPr>
      <w:tblGrid>
        <w:gridCol w:w="326"/>
        <w:gridCol w:w="2055"/>
        <w:gridCol w:w="7211"/>
      </w:tblGrid>
      <w:tr w:rsidR="0085689B" w:rsidRPr="00646B37" w14:paraId="097FDB53" w14:textId="77777777" w:rsidTr="0085689B">
        <w:tc>
          <w:tcPr>
            <w:tcW w:w="9592" w:type="dxa"/>
            <w:gridSpan w:val="3"/>
            <w:shd w:val="clear" w:color="auto" w:fill="D9D9D9" w:themeFill="background1" w:themeFillShade="D9"/>
          </w:tcPr>
          <w:p w14:paraId="77D38AC7" w14:textId="56F3DFD6" w:rsidR="0085689B" w:rsidRPr="00646B37" w:rsidRDefault="0085689B" w:rsidP="002D29A0">
            <w:pPr>
              <w:rPr>
                <w:b/>
                <w:sz w:val="22"/>
                <w:szCs w:val="22"/>
              </w:rPr>
            </w:pPr>
            <w:r w:rsidRPr="00646B37">
              <w:rPr>
                <w:b/>
                <w:sz w:val="22"/>
                <w:szCs w:val="22"/>
              </w:rPr>
              <w:t xml:space="preserve">Ratings for Project </w:t>
            </w:r>
            <w:r w:rsidR="002D29A0" w:rsidRPr="00646B37">
              <w:rPr>
                <w:b/>
                <w:sz w:val="22"/>
                <w:szCs w:val="22"/>
              </w:rPr>
              <w:t>effectiveness, efficiency, overall project outcome Rating, M&amp;E, IA &amp; EA Execution</w:t>
            </w:r>
            <w:r w:rsidRPr="00646B37">
              <w:rPr>
                <w:color w:val="000000"/>
                <w:sz w:val="22"/>
                <w:szCs w:val="22"/>
              </w:rPr>
              <w:t xml:space="preserve"> </w:t>
            </w:r>
          </w:p>
        </w:tc>
      </w:tr>
      <w:tr w:rsidR="0085689B" w:rsidRPr="00646B37" w14:paraId="64BBA7AD" w14:textId="77777777" w:rsidTr="0085689B">
        <w:tc>
          <w:tcPr>
            <w:tcW w:w="326" w:type="dxa"/>
            <w:vAlign w:val="center"/>
          </w:tcPr>
          <w:p w14:paraId="090DA957" w14:textId="77777777" w:rsidR="0085689B" w:rsidRPr="00646B37" w:rsidRDefault="0085689B" w:rsidP="0085689B">
            <w:pPr>
              <w:rPr>
                <w:sz w:val="22"/>
                <w:szCs w:val="22"/>
              </w:rPr>
            </w:pPr>
            <w:r w:rsidRPr="00646B37">
              <w:rPr>
                <w:sz w:val="22"/>
                <w:szCs w:val="22"/>
              </w:rPr>
              <w:t>6</w:t>
            </w:r>
          </w:p>
        </w:tc>
        <w:tc>
          <w:tcPr>
            <w:tcW w:w="2055" w:type="dxa"/>
            <w:vAlign w:val="center"/>
          </w:tcPr>
          <w:p w14:paraId="6C262C32" w14:textId="77777777" w:rsidR="0085689B" w:rsidRPr="00646B37" w:rsidRDefault="0085689B" w:rsidP="0085689B">
            <w:pPr>
              <w:rPr>
                <w:sz w:val="22"/>
                <w:szCs w:val="22"/>
              </w:rPr>
            </w:pPr>
            <w:r w:rsidRPr="00646B37">
              <w:rPr>
                <w:sz w:val="22"/>
                <w:szCs w:val="22"/>
              </w:rPr>
              <w:t>Highly Satisfactory (HS)</w:t>
            </w:r>
          </w:p>
        </w:tc>
        <w:tc>
          <w:tcPr>
            <w:tcW w:w="7211" w:type="dxa"/>
          </w:tcPr>
          <w:p w14:paraId="0F7A5FD8" w14:textId="77777777" w:rsidR="0085689B" w:rsidRPr="00646B37" w:rsidRDefault="0085689B" w:rsidP="0085689B">
            <w:pPr>
              <w:rPr>
                <w:sz w:val="22"/>
                <w:szCs w:val="22"/>
              </w:rPr>
            </w:pPr>
            <w:r w:rsidRPr="00646B37">
              <w:rPr>
                <w:sz w:val="22"/>
                <w:szCs w:val="22"/>
              </w:rPr>
              <w:t xml:space="preserve">Implementation of all seven components – </w:t>
            </w:r>
            <w:r w:rsidRPr="00646B37">
              <w:rPr>
                <w:color w:val="000000"/>
                <w:sz w:val="22"/>
                <w:szCs w:val="22"/>
              </w:rPr>
              <w:t xml:space="preserve">management arrangements, work planning, finance and co-finance, project-level monitoring and evaluation systems, stakeholder engagement, reporting, and communications </w:t>
            </w:r>
            <w:r w:rsidRPr="00646B37">
              <w:rPr>
                <w:sz w:val="22"/>
                <w:szCs w:val="22"/>
              </w:rPr>
              <w:t xml:space="preserve">– </w:t>
            </w:r>
            <w:r w:rsidRPr="00646B37">
              <w:rPr>
                <w:color w:val="000000"/>
                <w:sz w:val="22"/>
                <w:szCs w:val="22"/>
              </w:rPr>
              <w:t xml:space="preserve">is leading to efficient and effective project implementation and adaptive management. </w:t>
            </w:r>
            <w:r w:rsidRPr="00646B37">
              <w:rPr>
                <w:sz w:val="22"/>
                <w:szCs w:val="22"/>
              </w:rPr>
              <w:t>The project can be presented as “good practice”.</w:t>
            </w:r>
          </w:p>
        </w:tc>
      </w:tr>
      <w:tr w:rsidR="0085689B" w:rsidRPr="00646B37" w14:paraId="16B898AB" w14:textId="77777777" w:rsidTr="0085689B">
        <w:tc>
          <w:tcPr>
            <w:tcW w:w="326" w:type="dxa"/>
            <w:vAlign w:val="center"/>
          </w:tcPr>
          <w:p w14:paraId="0E1C7942" w14:textId="77777777" w:rsidR="0085689B" w:rsidRPr="00646B37" w:rsidRDefault="0085689B" w:rsidP="0085689B">
            <w:pPr>
              <w:rPr>
                <w:sz w:val="22"/>
                <w:szCs w:val="22"/>
              </w:rPr>
            </w:pPr>
            <w:r w:rsidRPr="00646B37">
              <w:rPr>
                <w:sz w:val="22"/>
                <w:szCs w:val="22"/>
              </w:rPr>
              <w:t>5</w:t>
            </w:r>
          </w:p>
        </w:tc>
        <w:tc>
          <w:tcPr>
            <w:tcW w:w="2055" w:type="dxa"/>
            <w:vAlign w:val="center"/>
          </w:tcPr>
          <w:p w14:paraId="7564918B" w14:textId="77777777" w:rsidR="0085689B" w:rsidRPr="00646B37" w:rsidRDefault="0085689B" w:rsidP="0085689B">
            <w:pPr>
              <w:rPr>
                <w:sz w:val="22"/>
                <w:szCs w:val="22"/>
              </w:rPr>
            </w:pPr>
            <w:r w:rsidRPr="00646B37">
              <w:rPr>
                <w:sz w:val="22"/>
                <w:szCs w:val="22"/>
              </w:rPr>
              <w:t>Satisfactory (S)</w:t>
            </w:r>
          </w:p>
        </w:tc>
        <w:tc>
          <w:tcPr>
            <w:tcW w:w="7211" w:type="dxa"/>
          </w:tcPr>
          <w:p w14:paraId="2E308705" w14:textId="77777777" w:rsidR="0085689B" w:rsidRPr="00646B37" w:rsidRDefault="0085689B" w:rsidP="0085689B">
            <w:pPr>
              <w:rPr>
                <w:sz w:val="22"/>
                <w:szCs w:val="22"/>
              </w:rPr>
            </w:pPr>
            <w:r w:rsidRPr="00646B37">
              <w:rPr>
                <w:sz w:val="22"/>
                <w:szCs w:val="22"/>
              </w:rPr>
              <w:t xml:space="preserve">Implementation of most of the seven components </w:t>
            </w:r>
            <w:r w:rsidRPr="00646B37">
              <w:rPr>
                <w:color w:val="000000"/>
                <w:sz w:val="22"/>
                <w:szCs w:val="22"/>
              </w:rPr>
              <w:t xml:space="preserve">is leading to efficient and effective project implementation and adaptive management </w:t>
            </w:r>
            <w:r w:rsidRPr="00646B37">
              <w:rPr>
                <w:sz w:val="22"/>
                <w:szCs w:val="22"/>
              </w:rPr>
              <w:t>except for only few that are subject to remedial action.</w:t>
            </w:r>
          </w:p>
        </w:tc>
      </w:tr>
      <w:tr w:rsidR="0085689B" w:rsidRPr="00646B37" w14:paraId="7BCBB8D0" w14:textId="77777777" w:rsidTr="0085689B">
        <w:tc>
          <w:tcPr>
            <w:tcW w:w="326" w:type="dxa"/>
            <w:vAlign w:val="center"/>
          </w:tcPr>
          <w:p w14:paraId="42C5A765" w14:textId="77777777" w:rsidR="0085689B" w:rsidRPr="00646B37" w:rsidRDefault="0085689B" w:rsidP="0085689B">
            <w:pPr>
              <w:rPr>
                <w:sz w:val="22"/>
                <w:szCs w:val="22"/>
              </w:rPr>
            </w:pPr>
            <w:r w:rsidRPr="00646B37">
              <w:rPr>
                <w:sz w:val="22"/>
                <w:szCs w:val="22"/>
              </w:rPr>
              <w:t>4</w:t>
            </w:r>
          </w:p>
        </w:tc>
        <w:tc>
          <w:tcPr>
            <w:tcW w:w="2055" w:type="dxa"/>
            <w:vAlign w:val="center"/>
          </w:tcPr>
          <w:p w14:paraId="33B3AE46" w14:textId="77777777" w:rsidR="0085689B" w:rsidRPr="00646B37" w:rsidRDefault="0085689B" w:rsidP="0085689B">
            <w:pPr>
              <w:rPr>
                <w:sz w:val="22"/>
                <w:szCs w:val="22"/>
              </w:rPr>
            </w:pPr>
            <w:r w:rsidRPr="00646B37">
              <w:rPr>
                <w:sz w:val="22"/>
                <w:szCs w:val="22"/>
              </w:rPr>
              <w:t>Moderately Satisfactory (MS)</w:t>
            </w:r>
          </w:p>
        </w:tc>
        <w:tc>
          <w:tcPr>
            <w:tcW w:w="7211" w:type="dxa"/>
          </w:tcPr>
          <w:p w14:paraId="0F319271" w14:textId="77777777" w:rsidR="0085689B" w:rsidRPr="00646B37" w:rsidRDefault="0085689B" w:rsidP="0085689B">
            <w:pPr>
              <w:rPr>
                <w:sz w:val="22"/>
                <w:szCs w:val="22"/>
              </w:rPr>
            </w:pPr>
            <w:r w:rsidRPr="00646B37">
              <w:rPr>
                <w:sz w:val="22"/>
                <w:szCs w:val="22"/>
              </w:rPr>
              <w:t xml:space="preserve">Implementation of some of the seven components </w:t>
            </w:r>
            <w:r w:rsidRPr="00646B37">
              <w:rPr>
                <w:color w:val="000000"/>
                <w:sz w:val="22"/>
                <w:szCs w:val="22"/>
              </w:rPr>
              <w:t xml:space="preserve">is leading to efficient and effective project implementation and adaptive management, </w:t>
            </w:r>
            <w:r w:rsidRPr="00646B37">
              <w:rPr>
                <w:sz w:val="22"/>
                <w:szCs w:val="22"/>
              </w:rPr>
              <w:t>with some components requiring remedial action.</w:t>
            </w:r>
          </w:p>
        </w:tc>
      </w:tr>
      <w:tr w:rsidR="0085689B" w:rsidRPr="00646B37" w14:paraId="3BFD4636" w14:textId="77777777" w:rsidTr="0085689B">
        <w:tc>
          <w:tcPr>
            <w:tcW w:w="326" w:type="dxa"/>
            <w:vAlign w:val="center"/>
          </w:tcPr>
          <w:p w14:paraId="517DF381" w14:textId="77777777" w:rsidR="0085689B" w:rsidRPr="00646B37" w:rsidRDefault="0085689B" w:rsidP="0085689B">
            <w:pPr>
              <w:rPr>
                <w:sz w:val="22"/>
                <w:szCs w:val="22"/>
              </w:rPr>
            </w:pPr>
            <w:r w:rsidRPr="00646B37">
              <w:rPr>
                <w:sz w:val="22"/>
                <w:szCs w:val="22"/>
              </w:rPr>
              <w:t>3</w:t>
            </w:r>
          </w:p>
        </w:tc>
        <w:tc>
          <w:tcPr>
            <w:tcW w:w="2055" w:type="dxa"/>
            <w:vAlign w:val="center"/>
          </w:tcPr>
          <w:p w14:paraId="67F38416" w14:textId="77777777" w:rsidR="0085689B" w:rsidRPr="00646B37" w:rsidRDefault="0085689B" w:rsidP="0085689B">
            <w:pPr>
              <w:rPr>
                <w:sz w:val="22"/>
                <w:szCs w:val="22"/>
              </w:rPr>
            </w:pPr>
            <w:r w:rsidRPr="00646B37">
              <w:rPr>
                <w:sz w:val="22"/>
                <w:szCs w:val="22"/>
              </w:rPr>
              <w:t>Moderately Unsatisfactory (MU)</w:t>
            </w:r>
          </w:p>
        </w:tc>
        <w:tc>
          <w:tcPr>
            <w:tcW w:w="7211" w:type="dxa"/>
          </w:tcPr>
          <w:p w14:paraId="041F333C" w14:textId="77777777" w:rsidR="0085689B" w:rsidRPr="00646B37" w:rsidRDefault="0085689B" w:rsidP="0085689B">
            <w:pPr>
              <w:rPr>
                <w:sz w:val="22"/>
                <w:szCs w:val="22"/>
              </w:rPr>
            </w:pPr>
            <w:r w:rsidRPr="00646B37">
              <w:rPr>
                <w:sz w:val="22"/>
                <w:szCs w:val="22"/>
              </w:rPr>
              <w:t xml:space="preserve">Implementation of some of the seven components </w:t>
            </w:r>
            <w:r w:rsidRPr="00646B37">
              <w:rPr>
                <w:color w:val="000000"/>
                <w:sz w:val="22"/>
                <w:szCs w:val="22"/>
              </w:rPr>
              <w:t xml:space="preserve">is not leading to efficient and effective project implementation and adaptive, </w:t>
            </w:r>
            <w:r w:rsidRPr="00646B37">
              <w:rPr>
                <w:sz w:val="22"/>
                <w:szCs w:val="22"/>
              </w:rPr>
              <w:t>with most components requiring remedial action.</w:t>
            </w:r>
          </w:p>
        </w:tc>
      </w:tr>
      <w:tr w:rsidR="0085689B" w:rsidRPr="00646B37" w14:paraId="0852C45B" w14:textId="77777777" w:rsidTr="0085689B">
        <w:tc>
          <w:tcPr>
            <w:tcW w:w="326" w:type="dxa"/>
            <w:vAlign w:val="center"/>
          </w:tcPr>
          <w:p w14:paraId="7E7B4F0B" w14:textId="77777777" w:rsidR="0085689B" w:rsidRPr="00646B37" w:rsidRDefault="0085689B" w:rsidP="0085689B">
            <w:pPr>
              <w:rPr>
                <w:sz w:val="22"/>
                <w:szCs w:val="22"/>
              </w:rPr>
            </w:pPr>
            <w:r w:rsidRPr="00646B37">
              <w:rPr>
                <w:sz w:val="22"/>
                <w:szCs w:val="22"/>
              </w:rPr>
              <w:t>2</w:t>
            </w:r>
          </w:p>
        </w:tc>
        <w:tc>
          <w:tcPr>
            <w:tcW w:w="2055" w:type="dxa"/>
            <w:vAlign w:val="center"/>
          </w:tcPr>
          <w:p w14:paraId="5B94597F" w14:textId="77777777" w:rsidR="0085689B" w:rsidRPr="00646B37" w:rsidRDefault="0085689B" w:rsidP="0085689B">
            <w:pPr>
              <w:rPr>
                <w:sz w:val="22"/>
                <w:szCs w:val="22"/>
              </w:rPr>
            </w:pPr>
            <w:r w:rsidRPr="00646B37">
              <w:rPr>
                <w:sz w:val="22"/>
                <w:szCs w:val="22"/>
              </w:rPr>
              <w:t>Unsatisfactory (U)</w:t>
            </w:r>
          </w:p>
        </w:tc>
        <w:tc>
          <w:tcPr>
            <w:tcW w:w="7211" w:type="dxa"/>
          </w:tcPr>
          <w:p w14:paraId="653A4AC1" w14:textId="77777777" w:rsidR="0085689B" w:rsidRPr="00646B37" w:rsidRDefault="0085689B" w:rsidP="0085689B">
            <w:pPr>
              <w:rPr>
                <w:sz w:val="22"/>
                <w:szCs w:val="22"/>
              </w:rPr>
            </w:pPr>
            <w:r w:rsidRPr="00646B37">
              <w:rPr>
                <w:sz w:val="22"/>
                <w:szCs w:val="22"/>
              </w:rPr>
              <w:t xml:space="preserve">Implementation of most of the seven components </w:t>
            </w:r>
            <w:r w:rsidRPr="00646B37">
              <w:rPr>
                <w:color w:val="000000"/>
                <w:sz w:val="22"/>
                <w:szCs w:val="22"/>
              </w:rPr>
              <w:t>is not leading to efficient and effective project implementation and adaptive management.</w:t>
            </w:r>
          </w:p>
        </w:tc>
      </w:tr>
      <w:tr w:rsidR="0085689B" w:rsidRPr="00646B37" w14:paraId="560171C0" w14:textId="77777777" w:rsidTr="0085689B">
        <w:tc>
          <w:tcPr>
            <w:tcW w:w="326" w:type="dxa"/>
            <w:vAlign w:val="center"/>
          </w:tcPr>
          <w:p w14:paraId="6A437C4C" w14:textId="77777777" w:rsidR="0085689B" w:rsidRPr="00646B37" w:rsidRDefault="0085689B" w:rsidP="0085689B">
            <w:pPr>
              <w:rPr>
                <w:sz w:val="22"/>
                <w:szCs w:val="22"/>
              </w:rPr>
            </w:pPr>
            <w:r w:rsidRPr="00646B37">
              <w:rPr>
                <w:sz w:val="22"/>
                <w:szCs w:val="22"/>
              </w:rPr>
              <w:t>1</w:t>
            </w:r>
          </w:p>
        </w:tc>
        <w:tc>
          <w:tcPr>
            <w:tcW w:w="2055" w:type="dxa"/>
            <w:vAlign w:val="center"/>
          </w:tcPr>
          <w:p w14:paraId="3A045404" w14:textId="77777777" w:rsidR="0085689B" w:rsidRPr="00646B37" w:rsidRDefault="0085689B" w:rsidP="0085689B">
            <w:pPr>
              <w:rPr>
                <w:sz w:val="22"/>
                <w:szCs w:val="22"/>
              </w:rPr>
            </w:pPr>
            <w:r w:rsidRPr="00646B37">
              <w:rPr>
                <w:sz w:val="22"/>
                <w:szCs w:val="22"/>
              </w:rPr>
              <w:t>Highly Unsatisfactory (HU)</w:t>
            </w:r>
          </w:p>
        </w:tc>
        <w:tc>
          <w:tcPr>
            <w:tcW w:w="7211" w:type="dxa"/>
          </w:tcPr>
          <w:p w14:paraId="5317E037" w14:textId="77777777" w:rsidR="0085689B" w:rsidRPr="00646B37" w:rsidRDefault="0085689B" w:rsidP="0085689B">
            <w:pPr>
              <w:rPr>
                <w:sz w:val="22"/>
                <w:szCs w:val="22"/>
              </w:rPr>
            </w:pPr>
            <w:r w:rsidRPr="00646B37">
              <w:rPr>
                <w:sz w:val="22"/>
                <w:szCs w:val="22"/>
              </w:rPr>
              <w:t xml:space="preserve">Implementation of none of the seven components </w:t>
            </w:r>
            <w:r w:rsidRPr="00646B37">
              <w:rPr>
                <w:color w:val="000000"/>
                <w:sz w:val="22"/>
                <w:szCs w:val="22"/>
              </w:rPr>
              <w:t>is leading to efficient and effective project implementation and adaptive management.</w:t>
            </w:r>
          </w:p>
        </w:tc>
      </w:tr>
    </w:tbl>
    <w:p w14:paraId="1075AF71" w14:textId="77777777" w:rsidR="0085689B" w:rsidRPr="00646B37" w:rsidRDefault="0085689B" w:rsidP="0085689B">
      <w:pPr>
        <w:rPr>
          <w:b/>
          <w:sz w:val="22"/>
          <w:szCs w:val="22"/>
        </w:rPr>
      </w:pPr>
    </w:p>
    <w:tbl>
      <w:tblPr>
        <w:tblStyle w:val="TableGrid"/>
        <w:tblW w:w="9576" w:type="dxa"/>
        <w:tblLook w:val="04A0" w:firstRow="1" w:lastRow="0" w:firstColumn="1" w:lastColumn="0" w:noHBand="0" w:noVBand="1"/>
      </w:tblPr>
      <w:tblGrid>
        <w:gridCol w:w="326"/>
        <w:gridCol w:w="2055"/>
        <w:gridCol w:w="7195"/>
      </w:tblGrid>
      <w:tr w:rsidR="0085689B" w:rsidRPr="00646B37" w14:paraId="38C14247" w14:textId="77777777" w:rsidTr="0085689B">
        <w:tc>
          <w:tcPr>
            <w:tcW w:w="9576" w:type="dxa"/>
            <w:gridSpan w:val="3"/>
            <w:shd w:val="clear" w:color="auto" w:fill="D9D9D9" w:themeFill="background1" w:themeFillShade="D9"/>
          </w:tcPr>
          <w:p w14:paraId="0DD8299E" w14:textId="5545586E" w:rsidR="0085689B" w:rsidRPr="00646B37" w:rsidRDefault="0085689B" w:rsidP="002D29A0">
            <w:pPr>
              <w:rPr>
                <w:b/>
                <w:sz w:val="22"/>
                <w:szCs w:val="22"/>
              </w:rPr>
            </w:pPr>
            <w:r w:rsidRPr="00646B37">
              <w:rPr>
                <w:b/>
                <w:sz w:val="22"/>
                <w:szCs w:val="22"/>
              </w:rPr>
              <w:t>Ratings for Sustainability</w:t>
            </w:r>
            <w:r w:rsidRPr="00646B37">
              <w:rPr>
                <w:color w:val="000000"/>
                <w:sz w:val="22"/>
                <w:szCs w:val="22"/>
              </w:rPr>
              <w:t xml:space="preserve"> </w:t>
            </w:r>
          </w:p>
        </w:tc>
      </w:tr>
      <w:tr w:rsidR="0085689B" w:rsidRPr="00646B37" w14:paraId="271318DD" w14:textId="77777777" w:rsidTr="0085689B">
        <w:tc>
          <w:tcPr>
            <w:tcW w:w="326" w:type="dxa"/>
            <w:vAlign w:val="center"/>
          </w:tcPr>
          <w:p w14:paraId="69187A41" w14:textId="77777777" w:rsidR="0085689B" w:rsidRPr="00646B37" w:rsidRDefault="0085689B" w:rsidP="0085689B">
            <w:pPr>
              <w:rPr>
                <w:sz w:val="22"/>
                <w:szCs w:val="22"/>
              </w:rPr>
            </w:pPr>
            <w:r w:rsidRPr="00646B37">
              <w:rPr>
                <w:sz w:val="22"/>
                <w:szCs w:val="22"/>
              </w:rPr>
              <w:t>4</w:t>
            </w:r>
          </w:p>
        </w:tc>
        <w:tc>
          <w:tcPr>
            <w:tcW w:w="2055" w:type="dxa"/>
            <w:vAlign w:val="center"/>
          </w:tcPr>
          <w:p w14:paraId="6B16EEFF" w14:textId="77777777" w:rsidR="0085689B" w:rsidRPr="00646B37" w:rsidRDefault="0085689B" w:rsidP="0085689B">
            <w:pPr>
              <w:rPr>
                <w:sz w:val="22"/>
                <w:szCs w:val="22"/>
              </w:rPr>
            </w:pPr>
            <w:r w:rsidRPr="00646B37">
              <w:rPr>
                <w:sz w:val="22"/>
                <w:szCs w:val="22"/>
              </w:rPr>
              <w:t>Likely (L)</w:t>
            </w:r>
          </w:p>
        </w:tc>
        <w:tc>
          <w:tcPr>
            <w:tcW w:w="7195" w:type="dxa"/>
          </w:tcPr>
          <w:p w14:paraId="69DB8F3D" w14:textId="77777777" w:rsidR="0085689B" w:rsidRPr="00646B37" w:rsidRDefault="0085689B" w:rsidP="0085689B">
            <w:pPr>
              <w:rPr>
                <w:sz w:val="22"/>
                <w:szCs w:val="22"/>
              </w:rPr>
            </w:pPr>
            <w:r w:rsidRPr="00646B37">
              <w:rPr>
                <w:sz w:val="22"/>
                <w:szCs w:val="22"/>
              </w:rPr>
              <w:t>Negligible risks to sustainability, with key outcomes on track to be achieved by the project’s closure and expected to continue into the foreseeable future</w:t>
            </w:r>
          </w:p>
        </w:tc>
      </w:tr>
      <w:tr w:rsidR="0085689B" w:rsidRPr="00646B37" w14:paraId="0C01A002" w14:textId="77777777" w:rsidTr="0085689B">
        <w:tc>
          <w:tcPr>
            <w:tcW w:w="326" w:type="dxa"/>
            <w:vAlign w:val="center"/>
          </w:tcPr>
          <w:p w14:paraId="22AD99DF" w14:textId="77777777" w:rsidR="0085689B" w:rsidRPr="00646B37" w:rsidRDefault="0085689B" w:rsidP="0085689B">
            <w:pPr>
              <w:rPr>
                <w:sz w:val="22"/>
                <w:szCs w:val="22"/>
              </w:rPr>
            </w:pPr>
            <w:r w:rsidRPr="00646B37">
              <w:rPr>
                <w:sz w:val="22"/>
                <w:szCs w:val="22"/>
              </w:rPr>
              <w:t>3</w:t>
            </w:r>
          </w:p>
        </w:tc>
        <w:tc>
          <w:tcPr>
            <w:tcW w:w="2055" w:type="dxa"/>
            <w:vAlign w:val="center"/>
          </w:tcPr>
          <w:p w14:paraId="78F4D3B4" w14:textId="77777777" w:rsidR="0085689B" w:rsidRPr="00646B37" w:rsidRDefault="0085689B" w:rsidP="0085689B">
            <w:pPr>
              <w:rPr>
                <w:sz w:val="22"/>
                <w:szCs w:val="22"/>
              </w:rPr>
            </w:pPr>
            <w:r w:rsidRPr="00646B37">
              <w:rPr>
                <w:sz w:val="22"/>
                <w:szCs w:val="22"/>
              </w:rPr>
              <w:t>Moderately Likely (ML)</w:t>
            </w:r>
          </w:p>
        </w:tc>
        <w:tc>
          <w:tcPr>
            <w:tcW w:w="7195" w:type="dxa"/>
          </w:tcPr>
          <w:p w14:paraId="636A9C78" w14:textId="77777777" w:rsidR="0085689B" w:rsidRPr="00646B37" w:rsidRDefault="0085689B" w:rsidP="0085689B">
            <w:pPr>
              <w:rPr>
                <w:sz w:val="22"/>
                <w:szCs w:val="22"/>
              </w:rPr>
            </w:pPr>
            <w:r w:rsidRPr="00646B37">
              <w:rPr>
                <w:sz w:val="22"/>
                <w:szCs w:val="22"/>
              </w:rPr>
              <w:t>Moderate risks, but expectations that at least some outcomes will be sustained due to the progress towards results on outcomes at the Midterm Review</w:t>
            </w:r>
          </w:p>
        </w:tc>
      </w:tr>
      <w:tr w:rsidR="0085689B" w:rsidRPr="00646B37" w14:paraId="6659E1DE" w14:textId="77777777" w:rsidTr="0085689B">
        <w:tc>
          <w:tcPr>
            <w:tcW w:w="326" w:type="dxa"/>
            <w:vAlign w:val="center"/>
          </w:tcPr>
          <w:p w14:paraId="35641C3B" w14:textId="77777777" w:rsidR="0085689B" w:rsidRPr="00646B37" w:rsidRDefault="0085689B" w:rsidP="0085689B">
            <w:pPr>
              <w:rPr>
                <w:sz w:val="22"/>
                <w:szCs w:val="22"/>
              </w:rPr>
            </w:pPr>
            <w:r w:rsidRPr="00646B37">
              <w:rPr>
                <w:sz w:val="22"/>
                <w:szCs w:val="22"/>
              </w:rPr>
              <w:t>2</w:t>
            </w:r>
          </w:p>
        </w:tc>
        <w:tc>
          <w:tcPr>
            <w:tcW w:w="2055" w:type="dxa"/>
            <w:vAlign w:val="center"/>
          </w:tcPr>
          <w:p w14:paraId="5C9BE36A" w14:textId="77777777" w:rsidR="0085689B" w:rsidRPr="00646B37" w:rsidRDefault="0085689B" w:rsidP="0085689B">
            <w:pPr>
              <w:rPr>
                <w:sz w:val="22"/>
                <w:szCs w:val="22"/>
              </w:rPr>
            </w:pPr>
            <w:r w:rsidRPr="00646B37">
              <w:rPr>
                <w:sz w:val="22"/>
                <w:szCs w:val="22"/>
              </w:rPr>
              <w:t>Moderately Unlikely (MU)</w:t>
            </w:r>
          </w:p>
        </w:tc>
        <w:tc>
          <w:tcPr>
            <w:tcW w:w="7195" w:type="dxa"/>
          </w:tcPr>
          <w:p w14:paraId="63704D7F" w14:textId="77777777" w:rsidR="0085689B" w:rsidRPr="00646B37" w:rsidRDefault="0085689B" w:rsidP="0085689B">
            <w:pPr>
              <w:rPr>
                <w:sz w:val="22"/>
                <w:szCs w:val="22"/>
              </w:rPr>
            </w:pPr>
            <w:r w:rsidRPr="00646B37">
              <w:rPr>
                <w:sz w:val="22"/>
                <w:szCs w:val="22"/>
              </w:rPr>
              <w:t>Significant risk that key outcomes will not carry on after project closure, although some outputs and activities should carry on</w:t>
            </w:r>
          </w:p>
        </w:tc>
      </w:tr>
      <w:tr w:rsidR="0085689B" w:rsidRPr="00646B37" w14:paraId="04D810C0" w14:textId="77777777" w:rsidTr="0085689B">
        <w:tc>
          <w:tcPr>
            <w:tcW w:w="326" w:type="dxa"/>
            <w:vAlign w:val="center"/>
          </w:tcPr>
          <w:p w14:paraId="213AEE99" w14:textId="77777777" w:rsidR="0085689B" w:rsidRPr="00646B37" w:rsidRDefault="0085689B" w:rsidP="0085689B">
            <w:pPr>
              <w:rPr>
                <w:sz w:val="22"/>
                <w:szCs w:val="22"/>
              </w:rPr>
            </w:pPr>
            <w:r w:rsidRPr="00646B37">
              <w:rPr>
                <w:sz w:val="22"/>
                <w:szCs w:val="22"/>
              </w:rPr>
              <w:t>1</w:t>
            </w:r>
          </w:p>
        </w:tc>
        <w:tc>
          <w:tcPr>
            <w:tcW w:w="2055" w:type="dxa"/>
            <w:vAlign w:val="center"/>
          </w:tcPr>
          <w:p w14:paraId="6CE01B1A" w14:textId="77777777" w:rsidR="0085689B" w:rsidRPr="00646B37" w:rsidRDefault="0085689B" w:rsidP="0085689B">
            <w:pPr>
              <w:rPr>
                <w:sz w:val="22"/>
                <w:szCs w:val="22"/>
              </w:rPr>
            </w:pPr>
            <w:r w:rsidRPr="00646B37">
              <w:rPr>
                <w:sz w:val="22"/>
                <w:szCs w:val="22"/>
              </w:rPr>
              <w:t>Unlikely (U)</w:t>
            </w:r>
          </w:p>
        </w:tc>
        <w:tc>
          <w:tcPr>
            <w:tcW w:w="7195" w:type="dxa"/>
          </w:tcPr>
          <w:p w14:paraId="6C7CA523" w14:textId="77777777" w:rsidR="0085689B" w:rsidRPr="00646B37" w:rsidRDefault="0085689B" w:rsidP="0085689B">
            <w:pPr>
              <w:rPr>
                <w:sz w:val="22"/>
                <w:szCs w:val="22"/>
              </w:rPr>
            </w:pPr>
            <w:r w:rsidRPr="00646B37">
              <w:rPr>
                <w:sz w:val="22"/>
                <w:szCs w:val="22"/>
              </w:rPr>
              <w:t>Severe risks that project outcomes as well as key outputs will not be sustained</w:t>
            </w:r>
          </w:p>
        </w:tc>
      </w:tr>
    </w:tbl>
    <w:p w14:paraId="700751EA" w14:textId="77777777" w:rsidR="0085689B" w:rsidRPr="00646B37" w:rsidRDefault="0085689B" w:rsidP="0085689B">
      <w:pPr>
        <w:spacing w:after="80"/>
        <w:rPr>
          <w:bCs/>
          <w:sz w:val="22"/>
          <w:szCs w:val="22"/>
        </w:rPr>
      </w:pPr>
    </w:p>
    <w:tbl>
      <w:tblPr>
        <w:tblStyle w:val="TableGrid"/>
        <w:tblW w:w="0" w:type="auto"/>
        <w:tblLook w:val="04A0" w:firstRow="1" w:lastRow="0" w:firstColumn="1" w:lastColumn="0" w:noHBand="0" w:noVBand="1"/>
      </w:tblPr>
      <w:tblGrid>
        <w:gridCol w:w="326"/>
        <w:gridCol w:w="2055"/>
        <w:gridCol w:w="7211"/>
      </w:tblGrid>
      <w:tr w:rsidR="002D29A0" w:rsidRPr="00646B37" w14:paraId="1DD4FE5E" w14:textId="77777777" w:rsidTr="00436550">
        <w:tc>
          <w:tcPr>
            <w:tcW w:w="9592" w:type="dxa"/>
            <w:gridSpan w:val="3"/>
            <w:shd w:val="clear" w:color="auto" w:fill="D9D9D9" w:themeFill="background1" w:themeFillShade="D9"/>
          </w:tcPr>
          <w:p w14:paraId="524435E9" w14:textId="6CDBA494" w:rsidR="002D29A0" w:rsidRPr="00646B37" w:rsidRDefault="002D29A0" w:rsidP="002D29A0">
            <w:pPr>
              <w:rPr>
                <w:b/>
                <w:sz w:val="22"/>
                <w:szCs w:val="22"/>
              </w:rPr>
            </w:pPr>
            <w:r w:rsidRPr="00646B37">
              <w:rPr>
                <w:b/>
                <w:sz w:val="22"/>
                <w:szCs w:val="22"/>
              </w:rPr>
              <w:t>Ratings for Progress Relevance</w:t>
            </w:r>
            <w:r w:rsidRPr="00646B37">
              <w:rPr>
                <w:color w:val="000000"/>
                <w:sz w:val="22"/>
                <w:szCs w:val="22"/>
              </w:rPr>
              <w:t xml:space="preserve"> </w:t>
            </w:r>
          </w:p>
        </w:tc>
      </w:tr>
      <w:tr w:rsidR="002D29A0" w:rsidRPr="00646B37" w14:paraId="4842C0E1" w14:textId="77777777" w:rsidTr="00436550">
        <w:tc>
          <w:tcPr>
            <w:tcW w:w="326" w:type="dxa"/>
            <w:vAlign w:val="center"/>
          </w:tcPr>
          <w:p w14:paraId="0F2F2402" w14:textId="77777777" w:rsidR="002D29A0" w:rsidRPr="00646B37" w:rsidRDefault="002D29A0" w:rsidP="00436550">
            <w:pPr>
              <w:rPr>
                <w:sz w:val="22"/>
                <w:szCs w:val="22"/>
              </w:rPr>
            </w:pPr>
            <w:r w:rsidRPr="00646B37">
              <w:rPr>
                <w:sz w:val="22"/>
                <w:szCs w:val="22"/>
              </w:rPr>
              <w:t>2</w:t>
            </w:r>
          </w:p>
        </w:tc>
        <w:tc>
          <w:tcPr>
            <w:tcW w:w="2055" w:type="dxa"/>
            <w:vAlign w:val="center"/>
          </w:tcPr>
          <w:p w14:paraId="1E851B9F" w14:textId="77777777" w:rsidR="002D29A0" w:rsidRPr="00646B37" w:rsidRDefault="002D29A0" w:rsidP="00436550">
            <w:pPr>
              <w:rPr>
                <w:sz w:val="22"/>
                <w:szCs w:val="22"/>
              </w:rPr>
            </w:pPr>
            <w:r w:rsidRPr="00646B37">
              <w:rPr>
                <w:sz w:val="22"/>
                <w:szCs w:val="22"/>
              </w:rPr>
              <w:t>Relevant (R)</w:t>
            </w:r>
          </w:p>
        </w:tc>
        <w:tc>
          <w:tcPr>
            <w:tcW w:w="7211" w:type="dxa"/>
          </w:tcPr>
          <w:p w14:paraId="738173C2" w14:textId="77777777" w:rsidR="002D29A0" w:rsidRPr="00646B37" w:rsidRDefault="002D29A0" w:rsidP="00436550">
            <w:pPr>
              <w:rPr>
                <w:sz w:val="22"/>
                <w:szCs w:val="22"/>
              </w:rPr>
            </w:pPr>
            <w:r w:rsidRPr="00646B37">
              <w:rPr>
                <w:bCs/>
                <w:sz w:val="22"/>
                <w:szCs w:val="22"/>
              </w:rPr>
              <w:t>The objective/outcome is</w:t>
            </w:r>
            <w:r w:rsidRPr="00646B37">
              <w:rPr>
                <w:bCs/>
                <w:spacing w:val="-2"/>
                <w:sz w:val="22"/>
                <w:szCs w:val="22"/>
              </w:rPr>
              <w:t xml:space="preserve"> </w:t>
            </w:r>
            <w:r w:rsidRPr="00646B37">
              <w:rPr>
                <w:bCs/>
                <w:sz w:val="22"/>
                <w:szCs w:val="22"/>
              </w:rPr>
              <w:t>ex</w:t>
            </w:r>
            <w:r w:rsidRPr="00646B37">
              <w:rPr>
                <w:bCs/>
                <w:spacing w:val="-1"/>
                <w:sz w:val="22"/>
                <w:szCs w:val="22"/>
              </w:rPr>
              <w:t>p</w:t>
            </w:r>
            <w:r w:rsidRPr="00646B37">
              <w:rPr>
                <w:bCs/>
                <w:spacing w:val="1"/>
                <w:sz w:val="22"/>
                <w:szCs w:val="22"/>
              </w:rPr>
              <w:t>e</w:t>
            </w:r>
            <w:r w:rsidRPr="00646B37">
              <w:rPr>
                <w:bCs/>
                <w:sz w:val="22"/>
                <w:szCs w:val="22"/>
              </w:rPr>
              <w:t>c</w:t>
            </w:r>
            <w:r w:rsidRPr="00646B37">
              <w:rPr>
                <w:bCs/>
                <w:spacing w:val="-1"/>
                <w:sz w:val="22"/>
                <w:szCs w:val="22"/>
              </w:rPr>
              <w:t>t</w:t>
            </w:r>
            <w:r w:rsidRPr="00646B37">
              <w:rPr>
                <w:bCs/>
                <w:sz w:val="22"/>
                <w:szCs w:val="22"/>
              </w:rPr>
              <w:t>ed</w:t>
            </w:r>
            <w:r w:rsidRPr="00646B37">
              <w:rPr>
                <w:bCs/>
                <w:spacing w:val="1"/>
                <w:sz w:val="22"/>
                <w:szCs w:val="22"/>
              </w:rPr>
              <w:t xml:space="preserve"> </w:t>
            </w:r>
            <w:r w:rsidRPr="00646B37">
              <w:rPr>
                <w:bCs/>
                <w:sz w:val="22"/>
                <w:szCs w:val="22"/>
              </w:rPr>
              <w:t>to</w:t>
            </w:r>
            <w:r w:rsidRPr="00646B37">
              <w:rPr>
                <w:bCs/>
                <w:spacing w:val="-3"/>
                <w:sz w:val="22"/>
                <w:szCs w:val="22"/>
              </w:rPr>
              <w:t xml:space="preserve"> </w:t>
            </w:r>
            <w:r w:rsidRPr="00646B37">
              <w:rPr>
                <w:bCs/>
                <w:sz w:val="22"/>
                <w:szCs w:val="22"/>
              </w:rPr>
              <w:t>ach</w:t>
            </w:r>
            <w:r w:rsidRPr="00646B37">
              <w:rPr>
                <w:bCs/>
                <w:spacing w:val="-1"/>
                <w:sz w:val="22"/>
                <w:szCs w:val="22"/>
              </w:rPr>
              <w:t>i</w:t>
            </w:r>
            <w:r w:rsidRPr="00646B37">
              <w:rPr>
                <w:bCs/>
                <w:sz w:val="22"/>
                <w:szCs w:val="22"/>
              </w:rPr>
              <w:t>eve</w:t>
            </w:r>
            <w:r w:rsidRPr="00646B37">
              <w:rPr>
                <w:bCs/>
                <w:spacing w:val="-4"/>
                <w:sz w:val="22"/>
                <w:szCs w:val="22"/>
              </w:rPr>
              <w:t xml:space="preserve"> </w:t>
            </w:r>
            <w:r w:rsidRPr="00646B37">
              <w:rPr>
                <w:bCs/>
                <w:sz w:val="22"/>
                <w:szCs w:val="22"/>
              </w:rPr>
              <w:t>or</w:t>
            </w:r>
            <w:r w:rsidRPr="00646B37">
              <w:rPr>
                <w:bCs/>
                <w:spacing w:val="-1"/>
                <w:sz w:val="22"/>
                <w:szCs w:val="22"/>
              </w:rPr>
              <w:t xml:space="preserve"> </w:t>
            </w:r>
            <w:r w:rsidRPr="00646B37">
              <w:rPr>
                <w:bCs/>
                <w:sz w:val="22"/>
                <w:szCs w:val="22"/>
              </w:rPr>
              <w:t>exc</w:t>
            </w:r>
            <w:r w:rsidRPr="00646B37">
              <w:rPr>
                <w:bCs/>
                <w:spacing w:val="-1"/>
                <w:sz w:val="22"/>
                <w:szCs w:val="22"/>
              </w:rPr>
              <w:t>e</w:t>
            </w:r>
            <w:r w:rsidRPr="00646B37">
              <w:rPr>
                <w:bCs/>
                <w:sz w:val="22"/>
                <w:szCs w:val="22"/>
              </w:rPr>
              <w:t>ed</w:t>
            </w:r>
            <w:r w:rsidRPr="00646B37">
              <w:rPr>
                <w:bCs/>
                <w:spacing w:val="1"/>
                <w:sz w:val="22"/>
                <w:szCs w:val="22"/>
              </w:rPr>
              <w:t xml:space="preserve"> </w:t>
            </w:r>
            <w:r w:rsidRPr="00646B37">
              <w:rPr>
                <w:bCs/>
                <w:spacing w:val="-1"/>
                <w:sz w:val="22"/>
                <w:szCs w:val="22"/>
              </w:rPr>
              <w:t>a</w:t>
            </w:r>
            <w:r w:rsidRPr="00646B37">
              <w:rPr>
                <w:bCs/>
                <w:sz w:val="22"/>
                <w:szCs w:val="22"/>
              </w:rPr>
              <w:t>ll</w:t>
            </w:r>
            <w:r w:rsidRPr="00646B37">
              <w:rPr>
                <w:bCs/>
                <w:spacing w:val="-2"/>
                <w:sz w:val="22"/>
                <w:szCs w:val="22"/>
              </w:rPr>
              <w:t xml:space="preserve"> </w:t>
            </w:r>
            <w:r w:rsidRPr="00646B37">
              <w:rPr>
                <w:bCs/>
                <w:sz w:val="22"/>
                <w:szCs w:val="22"/>
              </w:rPr>
              <w:t>its</w:t>
            </w:r>
            <w:r w:rsidRPr="00646B37">
              <w:rPr>
                <w:bCs/>
                <w:spacing w:val="-2"/>
                <w:sz w:val="22"/>
                <w:szCs w:val="22"/>
              </w:rPr>
              <w:t xml:space="preserve"> end-of-project targets</w:t>
            </w:r>
            <w:r w:rsidRPr="00646B37">
              <w:rPr>
                <w:bCs/>
                <w:sz w:val="22"/>
                <w:szCs w:val="22"/>
              </w:rPr>
              <w:t>,</w:t>
            </w:r>
            <w:r w:rsidRPr="00646B37">
              <w:rPr>
                <w:bCs/>
                <w:spacing w:val="-4"/>
                <w:sz w:val="22"/>
                <w:szCs w:val="22"/>
              </w:rPr>
              <w:t xml:space="preserve"> </w:t>
            </w:r>
            <w:r w:rsidRPr="00646B37">
              <w:rPr>
                <w:bCs/>
                <w:sz w:val="22"/>
                <w:szCs w:val="22"/>
              </w:rPr>
              <w:t>without</w:t>
            </w:r>
            <w:r w:rsidRPr="00646B37">
              <w:rPr>
                <w:bCs/>
                <w:spacing w:val="-6"/>
                <w:sz w:val="22"/>
                <w:szCs w:val="22"/>
              </w:rPr>
              <w:t xml:space="preserve"> </w:t>
            </w:r>
            <w:r w:rsidRPr="00646B37">
              <w:rPr>
                <w:bCs/>
                <w:sz w:val="22"/>
                <w:szCs w:val="22"/>
              </w:rPr>
              <w:t>major shortcomings.</w:t>
            </w:r>
            <w:r w:rsidRPr="00646B37">
              <w:rPr>
                <w:bCs/>
                <w:spacing w:val="-11"/>
                <w:sz w:val="22"/>
                <w:szCs w:val="22"/>
              </w:rPr>
              <w:t xml:space="preserve"> </w:t>
            </w:r>
            <w:r w:rsidRPr="00646B37">
              <w:rPr>
                <w:bCs/>
                <w:spacing w:val="-2"/>
                <w:sz w:val="22"/>
                <w:szCs w:val="22"/>
              </w:rPr>
              <w:t>T</w:t>
            </w:r>
            <w:r w:rsidRPr="00646B37">
              <w:rPr>
                <w:bCs/>
                <w:spacing w:val="1"/>
                <w:sz w:val="22"/>
                <w:szCs w:val="22"/>
              </w:rPr>
              <w:t>h</w:t>
            </w:r>
            <w:r w:rsidRPr="00646B37">
              <w:rPr>
                <w:bCs/>
                <w:sz w:val="22"/>
                <w:szCs w:val="22"/>
              </w:rPr>
              <w:t>e</w:t>
            </w:r>
            <w:r w:rsidRPr="00646B37">
              <w:rPr>
                <w:bCs/>
                <w:spacing w:val="-3"/>
                <w:sz w:val="22"/>
                <w:szCs w:val="22"/>
              </w:rPr>
              <w:t xml:space="preserve"> </w:t>
            </w:r>
            <w:r w:rsidRPr="00646B37">
              <w:rPr>
                <w:bCs/>
                <w:sz w:val="22"/>
                <w:szCs w:val="22"/>
              </w:rPr>
              <w:t>progress towards the objective/outcome</w:t>
            </w:r>
            <w:r w:rsidRPr="00646B37">
              <w:rPr>
                <w:bCs/>
                <w:spacing w:val="-1"/>
                <w:sz w:val="22"/>
                <w:szCs w:val="22"/>
              </w:rPr>
              <w:t xml:space="preserve"> </w:t>
            </w:r>
            <w:r w:rsidRPr="00646B37">
              <w:rPr>
                <w:bCs/>
                <w:sz w:val="22"/>
                <w:szCs w:val="22"/>
              </w:rPr>
              <w:t>c</w:t>
            </w:r>
            <w:r w:rsidRPr="00646B37">
              <w:rPr>
                <w:bCs/>
                <w:spacing w:val="-1"/>
                <w:sz w:val="22"/>
                <w:szCs w:val="22"/>
              </w:rPr>
              <w:t>a</w:t>
            </w:r>
            <w:r w:rsidRPr="00646B37">
              <w:rPr>
                <w:bCs/>
                <w:sz w:val="22"/>
                <w:szCs w:val="22"/>
              </w:rPr>
              <w:t xml:space="preserve">n </w:t>
            </w:r>
            <w:r w:rsidRPr="00646B37">
              <w:rPr>
                <w:bCs/>
                <w:spacing w:val="-1"/>
                <w:sz w:val="22"/>
                <w:szCs w:val="22"/>
              </w:rPr>
              <w:t>b</w:t>
            </w:r>
            <w:r w:rsidRPr="00646B37">
              <w:rPr>
                <w:bCs/>
                <w:sz w:val="22"/>
                <w:szCs w:val="22"/>
              </w:rPr>
              <w:t>e</w:t>
            </w:r>
            <w:r w:rsidRPr="00646B37">
              <w:rPr>
                <w:bCs/>
                <w:spacing w:val="1"/>
                <w:sz w:val="22"/>
                <w:szCs w:val="22"/>
              </w:rPr>
              <w:t xml:space="preserve"> p</w:t>
            </w:r>
            <w:r w:rsidRPr="00646B37">
              <w:rPr>
                <w:bCs/>
                <w:sz w:val="22"/>
                <w:szCs w:val="22"/>
              </w:rPr>
              <w:t>r</w:t>
            </w:r>
            <w:r w:rsidRPr="00646B37">
              <w:rPr>
                <w:bCs/>
                <w:spacing w:val="-1"/>
                <w:sz w:val="22"/>
                <w:szCs w:val="22"/>
              </w:rPr>
              <w:t>e</w:t>
            </w:r>
            <w:r w:rsidRPr="00646B37">
              <w:rPr>
                <w:bCs/>
                <w:sz w:val="22"/>
                <w:szCs w:val="22"/>
              </w:rPr>
              <w:t>s</w:t>
            </w:r>
            <w:r w:rsidRPr="00646B37">
              <w:rPr>
                <w:bCs/>
                <w:spacing w:val="1"/>
                <w:sz w:val="22"/>
                <w:szCs w:val="22"/>
              </w:rPr>
              <w:t>en</w:t>
            </w:r>
            <w:r w:rsidRPr="00646B37">
              <w:rPr>
                <w:bCs/>
                <w:spacing w:val="-1"/>
                <w:sz w:val="22"/>
                <w:szCs w:val="22"/>
              </w:rPr>
              <w:t>t</w:t>
            </w:r>
            <w:r w:rsidRPr="00646B37">
              <w:rPr>
                <w:bCs/>
                <w:spacing w:val="1"/>
                <w:sz w:val="22"/>
                <w:szCs w:val="22"/>
              </w:rPr>
              <w:t>e</w:t>
            </w:r>
            <w:r w:rsidRPr="00646B37">
              <w:rPr>
                <w:bCs/>
                <w:sz w:val="22"/>
                <w:szCs w:val="22"/>
              </w:rPr>
              <w:t>d</w:t>
            </w:r>
            <w:r w:rsidRPr="00646B37">
              <w:rPr>
                <w:bCs/>
                <w:spacing w:val="-2"/>
                <w:sz w:val="22"/>
                <w:szCs w:val="22"/>
              </w:rPr>
              <w:t xml:space="preserve"> </w:t>
            </w:r>
            <w:r w:rsidRPr="00646B37">
              <w:rPr>
                <w:bCs/>
                <w:sz w:val="22"/>
                <w:szCs w:val="22"/>
              </w:rPr>
              <w:t>as</w:t>
            </w:r>
            <w:r w:rsidRPr="00646B37">
              <w:rPr>
                <w:bCs/>
                <w:spacing w:val="-2"/>
                <w:sz w:val="22"/>
                <w:szCs w:val="22"/>
              </w:rPr>
              <w:t xml:space="preserve"> </w:t>
            </w:r>
            <w:r w:rsidRPr="00646B37">
              <w:rPr>
                <w:bCs/>
                <w:sz w:val="22"/>
                <w:szCs w:val="22"/>
              </w:rPr>
              <w:t>“good</w:t>
            </w:r>
            <w:r w:rsidRPr="00646B37">
              <w:rPr>
                <w:bCs/>
                <w:spacing w:val="-5"/>
                <w:sz w:val="22"/>
                <w:szCs w:val="22"/>
              </w:rPr>
              <w:t xml:space="preserve"> </w:t>
            </w:r>
            <w:r w:rsidRPr="00646B37">
              <w:rPr>
                <w:bCs/>
                <w:sz w:val="22"/>
                <w:szCs w:val="22"/>
              </w:rPr>
              <w:t>pract</w:t>
            </w:r>
            <w:r w:rsidRPr="00646B37">
              <w:rPr>
                <w:bCs/>
                <w:spacing w:val="-1"/>
                <w:sz w:val="22"/>
                <w:szCs w:val="22"/>
              </w:rPr>
              <w:t>i</w:t>
            </w:r>
            <w:r w:rsidRPr="00646B37">
              <w:rPr>
                <w:bCs/>
                <w:sz w:val="22"/>
                <w:szCs w:val="22"/>
              </w:rPr>
              <w:t>ce”.</w:t>
            </w:r>
          </w:p>
        </w:tc>
      </w:tr>
      <w:tr w:rsidR="002D29A0" w:rsidRPr="00646B37" w14:paraId="4F46909D" w14:textId="77777777" w:rsidTr="00436550">
        <w:tc>
          <w:tcPr>
            <w:tcW w:w="326" w:type="dxa"/>
            <w:vAlign w:val="center"/>
          </w:tcPr>
          <w:p w14:paraId="43EE44B1" w14:textId="77777777" w:rsidR="002D29A0" w:rsidRPr="00646B37" w:rsidRDefault="002D29A0" w:rsidP="00436550">
            <w:pPr>
              <w:rPr>
                <w:sz w:val="22"/>
                <w:szCs w:val="22"/>
              </w:rPr>
            </w:pPr>
            <w:r w:rsidRPr="00646B37">
              <w:rPr>
                <w:sz w:val="22"/>
                <w:szCs w:val="22"/>
              </w:rPr>
              <w:t>1</w:t>
            </w:r>
          </w:p>
        </w:tc>
        <w:tc>
          <w:tcPr>
            <w:tcW w:w="2055" w:type="dxa"/>
            <w:vAlign w:val="center"/>
          </w:tcPr>
          <w:p w14:paraId="26CE02AF" w14:textId="77777777" w:rsidR="002D29A0" w:rsidRPr="00646B37" w:rsidRDefault="002D29A0" w:rsidP="00436550">
            <w:pPr>
              <w:rPr>
                <w:sz w:val="22"/>
                <w:szCs w:val="22"/>
              </w:rPr>
            </w:pPr>
            <w:r w:rsidRPr="00646B37">
              <w:rPr>
                <w:sz w:val="22"/>
                <w:szCs w:val="22"/>
              </w:rPr>
              <w:t>Not Relevant (NR)</w:t>
            </w:r>
          </w:p>
        </w:tc>
        <w:tc>
          <w:tcPr>
            <w:tcW w:w="7211" w:type="dxa"/>
          </w:tcPr>
          <w:p w14:paraId="4849B8E2" w14:textId="77777777" w:rsidR="002D29A0" w:rsidRPr="00646B37" w:rsidRDefault="002D29A0" w:rsidP="00436550">
            <w:pPr>
              <w:rPr>
                <w:sz w:val="22"/>
                <w:szCs w:val="22"/>
              </w:rPr>
            </w:pPr>
            <w:r w:rsidRPr="00646B37">
              <w:rPr>
                <w:bCs/>
                <w:sz w:val="22"/>
                <w:szCs w:val="22"/>
              </w:rPr>
              <w:t>The objective/outcome is</w:t>
            </w:r>
            <w:r w:rsidRPr="00646B37">
              <w:rPr>
                <w:bCs/>
                <w:spacing w:val="-2"/>
                <w:sz w:val="22"/>
                <w:szCs w:val="22"/>
              </w:rPr>
              <w:t xml:space="preserve"> </w:t>
            </w:r>
            <w:r w:rsidRPr="00646B37">
              <w:rPr>
                <w:bCs/>
                <w:sz w:val="22"/>
                <w:szCs w:val="22"/>
              </w:rPr>
              <w:t>ex</w:t>
            </w:r>
            <w:r w:rsidRPr="00646B37">
              <w:rPr>
                <w:bCs/>
                <w:spacing w:val="-1"/>
                <w:sz w:val="22"/>
                <w:szCs w:val="22"/>
              </w:rPr>
              <w:t>p</w:t>
            </w:r>
            <w:r w:rsidRPr="00646B37">
              <w:rPr>
                <w:bCs/>
                <w:spacing w:val="1"/>
                <w:sz w:val="22"/>
                <w:szCs w:val="22"/>
              </w:rPr>
              <w:t>e</w:t>
            </w:r>
            <w:r w:rsidRPr="00646B37">
              <w:rPr>
                <w:bCs/>
                <w:sz w:val="22"/>
                <w:szCs w:val="22"/>
              </w:rPr>
              <w:t>c</w:t>
            </w:r>
            <w:r w:rsidRPr="00646B37">
              <w:rPr>
                <w:bCs/>
                <w:spacing w:val="-1"/>
                <w:sz w:val="22"/>
                <w:szCs w:val="22"/>
              </w:rPr>
              <w:t>t</w:t>
            </w:r>
            <w:r w:rsidRPr="00646B37">
              <w:rPr>
                <w:bCs/>
                <w:sz w:val="22"/>
                <w:szCs w:val="22"/>
              </w:rPr>
              <w:t>ed</w:t>
            </w:r>
            <w:r w:rsidRPr="00646B37">
              <w:rPr>
                <w:bCs/>
                <w:spacing w:val="1"/>
                <w:sz w:val="22"/>
                <w:szCs w:val="22"/>
              </w:rPr>
              <w:t xml:space="preserve"> </w:t>
            </w:r>
            <w:r w:rsidRPr="00646B37">
              <w:rPr>
                <w:bCs/>
                <w:sz w:val="22"/>
                <w:szCs w:val="22"/>
              </w:rPr>
              <w:t>to</w:t>
            </w:r>
            <w:r w:rsidRPr="00646B37">
              <w:rPr>
                <w:bCs/>
                <w:spacing w:val="-3"/>
                <w:sz w:val="22"/>
                <w:szCs w:val="22"/>
              </w:rPr>
              <w:t xml:space="preserve"> </w:t>
            </w:r>
            <w:r w:rsidRPr="00646B37">
              <w:rPr>
                <w:bCs/>
                <w:sz w:val="22"/>
                <w:szCs w:val="22"/>
              </w:rPr>
              <w:t>ach</w:t>
            </w:r>
            <w:r w:rsidRPr="00646B37">
              <w:rPr>
                <w:bCs/>
                <w:spacing w:val="-1"/>
                <w:sz w:val="22"/>
                <w:szCs w:val="22"/>
              </w:rPr>
              <w:t>i</w:t>
            </w:r>
            <w:r w:rsidRPr="00646B37">
              <w:rPr>
                <w:bCs/>
                <w:sz w:val="22"/>
                <w:szCs w:val="22"/>
              </w:rPr>
              <w:t>eve</w:t>
            </w:r>
            <w:r w:rsidRPr="00646B37">
              <w:rPr>
                <w:bCs/>
                <w:spacing w:val="-4"/>
                <w:sz w:val="22"/>
                <w:szCs w:val="22"/>
              </w:rPr>
              <w:t xml:space="preserve"> </w:t>
            </w:r>
            <w:r w:rsidRPr="00646B37">
              <w:rPr>
                <w:bCs/>
                <w:sz w:val="22"/>
                <w:szCs w:val="22"/>
              </w:rPr>
              <w:t>most</w:t>
            </w:r>
            <w:r w:rsidRPr="00646B37">
              <w:rPr>
                <w:bCs/>
                <w:spacing w:val="-4"/>
                <w:sz w:val="22"/>
                <w:szCs w:val="22"/>
              </w:rPr>
              <w:t xml:space="preserve"> </w:t>
            </w:r>
            <w:r w:rsidRPr="00646B37">
              <w:rPr>
                <w:bCs/>
                <w:sz w:val="22"/>
                <w:szCs w:val="22"/>
              </w:rPr>
              <w:t>of its</w:t>
            </w:r>
            <w:r w:rsidRPr="00646B37">
              <w:rPr>
                <w:bCs/>
                <w:spacing w:val="-2"/>
                <w:sz w:val="22"/>
                <w:szCs w:val="22"/>
              </w:rPr>
              <w:t xml:space="preserve"> end-of-project targets</w:t>
            </w:r>
            <w:r w:rsidRPr="00646B37">
              <w:rPr>
                <w:bCs/>
                <w:sz w:val="22"/>
                <w:szCs w:val="22"/>
              </w:rPr>
              <w:t>,</w:t>
            </w:r>
            <w:r w:rsidRPr="00646B37">
              <w:rPr>
                <w:bCs/>
                <w:spacing w:val="-3"/>
                <w:sz w:val="22"/>
                <w:szCs w:val="22"/>
              </w:rPr>
              <w:t xml:space="preserve"> </w:t>
            </w:r>
            <w:r w:rsidRPr="00646B37">
              <w:rPr>
                <w:bCs/>
                <w:sz w:val="22"/>
                <w:szCs w:val="22"/>
              </w:rPr>
              <w:t>with</w:t>
            </w:r>
            <w:r w:rsidRPr="00646B37">
              <w:rPr>
                <w:bCs/>
                <w:spacing w:val="-2"/>
                <w:sz w:val="22"/>
                <w:szCs w:val="22"/>
              </w:rPr>
              <w:t xml:space="preserve"> </w:t>
            </w:r>
            <w:r w:rsidRPr="00646B37">
              <w:rPr>
                <w:bCs/>
                <w:spacing w:val="-1"/>
                <w:sz w:val="22"/>
                <w:szCs w:val="22"/>
              </w:rPr>
              <w:t>o</w:t>
            </w:r>
            <w:r w:rsidRPr="00646B37">
              <w:rPr>
                <w:bCs/>
                <w:spacing w:val="1"/>
                <w:sz w:val="22"/>
                <w:szCs w:val="22"/>
              </w:rPr>
              <w:t>n</w:t>
            </w:r>
            <w:r w:rsidRPr="00646B37">
              <w:rPr>
                <w:bCs/>
                <w:sz w:val="22"/>
                <w:szCs w:val="22"/>
              </w:rPr>
              <w:t>ly</w:t>
            </w:r>
            <w:r w:rsidRPr="00646B37">
              <w:rPr>
                <w:bCs/>
                <w:spacing w:val="-3"/>
                <w:sz w:val="22"/>
                <w:szCs w:val="22"/>
              </w:rPr>
              <w:t xml:space="preserve"> </w:t>
            </w:r>
            <w:r w:rsidRPr="00646B37">
              <w:rPr>
                <w:bCs/>
                <w:sz w:val="22"/>
                <w:szCs w:val="22"/>
              </w:rPr>
              <w:t>m</w:t>
            </w:r>
            <w:r w:rsidRPr="00646B37">
              <w:rPr>
                <w:bCs/>
                <w:spacing w:val="-1"/>
                <w:sz w:val="22"/>
                <w:szCs w:val="22"/>
              </w:rPr>
              <w:t>i</w:t>
            </w:r>
            <w:r w:rsidRPr="00646B37">
              <w:rPr>
                <w:bCs/>
                <w:sz w:val="22"/>
                <w:szCs w:val="22"/>
              </w:rPr>
              <w:t>nor</w:t>
            </w:r>
            <w:r w:rsidRPr="00646B37">
              <w:rPr>
                <w:bCs/>
                <w:spacing w:val="-1"/>
                <w:sz w:val="22"/>
                <w:szCs w:val="22"/>
              </w:rPr>
              <w:t xml:space="preserve"> </w:t>
            </w:r>
            <w:r w:rsidRPr="00646B37">
              <w:rPr>
                <w:bCs/>
                <w:sz w:val="22"/>
                <w:szCs w:val="22"/>
              </w:rPr>
              <w:t>shortco</w:t>
            </w:r>
            <w:r w:rsidRPr="00646B37">
              <w:rPr>
                <w:bCs/>
                <w:spacing w:val="-1"/>
                <w:sz w:val="22"/>
                <w:szCs w:val="22"/>
              </w:rPr>
              <w:t>m</w:t>
            </w:r>
            <w:r w:rsidRPr="00646B37">
              <w:rPr>
                <w:bCs/>
                <w:sz w:val="22"/>
                <w:szCs w:val="22"/>
              </w:rPr>
              <w:t>ings.</w:t>
            </w:r>
          </w:p>
        </w:tc>
      </w:tr>
    </w:tbl>
    <w:p w14:paraId="6644CC88" w14:textId="77777777" w:rsidR="0085689B" w:rsidRDefault="0085689B" w:rsidP="0085689B">
      <w:pPr>
        <w:spacing w:after="120"/>
        <w:rPr>
          <w:bCs/>
          <w:sz w:val="22"/>
          <w:szCs w:val="22"/>
        </w:rPr>
      </w:pPr>
    </w:p>
    <w:tbl>
      <w:tblPr>
        <w:tblStyle w:val="TableGrid"/>
        <w:tblW w:w="9634" w:type="dxa"/>
        <w:tblLook w:val="04A0" w:firstRow="1" w:lastRow="0" w:firstColumn="1" w:lastColumn="0" w:noHBand="0" w:noVBand="1"/>
      </w:tblPr>
      <w:tblGrid>
        <w:gridCol w:w="2405"/>
        <w:gridCol w:w="7229"/>
      </w:tblGrid>
      <w:tr w:rsidR="006E049C" w:rsidRPr="00F74DFD" w14:paraId="05EB81DC" w14:textId="77777777" w:rsidTr="00A51063">
        <w:trPr>
          <w:trHeight w:val="308"/>
        </w:trPr>
        <w:tc>
          <w:tcPr>
            <w:tcW w:w="9634" w:type="dxa"/>
            <w:gridSpan w:val="2"/>
            <w:shd w:val="clear" w:color="auto" w:fill="D9D9D9" w:themeFill="background1" w:themeFillShade="D9"/>
            <w:vAlign w:val="center"/>
          </w:tcPr>
          <w:p w14:paraId="18E78BD1" w14:textId="27898192" w:rsidR="006E049C" w:rsidRPr="00F74DFD" w:rsidRDefault="006E049C" w:rsidP="006E049C">
            <w:pPr>
              <w:ind w:right="9"/>
              <w:rPr>
                <w:sz w:val="22"/>
                <w:szCs w:val="22"/>
              </w:rPr>
            </w:pPr>
            <w:r w:rsidRPr="00F74DFD">
              <w:rPr>
                <w:b/>
                <w:sz w:val="22"/>
                <w:szCs w:val="22"/>
              </w:rPr>
              <w:t>Ratings for Impact: Improvement, Environmental Stress Reduction, Progress Towards Stress/Status Change</w:t>
            </w:r>
          </w:p>
        </w:tc>
      </w:tr>
      <w:tr w:rsidR="00E8734E" w:rsidRPr="00F74DFD" w14:paraId="77F9A2B7" w14:textId="77777777" w:rsidTr="006E049C">
        <w:tc>
          <w:tcPr>
            <w:tcW w:w="2405" w:type="dxa"/>
            <w:vAlign w:val="center"/>
          </w:tcPr>
          <w:p w14:paraId="36E1797D" w14:textId="139D3528" w:rsidR="00E8734E" w:rsidRPr="00F74DFD" w:rsidRDefault="006E049C" w:rsidP="006E049C">
            <w:pPr>
              <w:ind w:right="9"/>
              <w:jc w:val="center"/>
              <w:rPr>
                <w:sz w:val="22"/>
                <w:szCs w:val="22"/>
              </w:rPr>
            </w:pPr>
            <w:r w:rsidRPr="00F74DFD">
              <w:rPr>
                <w:sz w:val="22"/>
                <w:szCs w:val="22"/>
              </w:rPr>
              <w:t>3</w:t>
            </w:r>
          </w:p>
        </w:tc>
        <w:tc>
          <w:tcPr>
            <w:tcW w:w="7229" w:type="dxa"/>
          </w:tcPr>
          <w:p w14:paraId="02FE7C77" w14:textId="0D173E77" w:rsidR="00E8734E" w:rsidRPr="00F74DFD" w:rsidRDefault="006E049C" w:rsidP="00E8734E">
            <w:pPr>
              <w:ind w:right="9"/>
              <w:rPr>
                <w:sz w:val="22"/>
                <w:szCs w:val="22"/>
              </w:rPr>
            </w:pPr>
            <w:r w:rsidRPr="00F74DFD">
              <w:rPr>
                <w:sz w:val="22"/>
                <w:szCs w:val="22"/>
              </w:rPr>
              <w:t xml:space="preserve">Significant </w:t>
            </w:r>
            <w:r w:rsidR="00F74DFD" w:rsidRPr="00F74DFD">
              <w:rPr>
                <w:sz w:val="22"/>
                <w:szCs w:val="22"/>
              </w:rPr>
              <w:t>(S)</w:t>
            </w:r>
          </w:p>
        </w:tc>
      </w:tr>
      <w:tr w:rsidR="00E8734E" w:rsidRPr="00F74DFD" w14:paraId="239A995A" w14:textId="77777777" w:rsidTr="006E049C">
        <w:tc>
          <w:tcPr>
            <w:tcW w:w="2405" w:type="dxa"/>
            <w:vAlign w:val="center"/>
          </w:tcPr>
          <w:p w14:paraId="3EE43D3F" w14:textId="20414165" w:rsidR="00E8734E" w:rsidRPr="00F74DFD" w:rsidRDefault="006E049C" w:rsidP="006E049C">
            <w:pPr>
              <w:jc w:val="center"/>
              <w:rPr>
                <w:sz w:val="22"/>
                <w:szCs w:val="22"/>
              </w:rPr>
            </w:pPr>
            <w:r w:rsidRPr="00F74DFD">
              <w:rPr>
                <w:sz w:val="22"/>
                <w:szCs w:val="22"/>
              </w:rPr>
              <w:t>2</w:t>
            </w:r>
          </w:p>
        </w:tc>
        <w:tc>
          <w:tcPr>
            <w:tcW w:w="7229" w:type="dxa"/>
          </w:tcPr>
          <w:p w14:paraId="550E608B" w14:textId="4D321839" w:rsidR="00E8734E" w:rsidRPr="00F74DFD" w:rsidRDefault="006E049C" w:rsidP="00E8734E">
            <w:pPr>
              <w:rPr>
                <w:sz w:val="22"/>
                <w:szCs w:val="22"/>
              </w:rPr>
            </w:pPr>
            <w:r w:rsidRPr="00F74DFD">
              <w:rPr>
                <w:sz w:val="22"/>
                <w:szCs w:val="22"/>
              </w:rPr>
              <w:t xml:space="preserve">Minimal </w:t>
            </w:r>
            <w:r w:rsidR="00F74DFD" w:rsidRPr="00F74DFD">
              <w:rPr>
                <w:sz w:val="22"/>
                <w:szCs w:val="22"/>
              </w:rPr>
              <w:t>(M)</w:t>
            </w:r>
          </w:p>
        </w:tc>
      </w:tr>
      <w:tr w:rsidR="00E8734E" w:rsidRPr="00AC6F21" w14:paraId="05194117" w14:textId="77777777" w:rsidTr="006E049C">
        <w:tc>
          <w:tcPr>
            <w:tcW w:w="2405" w:type="dxa"/>
            <w:vAlign w:val="center"/>
          </w:tcPr>
          <w:p w14:paraId="7CF9D7E6" w14:textId="14EAED45" w:rsidR="00E8734E" w:rsidRPr="00F74DFD" w:rsidRDefault="006E049C" w:rsidP="006E049C">
            <w:pPr>
              <w:jc w:val="center"/>
              <w:rPr>
                <w:sz w:val="22"/>
                <w:szCs w:val="22"/>
              </w:rPr>
            </w:pPr>
            <w:r w:rsidRPr="00F74DFD">
              <w:rPr>
                <w:sz w:val="22"/>
                <w:szCs w:val="22"/>
              </w:rPr>
              <w:t>1</w:t>
            </w:r>
          </w:p>
        </w:tc>
        <w:tc>
          <w:tcPr>
            <w:tcW w:w="7229" w:type="dxa"/>
          </w:tcPr>
          <w:p w14:paraId="17DC9A54" w14:textId="390D0CEE" w:rsidR="00E8734E" w:rsidRPr="00F74DFD" w:rsidRDefault="006E049C" w:rsidP="00E8734E">
            <w:pPr>
              <w:rPr>
                <w:sz w:val="22"/>
                <w:szCs w:val="22"/>
              </w:rPr>
            </w:pPr>
            <w:r w:rsidRPr="00F74DFD">
              <w:rPr>
                <w:sz w:val="22"/>
                <w:szCs w:val="22"/>
              </w:rPr>
              <w:t xml:space="preserve">Negligible </w:t>
            </w:r>
            <w:r w:rsidR="00F74DFD" w:rsidRPr="00F74DFD">
              <w:rPr>
                <w:sz w:val="22"/>
                <w:szCs w:val="22"/>
              </w:rPr>
              <w:t>(N)</w:t>
            </w:r>
          </w:p>
        </w:tc>
      </w:tr>
    </w:tbl>
    <w:p w14:paraId="45656595" w14:textId="77777777" w:rsidR="00E8734E" w:rsidRDefault="00E8734E" w:rsidP="0085689B">
      <w:pPr>
        <w:spacing w:after="120"/>
        <w:rPr>
          <w:bCs/>
          <w:sz w:val="22"/>
          <w:szCs w:val="22"/>
        </w:rPr>
      </w:pPr>
    </w:p>
    <w:p w14:paraId="63DE78BD" w14:textId="1698F227" w:rsidR="00E8734E" w:rsidRPr="00646B37" w:rsidRDefault="00E8734E" w:rsidP="0085689B">
      <w:pPr>
        <w:spacing w:after="120"/>
        <w:rPr>
          <w:bCs/>
          <w:sz w:val="22"/>
          <w:szCs w:val="22"/>
        </w:rPr>
        <w:sectPr w:rsidR="00E8734E" w:rsidRPr="00646B37" w:rsidSect="00F06C38">
          <w:pgSz w:w="11900" w:h="16820"/>
          <w:pgMar w:top="1134" w:right="1134" w:bottom="1247" w:left="1134" w:header="851" w:footer="851" w:gutter="0"/>
          <w:cols w:space="720"/>
        </w:sectPr>
      </w:pPr>
    </w:p>
    <w:p w14:paraId="6B8FB530" w14:textId="00AF52B1" w:rsidR="000E12E5" w:rsidRPr="00DC4EC5" w:rsidRDefault="008007A9" w:rsidP="000E12E5">
      <w:pPr>
        <w:pStyle w:val="Heading1"/>
        <w:spacing w:before="120" w:after="120"/>
        <w:rPr>
          <w:sz w:val="24"/>
          <w:szCs w:val="24"/>
          <w:lang w:val="en-CA"/>
        </w:rPr>
      </w:pPr>
      <w:bookmarkStart w:id="167" w:name="_Toc13903568"/>
      <w:r w:rsidRPr="00DC4EC5">
        <w:rPr>
          <w:sz w:val="24"/>
          <w:szCs w:val="24"/>
          <w:lang w:val="en-CA"/>
        </w:rPr>
        <w:lastRenderedPageBreak/>
        <w:t>Annex 1</w:t>
      </w:r>
      <w:r w:rsidR="00AC6F21" w:rsidRPr="00DC4EC5">
        <w:rPr>
          <w:sz w:val="24"/>
          <w:szCs w:val="24"/>
          <w:lang w:val="en-CA"/>
        </w:rPr>
        <w:t>0</w:t>
      </w:r>
      <w:r w:rsidR="000E12E5" w:rsidRPr="00DC4EC5">
        <w:rPr>
          <w:sz w:val="24"/>
          <w:szCs w:val="24"/>
          <w:lang w:val="en-CA"/>
        </w:rPr>
        <w:t>: Audit Trail</w:t>
      </w:r>
      <w:bookmarkEnd w:id="167"/>
    </w:p>
    <w:p w14:paraId="0326E408" w14:textId="5E15D2D8" w:rsidR="00507B0A" w:rsidRPr="00EE3096" w:rsidRDefault="00A912A4" w:rsidP="00507B0A">
      <w:pPr>
        <w:widowControl/>
        <w:autoSpaceDE/>
        <w:autoSpaceDN/>
        <w:adjustRightInd/>
        <w:spacing w:after="120"/>
        <w:rPr>
          <w:i/>
          <w:sz w:val="22"/>
          <w:szCs w:val="22"/>
        </w:rPr>
      </w:pPr>
      <w:r w:rsidRPr="00EE3096">
        <w:rPr>
          <w:sz w:val="22"/>
          <w:szCs w:val="22"/>
        </w:rPr>
        <w:t>The audit trail</w:t>
      </w:r>
      <w:r w:rsidR="00507B0A" w:rsidRPr="00EE3096">
        <w:rPr>
          <w:sz w:val="22"/>
          <w:szCs w:val="22"/>
        </w:rPr>
        <w:t xml:space="preserve"> </w:t>
      </w:r>
      <w:r w:rsidRPr="00EE3096">
        <w:rPr>
          <w:sz w:val="22"/>
          <w:szCs w:val="22"/>
        </w:rPr>
        <w:t xml:space="preserve">is </w:t>
      </w:r>
      <w:r w:rsidR="00507B0A" w:rsidRPr="00EE3096">
        <w:rPr>
          <w:sz w:val="22"/>
          <w:szCs w:val="22"/>
        </w:rPr>
        <w:t>presented in a separate file.</w:t>
      </w:r>
    </w:p>
    <w:p w14:paraId="0606C879" w14:textId="77777777" w:rsidR="000E12E5" w:rsidRPr="00EE3096" w:rsidRDefault="000E12E5" w:rsidP="000E12E5">
      <w:pPr>
        <w:spacing w:after="80"/>
        <w:rPr>
          <w:bCs/>
          <w:sz w:val="22"/>
          <w:szCs w:val="22"/>
        </w:rPr>
      </w:pPr>
    </w:p>
    <w:p w14:paraId="4D457AF6" w14:textId="77777777" w:rsidR="000E12E5" w:rsidRPr="00EE3096" w:rsidRDefault="000E12E5">
      <w:pPr>
        <w:widowControl/>
        <w:autoSpaceDE/>
        <w:autoSpaceDN/>
        <w:adjustRightInd/>
        <w:rPr>
          <w:rFonts w:ascii="Arial" w:hAnsi="Arial" w:cs="Arial"/>
          <w:b/>
          <w:bCs/>
          <w:kern w:val="32"/>
        </w:rPr>
      </w:pPr>
      <w:r w:rsidRPr="00EE3096">
        <w:br w:type="page"/>
      </w:r>
    </w:p>
    <w:p w14:paraId="7D8B1841" w14:textId="6EF57EC9" w:rsidR="008977A1" w:rsidRPr="00646B37" w:rsidRDefault="00D76E1E" w:rsidP="008977A1">
      <w:pPr>
        <w:pStyle w:val="Heading1"/>
        <w:spacing w:before="120" w:after="120"/>
        <w:rPr>
          <w:sz w:val="24"/>
          <w:szCs w:val="24"/>
        </w:rPr>
      </w:pPr>
      <w:bookmarkStart w:id="168" w:name="_Toc13903569"/>
      <w:r w:rsidRPr="00646B37">
        <w:rPr>
          <w:sz w:val="24"/>
          <w:szCs w:val="24"/>
        </w:rPr>
        <w:lastRenderedPageBreak/>
        <w:t xml:space="preserve">Annex </w:t>
      </w:r>
      <w:r w:rsidR="008007A9" w:rsidRPr="00646B37">
        <w:rPr>
          <w:sz w:val="24"/>
          <w:szCs w:val="24"/>
        </w:rPr>
        <w:t>1</w:t>
      </w:r>
      <w:r w:rsidR="00AC6F21">
        <w:rPr>
          <w:sz w:val="24"/>
          <w:szCs w:val="24"/>
        </w:rPr>
        <w:t>1</w:t>
      </w:r>
      <w:r w:rsidR="008977A1" w:rsidRPr="00646B37">
        <w:rPr>
          <w:sz w:val="24"/>
          <w:szCs w:val="24"/>
        </w:rPr>
        <w:t>:</w:t>
      </w:r>
      <w:r w:rsidR="00A12672" w:rsidRPr="00646B37">
        <w:rPr>
          <w:sz w:val="24"/>
          <w:szCs w:val="24"/>
        </w:rPr>
        <w:t xml:space="preserve"> </w:t>
      </w:r>
      <w:r w:rsidR="0090296E" w:rsidRPr="00646B37">
        <w:rPr>
          <w:sz w:val="24"/>
          <w:szCs w:val="24"/>
        </w:rPr>
        <w:t xml:space="preserve">Evaluation </w:t>
      </w:r>
      <w:r w:rsidR="00B47E75" w:rsidRPr="00646B37">
        <w:rPr>
          <w:sz w:val="24"/>
          <w:szCs w:val="24"/>
        </w:rPr>
        <w:t>Report Clearance Form</w:t>
      </w:r>
      <w:bookmarkEnd w:id="168"/>
    </w:p>
    <w:p w14:paraId="5C2E71EB" w14:textId="77777777" w:rsidR="00B47E75" w:rsidRPr="00646B37" w:rsidRDefault="00B47E75" w:rsidP="0090296E">
      <w:pPr>
        <w:pStyle w:val="Heading31"/>
        <w:pBdr>
          <w:bottom w:val="none" w:sz="0" w:space="0" w:color="auto"/>
        </w:pBdr>
        <w:spacing w:before="0" w:line="240" w:lineRule="auto"/>
        <w:jc w:val="center"/>
      </w:pPr>
    </w:p>
    <w:p w14:paraId="7CD52B65" w14:textId="77777777" w:rsidR="0090296E" w:rsidRPr="00646B37" w:rsidRDefault="00B47E75" w:rsidP="0090296E">
      <w:pPr>
        <w:pStyle w:val="Heading31"/>
        <w:pBdr>
          <w:bottom w:val="none" w:sz="0" w:space="0" w:color="auto"/>
        </w:pBdr>
        <w:spacing w:before="0" w:line="240" w:lineRule="auto"/>
        <w:jc w:val="center"/>
      </w:pPr>
      <w:r w:rsidRPr="00646B37">
        <w:t xml:space="preserve">Evaluation Report Clearance Form </w:t>
      </w:r>
    </w:p>
    <w:p w14:paraId="265A9783" w14:textId="77777777" w:rsidR="00954A31" w:rsidRPr="00646B37" w:rsidRDefault="00954A31" w:rsidP="00954A31">
      <w:pPr>
        <w:jc w:val="center"/>
      </w:pPr>
    </w:p>
    <w:tbl>
      <w:tblPr>
        <w:tblStyle w:val="TableGrid"/>
        <w:tblW w:w="0" w:type="auto"/>
        <w:tblLook w:val="04A0" w:firstRow="1" w:lastRow="0" w:firstColumn="1" w:lastColumn="0" w:noHBand="0" w:noVBand="1"/>
      </w:tblPr>
      <w:tblGrid>
        <w:gridCol w:w="9622"/>
      </w:tblGrid>
      <w:tr w:rsidR="00954A31" w:rsidRPr="00646B37" w14:paraId="2EBFABCC" w14:textId="77777777" w:rsidTr="00954A31">
        <w:tc>
          <w:tcPr>
            <w:tcW w:w="9848" w:type="dxa"/>
          </w:tcPr>
          <w:p w14:paraId="7C733502" w14:textId="77777777" w:rsidR="00954A31" w:rsidRPr="00646B37" w:rsidRDefault="00954A31" w:rsidP="00954A31">
            <w:pPr>
              <w:rPr>
                <w:i/>
              </w:rPr>
            </w:pPr>
            <w:r w:rsidRPr="00646B37">
              <w:rPr>
                <w:i/>
              </w:rPr>
              <w:t>Evaluation Report Reviewed and Cleared by</w:t>
            </w:r>
          </w:p>
          <w:p w14:paraId="6AC5854F" w14:textId="77777777" w:rsidR="00954A31" w:rsidRPr="00646B37" w:rsidRDefault="00954A31" w:rsidP="00954A31"/>
          <w:p w14:paraId="36982402" w14:textId="77777777" w:rsidR="002F353A" w:rsidRPr="00646B37" w:rsidRDefault="002F353A" w:rsidP="00954A31"/>
          <w:p w14:paraId="05AA2165" w14:textId="77777777" w:rsidR="00954A31" w:rsidRPr="00646B37" w:rsidRDefault="00954A31" w:rsidP="00954A31">
            <w:pPr>
              <w:rPr>
                <w:b/>
                <w:i/>
              </w:rPr>
            </w:pPr>
            <w:r w:rsidRPr="00646B37">
              <w:rPr>
                <w:b/>
                <w:i/>
              </w:rPr>
              <w:t>UNDP Country Office</w:t>
            </w:r>
          </w:p>
          <w:p w14:paraId="6ACFC9CC" w14:textId="77777777" w:rsidR="002F353A" w:rsidRPr="00646B37" w:rsidRDefault="002F353A" w:rsidP="00954A31"/>
          <w:p w14:paraId="407D9A75" w14:textId="77777777" w:rsidR="00954A31" w:rsidRPr="00646B37" w:rsidRDefault="00954A31" w:rsidP="00954A31">
            <w:r w:rsidRPr="00646B37">
              <w:t>Name: ___________________________________________________</w:t>
            </w:r>
          </w:p>
          <w:p w14:paraId="2D9B6461" w14:textId="77777777" w:rsidR="002F353A" w:rsidRPr="00646B37" w:rsidRDefault="002F353A" w:rsidP="00954A31"/>
          <w:p w14:paraId="3D66A9F7" w14:textId="77777777" w:rsidR="002F353A" w:rsidRPr="00646B37" w:rsidRDefault="002F353A" w:rsidP="00954A31"/>
          <w:p w14:paraId="26934292" w14:textId="77777777" w:rsidR="002F353A" w:rsidRPr="00646B37" w:rsidRDefault="002F353A" w:rsidP="00954A31"/>
          <w:p w14:paraId="7A6DACB5" w14:textId="77777777" w:rsidR="002F353A" w:rsidRPr="00646B37" w:rsidRDefault="002F353A" w:rsidP="00954A31"/>
          <w:p w14:paraId="5C879B81" w14:textId="77777777" w:rsidR="00954A31" w:rsidRPr="00646B37" w:rsidRDefault="00954A31" w:rsidP="00954A31">
            <w:r w:rsidRPr="00646B37">
              <w:t>Signature: ______________________________ Date: _________________________________</w:t>
            </w:r>
          </w:p>
          <w:p w14:paraId="59659887" w14:textId="77777777" w:rsidR="002F353A" w:rsidRPr="00646B37" w:rsidRDefault="002F353A" w:rsidP="00954A31"/>
          <w:p w14:paraId="299945C4" w14:textId="77777777" w:rsidR="002F353A" w:rsidRPr="00646B37" w:rsidRDefault="002F353A" w:rsidP="00954A31"/>
          <w:p w14:paraId="7816380E" w14:textId="77777777" w:rsidR="00954A31" w:rsidRPr="00646B37" w:rsidRDefault="00954A31" w:rsidP="00954A31">
            <w:pPr>
              <w:rPr>
                <w:b/>
                <w:i/>
              </w:rPr>
            </w:pPr>
            <w:r w:rsidRPr="00646B37">
              <w:rPr>
                <w:b/>
                <w:i/>
              </w:rPr>
              <w:t>UNDP RTA</w:t>
            </w:r>
          </w:p>
          <w:p w14:paraId="077178B6" w14:textId="77777777" w:rsidR="002F353A" w:rsidRPr="00646B37" w:rsidRDefault="002F353A" w:rsidP="00954A31"/>
          <w:p w14:paraId="273088E7" w14:textId="77777777" w:rsidR="00954A31" w:rsidRPr="00646B37" w:rsidRDefault="002F353A" w:rsidP="00954A31">
            <w:r w:rsidRPr="00646B37">
              <w:t>Name: _</w:t>
            </w:r>
            <w:r w:rsidR="00954A31" w:rsidRPr="00646B37">
              <w:t>__________________________________________________</w:t>
            </w:r>
          </w:p>
          <w:p w14:paraId="0C00D4E5" w14:textId="77777777" w:rsidR="002F353A" w:rsidRPr="00646B37" w:rsidRDefault="002F353A" w:rsidP="00954A31"/>
          <w:p w14:paraId="16F419E7" w14:textId="77777777" w:rsidR="002F353A" w:rsidRPr="00646B37" w:rsidRDefault="002F353A" w:rsidP="00954A31"/>
          <w:p w14:paraId="2D927C0D" w14:textId="77777777" w:rsidR="002F353A" w:rsidRPr="00646B37" w:rsidRDefault="002F353A" w:rsidP="00954A31"/>
          <w:p w14:paraId="67ADBCFC" w14:textId="77777777" w:rsidR="002F353A" w:rsidRPr="00646B37" w:rsidRDefault="002F353A" w:rsidP="00954A31"/>
          <w:p w14:paraId="0F380D94" w14:textId="77777777" w:rsidR="00954A31" w:rsidRPr="00646B37" w:rsidRDefault="00954A31" w:rsidP="00954A31">
            <w:r w:rsidRPr="00646B37">
              <w:t>Signature: ______________________________ Date: _________________________________</w:t>
            </w:r>
          </w:p>
          <w:p w14:paraId="746DAE2B" w14:textId="77777777" w:rsidR="002F353A" w:rsidRPr="00646B37" w:rsidRDefault="002F353A" w:rsidP="00954A31">
            <w:pPr>
              <w:rPr>
                <w:highlight w:val="yellow"/>
              </w:rPr>
            </w:pPr>
          </w:p>
        </w:tc>
      </w:tr>
    </w:tbl>
    <w:p w14:paraId="0A2E7479" w14:textId="77777777" w:rsidR="00303C07" w:rsidRPr="00646B37" w:rsidRDefault="00303C07" w:rsidP="00C94537">
      <w:pPr>
        <w:widowControl/>
        <w:autoSpaceDE/>
        <w:autoSpaceDN/>
        <w:adjustRightInd/>
        <w:rPr>
          <w:sz w:val="22"/>
          <w:szCs w:val="22"/>
        </w:rPr>
      </w:pPr>
    </w:p>
    <w:sectPr w:rsidR="00303C07" w:rsidRPr="00646B37" w:rsidSect="00F06C38">
      <w:footerReference w:type="even" r:id="rId59"/>
      <w:pgSz w:w="11900" w:h="16820"/>
      <w:pgMar w:top="1134" w:right="1134" w:bottom="1247" w:left="1134"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E6523" w14:textId="77777777" w:rsidR="00FC46BE" w:rsidRDefault="00FC46BE">
      <w:r>
        <w:separator/>
      </w:r>
    </w:p>
  </w:endnote>
  <w:endnote w:type="continuationSeparator" w:id="0">
    <w:p w14:paraId="4D0CF6F1" w14:textId="77777777" w:rsidR="00FC46BE" w:rsidRDefault="00FC4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Calibri"/>
    <w:panose1 w:val="020B0604020202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B0604020202020204"/>
    <w:charset w:val="00"/>
    <w:family w:val="auto"/>
    <w:pitch w:val="variable"/>
    <w:sig w:usb0="00000003" w:usb1="00000000" w:usb2="00000000" w:usb3="00000000" w:csb0="00000001" w:csb1="00000000"/>
  </w:font>
  <w:font w:name="CG Times">
    <w:altName w:val="Times New Roman"/>
    <w:panose1 w:val="020B0604020202020204"/>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03DA9" w14:textId="77777777" w:rsidR="008262FD" w:rsidRDefault="008262FD" w:rsidP="00A52B28">
    <w:pPr>
      <w:framePr w:wrap="around" w:vAnchor="text" w:hAnchor="margin" w:xAlign="right" w:y="1"/>
    </w:pPr>
    <w:r>
      <w:fldChar w:fldCharType="begin"/>
    </w:r>
    <w:r>
      <w:instrText xml:space="preserve">PAGE  </w:instrText>
    </w:r>
    <w:r>
      <w:fldChar w:fldCharType="separate"/>
    </w:r>
    <w:r>
      <w:rPr>
        <w:noProof/>
      </w:rPr>
      <w:t>1</w:t>
    </w:r>
    <w:r>
      <w:fldChar w:fldCharType="end"/>
    </w:r>
  </w:p>
  <w:p w14:paraId="75FA4273" w14:textId="77777777" w:rsidR="008262FD" w:rsidRDefault="008262FD" w:rsidP="00A52B28">
    <w:pP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2DFB8" w14:textId="77777777" w:rsidR="008262FD" w:rsidRDefault="008262FD" w:rsidP="00A52B2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4D7BE5" w14:textId="77777777" w:rsidR="008262FD" w:rsidRDefault="008262FD" w:rsidP="00A52B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35B00" w14:textId="77777777" w:rsidR="008262FD" w:rsidRDefault="008262FD" w:rsidP="00C903E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436D4FC" w14:textId="77777777" w:rsidR="008262FD" w:rsidRDefault="008262FD" w:rsidP="001E5CD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68C4F" w14:textId="0BE8FD7A" w:rsidR="008262FD" w:rsidRPr="005435A1" w:rsidRDefault="008262FD" w:rsidP="00F56F6F">
    <w:pPr>
      <w:pBdr>
        <w:top w:val="single" w:sz="4" w:space="1" w:color="auto"/>
      </w:pBdr>
      <w:tabs>
        <w:tab w:val="right" w:pos="9639"/>
      </w:tabs>
      <w:jc w:val="both"/>
      <w:rPr>
        <w:rFonts w:ascii="Arial" w:hAnsi="Arial" w:cs="Arial"/>
        <w:sz w:val="14"/>
        <w:szCs w:val="14"/>
        <w:lang w:val="en-CA"/>
      </w:rPr>
    </w:pPr>
    <w:r>
      <w:rPr>
        <w:rFonts w:ascii="Arial" w:hAnsi="Arial" w:cs="Arial"/>
        <w:sz w:val="14"/>
        <w:szCs w:val="14"/>
        <w:lang w:val="en-CA"/>
      </w:rPr>
      <w:t xml:space="preserve">Terminal Evaluation </w:t>
    </w:r>
    <w:r w:rsidRPr="007D7191">
      <w:rPr>
        <w:rFonts w:ascii="Arial" w:hAnsi="Arial" w:cs="Arial"/>
        <w:sz w:val="14"/>
        <w:szCs w:val="14"/>
        <w:lang w:val="en-CA"/>
      </w:rPr>
      <w:t xml:space="preserve">of the UNDP-GEF-Government of </w:t>
    </w:r>
    <w:r>
      <w:rPr>
        <w:rFonts w:ascii="Arial" w:hAnsi="Arial" w:cs="Arial"/>
        <w:sz w:val="14"/>
        <w:szCs w:val="14"/>
        <w:lang w:val="en-CA"/>
      </w:rPr>
      <w:t>PNG</w:t>
    </w:r>
    <w:r w:rsidRPr="007D7191">
      <w:rPr>
        <w:rFonts w:ascii="Arial" w:hAnsi="Arial" w:cs="Arial"/>
        <w:sz w:val="14"/>
        <w:szCs w:val="14"/>
        <w:lang w:val="en-CA"/>
      </w:rPr>
      <w:t xml:space="preserve"> Project “</w:t>
    </w:r>
    <w:r w:rsidRPr="00046DE1">
      <w:rPr>
        <w:rFonts w:ascii="Arial" w:hAnsi="Arial" w:cs="Arial"/>
        <w:i/>
        <w:sz w:val="14"/>
        <w:szCs w:val="14"/>
      </w:rPr>
      <w:t>Strengthening Capacities to Measure, Report and Verify Indicators of Global Environment Benefits</w:t>
    </w:r>
    <w:r>
      <w:rPr>
        <w:rFonts w:ascii="Arial" w:hAnsi="Arial" w:cs="Arial"/>
        <w:i/>
        <w:sz w:val="14"/>
        <w:szCs w:val="14"/>
        <w:lang w:val="en-CA"/>
      </w:rPr>
      <w:t>”</w:t>
    </w:r>
    <w:r>
      <w:rPr>
        <w:rFonts w:ascii="Arial" w:hAnsi="Arial" w:cs="Arial"/>
        <w:sz w:val="14"/>
        <w:szCs w:val="14"/>
        <w:lang w:val="en-CA"/>
      </w:rPr>
      <w:t xml:space="preserve"> (PIMS 4930)</w:t>
    </w:r>
    <w:r w:rsidRPr="002C4FFB">
      <w:rPr>
        <w:rFonts w:ascii="Arial" w:hAnsi="Arial" w:cs="Arial"/>
        <w:sz w:val="16"/>
        <w:szCs w:val="16"/>
        <w:lang w:val="en-CA"/>
      </w:rPr>
      <w:tab/>
    </w:r>
    <w:r w:rsidRPr="00A73AFD">
      <w:rPr>
        <w:rFonts w:ascii="Arial" w:hAnsi="Arial" w:cs="Arial"/>
        <w:bCs/>
        <w:sz w:val="16"/>
        <w:szCs w:val="16"/>
        <w:lang w:val="en-CA"/>
      </w:rPr>
      <w:fldChar w:fldCharType="begin"/>
    </w:r>
    <w:r w:rsidRPr="00A73AFD">
      <w:rPr>
        <w:rFonts w:ascii="Arial" w:hAnsi="Arial" w:cs="Arial"/>
        <w:bCs/>
        <w:sz w:val="16"/>
        <w:szCs w:val="16"/>
        <w:lang w:val="en-CA"/>
      </w:rPr>
      <w:instrText xml:space="preserve">PAGE </w:instrText>
    </w:r>
    <w:r w:rsidRPr="00A73AFD">
      <w:rPr>
        <w:rFonts w:ascii="Arial" w:hAnsi="Arial" w:cs="Arial"/>
        <w:bCs/>
        <w:sz w:val="16"/>
        <w:szCs w:val="16"/>
        <w:lang w:val="en-CA"/>
      </w:rPr>
      <w:fldChar w:fldCharType="separate"/>
    </w:r>
    <w:r>
      <w:rPr>
        <w:rFonts w:ascii="Arial" w:hAnsi="Arial" w:cs="Arial"/>
        <w:bCs/>
        <w:noProof/>
        <w:sz w:val="16"/>
        <w:szCs w:val="16"/>
        <w:lang w:val="en-CA"/>
      </w:rPr>
      <w:t>46</w:t>
    </w:r>
    <w:r w:rsidRPr="00A73AFD">
      <w:rPr>
        <w:rFonts w:ascii="Arial" w:hAnsi="Arial" w:cs="Arial"/>
        <w:bCs/>
        <w:sz w:val="16"/>
        <w:szCs w:val="16"/>
        <w:lang w:val="en-C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65D60" w14:textId="77777777" w:rsidR="008262FD" w:rsidRDefault="008262FD">
    <w:pPr>
      <w:pStyle w:val="Footer"/>
    </w:pPr>
  </w:p>
  <w:p w14:paraId="63F90AF5" w14:textId="77777777" w:rsidR="008262FD" w:rsidRDefault="008262FD">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w:t>
    </w:r>
    <w:proofErr w:type="spellStart"/>
    <w:r>
      <w:rPr>
        <w:rFonts w:ascii="Garamond" w:hAnsi="Garamond"/>
      </w:rPr>
      <w:t>ToR</w:t>
    </w:r>
    <w:proofErr w:type="spellEnd"/>
    <w:r>
      <w:rPr>
        <w:rFonts w:ascii="Garamond" w:hAnsi="Garamond"/>
      </w:rPr>
      <w:t xml:space="preserve"> Standard Template 1</w:t>
    </w:r>
  </w:p>
  <w:p w14:paraId="64264619" w14:textId="77777777" w:rsidR="008262FD" w:rsidRDefault="008262F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F739" w14:textId="77777777" w:rsidR="008262FD" w:rsidRDefault="008262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7D30C11" w14:textId="77777777" w:rsidR="008262FD" w:rsidRDefault="008262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6500916"/>
      <w:docPartObj>
        <w:docPartGallery w:val="Page Numbers (Bottom of Page)"/>
        <w:docPartUnique/>
      </w:docPartObj>
    </w:sdtPr>
    <w:sdtEndPr>
      <w:rPr>
        <w:noProof/>
      </w:rPr>
    </w:sdtEndPr>
    <w:sdtContent>
      <w:p w14:paraId="7624B101" w14:textId="77777777" w:rsidR="008262FD" w:rsidRDefault="008262FD">
        <w:pPr>
          <w:pStyle w:val="Footer"/>
        </w:pPr>
      </w:p>
      <w:p w14:paraId="78A7730A" w14:textId="77777777" w:rsidR="008262FD" w:rsidRDefault="008262FD">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w:t>
        </w:r>
        <w:proofErr w:type="spellStart"/>
        <w:r>
          <w:rPr>
            <w:rFonts w:ascii="Garamond" w:hAnsi="Garamond"/>
          </w:rPr>
          <w:t>ToR</w:t>
        </w:r>
        <w:proofErr w:type="spellEnd"/>
        <w:r>
          <w:rPr>
            <w:rFonts w:ascii="Garamond" w:hAnsi="Garamond"/>
          </w:rPr>
          <w:t xml:space="preserve"> Standard Template 1</w:t>
        </w:r>
      </w:p>
    </w:sdtContent>
  </w:sdt>
  <w:p w14:paraId="4AF53441" w14:textId="77777777" w:rsidR="008262FD" w:rsidRDefault="008262F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D2BDD" w14:textId="77777777" w:rsidR="008262FD" w:rsidRDefault="008262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2388AFD" w14:textId="77777777" w:rsidR="008262FD" w:rsidRDefault="008262F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0290558"/>
      <w:docPartObj>
        <w:docPartGallery w:val="Page Numbers (Bottom of Page)"/>
        <w:docPartUnique/>
      </w:docPartObj>
    </w:sdtPr>
    <w:sdtEndPr>
      <w:rPr>
        <w:noProof/>
      </w:rPr>
    </w:sdtEndPr>
    <w:sdtContent>
      <w:p w14:paraId="265A10E7" w14:textId="77777777" w:rsidR="008262FD" w:rsidRDefault="008262FD">
        <w:pPr>
          <w:pStyle w:val="Footer"/>
        </w:pPr>
      </w:p>
      <w:p w14:paraId="684736AC" w14:textId="77777777" w:rsidR="008262FD" w:rsidRDefault="008262FD">
        <w:pPr>
          <w:pStyle w:val="Footer"/>
        </w:pPr>
        <w:r w:rsidRPr="00A66833">
          <w:rPr>
            <w:rFonts w:ascii="Garamond" w:hAnsi="Garamond"/>
          </w:rPr>
          <w:fldChar w:fldCharType="begin"/>
        </w:r>
        <w:r w:rsidRPr="00A66833">
          <w:rPr>
            <w:rFonts w:ascii="Garamond" w:hAnsi="Garamond"/>
          </w:rPr>
          <w:instrText xml:space="preserve"> PAGE   \* MERGEFORMAT </w:instrText>
        </w:r>
        <w:r w:rsidRPr="00A66833">
          <w:rPr>
            <w:rFonts w:ascii="Garamond" w:hAnsi="Garamond"/>
          </w:rPr>
          <w:fldChar w:fldCharType="separate"/>
        </w:r>
        <w:r>
          <w:rPr>
            <w:rFonts w:ascii="Garamond" w:hAnsi="Garamond"/>
            <w:noProof/>
          </w:rPr>
          <w:t>28</w:t>
        </w:r>
        <w:r w:rsidRPr="00A66833">
          <w:rPr>
            <w:rFonts w:ascii="Garamond" w:hAnsi="Garamond"/>
            <w:noProof/>
          </w:rPr>
          <w:fldChar w:fldCharType="end"/>
        </w:r>
        <w:r w:rsidRPr="00A66833">
          <w:rPr>
            <w:rFonts w:ascii="Garamond" w:hAnsi="Garamond"/>
            <w:noProof/>
          </w:rPr>
          <w:t xml:space="preserve"> </w:t>
        </w:r>
        <w:r>
          <w:rPr>
            <w:noProof/>
          </w:rPr>
          <w:tab/>
          <w:t xml:space="preserve">                                                                                                   </w:t>
        </w:r>
        <w:r>
          <w:rPr>
            <w:rFonts w:ascii="Garamond" w:hAnsi="Garamond"/>
          </w:rPr>
          <w:t xml:space="preserve">ANNEX </w:t>
        </w:r>
        <w:proofErr w:type="gramStart"/>
        <w:r>
          <w:rPr>
            <w:rFonts w:ascii="Garamond" w:hAnsi="Garamond"/>
          </w:rPr>
          <w:t>3  MTR</w:t>
        </w:r>
        <w:proofErr w:type="gramEnd"/>
        <w:r>
          <w:rPr>
            <w:rFonts w:ascii="Garamond" w:hAnsi="Garamond"/>
          </w:rPr>
          <w:t xml:space="preserve"> </w:t>
        </w:r>
        <w:proofErr w:type="spellStart"/>
        <w:r>
          <w:rPr>
            <w:rFonts w:ascii="Garamond" w:hAnsi="Garamond"/>
          </w:rPr>
          <w:t>ToR</w:t>
        </w:r>
        <w:proofErr w:type="spellEnd"/>
        <w:r>
          <w:rPr>
            <w:rFonts w:ascii="Garamond" w:hAnsi="Garamond"/>
          </w:rPr>
          <w:t xml:space="preserve"> Standard Template 1</w:t>
        </w:r>
      </w:p>
    </w:sdtContent>
  </w:sdt>
  <w:p w14:paraId="0F094CA3" w14:textId="77777777" w:rsidR="008262FD" w:rsidRDefault="008262FD">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87A70" w14:textId="77777777" w:rsidR="008262FD" w:rsidRDefault="008262FD" w:rsidP="00B23A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DE00F7" w14:textId="77777777" w:rsidR="008262FD" w:rsidRDefault="008262FD" w:rsidP="00B23AB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FF667B" w14:textId="77777777" w:rsidR="00FC46BE" w:rsidRDefault="00FC46BE">
      <w:r>
        <w:separator/>
      </w:r>
    </w:p>
  </w:footnote>
  <w:footnote w:type="continuationSeparator" w:id="0">
    <w:p w14:paraId="29819EAA" w14:textId="77777777" w:rsidR="00FC46BE" w:rsidRDefault="00FC46BE">
      <w:r>
        <w:continuationSeparator/>
      </w:r>
    </w:p>
  </w:footnote>
  <w:footnote w:id="1">
    <w:p w14:paraId="4AF0D3CD" w14:textId="5E806FAB" w:rsidR="008262FD" w:rsidRPr="00513E38" w:rsidRDefault="008262FD" w:rsidP="007137CD">
      <w:pPr>
        <w:pStyle w:val="FootnoteText"/>
        <w:rPr>
          <w:sz w:val="16"/>
          <w:szCs w:val="16"/>
        </w:rPr>
      </w:pPr>
      <w:r w:rsidRPr="00513E38">
        <w:rPr>
          <w:rStyle w:val="FootnoteReference"/>
          <w:sz w:val="16"/>
          <w:szCs w:val="16"/>
        </w:rPr>
        <w:footnoteRef/>
      </w:r>
      <w:r w:rsidRPr="00513E38">
        <w:rPr>
          <w:sz w:val="16"/>
          <w:szCs w:val="16"/>
        </w:rPr>
        <w:t xml:space="preserve"> Information in this section has been summarized from the project document.</w:t>
      </w:r>
    </w:p>
  </w:footnote>
  <w:footnote w:id="2">
    <w:p w14:paraId="4597EFD7" w14:textId="0048C998" w:rsidR="008262FD" w:rsidRPr="00513E38" w:rsidRDefault="008262FD" w:rsidP="004260FB">
      <w:pPr>
        <w:pStyle w:val="FootnoteText"/>
        <w:rPr>
          <w:sz w:val="16"/>
          <w:szCs w:val="16"/>
        </w:rPr>
      </w:pPr>
      <w:r w:rsidRPr="00513E38">
        <w:rPr>
          <w:rStyle w:val="FootnoteReference"/>
          <w:sz w:val="16"/>
          <w:szCs w:val="16"/>
        </w:rPr>
        <w:footnoteRef/>
      </w:r>
      <w:r w:rsidRPr="00513E38">
        <w:rPr>
          <w:sz w:val="16"/>
          <w:szCs w:val="16"/>
        </w:rPr>
        <w:t xml:space="preserve"> </w:t>
      </w:r>
      <w:hyperlink r:id="rId1" w:history="1">
        <w:r w:rsidRPr="00513E38">
          <w:rPr>
            <w:rStyle w:val="Hyperlink"/>
            <w:sz w:val="16"/>
            <w:szCs w:val="16"/>
          </w:rPr>
          <w:t>http://www.betterevaluation.org/en/plan/approach/utilization_focused_evaluation</w:t>
        </w:r>
      </w:hyperlink>
      <w:r w:rsidRPr="00513E38">
        <w:rPr>
          <w:sz w:val="16"/>
          <w:szCs w:val="16"/>
        </w:rPr>
        <w:t xml:space="preserve"> </w:t>
      </w:r>
    </w:p>
  </w:footnote>
  <w:footnote w:id="3">
    <w:p w14:paraId="0232F530" w14:textId="036A70DD" w:rsidR="008262FD" w:rsidRPr="006D129B" w:rsidRDefault="008262FD" w:rsidP="00A44222">
      <w:pPr>
        <w:pStyle w:val="FootnoteText"/>
        <w:rPr>
          <w:sz w:val="16"/>
          <w:szCs w:val="16"/>
        </w:rPr>
      </w:pPr>
      <w:r w:rsidRPr="00513E38">
        <w:rPr>
          <w:rStyle w:val="FootnoteReference"/>
          <w:sz w:val="16"/>
          <w:szCs w:val="16"/>
        </w:rPr>
        <w:footnoteRef/>
      </w:r>
      <w:r w:rsidRPr="00513E38">
        <w:rPr>
          <w:sz w:val="16"/>
          <w:szCs w:val="16"/>
        </w:rPr>
        <w:t xml:space="preserve"> </w:t>
      </w:r>
      <w:r w:rsidRPr="00513E38">
        <w:rPr>
          <w:i/>
          <w:sz w:val="16"/>
          <w:szCs w:val="16"/>
          <w:u w:val="single"/>
        </w:rPr>
        <w:t>Triangulation</w:t>
      </w:r>
      <w:r w:rsidRPr="00513E38">
        <w:rPr>
          <w:sz w:val="16"/>
          <w:szCs w:val="16"/>
        </w:rPr>
        <w:t xml:space="preserve">: The use of three or more theories, sources or types of information to verify and substantiate an assessment. By combining multiple data sources, methods, analyses or theories, evaluators seek to overcome the bias that inevitably comes from single informants, single methods, single observations or single theories. (DFID, </w:t>
      </w:r>
      <w:r w:rsidRPr="00513E38">
        <w:rPr>
          <w:i/>
          <w:sz w:val="16"/>
          <w:szCs w:val="16"/>
        </w:rPr>
        <w:t>Guidance on Evaluation and Review for DFID Staff,</w:t>
      </w:r>
      <w:r w:rsidRPr="00513E38">
        <w:rPr>
          <w:sz w:val="16"/>
          <w:szCs w:val="16"/>
        </w:rPr>
        <w:t xml:space="preserve"> London. 2005</w:t>
      </w:r>
    </w:p>
  </w:footnote>
  <w:footnote w:id="4">
    <w:p w14:paraId="05CAD0FF" w14:textId="6A33A6F5" w:rsidR="008262FD" w:rsidRDefault="008262FD" w:rsidP="0083052D">
      <w:pPr>
        <w:pStyle w:val="FootnoteText"/>
      </w:pPr>
      <w:r>
        <w:rPr>
          <w:rStyle w:val="FootnoteReference"/>
        </w:rPr>
        <w:footnoteRef/>
      </w:r>
      <w:r>
        <w:t xml:space="preserve"> UNDP provides micro-capital grants for both credit and non-credit purposes as inputs to its programme and project activities.  Micro-capital grants are provided to support activities of non-governmental organizations (NGOs) and community-based organizations (CBOs). An individual micro-capital grant may not exceed $150,000. A recipient organization may receive multiple grants provided the grants do not exceed on a cumulative basis $300,000 within the same programme or project. The following types of activities are supported by grants for non-credit purposes: </w:t>
      </w:r>
    </w:p>
    <w:p w14:paraId="50C06F66" w14:textId="3C30B014" w:rsidR="008262FD" w:rsidRDefault="008262FD" w:rsidP="00772DD9">
      <w:pPr>
        <w:pStyle w:val="FootnoteText"/>
        <w:numPr>
          <w:ilvl w:val="0"/>
          <w:numId w:val="50"/>
        </w:numPr>
      </w:pPr>
      <w:r>
        <w:t>Strengthening the institutional capacity of local NGOs and CBOs;</w:t>
      </w:r>
      <w:r>
        <w:tab/>
      </w:r>
    </w:p>
    <w:p w14:paraId="017E6EB4" w14:textId="557D20AE" w:rsidR="008262FD" w:rsidRDefault="008262FD" w:rsidP="00772DD9">
      <w:pPr>
        <w:pStyle w:val="FootnoteText"/>
        <w:numPr>
          <w:ilvl w:val="0"/>
          <w:numId w:val="50"/>
        </w:numPr>
      </w:pPr>
      <w:r>
        <w:t>Supporting community-based self-help initiatives, which may include income-generating activities designed to alleviate poverty;</w:t>
      </w:r>
    </w:p>
    <w:p w14:paraId="6A69B047" w14:textId="3C5BA241" w:rsidR="008262FD" w:rsidRDefault="008262FD" w:rsidP="00772DD9">
      <w:pPr>
        <w:pStyle w:val="FootnoteText"/>
        <w:numPr>
          <w:ilvl w:val="0"/>
          <w:numId w:val="50"/>
        </w:numPr>
      </w:pPr>
      <w:r>
        <w:t>Promoting advocacy activities and networking between civil society organizations (CSOs), government and donors; and</w:t>
      </w:r>
    </w:p>
    <w:p w14:paraId="34B264F0" w14:textId="226C78CC" w:rsidR="008262FD" w:rsidRPr="0083052D" w:rsidRDefault="008262FD" w:rsidP="00772DD9">
      <w:pPr>
        <w:pStyle w:val="FootnoteText"/>
        <w:numPr>
          <w:ilvl w:val="0"/>
          <w:numId w:val="50"/>
        </w:numPr>
      </w:pPr>
      <w:r>
        <w:t>Supporting NGOs and CBOs involved with local environmental protection and poverty eradication activities.</w:t>
      </w:r>
    </w:p>
  </w:footnote>
  <w:footnote w:id="5">
    <w:p w14:paraId="7C569F01" w14:textId="31950BE0" w:rsidR="008262FD" w:rsidRPr="0029140E" w:rsidRDefault="008262FD" w:rsidP="0029140E">
      <w:pPr>
        <w:pStyle w:val="FootnoteText"/>
        <w:rPr>
          <w:i/>
          <w:sz w:val="16"/>
          <w:szCs w:val="16"/>
        </w:rPr>
      </w:pPr>
      <w:r w:rsidRPr="00821DF0">
        <w:rPr>
          <w:rStyle w:val="FootnoteReference"/>
          <w:sz w:val="16"/>
          <w:szCs w:val="16"/>
        </w:rPr>
        <w:footnoteRef/>
      </w:r>
      <w:r w:rsidRPr="00821DF0">
        <w:rPr>
          <w:sz w:val="16"/>
          <w:szCs w:val="16"/>
        </w:rPr>
        <w:t xml:space="preserve"> UNDP, GEF, Government of </w:t>
      </w:r>
      <w:r>
        <w:rPr>
          <w:sz w:val="16"/>
          <w:szCs w:val="16"/>
        </w:rPr>
        <w:t>PNG</w:t>
      </w:r>
      <w:r w:rsidRPr="00821DF0">
        <w:rPr>
          <w:sz w:val="16"/>
          <w:szCs w:val="16"/>
        </w:rPr>
        <w:t xml:space="preserve">, </w:t>
      </w:r>
      <w:r>
        <w:rPr>
          <w:sz w:val="16"/>
          <w:szCs w:val="16"/>
        </w:rPr>
        <w:t>March 2010</w:t>
      </w:r>
      <w:r w:rsidRPr="00821DF0">
        <w:rPr>
          <w:sz w:val="16"/>
          <w:szCs w:val="16"/>
        </w:rPr>
        <w:t xml:space="preserve">, </w:t>
      </w:r>
      <w:r w:rsidRPr="0029140E">
        <w:rPr>
          <w:i/>
          <w:sz w:val="16"/>
          <w:szCs w:val="16"/>
        </w:rPr>
        <w:t>National Capacity Self</w:t>
      </w:r>
      <w:r>
        <w:rPr>
          <w:i/>
          <w:sz w:val="16"/>
          <w:szCs w:val="16"/>
        </w:rPr>
        <w:t>-</w:t>
      </w:r>
      <w:r w:rsidRPr="0029140E">
        <w:rPr>
          <w:i/>
          <w:sz w:val="16"/>
          <w:szCs w:val="16"/>
        </w:rPr>
        <w:t>Assessment Project:</w:t>
      </w:r>
      <w:r>
        <w:rPr>
          <w:i/>
          <w:sz w:val="16"/>
          <w:szCs w:val="16"/>
        </w:rPr>
        <w:t xml:space="preserve"> </w:t>
      </w:r>
      <w:r w:rsidRPr="0029140E">
        <w:rPr>
          <w:i/>
          <w:sz w:val="16"/>
          <w:szCs w:val="16"/>
        </w:rPr>
        <w:t>Assessing the Capacity of Papua New Guinea to Implement the</w:t>
      </w:r>
      <w:r>
        <w:rPr>
          <w:i/>
          <w:sz w:val="16"/>
          <w:szCs w:val="16"/>
        </w:rPr>
        <w:t xml:space="preserve"> </w:t>
      </w:r>
      <w:r w:rsidRPr="0029140E">
        <w:rPr>
          <w:i/>
          <w:sz w:val="16"/>
          <w:szCs w:val="16"/>
        </w:rPr>
        <w:t>United Nations Convention on Biological Diversity (UNCBD), the</w:t>
      </w:r>
      <w:r>
        <w:rPr>
          <w:i/>
          <w:sz w:val="16"/>
          <w:szCs w:val="16"/>
        </w:rPr>
        <w:t xml:space="preserve"> </w:t>
      </w:r>
      <w:r w:rsidRPr="0029140E">
        <w:rPr>
          <w:i/>
          <w:sz w:val="16"/>
          <w:szCs w:val="16"/>
        </w:rPr>
        <w:t>United Nations Convention to Combat Desertification (UNCCD),</w:t>
      </w:r>
    </w:p>
    <w:p w14:paraId="749F49F8" w14:textId="25787AF2" w:rsidR="008262FD" w:rsidRPr="006D129B" w:rsidRDefault="008262FD" w:rsidP="00821DF0">
      <w:pPr>
        <w:pStyle w:val="FootnoteText"/>
        <w:rPr>
          <w:i/>
          <w:sz w:val="16"/>
          <w:szCs w:val="16"/>
        </w:rPr>
      </w:pPr>
      <w:r w:rsidRPr="0029140E">
        <w:rPr>
          <w:i/>
          <w:sz w:val="16"/>
          <w:szCs w:val="16"/>
        </w:rPr>
        <w:t>and the United Nations Framework Convention on Climate Change</w:t>
      </w:r>
      <w:r>
        <w:rPr>
          <w:i/>
          <w:sz w:val="16"/>
          <w:szCs w:val="16"/>
        </w:rPr>
        <w:t xml:space="preserve"> </w:t>
      </w:r>
      <w:r w:rsidRPr="0029140E">
        <w:rPr>
          <w:i/>
          <w:sz w:val="16"/>
          <w:szCs w:val="16"/>
        </w:rPr>
        <w:t>(UNFCCC)</w:t>
      </w:r>
      <w:r>
        <w:rPr>
          <w:i/>
          <w:sz w:val="16"/>
          <w:szCs w:val="16"/>
        </w:rPr>
        <w:t>.</w:t>
      </w:r>
    </w:p>
  </w:footnote>
  <w:footnote w:id="6">
    <w:p w14:paraId="54BE9BD2" w14:textId="1A1161A8" w:rsidR="008262FD" w:rsidRPr="0096117D" w:rsidRDefault="008262FD">
      <w:pPr>
        <w:pStyle w:val="FootnoteText"/>
        <w:rPr>
          <w:sz w:val="16"/>
          <w:szCs w:val="16"/>
        </w:rPr>
      </w:pPr>
      <w:r w:rsidRPr="0096117D">
        <w:rPr>
          <w:rStyle w:val="FootnoteReference"/>
          <w:sz w:val="16"/>
          <w:szCs w:val="16"/>
        </w:rPr>
        <w:footnoteRef/>
      </w:r>
      <w:r w:rsidRPr="0096117D">
        <w:rPr>
          <w:sz w:val="16"/>
          <w:szCs w:val="16"/>
        </w:rPr>
        <w:t xml:space="preserve"> It was noted that the funding of this programme under GEF</w:t>
      </w:r>
      <w:r>
        <w:rPr>
          <w:sz w:val="16"/>
          <w:szCs w:val="16"/>
        </w:rPr>
        <w:t>-</w:t>
      </w:r>
      <w:r w:rsidRPr="0096117D">
        <w:rPr>
          <w:sz w:val="16"/>
          <w:szCs w:val="16"/>
        </w:rPr>
        <w:t>7 was discontinued.</w:t>
      </w:r>
    </w:p>
  </w:footnote>
  <w:footnote w:id="7">
    <w:p w14:paraId="777F101D" w14:textId="27DC1F1F" w:rsidR="008262FD" w:rsidRPr="00FE3EBC" w:rsidRDefault="008262FD">
      <w:pPr>
        <w:pStyle w:val="FootnoteText"/>
        <w:rPr>
          <w:sz w:val="16"/>
          <w:szCs w:val="16"/>
        </w:rPr>
      </w:pPr>
      <w:r w:rsidRPr="00FE3EBC">
        <w:rPr>
          <w:rStyle w:val="FootnoteReference"/>
          <w:sz w:val="16"/>
          <w:szCs w:val="16"/>
        </w:rPr>
        <w:footnoteRef/>
      </w:r>
      <w:r w:rsidRPr="00FE3EBC">
        <w:rPr>
          <w:sz w:val="16"/>
          <w:szCs w:val="16"/>
        </w:rPr>
        <w:t xml:space="preserve"> </w:t>
      </w:r>
      <w:r>
        <w:rPr>
          <w:sz w:val="16"/>
          <w:szCs w:val="16"/>
        </w:rPr>
        <w:t>The DEC became the Conservation and Environment Protection Authority (CEPA) under the Conservation and Environment Protection Act of 2014 (CEPA Act) taking over the role of PNG’s environmental regulator.</w:t>
      </w:r>
    </w:p>
  </w:footnote>
  <w:footnote w:id="8">
    <w:p w14:paraId="6CF3BCD6" w14:textId="12C12142" w:rsidR="008262FD" w:rsidRPr="009E3034" w:rsidRDefault="008262FD" w:rsidP="009E3034">
      <w:pPr>
        <w:pStyle w:val="FootnoteText"/>
      </w:pPr>
      <w:r>
        <w:rPr>
          <w:rStyle w:val="FootnoteReference"/>
        </w:rPr>
        <w:footnoteRef/>
      </w:r>
      <w:r>
        <w:t xml:space="preserve"> The Comprehensive Knowledge Archive Network (CKAN) is a web-based open-source management system for the storage and distribution of open data. Being initially inspired by the package management capabilities of Debian Linux, CKAN has developed into a powerful data catalogue system that is mainly used by public institutions seeking to share their data with the general public. CKAN's codebase is maintained by Open Knowledge International. The system is used in various government data catalogues, such as the UK's data.gov.uk, the Dutch National Data Register, the United States government's Data.gov and the Australian government's "Gov 2.0".</w:t>
      </w:r>
    </w:p>
  </w:footnote>
  <w:footnote w:id="9">
    <w:p w14:paraId="76E5E374" w14:textId="2E76EC6F" w:rsidR="008262FD" w:rsidRPr="002F05F1" w:rsidRDefault="008262FD">
      <w:pPr>
        <w:pStyle w:val="FootnoteText"/>
      </w:pPr>
      <w:r>
        <w:rPr>
          <w:rStyle w:val="FootnoteReference"/>
        </w:rPr>
        <w:footnoteRef/>
      </w:r>
      <w:r>
        <w:t xml:space="preserve"> The </w:t>
      </w:r>
      <w:r>
        <w:rPr>
          <w:i/>
        </w:rPr>
        <w:t>INFORM</w:t>
      </w:r>
      <w:r>
        <w:t xml:space="preserve"> project is a GEF funded project, implemented by UNEP and executed by the South Pacific Regional Environment Programme (SPREP). As its title indicates it is a project to Build </w:t>
      </w:r>
      <w:r w:rsidRPr="002F05F1">
        <w:t>National And Regional Capacity To Implement Multilateral Environment Agreements (MEA) By Strengthening Planning And State Of Environment Assessment And Reporting In The Pacific</w:t>
      </w:r>
      <w:r>
        <w:t xml:space="preserve">. It has a budget of USD 4.32M and its inception workshop was in late 2017. </w:t>
      </w:r>
      <w:r w:rsidRPr="002F05F1">
        <w:t xml:space="preserve">The </w:t>
      </w:r>
      <w:r>
        <w:rPr>
          <w:i/>
        </w:rPr>
        <w:t>INFORM</w:t>
      </w:r>
      <w:r w:rsidRPr="002F05F1">
        <w:t xml:space="preserve"> project help</w:t>
      </w:r>
      <w:r>
        <w:t>s</w:t>
      </w:r>
      <w:r w:rsidRPr="002F05F1">
        <w:t xml:space="preserve"> Pacific islands </w:t>
      </w:r>
      <w:r>
        <w:t xml:space="preserve">to </w:t>
      </w:r>
      <w:r w:rsidRPr="002F05F1">
        <w:t>have reliable access to their own national datasets for environmental information, as well as a process and guide for information use standards.</w:t>
      </w:r>
    </w:p>
  </w:footnote>
  <w:footnote w:id="10">
    <w:p w14:paraId="68BDF0FE" w14:textId="7888D98B" w:rsidR="008262FD" w:rsidRPr="00E47ED4" w:rsidRDefault="008262FD" w:rsidP="00E47ED4">
      <w:pPr>
        <w:pStyle w:val="FootnoteText"/>
        <w:rPr>
          <w:sz w:val="16"/>
          <w:szCs w:val="16"/>
        </w:rPr>
      </w:pPr>
      <w:r>
        <w:rPr>
          <w:rStyle w:val="FootnoteReference"/>
        </w:rPr>
        <w:footnoteRef/>
      </w:r>
      <w:r>
        <w:t xml:space="preserve"> </w:t>
      </w:r>
      <w:r w:rsidRPr="00E47ED4">
        <w:rPr>
          <w:sz w:val="16"/>
          <w:szCs w:val="16"/>
        </w:rPr>
        <w:t>UNDP defines NIM (National Implementation Modality) as the management of UNDP programme activities in a specific programme country carried out by an eligible national entity of that country. It is expected to contribute most effectively to: (i) greater national self-reliance by effective use and strengthening of the management capabilities, and technical expertise of national institutions and individuals, through learning by doing; (ii) enhanced sustainability of development programmes and projects by increasing national ownership of, and commitment to development activities; and (iii) reduced workload and integration with national programmes through greater use of appropriate national systems and procedures. (</w:t>
      </w:r>
      <w:r w:rsidRPr="00E47ED4">
        <w:rPr>
          <w:i/>
          <w:sz w:val="16"/>
          <w:szCs w:val="16"/>
        </w:rPr>
        <w:t>Source: UNDP Financial Resources</w:t>
      </w:r>
      <w:r w:rsidRPr="00E47ED4">
        <w:rPr>
          <w:sz w:val="16"/>
          <w:szCs w:val="16"/>
        </w:rPr>
        <w:t>)</w:t>
      </w:r>
    </w:p>
  </w:footnote>
  <w:footnote w:id="11">
    <w:p w14:paraId="58273A23" w14:textId="350EA654" w:rsidR="008262FD" w:rsidRPr="006D129B" w:rsidRDefault="008262FD">
      <w:pPr>
        <w:pStyle w:val="FootnoteText"/>
        <w:rPr>
          <w:sz w:val="16"/>
          <w:szCs w:val="16"/>
        </w:rPr>
      </w:pPr>
      <w:r w:rsidRPr="008240E1">
        <w:rPr>
          <w:rStyle w:val="FootnoteReference"/>
          <w:sz w:val="16"/>
          <w:szCs w:val="16"/>
        </w:rPr>
        <w:footnoteRef/>
      </w:r>
      <w:r w:rsidRPr="008240E1">
        <w:rPr>
          <w:sz w:val="16"/>
          <w:szCs w:val="16"/>
        </w:rPr>
        <w:t xml:space="preserve"> It includes actual expenditures to End of </w:t>
      </w:r>
      <w:r>
        <w:rPr>
          <w:sz w:val="16"/>
          <w:szCs w:val="16"/>
        </w:rPr>
        <w:t>March</w:t>
      </w:r>
      <w:r w:rsidRPr="008240E1">
        <w:rPr>
          <w:sz w:val="16"/>
          <w:szCs w:val="16"/>
        </w:rPr>
        <w:t xml:space="preserve"> 201</w:t>
      </w:r>
      <w:r>
        <w:rPr>
          <w:sz w:val="16"/>
          <w:szCs w:val="16"/>
        </w:rPr>
        <w:t>9</w:t>
      </w:r>
    </w:p>
  </w:footnote>
  <w:footnote w:id="12">
    <w:p w14:paraId="238C5077" w14:textId="0E0FAFAC" w:rsidR="008262FD" w:rsidRPr="006D129B" w:rsidRDefault="008262FD" w:rsidP="00907095">
      <w:pPr>
        <w:pStyle w:val="FootnoteText"/>
        <w:rPr>
          <w:sz w:val="16"/>
          <w:szCs w:val="16"/>
        </w:rPr>
      </w:pPr>
      <w:r w:rsidRPr="001E542E">
        <w:rPr>
          <w:rStyle w:val="FootnoteReference"/>
          <w:sz w:val="16"/>
          <w:szCs w:val="16"/>
        </w:rPr>
        <w:footnoteRef/>
      </w:r>
      <w:r w:rsidRPr="001E542E">
        <w:rPr>
          <w:sz w:val="16"/>
          <w:szCs w:val="16"/>
        </w:rPr>
        <w:t xml:space="preserve"> SMART</w:t>
      </w:r>
      <w:r>
        <w:rPr>
          <w:sz w:val="16"/>
          <w:szCs w:val="16"/>
        </w:rPr>
        <w:t xml:space="preserve">: </w:t>
      </w:r>
      <w:r w:rsidRPr="001E542E">
        <w:rPr>
          <w:sz w:val="16"/>
          <w:szCs w:val="16"/>
        </w:rPr>
        <w:t>Specific, Measurable, Attainable, Relevant and Time-bound</w:t>
      </w:r>
    </w:p>
  </w:footnote>
  <w:footnote w:id="13">
    <w:p w14:paraId="39A02FAE" w14:textId="695B1B63" w:rsidR="008262FD" w:rsidRPr="00A70684" w:rsidRDefault="008262FD">
      <w:pPr>
        <w:pStyle w:val="FootnoteText"/>
      </w:pPr>
      <w:r>
        <w:rPr>
          <w:rStyle w:val="FootnoteReference"/>
        </w:rPr>
        <w:footnoteRef/>
      </w:r>
      <w:r>
        <w:t xml:space="preserve"> Department of National Planning and Monitoring, UNDP, September 2010, </w:t>
      </w:r>
      <w:r w:rsidRPr="00A70684">
        <w:rPr>
          <w:i/>
        </w:rPr>
        <w:t>PNG – MDGs Second National Progress Comprehensive Report for PNG 2010</w:t>
      </w:r>
    </w:p>
  </w:footnote>
  <w:footnote w:id="14">
    <w:p w14:paraId="7DCE662F" w14:textId="5EB61EC0" w:rsidR="008262FD" w:rsidRPr="0096117D" w:rsidRDefault="008262FD" w:rsidP="00635789">
      <w:pPr>
        <w:pStyle w:val="FootnoteText"/>
        <w:rPr>
          <w:sz w:val="16"/>
          <w:szCs w:val="16"/>
        </w:rPr>
      </w:pPr>
      <w:r w:rsidRPr="0096117D">
        <w:rPr>
          <w:rStyle w:val="FootnoteReference"/>
          <w:sz w:val="16"/>
          <w:szCs w:val="16"/>
        </w:rPr>
        <w:footnoteRef/>
      </w:r>
      <w:r w:rsidRPr="0096117D">
        <w:rPr>
          <w:sz w:val="16"/>
          <w:szCs w:val="16"/>
        </w:rPr>
        <w:t xml:space="preserve"> It was noted that the funding of this programme under GEF7 was discontinued.</w:t>
      </w:r>
    </w:p>
  </w:footnote>
  <w:footnote w:id="15">
    <w:p w14:paraId="53A6785B" w14:textId="77777777" w:rsidR="008262FD" w:rsidRDefault="008262FD" w:rsidP="00907095">
      <w:pPr>
        <w:pStyle w:val="FootnoteText"/>
      </w:pPr>
      <w:r w:rsidRPr="005B6FDF">
        <w:rPr>
          <w:rStyle w:val="FootnoteReference"/>
          <w:rFonts w:cstheme="minorHAnsi"/>
          <w:szCs w:val="18"/>
        </w:rPr>
        <w:footnoteRef/>
      </w:r>
      <w:r w:rsidRPr="005B6FDF">
        <w:rPr>
          <w:rFonts w:cstheme="minorHAnsi"/>
          <w:szCs w:val="18"/>
        </w:rPr>
        <w:t xml:space="preserve"> For additional information on methods, see the </w:t>
      </w:r>
      <w:hyperlink r:id="rId2" w:history="1">
        <w:r w:rsidRPr="004D426A">
          <w:rPr>
            <w:rStyle w:val="Hyperlink"/>
            <w:rFonts w:cstheme="minorHAnsi"/>
            <w:szCs w:val="18"/>
          </w:rPr>
          <w:t>Handbook on Planning, Monitoring and Evaluating for Development Results</w:t>
        </w:r>
      </w:hyperlink>
      <w:r>
        <w:rPr>
          <w:rFonts w:cstheme="minorHAnsi"/>
          <w:szCs w:val="18"/>
        </w:rPr>
        <w:t>, Chapter 7, p</w:t>
      </w:r>
      <w:r w:rsidRPr="005B6FDF">
        <w:rPr>
          <w:rFonts w:cstheme="minorHAnsi"/>
          <w:szCs w:val="18"/>
        </w:rPr>
        <w:t>g. 163</w:t>
      </w:r>
    </w:p>
  </w:footnote>
  <w:footnote w:id="16">
    <w:p w14:paraId="34641D5E" w14:textId="77777777" w:rsidR="008262FD" w:rsidRPr="00022F8E" w:rsidRDefault="008262FD">
      <w:pPr>
        <w:pStyle w:val="FootnoteText"/>
        <w:rPr>
          <w:lang w:val="en-GB"/>
        </w:rPr>
      </w:pPr>
      <w:r>
        <w:rPr>
          <w:rStyle w:val="FootnoteReference"/>
        </w:rPr>
        <w:footnoteRef/>
      </w:r>
      <w:r>
        <w:t xml:space="preserve"> </w:t>
      </w:r>
      <w:r>
        <w:rPr>
          <w:lang w:val="en-GB"/>
        </w:rPr>
        <w:t xml:space="preserve">A useful tool for gauging progress to impact is the Review of Outcomes to Impacts (ROtI) method developed by the GEF Evaluation Office: </w:t>
      </w:r>
      <w:hyperlink r:id="rId3" w:history="1">
        <w:r w:rsidRPr="00E23201">
          <w:rPr>
            <w:rStyle w:val="Hyperlink"/>
            <w:lang w:val="en-GB"/>
          </w:rPr>
          <w:t xml:space="preserve"> ROTI Handbook 2009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D7BA9" w14:textId="77777777" w:rsidR="008262FD" w:rsidRDefault="00826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7F671" w14:textId="77777777" w:rsidR="008262FD" w:rsidRPr="0080434A" w:rsidRDefault="008262FD" w:rsidP="00A52B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DBB37" w14:textId="77777777" w:rsidR="008262FD" w:rsidRDefault="008262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F4A93" w14:textId="77777777" w:rsidR="008262FD" w:rsidRDefault="008262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3223A" w14:textId="77777777" w:rsidR="008262FD" w:rsidRDefault="008262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D8359" w14:textId="77777777" w:rsidR="008262FD" w:rsidRDefault="008262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6D2B7" w14:textId="77777777" w:rsidR="008262FD" w:rsidRDefault="008262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CDCDB" w14:textId="77777777" w:rsidR="008262FD" w:rsidRDefault="00826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15:restartNumberingAfterBreak="0">
    <w:nsid w:val="00000002"/>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2" w15:restartNumberingAfterBreak="0">
    <w:nsid w:val="00000003"/>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3" w15:restartNumberingAfterBreak="0">
    <w:nsid w:val="00000004"/>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4" w15:restartNumberingAfterBreak="0">
    <w:nsid w:val="00000005"/>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5" w15:restartNumberingAfterBreak="0">
    <w:nsid w:val="00000006"/>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6" w15:restartNumberingAfterBreak="0">
    <w:nsid w:val="00000007"/>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7" w15:restartNumberingAfterBreak="0">
    <w:nsid w:val="00000008"/>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8" w15:restartNumberingAfterBreak="0">
    <w:nsid w:val="00000009"/>
    <w:multiLevelType w:val="multilevel"/>
    <w:tmpl w:val="00000000"/>
    <w:name w:val="9"/>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9" w15:restartNumberingAfterBreak="0">
    <w:nsid w:val="00CE0F88"/>
    <w:multiLevelType w:val="hybridMultilevel"/>
    <w:tmpl w:val="DE7E1CD6"/>
    <w:lvl w:ilvl="0" w:tplc="50A8B7BE">
      <w:start w:val="1"/>
      <w:numFmt w:val="decimal"/>
      <w:lvlText w:val="IV.%1."/>
      <w:lvlJc w:val="left"/>
      <w:pPr>
        <w:tabs>
          <w:tab w:val="num" w:pos="624"/>
        </w:tabs>
        <w:ind w:left="624" w:hanging="624"/>
      </w:pPr>
      <w:rPr>
        <w:rFonts w:hint="default"/>
      </w:rPr>
    </w:lvl>
    <w:lvl w:ilvl="1" w:tplc="04090019">
      <w:start w:val="1"/>
      <w:numFmt w:val="lowerLetter"/>
      <w:lvlText w:val="%2."/>
      <w:lvlJc w:val="left"/>
      <w:pPr>
        <w:tabs>
          <w:tab w:val="num" w:pos="1440"/>
        </w:tabs>
        <w:ind w:left="1440" w:hanging="360"/>
      </w:pPr>
    </w:lvl>
    <w:lvl w:ilvl="2" w:tplc="20607D7E">
      <w:start w:val="1"/>
      <w:numFmt w:val="decimal"/>
      <w:lvlText w:val="%3."/>
      <w:lvlJc w:val="left"/>
      <w:pPr>
        <w:ind w:left="2340" w:hanging="360"/>
      </w:pPr>
      <w:rPr>
        <w:rFonts w:hint="default"/>
      </w:rPr>
    </w:lvl>
    <w:lvl w:ilvl="3" w:tplc="907A2E00">
      <w:start w:val="1"/>
      <w:numFmt w:val="decimal"/>
      <w:lvlText w:val="%4)"/>
      <w:lvlJc w:val="left"/>
      <w:pPr>
        <w:ind w:left="3200" w:hanging="68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87A6414"/>
    <w:multiLevelType w:val="hybridMultilevel"/>
    <w:tmpl w:val="148CA3FE"/>
    <w:lvl w:ilvl="0" w:tplc="D73A5710">
      <w:start w:val="1"/>
      <w:numFmt w:val="bullet"/>
      <w:pStyle w:val="NormalbulletsChar"/>
      <w:lvlText w:val=""/>
      <w:lvlJc w:val="left"/>
      <w:pPr>
        <w:tabs>
          <w:tab w:val="num" w:pos="360"/>
        </w:tabs>
        <w:ind w:left="36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30198A"/>
    <w:multiLevelType w:val="hybridMultilevel"/>
    <w:tmpl w:val="0AD85F5A"/>
    <w:lvl w:ilvl="0" w:tplc="F9281274">
      <w:start w:val="1"/>
      <w:numFmt w:val="bullet"/>
      <w:lvlText w:val=""/>
      <w:lvlJc w:val="left"/>
      <w:pPr>
        <w:tabs>
          <w:tab w:val="num" w:pos="360"/>
        </w:tabs>
        <w:ind w:left="360" w:hanging="360"/>
      </w:pPr>
      <w:rPr>
        <w:rFonts w:ascii="Symbol" w:hAnsi="Symbol" w:hint="default"/>
        <w:color w:val="auto"/>
        <w:sz w:val="24"/>
        <w:u w:val="none"/>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9605E4A"/>
    <w:multiLevelType w:val="hybridMultilevel"/>
    <w:tmpl w:val="A7FABC78"/>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15:restartNumberingAfterBreak="0">
    <w:nsid w:val="09CB69DF"/>
    <w:multiLevelType w:val="hybridMultilevel"/>
    <w:tmpl w:val="51AEEBC4"/>
    <w:lvl w:ilvl="0" w:tplc="0C96322A">
      <w:start w:val="1"/>
      <w:numFmt w:val="decimal"/>
      <w:pStyle w:val="AProd"/>
      <w:lvlText w:val="%1."/>
      <w:lvlJc w:val="left"/>
      <w:pPr>
        <w:tabs>
          <w:tab w:val="num" w:pos="360"/>
        </w:tabs>
        <w:ind w:left="360" w:hanging="360"/>
      </w:pPr>
      <w:rPr>
        <w:i w:val="0"/>
        <w:strike w:val="0"/>
        <w:vertAlign w:val="baseline"/>
      </w:rPr>
    </w:lvl>
    <w:lvl w:ilvl="1" w:tplc="F2809FD4">
      <w:start w:val="1"/>
      <w:numFmt w:val="bullet"/>
      <w:lvlText w:val=""/>
      <w:lvlJc w:val="left"/>
      <w:pPr>
        <w:tabs>
          <w:tab w:val="num" w:pos="1080"/>
        </w:tabs>
        <w:ind w:left="1080" w:hanging="360"/>
      </w:pPr>
      <w:rPr>
        <w:rFonts w:ascii="Symbol" w:hAnsi="Symbol" w:hint="default"/>
      </w:rPr>
    </w:lvl>
    <w:lvl w:ilvl="2" w:tplc="272ACEFC">
      <w:start w:val="1"/>
      <w:numFmt w:val="lowerRoman"/>
      <w:lvlText w:val="%3."/>
      <w:lvlJc w:val="right"/>
      <w:pPr>
        <w:tabs>
          <w:tab w:val="num" w:pos="1800"/>
        </w:tabs>
        <w:ind w:left="1800" w:hanging="180"/>
      </w:pPr>
    </w:lvl>
    <w:lvl w:ilvl="3" w:tplc="4A76E2E0">
      <w:numFmt w:val="bullet"/>
      <w:lvlText w:val="•"/>
      <w:lvlJc w:val="left"/>
      <w:pPr>
        <w:ind w:left="2520" w:hanging="360"/>
      </w:pPr>
      <w:rPr>
        <w:rFonts w:ascii="Times New Roman" w:eastAsia="Times New Roman" w:hAnsi="Times New Roman" w:cs="Times New Roman" w:hint="default"/>
      </w:rPr>
    </w:lvl>
    <w:lvl w:ilvl="4" w:tplc="3B3CC610">
      <w:start w:val="1"/>
      <w:numFmt w:val="decimal"/>
      <w:lvlText w:val="%5)"/>
      <w:lvlJc w:val="left"/>
      <w:pPr>
        <w:ind w:left="3240" w:hanging="360"/>
      </w:pPr>
      <w:rPr>
        <w:rFonts w:hint="default"/>
      </w:rPr>
    </w:lvl>
    <w:lvl w:ilvl="5" w:tplc="E24AE7A6" w:tentative="1">
      <w:start w:val="1"/>
      <w:numFmt w:val="lowerRoman"/>
      <w:lvlText w:val="%6."/>
      <w:lvlJc w:val="right"/>
      <w:pPr>
        <w:tabs>
          <w:tab w:val="num" w:pos="3960"/>
        </w:tabs>
        <w:ind w:left="3960" w:hanging="180"/>
      </w:pPr>
    </w:lvl>
    <w:lvl w:ilvl="6" w:tplc="6BA87FF8" w:tentative="1">
      <w:start w:val="1"/>
      <w:numFmt w:val="decimal"/>
      <w:lvlText w:val="%7."/>
      <w:lvlJc w:val="left"/>
      <w:pPr>
        <w:tabs>
          <w:tab w:val="num" w:pos="4680"/>
        </w:tabs>
        <w:ind w:left="4680" w:hanging="360"/>
      </w:pPr>
    </w:lvl>
    <w:lvl w:ilvl="7" w:tplc="DE283F68" w:tentative="1">
      <w:start w:val="1"/>
      <w:numFmt w:val="lowerLetter"/>
      <w:lvlText w:val="%8."/>
      <w:lvlJc w:val="left"/>
      <w:pPr>
        <w:tabs>
          <w:tab w:val="num" w:pos="5400"/>
        </w:tabs>
        <w:ind w:left="5400" w:hanging="360"/>
      </w:pPr>
    </w:lvl>
    <w:lvl w:ilvl="8" w:tplc="0B82E368" w:tentative="1">
      <w:start w:val="1"/>
      <w:numFmt w:val="lowerRoman"/>
      <w:lvlText w:val="%9."/>
      <w:lvlJc w:val="right"/>
      <w:pPr>
        <w:tabs>
          <w:tab w:val="num" w:pos="6120"/>
        </w:tabs>
        <w:ind w:left="6120" w:hanging="180"/>
      </w:pPr>
    </w:lvl>
  </w:abstractNum>
  <w:abstractNum w:abstractNumId="14" w15:restartNumberingAfterBreak="0">
    <w:nsid w:val="0A5634FA"/>
    <w:multiLevelType w:val="hybridMultilevel"/>
    <w:tmpl w:val="C908F40C"/>
    <w:lvl w:ilvl="0" w:tplc="D6E23376">
      <w:start w:val="1"/>
      <w:numFmt w:val="decimal"/>
      <w:lvlText w:val="%1."/>
      <w:lvlJc w:val="left"/>
      <w:pPr>
        <w:tabs>
          <w:tab w:val="num" w:pos="567"/>
        </w:tabs>
        <w:ind w:left="0" w:firstLine="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1DA6BE7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AF16B86"/>
    <w:multiLevelType w:val="hybridMultilevel"/>
    <w:tmpl w:val="F852F81E"/>
    <w:lvl w:ilvl="0" w:tplc="119C0786">
      <w:start w:val="1"/>
      <w:numFmt w:val="decimal"/>
      <w:lvlText w:val="%1."/>
      <w:lvlJc w:val="left"/>
      <w:pPr>
        <w:ind w:left="104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DF06740"/>
    <w:multiLevelType w:val="hybridMultilevel"/>
    <w:tmpl w:val="AB0C867A"/>
    <w:lvl w:ilvl="0" w:tplc="27B0D292">
      <w:start w:val="1"/>
      <w:numFmt w:val="decimal"/>
      <w:lvlText w:val="%1."/>
      <w:lvlJc w:val="left"/>
      <w:pPr>
        <w:ind w:left="720" w:hanging="360"/>
      </w:pPr>
      <w:rPr>
        <w:rFonts w:asciiTheme="minorHAnsi" w:eastAsiaTheme="minorHAnsi" w:hAnsiTheme="minorHAnsi" w:cstheme="minorBidi" w:hint="default"/>
        <w:i w:val="0"/>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0EFC15A1"/>
    <w:multiLevelType w:val="hybridMultilevel"/>
    <w:tmpl w:val="21DEBDDC"/>
    <w:lvl w:ilvl="0" w:tplc="0409000F">
      <w:start w:val="40"/>
      <w:numFmt w:val="decimal"/>
      <w:pStyle w:val="AProdoc"/>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92354B"/>
    <w:multiLevelType w:val="hybridMultilevel"/>
    <w:tmpl w:val="3D682B28"/>
    <w:lvl w:ilvl="0" w:tplc="E506DB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9662CF"/>
    <w:multiLevelType w:val="multilevel"/>
    <w:tmpl w:val="7EBA0ECC"/>
    <w:lvl w:ilvl="0">
      <w:start w:val="1"/>
      <w:numFmt w:val="decimal"/>
      <w:pStyle w:val="IFADparagraphnumbering"/>
      <w:lvlText w:val="%1."/>
      <w:lvlJc w:val="left"/>
      <w:pPr>
        <w:tabs>
          <w:tab w:val="num" w:pos="709"/>
        </w:tabs>
        <w:ind w:left="142" w:firstLine="0"/>
      </w:pPr>
      <w:rPr>
        <w:b w:val="0"/>
        <w:bCs/>
        <w:i w:val="0"/>
        <w:iCs w:val="0"/>
        <w:color w:val="auto"/>
      </w:rPr>
    </w:lvl>
    <w:lvl w:ilvl="1">
      <w:start w:val="1"/>
      <w:numFmt w:val="lowerLetter"/>
      <w:pStyle w:val="IFADparagraphno2ndlevel"/>
      <w:lvlText w:val="(%2)"/>
      <w:lvlJc w:val="left"/>
      <w:pPr>
        <w:tabs>
          <w:tab w:val="num" w:pos="1134"/>
        </w:tabs>
        <w:ind w:left="1134" w:hanging="567"/>
      </w:pPr>
    </w:lvl>
    <w:lvl w:ilvl="2">
      <w:start w:val="1"/>
      <w:numFmt w:val="lowerRoman"/>
      <w:pStyle w:val="IFADparagraphno3rdlevel"/>
      <w:lvlText w:val="(%3)"/>
      <w:lvlJc w:val="right"/>
      <w:pPr>
        <w:tabs>
          <w:tab w:val="num" w:pos="1418"/>
        </w:tabs>
        <w:ind w:left="1418" w:hanging="284"/>
      </w:p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1BD3951"/>
    <w:multiLevelType w:val="hybridMultilevel"/>
    <w:tmpl w:val="23BC6BA6"/>
    <w:name w:val="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17011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2" w15:restartNumberingAfterBreak="0">
    <w:nsid w:val="155B6D1A"/>
    <w:multiLevelType w:val="hybridMultilevel"/>
    <w:tmpl w:val="93047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7CB000A"/>
    <w:multiLevelType w:val="hybridMultilevel"/>
    <w:tmpl w:val="2848B03E"/>
    <w:lvl w:ilvl="0" w:tplc="0186F3AE">
      <w:start w:val="1"/>
      <w:numFmt w:val="bullet"/>
      <w:lvlText w:val=""/>
      <w:lvlJc w:val="left"/>
      <w:pPr>
        <w:tabs>
          <w:tab w:val="num" w:pos="643"/>
        </w:tabs>
        <w:ind w:left="643" w:hanging="360"/>
      </w:pPr>
      <w:rPr>
        <w:rFonts w:ascii="Wingdings" w:hAnsi="Wingdings"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90B625F"/>
    <w:multiLevelType w:val="hybridMultilevel"/>
    <w:tmpl w:val="02E8C2C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DB4C0C"/>
    <w:multiLevelType w:val="hybridMultilevel"/>
    <w:tmpl w:val="E3AA8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7718F4"/>
    <w:multiLevelType w:val="hybridMultilevel"/>
    <w:tmpl w:val="E22C31B2"/>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27E738A"/>
    <w:multiLevelType w:val="hybridMultilevel"/>
    <w:tmpl w:val="94C84B3A"/>
    <w:lvl w:ilvl="0" w:tplc="901E3708">
      <w:start w:val="1"/>
      <w:numFmt w:val="bullet"/>
      <w:pStyle w:val="Puce"/>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2371566C"/>
    <w:multiLevelType w:val="hybridMultilevel"/>
    <w:tmpl w:val="48BA89C8"/>
    <w:name w:val="922"/>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9" w15:restartNumberingAfterBreak="0">
    <w:nsid w:val="25277B2E"/>
    <w:multiLevelType w:val="hybridMultilevel"/>
    <w:tmpl w:val="ABB24FBC"/>
    <w:lvl w:ilvl="0" w:tplc="84E8CB72">
      <w:start w:val="1"/>
      <w:numFmt w:val="bullet"/>
      <w:lvlText w:val=""/>
      <w:lvlJc w:val="left"/>
      <w:pPr>
        <w:tabs>
          <w:tab w:val="num" w:pos="720"/>
        </w:tabs>
        <w:ind w:left="720" w:hanging="360"/>
      </w:pPr>
      <w:rPr>
        <w:rFonts w:ascii="Symbol" w:hAnsi="Symbol" w:hint="default"/>
        <w:sz w:val="24"/>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68C76EE"/>
    <w:multiLevelType w:val="hybridMultilevel"/>
    <w:tmpl w:val="D33A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8CB2E25"/>
    <w:multiLevelType w:val="hybridMultilevel"/>
    <w:tmpl w:val="DCFE9748"/>
    <w:lvl w:ilvl="0" w:tplc="A38A337C">
      <w:start w:val="1"/>
      <w:numFmt w:val="bullet"/>
      <w:pStyle w:val="Bullets"/>
      <w:lvlText w:val=""/>
      <w:lvlJc w:val="left"/>
      <w:pPr>
        <w:tabs>
          <w:tab w:val="num" w:pos="360"/>
        </w:tabs>
        <w:ind w:left="360" w:hanging="360"/>
      </w:pPr>
      <w:rPr>
        <w:rFonts w:ascii="Wingdings" w:hAnsi="Wingdings" w:hint="default"/>
        <w:color w:val="0033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DF13FB8"/>
    <w:multiLevelType w:val="hybridMultilevel"/>
    <w:tmpl w:val="92ECCB42"/>
    <w:lvl w:ilvl="0" w:tplc="705252F8">
      <w:start w:val="1"/>
      <w:numFmt w:val="bullet"/>
      <w:lvlText w:val=""/>
      <w:lvlJc w:val="left"/>
      <w:pPr>
        <w:tabs>
          <w:tab w:val="num" w:pos="643"/>
        </w:tabs>
        <w:ind w:left="643" w:hanging="360"/>
      </w:pPr>
      <w:rPr>
        <w:rFonts w:ascii="Wingdings" w:hAnsi="Wingdings"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AC665164">
      <w:numFmt w:val="bullet"/>
      <w:lvlText w:val="-"/>
      <w:lvlJc w:val="left"/>
      <w:pPr>
        <w:tabs>
          <w:tab w:val="num" w:pos="2880"/>
        </w:tabs>
        <w:ind w:left="2880" w:hanging="360"/>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E2872FD"/>
    <w:multiLevelType w:val="hybridMultilevel"/>
    <w:tmpl w:val="BBCAD5CC"/>
    <w:lvl w:ilvl="0" w:tplc="15CA3DEE">
      <w:start w:val="1"/>
      <w:numFmt w:val="decimal"/>
      <w:lvlText w:val="I.%1."/>
      <w:lvlJc w:val="left"/>
      <w:pPr>
        <w:tabs>
          <w:tab w:val="num" w:pos="624"/>
        </w:tabs>
        <w:ind w:left="624" w:hanging="6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2E2C0E61"/>
    <w:multiLevelType w:val="hybridMultilevel"/>
    <w:tmpl w:val="9602650E"/>
    <w:lvl w:ilvl="0" w:tplc="04090013">
      <w:start w:val="1"/>
      <w:numFmt w:val="upperRoman"/>
      <w:lvlText w:val="%1."/>
      <w:lvlJc w:val="right"/>
      <w:pPr>
        <w:ind w:left="180" w:hanging="180"/>
      </w:pPr>
      <w:rPr>
        <w:rFonts w:hint="default"/>
      </w:rPr>
    </w:lvl>
    <w:lvl w:ilvl="1" w:tplc="3BAA6A1C">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319439E6"/>
    <w:multiLevelType w:val="multilevel"/>
    <w:tmpl w:val="83E2FC16"/>
    <w:lvl w:ilvl="0">
      <w:start w:val="1"/>
      <w:numFmt w:val="none"/>
      <w:pStyle w:val="Heading1a"/>
      <w:suff w:val="nothing"/>
      <w:lvlText w:val="%1"/>
      <w:lvlJc w:val="left"/>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lowerLetter"/>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31F6668D"/>
    <w:multiLevelType w:val="hybridMultilevel"/>
    <w:tmpl w:val="FBCA145A"/>
    <w:lvl w:ilvl="0" w:tplc="240E77DA">
      <w:start w:val="1"/>
      <w:numFmt w:val="decimal"/>
      <w:lvlText w:val="I.%1."/>
      <w:lvlJc w:val="left"/>
      <w:pPr>
        <w:tabs>
          <w:tab w:val="num" w:pos="360"/>
        </w:tabs>
        <w:ind w:left="360" w:hanging="360"/>
      </w:pPr>
      <w:rPr>
        <w:rFonts w:hint="default"/>
      </w:rPr>
    </w:lvl>
    <w:lvl w:ilvl="1" w:tplc="8714824A">
      <w:start w:val="1"/>
      <w:numFmt w:val="bullet"/>
      <w:lvlText w:val="o"/>
      <w:lvlJc w:val="left"/>
      <w:pPr>
        <w:tabs>
          <w:tab w:val="num" w:pos="1080"/>
        </w:tabs>
        <w:ind w:left="1080" w:hanging="360"/>
      </w:pPr>
      <w:rPr>
        <w:rFonts w:ascii="Courier New" w:hAnsi="Courier New" w:hint="default"/>
        <w:sz w:val="16"/>
      </w:rPr>
    </w:lvl>
    <w:lvl w:ilvl="2" w:tplc="E6F84396">
      <w:numFmt w:val="bullet"/>
      <w:lvlText w:val=""/>
      <w:lvlJc w:val="left"/>
      <w:pPr>
        <w:tabs>
          <w:tab w:val="num" w:pos="2340"/>
        </w:tabs>
        <w:ind w:left="2340" w:hanging="720"/>
      </w:pPr>
      <w:rPr>
        <w:rFonts w:ascii="Symbol" w:eastAsia="Times New Roman" w:hAnsi="Symbol" w:cs="Times New Roman"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38EF5961"/>
    <w:multiLevelType w:val="hybridMultilevel"/>
    <w:tmpl w:val="7024B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9408BE"/>
    <w:multiLevelType w:val="hybridMultilevel"/>
    <w:tmpl w:val="4420DC36"/>
    <w:lvl w:ilvl="0" w:tplc="FFFFFFFF">
      <w:start w:val="1"/>
      <w:numFmt w:val="decimal"/>
      <w:pStyle w:val="StyleHeading3NotBold"/>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442A32B5"/>
    <w:multiLevelType w:val="multilevel"/>
    <w:tmpl w:val="94A28F12"/>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4327F46"/>
    <w:multiLevelType w:val="hybridMultilevel"/>
    <w:tmpl w:val="2C4A9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52677EA"/>
    <w:multiLevelType w:val="hybridMultilevel"/>
    <w:tmpl w:val="5804EF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5F21499"/>
    <w:multiLevelType w:val="hybridMultilevel"/>
    <w:tmpl w:val="26280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F87797"/>
    <w:multiLevelType w:val="hybridMultilevel"/>
    <w:tmpl w:val="9A96D408"/>
    <w:lvl w:ilvl="0" w:tplc="67581E36">
      <w:start w:val="63"/>
      <w:numFmt w:val="decimal"/>
      <w:pStyle w:val="ParaCharCha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6877B27"/>
    <w:multiLevelType w:val="hybridMultilevel"/>
    <w:tmpl w:val="A0660FFC"/>
    <w:lvl w:ilvl="0" w:tplc="38CAF38A">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2"/>
        <w:szCs w:val="22"/>
        <w:vertAlign w:val="baseline"/>
      </w:rPr>
    </w:lvl>
    <w:lvl w:ilvl="1" w:tplc="7E3C6260">
      <w:start w:val="1"/>
      <w:numFmt w:val="lowerLetter"/>
      <w:lvlText w:val="%2."/>
      <w:lvlJc w:val="left"/>
      <w:pPr>
        <w:ind w:left="1440" w:hanging="360"/>
      </w:pPr>
    </w:lvl>
    <w:lvl w:ilvl="2" w:tplc="6F7AF90A" w:tentative="1">
      <w:start w:val="1"/>
      <w:numFmt w:val="lowerRoman"/>
      <w:lvlText w:val="%3."/>
      <w:lvlJc w:val="right"/>
      <w:pPr>
        <w:ind w:left="2160" w:hanging="180"/>
      </w:pPr>
    </w:lvl>
    <w:lvl w:ilvl="3" w:tplc="89C6DCEE" w:tentative="1">
      <w:start w:val="1"/>
      <w:numFmt w:val="decimal"/>
      <w:lvlText w:val="%4."/>
      <w:lvlJc w:val="left"/>
      <w:pPr>
        <w:ind w:left="2880" w:hanging="360"/>
      </w:pPr>
    </w:lvl>
    <w:lvl w:ilvl="4" w:tplc="1C86AA5C" w:tentative="1">
      <w:start w:val="1"/>
      <w:numFmt w:val="lowerLetter"/>
      <w:lvlText w:val="%5."/>
      <w:lvlJc w:val="left"/>
      <w:pPr>
        <w:ind w:left="3600" w:hanging="360"/>
      </w:pPr>
    </w:lvl>
    <w:lvl w:ilvl="5" w:tplc="0F78E500" w:tentative="1">
      <w:start w:val="1"/>
      <w:numFmt w:val="lowerRoman"/>
      <w:lvlText w:val="%6."/>
      <w:lvlJc w:val="right"/>
      <w:pPr>
        <w:ind w:left="4320" w:hanging="180"/>
      </w:pPr>
    </w:lvl>
    <w:lvl w:ilvl="6" w:tplc="DCEE1CB6" w:tentative="1">
      <w:start w:val="1"/>
      <w:numFmt w:val="decimal"/>
      <w:lvlText w:val="%7."/>
      <w:lvlJc w:val="left"/>
      <w:pPr>
        <w:ind w:left="5040" w:hanging="360"/>
      </w:pPr>
    </w:lvl>
    <w:lvl w:ilvl="7" w:tplc="DFB80F5A" w:tentative="1">
      <w:start w:val="1"/>
      <w:numFmt w:val="lowerLetter"/>
      <w:lvlText w:val="%8."/>
      <w:lvlJc w:val="left"/>
      <w:pPr>
        <w:ind w:left="5760" w:hanging="360"/>
      </w:pPr>
    </w:lvl>
    <w:lvl w:ilvl="8" w:tplc="55CC0AB8" w:tentative="1">
      <w:start w:val="1"/>
      <w:numFmt w:val="lowerRoman"/>
      <w:lvlText w:val="%9."/>
      <w:lvlJc w:val="right"/>
      <w:pPr>
        <w:ind w:left="6480" w:hanging="180"/>
      </w:pPr>
    </w:lvl>
  </w:abstractNum>
  <w:abstractNum w:abstractNumId="45" w15:restartNumberingAfterBreak="0">
    <w:nsid w:val="4A044E60"/>
    <w:multiLevelType w:val="hybridMultilevel"/>
    <w:tmpl w:val="5A340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CC4C4D"/>
    <w:multiLevelType w:val="hybridMultilevel"/>
    <w:tmpl w:val="D33A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7F22D1B"/>
    <w:multiLevelType w:val="hybridMultilevel"/>
    <w:tmpl w:val="41FCB4AC"/>
    <w:lvl w:ilvl="0" w:tplc="92BC9A8A">
      <w:start w:val="1"/>
      <w:numFmt w:val="decimal"/>
      <w:lvlText w:val="V.%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9" w15:restartNumberingAfterBreak="0">
    <w:nsid w:val="5B157BD7"/>
    <w:multiLevelType w:val="hybridMultilevel"/>
    <w:tmpl w:val="8E8C152E"/>
    <w:lvl w:ilvl="0" w:tplc="92C86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E50309"/>
    <w:multiLevelType w:val="hybridMultilevel"/>
    <w:tmpl w:val="5BAE7FA0"/>
    <w:lvl w:ilvl="0" w:tplc="7BBAFDB0">
      <w:start w:val="1"/>
      <w:numFmt w:val="decimal"/>
      <w:pStyle w:val="Para"/>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CE508F8"/>
    <w:multiLevelType w:val="hybridMultilevel"/>
    <w:tmpl w:val="88688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5D70505D"/>
    <w:multiLevelType w:val="hybridMultilevel"/>
    <w:tmpl w:val="3ED61F70"/>
    <w:lvl w:ilvl="0" w:tplc="0409000F">
      <w:start w:val="1"/>
      <w:numFmt w:val="decimal"/>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13F03B8"/>
    <w:multiLevelType w:val="hybridMultilevel"/>
    <w:tmpl w:val="421A3690"/>
    <w:lvl w:ilvl="0" w:tplc="04090005">
      <w:start w:val="1"/>
      <w:numFmt w:val="bullet"/>
      <w:lvlText w:val=""/>
      <w:lvlJc w:val="left"/>
      <w:pPr>
        <w:tabs>
          <w:tab w:val="num" w:pos="720"/>
        </w:tabs>
        <w:ind w:left="720" w:hanging="360"/>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color w:val="auto"/>
        <w:sz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1E60CD1"/>
    <w:multiLevelType w:val="hybridMultilevel"/>
    <w:tmpl w:val="B8B6A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2A36418"/>
    <w:multiLevelType w:val="hybridMultilevel"/>
    <w:tmpl w:val="764A575A"/>
    <w:lvl w:ilvl="0" w:tplc="20FA8B94">
      <w:start w:val="1"/>
      <w:numFmt w:val="bullet"/>
      <w:lvlText w:val=""/>
      <w:lvlJc w:val="left"/>
      <w:pPr>
        <w:tabs>
          <w:tab w:val="num" w:pos="720"/>
        </w:tabs>
        <w:ind w:left="720" w:hanging="360"/>
      </w:pPr>
      <w:rPr>
        <w:rFonts w:ascii="Wingdings" w:hAnsi="Wingdings" w:hint="default"/>
        <w:sz w:val="20"/>
      </w:rPr>
    </w:lvl>
    <w:lvl w:ilvl="1" w:tplc="00190409" w:tentative="1">
      <w:start w:val="1"/>
      <w:numFmt w:val="bullet"/>
      <w:lvlText w:val="o"/>
      <w:lvlJc w:val="left"/>
      <w:pPr>
        <w:tabs>
          <w:tab w:val="num" w:pos="1440"/>
        </w:tabs>
        <w:ind w:left="1440" w:hanging="360"/>
      </w:pPr>
      <w:rPr>
        <w:rFonts w:ascii="Courier New" w:hAnsi="Courier New" w:cs="Wingdings" w:hint="default"/>
      </w:rPr>
    </w:lvl>
    <w:lvl w:ilvl="2" w:tplc="001B0409" w:tentative="1">
      <w:start w:val="1"/>
      <w:numFmt w:val="bullet"/>
      <w:lvlText w:val=""/>
      <w:lvlJc w:val="left"/>
      <w:pPr>
        <w:tabs>
          <w:tab w:val="num" w:pos="2160"/>
        </w:tabs>
        <w:ind w:left="2160" w:hanging="360"/>
      </w:pPr>
      <w:rPr>
        <w:rFonts w:ascii="Wingdings" w:hAnsi="Wingdings" w:hint="default"/>
      </w:rPr>
    </w:lvl>
    <w:lvl w:ilvl="3" w:tplc="000F0409" w:tentative="1">
      <w:start w:val="1"/>
      <w:numFmt w:val="bullet"/>
      <w:lvlText w:val=""/>
      <w:lvlJc w:val="left"/>
      <w:pPr>
        <w:tabs>
          <w:tab w:val="num" w:pos="2880"/>
        </w:tabs>
        <w:ind w:left="2880" w:hanging="360"/>
      </w:pPr>
      <w:rPr>
        <w:rFonts w:ascii="Symbol" w:hAnsi="Symbol" w:hint="default"/>
      </w:rPr>
    </w:lvl>
    <w:lvl w:ilvl="4" w:tplc="00190409" w:tentative="1">
      <w:start w:val="1"/>
      <w:numFmt w:val="bullet"/>
      <w:lvlText w:val="o"/>
      <w:lvlJc w:val="left"/>
      <w:pPr>
        <w:tabs>
          <w:tab w:val="num" w:pos="3600"/>
        </w:tabs>
        <w:ind w:left="3600" w:hanging="360"/>
      </w:pPr>
      <w:rPr>
        <w:rFonts w:ascii="Courier New" w:hAnsi="Courier New" w:cs="Wingdings" w:hint="default"/>
      </w:rPr>
    </w:lvl>
    <w:lvl w:ilvl="5" w:tplc="001B0409" w:tentative="1">
      <w:start w:val="1"/>
      <w:numFmt w:val="bullet"/>
      <w:lvlText w:val=""/>
      <w:lvlJc w:val="left"/>
      <w:pPr>
        <w:tabs>
          <w:tab w:val="num" w:pos="4320"/>
        </w:tabs>
        <w:ind w:left="4320" w:hanging="360"/>
      </w:pPr>
      <w:rPr>
        <w:rFonts w:ascii="Wingdings" w:hAnsi="Wingdings" w:hint="default"/>
      </w:rPr>
    </w:lvl>
    <w:lvl w:ilvl="6" w:tplc="000F0409" w:tentative="1">
      <w:start w:val="1"/>
      <w:numFmt w:val="bullet"/>
      <w:lvlText w:val=""/>
      <w:lvlJc w:val="left"/>
      <w:pPr>
        <w:tabs>
          <w:tab w:val="num" w:pos="5040"/>
        </w:tabs>
        <w:ind w:left="5040" w:hanging="360"/>
      </w:pPr>
      <w:rPr>
        <w:rFonts w:ascii="Symbol" w:hAnsi="Symbol" w:hint="default"/>
      </w:rPr>
    </w:lvl>
    <w:lvl w:ilvl="7" w:tplc="00190409" w:tentative="1">
      <w:start w:val="1"/>
      <w:numFmt w:val="bullet"/>
      <w:lvlText w:val="o"/>
      <w:lvlJc w:val="left"/>
      <w:pPr>
        <w:tabs>
          <w:tab w:val="num" w:pos="5760"/>
        </w:tabs>
        <w:ind w:left="5760" w:hanging="360"/>
      </w:pPr>
      <w:rPr>
        <w:rFonts w:ascii="Courier New" w:hAnsi="Courier New" w:cs="Wingdings" w:hint="default"/>
      </w:rPr>
    </w:lvl>
    <w:lvl w:ilvl="8" w:tplc="001B0409"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52E529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8"/>
        </w:tabs>
        <w:ind w:left="1072"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7" w15:restartNumberingAfterBreak="0">
    <w:nsid w:val="66010DD0"/>
    <w:multiLevelType w:val="hybridMultilevel"/>
    <w:tmpl w:val="09D6CC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A3377AE"/>
    <w:multiLevelType w:val="hybridMultilevel"/>
    <w:tmpl w:val="5570301E"/>
    <w:lvl w:ilvl="0" w:tplc="92BC9A8A">
      <w:start w:val="1"/>
      <w:numFmt w:val="bullet"/>
      <w:pStyle w:val="Listepuces75"/>
      <w:lvlText w:val=""/>
      <w:lvlJc w:val="left"/>
      <w:pPr>
        <w:tabs>
          <w:tab w:val="num" w:pos="170"/>
        </w:tabs>
        <w:ind w:left="170" w:hanging="170"/>
      </w:pPr>
      <w:rPr>
        <w:rFonts w:ascii="Symbol" w:hAnsi="Symbol" w:hint="default"/>
        <w:sz w:val="15"/>
        <w:szCs w:val="15"/>
      </w:rPr>
    </w:lvl>
    <w:lvl w:ilvl="1" w:tplc="04090003">
      <w:start w:val="4"/>
      <w:numFmt w:val="bullet"/>
      <w:lvlText w:val="-"/>
      <w:lvlJc w:val="left"/>
      <w:pPr>
        <w:tabs>
          <w:tab w:val="num" w:pos="1440"/>
        </w:tabs>
        <w:ind w:left="1440" w:hanging="360"/>
      </w:pPr>
      <w:rPr>
        <w:rFonts w:ascii="Times New Roman" w:eastAsia="Times New Roman" w:hAnsi="Times New Roman" w:cs="Times New Roman" w:hint="default"/>
        <w:sz w:val="15"/>
        <w:szCs w:val="15"/>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E94D4A"/>
    <w:multiLevelType w:val="hybridMultilevel"/>
    <w:tmpl w:val="91CA8E5C"/>
    <w:lvl w:ilvl="0" w:tplc="FFFFFFFF">
      <w:start w:val="1"/>
      <w:numFmt w:val="bullet"/>
      <w:pStyle w:val="StyleBulletBold"/>
      <w:lvlText w:val=""/>
      <w:lvlJc w:val="left"/>
      <w:pPr>
        <w:tabs>
          <w:tab w:val="num" w:pos="720"/>
        </w:tabs>
        <w:ind w:left="720" w:hanging="360"/>
      </w:pPr>
      <w:rPr>
        <w:rFonts w:ascii="Symbol" w:hAnsi="Symbol" w:hint="default"/>
      </w:rPr>
    </w:lvl>
    <w:lvl w:ilvl="1" w:tplc="FFFFFFFF">
      <w:start w:val="1"/>
      <w:numFmt w:val="bullet"/>
      <w:lvlText w:val=""/>
      <w:lvlJc w:val="left"/>
      <w:pPr>
        <w:tabs>
          <w:tab w:val="num" w:pos="1800"/>
        </w:tabs>
        <w:ind w:left="1800" w:hanging="360"/>
      </w:pPr>
      <w:rPr>
        <w:rFonts w:ascii="Wingdings" w:hAnsi="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6E341C0A"/>
    <w:multiLevelType w:val="hybridMultilevel"/>
    <w:tmpl w:val="C0B47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533DDD"/>
    <w:multiLevelType w:val="hybridMultilevel"/>
    <w:tmpl w:val="FA541F1A"/>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1A6504E"/>
    <w:multiLevelType w:val="hybridMultilevel"/>
    <w:tmpl w:val="EFD20580"/>
    <w:lvl w:ilvl="0" w:tplc="04090001">
      <w:start w:val="1"/>
      <w:numFmt w:val="decimal"/>
      <w:lvlText w:val="III.%1."/>
      <w:lvlJc w:val="left"/>
      <w:pPr>
        <w:tabs>
          <w:tab w:val="num" w:pos="624"/>
        </w:tabs>
        <w:ind w:left="624" w:hanging="624"/>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3" w15:restartNumberingAfterBreak="0">
    <w:nsid w:val="737E6E29"/>
    <w:multiLevelType w:val="hybridMultilevel"/>
    <w:tmpl w:val="CADAB7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4EE2A3F"/>
    <w:multiLevelType w:val="multilevel"/>
    <w:tmpl w:val="B93266B0"/>
    <w:lvl w:ilvl="0">
      <w:start w:val="1"/>
      <w:numFmt w:val="decimal"/>
      <w:pStyle w:val="GVWDHeading1"/>
      <w:lvlText w:val="%1"/>
      <w:lvlJc w:val="left"/>
      <w:pPr>
        <w:tabs>
          <w:tab w:val="num" w:pos="720"/>
        </w:tabs>
        <w:ind w:left="720" w:hanging="720"/>
      </w:pPr>
    </w:lvl>
    <w:lvl w:ilvl="1">
      <w:start w:val="1"/>
      <w:numFmt w:val="decimal"/>
      <w:pStyle w:val="GVWDHeading2"/>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5" w15:restartNumberingAfterBreak="0">
    <w:nsid w:val="775957EC"/>
    <w:multiLevelType w:val="hybridMultilevel"/>
    <w:tmpl w:val="A05C8EEA"/>
    <w:lvl w:ilvl="0" w:tplc="04020005">
      <w:start w:val="1"/>
      <w:numFmt w:val="bullet"/>
      <w:lvlText w:val=""/>
      <w:lvlJc w:val="left"/>
      <w:pPr>
        <w:tabs>
          <w:tab w:val="num" w:pos="643"/>
        </w:tabs>
        <w:ind w:left="643" w:hanging="360"/>
      </w:pPr>
      <w:rPr>
        <w:rFonts w:ascii="Wingdings" w:hAnsi="Wingdings" w:hint="default"/>
        <w:sz w:val="20"/>
      </w:rPr>
    </w:lvl>
    <w:lvl w:ilvl="1" w:tplc="04020003">
      <w:start w:val="1"/>
      <w:numFmt w:val="bullet"/>
      <w:lvlText w:val="o"/>
      <w:lvlJc w:val="left"/>
      <w:pPr>
        <w:tabs>
          <w:tab w:val="num" w:pos="1440"/>
        </w:tabs>
        <w:ind w:left="1440" w:hanging="360"/>
      </w:pPr>
      <w:rPr>
        <w:rFonts w:ascii="Courier New" w:hAnsi="Courier New" w:hint="default"/>
        <w:sz w:val="16"/>
      </w:rPr>
    </w:lvl>
    <w:lvl w:ilvl="2" w:tplc="04020005">
      <w:start w:val="1"/>
      <w:numFmt w:val="bullet"/>
      <w:lvlText w:val=""/>
      <w:lvlJc w:val="left"/>
      <w:pPr>
        <w:tabs>
          <w:tab w:val="num" w:pos="2160"/>
        </w:tabs>
        <w:ind w:left="2160" w:hanging="360"/>
      </w:pPr>
      <w:rPr>
        <w:rFonts w:ascii="Wingdings" w:hAnsi="Wingdings" w:hint="default"/>
      </w:rPr>
    </w:lvl>
    <w:lvl w:ilvl="3" w:tplc="04020001">
      <w:numFmt w:val="bullet"/>
      <w:lvlText w:val="-"/>
      <w:lvlJc w:val="left"/>
      <w:pPr>
        <w:tabs>
          <w:tab w:val="num" w:pos="2880"/>
        </w:tabs>
        <w:ind w:left="2880" w:hanging="360"/>
      </w:pPr>
      <w:rPr>
        <w:rFonts w:ascii="Times New Roman" w:eastAsia="Times New Roman" w:hAnsi="Times New Roman" w:cs="Times New Roman"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9EA4FD3"/>
    <w:multiLevelType w:val="hybridMultilevel"/>
    <w:tmpl w:val="D33AE19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310A72"/>
    <w:multiLevelType w:val="singleLevel"/>
    <w:tmpl w:val="3B3CBCB2"/>
    <w:lvl w:ilvl="0">
      <w:start w:val="1"/>
      <w:numFmt w:val="bullet"/>
      <w:pStyle w:val="BodyText1"/>
      <w:lvlText w:val=""/>
      <w:lvlJc w:val="left"/>
      <w:pPr>
        <w:tabs>
          <w:tab w:val="num" w:pos="360"/>
        </w:tabs>
        <w:ind w:left="357" w:hanging="357"/>
      </w:pPr>
      <w:rPr>
        <w:rFonts w:ascii="Symbol" w:hAnsi="Symbol" w:hint="default"/>
      </w:rPr>
    </w:lvl>
  </w:abstractNum>
  <w:abstractNum w:abstractNumId="68" w15:restartNumberingAfterBreak="0">
    <w:nsid w:val="7C046D28"/>
    <w:multiLevelType w:val="hybridMultilevel"/>
    <w:tmpl w:val="A8428212"/>
    <w:lvl w:ilvl="0" w:tplc="1E3436CA">
      <w:start w:val="1"/>
      <w:numFmt w:val="decimal"/>
      <w:lvlText w:val="II.%1."/>
      <w:lvlJc w:val="left"/>
      <w:pPr>
        <w:tabs>
          <w:tab w:val="num" w:pos="624"/>
        </w:tabs>
        <w:ind w:left="624" w:hanging="624"/>
      </w:pPr>
      <w:rPr>
        <w:rFonts w:hint="default"/>
      </w:rPr>
    </w:lvl>
    <w:lvl w:ilvl="1" w:tplc="31BA12B8" w:tentative="1">
      <w:start w:val="1"/>
      <w:numFmt w:val="lowerLetter"/>
      <w:lvlText w:val="%2."/>
      <w:lvlJc w:val="left"/>
      <w:pPr>
        <w:tabs>
          <w:tab w:val="num" w:pos="1440"/>
        </w:tabs>
        <w:ind w:left="1440" w:hanging="360"/>
      </w:pPr>
    </w:lvl>
    <w:lvl w:ilvl="2" w:tplc="8DE63678" w:tentative="1">
      <w:start w:val="1"/>
      <w:numFmt w:val="lowerRoman"/>
      <w:lvlText w:val="%3."/>
      <w:lvlJc w:val="right"/>
      <w:pPr>
        <w:tabs>
          <w:tab w:val="num" w:pos="2160"/>
        </w:tabs>
        <w:ind w:left="2160" w:hanging="180"/>
      </w:pPr>
    </w:lvl>
    <w:lvl w:ilvl="3" w:tplc="2C44BA0C" w:tentative="1">
      <w:start w:val="1"/>
      <w:numFmt w:val="decimal"/>
      <w:lvlText w:val="%4."/>
      <w:lvlJc w:val="left"/>
      <w:pPr>
        <w:tabs>
          <w:tab w:val="num" w:pos="2880"/>
        </w:tabs>
        <w:ind w:left="2880" w:hanging="360"/>
      </w:pPr>
    </w:lvl>
    <w:lvl w:ilvl="4" w:tplc="D444C02A" w:tentative="1">
      <w:start w:val="1"/>
      <w:numFmt w:val="lowerLetter"/>
      <w:lvlText w:val="%5."/>
      <w:lvlJc w:val="left"/>
      <w:pPr>
        <w:tabs>
          <w:tab w:val="num" w:pos="3600"/>
        </w:tabs>
        <w:ind w:left="3600" w:hanging="360"/>
      </w:pPr>
    </w:lvl>
    <w:lvl w:ilvl="5" w:tplc="C6C04AB0" w:tentative="1">
      <w:start w:val="1"/>
      <w:numFmt w:val="lowerRoman"/>
      <w:lvlText w:val="%6."/>
      <w:lvlJc w:val="right"/>
      <w:pPr>
        <w:tabs>
          <w:tab w:val="num" w:pos="4320"/>
        </w:tabs>
        <w:ind w:left="4320" w:hanging="180"/>
      </w:pPr>
    </w:lvl>
    <w:lvl w:ilvl="6" w:tplc="B4ACB9B8" w:tentative="1">
      <w:start w:val="1"/>
      <w:numFmt w:val="decimal"/>
      <w:lvlText w:val="%7."/>
      <w:lvlJc w:val="left"/>
      <w:pPr>
        <w:tabs>
          <w:tab w:val="num" w:pos="5040"/>
        </w:tabs>
        <w:ind w:left="5040" w:hanging="360"/>
      </w:pPr>
    </w:lvl>
    <w:lvl w:ilvl="7" w:tplc="439C1736" w:tentative="1">
      <w:start w:val="1"/>
      <w:numFmt w:val="lowerLetter"/>
      <w:lvlText w:val="%8."/>
      <w:lvlJc w:val="left"/>
      <w:pPr>
        <w:tabs>
          <w:tab w:val="num" w:pos="5760"/>
        </w:tabs>
        <w:ind w:left="5760" w:hanging="360"/>
      </w:pPr>
    </w:lvl>
    <w:lvl w:ilvl="8" w:tplc="CD92EE78" w:tentative="1">
      <w:start w:val="1"/>
      <w:numFmt w:val="lowerRoman"/>
      <w:lvlText w:val="%9."/>
      <w:lvlJc w:val="right"/>
      <w:pPr>
        <w:tabs>
          <w:tab w:val="num" w:pos="6480"/>
        </w:tabs>
        <w:ind w:left="6480" w:hanging="180"/>
      </w:pPr>
    </w:lvl>
  </w:abstractNum>
  <w:abstractNum w:abstractNumId="69" w15:restartNumberingAfterBreak="0">
    <w:nsid w:val="7D1A241A"/>
    <w:multiLevelType w:val="hybridMultilevel"/>
    <w:tmpl w:val="4DECB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3A4890"/>
    <w:multiLevelType w:val="hybridMultilevel"/>
    <w:tmpl w:val="E4787C5E"/>
    <w:name w:val="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6"/>
  </w:num>
  <w:num w:numId="2">
    <w:abstractNumId w:val="27"/>
  </w:num>
  <w:num w:numId="3">
    <w:abstractNumId w:val="58"/>
  </w:num>
  <w:num w:numId="4">
    <w:abstractNumId w:val="59"/>
  </w:num>
  <w:num w:numId="5">
    <w:abstractNumId w:val="38"/>
  </w:num>
  <w:num w:numId="6">
    <w:abstractNumId w:val="21"/>
  </w:num>
  <w:num w:numId="7">
    <w:abstractNumId w:val="31"/>
  </w:num>
  <w:num w:numId="8">
    <w:abstractNumId w:val="55"/>
  </w:num>
  <w:num w:numId="9">
    <w:abstractNumId w:val="29"/>
  </w:num>
  <w:num w:numId="10">
    <w:abstractNumId w:val="67"/>
  </w:num>
  <w:num w:numId="11">
    <w:abstractNumId w:val="35"/>
  </w:num>
  <w:num w:numId="12">
    <w:abstractNumId w:val="14"/>
  </w:num>
  <w:num w:numId="13">
    <w:abstractNumId w:val="42"/>
  </w:num>
  <w:num w:numId="14">
    <w:abstractNumId w:val="11"/>
  </w:num>
  <w:num w:numId="15">
    <w:abstractNumId w:val="64"/>
  </w:num>
  <w:num w:numId="16">
    <w:abstractNumId w:val="10"/>
  </w:num>
  <w:num w:numId="17">
    <w:abstractNumId w:val="46"/>
  </w:num>
  <w:num w:numId="18">
    <w:abstractNumId w:val="52"/>
  </w:num>
  <w:num w:numId="19">
    <w:abstractNumId w:val="50"/>
  </w:num>
  <w:num w:numId="20">
    <w:abstractNumId w:val="36"/>
  </w:num>
  <w:num w:numId="21">
    <w:abstractNumId w:val="33"/>
  </w:num>
  <w:num w:numId="22">
    <w:abstractNumId w:val="9"/>
  </w:num>
  <w:num w:numId="23">
    <w:abstractNumId w:val="48"/>
  </w:num>
  <w:num w:numId="24">
    <w:abstractNumId w:val="62"/>
  </w:num>
  <w:num w:numId="25">
    <w:abstractNumId w:val="68"/>
  </w:num>
  <w:num w:numId="26">
    <w:abstractNumId w:val="39"/>
  </w:num>
  <w:num w:numId="2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3"/>
  </w:num>
  <w:num w:numId="29">
    <w:abstractNumId w:val="25"/>
  </w:num>
  <w:num w:numId="30">
    <w:abstractNumId w:val="45"/>
  </w:num>
  <w:num w:numId="31">
    <w:abstractNumId w:val="32"/>
  </w:num>
  <w:num w:numId="32">
    <w:abstractNumId w:val="65"/>
  </w:num>
  <w:num w:numId="33">
    <w:abstractNumId w:val="23"/>
  </w:num>
  <w:num w:numId="34">
    <w:abstractNumId w:val="30"/>
  </w:num>
  <w:num w:numId="35">
    <w:abstractNumId w:val="54"/>
  </w:num>
  <w:num w:numId="36">
    <w:abstractNumId w:val="53"/>
  </w:num>
  <w:num w:numId="37">
    <w:abstractNumId w:val="12"/>
  </w:num>
  <w:num w:numId="38">
    <w:abstractNumId w:val="26"/>
  </w:num>
  <w:num w:numId="39">
    <w:abstractNumId w:val="49"/>
  </w:num>
  <w:num w:numId="40">
    <w:abstractNumId w:val="34"/>
  </w:num>
  <w:num w:numId="41">
    <w:abstractNumId w:val="44"/>
  </w:num>
  <w:num w:numId="42">
    <w:abstractNumId w:val="15"/>
  </w:num>
  <w:num w:numId="43">
    <w:abstractNumId w:val="24"/>
  </w:num>
  <w:num w:numId="44">
    <w:abstractNumId w:val="57"/>
  </w:num>
  <w:num w:numId="45">
    <w:abstractNumId w:val="13"/>
  </w:num>
  <w:num w:numId="46">
    <w:abstractNumId w:val="17"/>
  </w:num>
  <w:num w:numId="47">
    <w:abstractNumId w:val="41"/>
  </w:num>
  <w:num w:numId="48">
    <w:abstractNumId w:val="37"/>
  </w:num>
  <w:num w:numId="49">
    <w:abstractNumId w:val="60"/>
  </w:num>
  <w:num w:numId="50">
    <w:abstractNumId w:val="61"/>
  </w:num>
  <w:num w:numId="51">
    <w:abstractNumId w:val="70"/>
  </w:num>
  <w:num w:numId="52">
    <w:abstractNumId w:val="22"/>
  </w:num>
  <w:num w:numId="53">
    <w:abstractNumId w:val="66"/>
  </w:num>
  <w:num w:numId="54">
    <w:abstractNumId w:val="47"/>
  </w:num>
  <w:num w:numId="55">
    <w:abstractNumId w:val="18"/>
  </w:num>
  <w:num w:numId="56">
    <w:abstractNumId w:val="63"/>
  </w:num>
  <w:num w:numId="57">
    <w:abstractNumId w:val="51"/>
  </w:num>
  <w:num w:numId="58">
    <w:abstractNumId w:val="16"/>
  </w:num>
  <w:num w:numId="59">
    <w:abstractNumId w:val="40"/>
  </w:num>
  <w:num w:numId="60">
    <w:abstractNumId w:val="6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bordersDoNotSurroundHeader/>
  <w:bordersDoNotSurroundFooter/>
  <w:hideSpellingErrors/>
  <w:hideGrammaticalErrors/>
  <w:activeWritingStyle w:appName="MSWord" w:lang="en-CA" w:vendorID="6" w:dllVersion="2" w:checkStyle="1"/>
  <w:activeWritingStyle w:appName="MSWord" w:lang="fr-CA" w:vendorID="65" w:dllVersion="514" w:checkStyle="1"/>
  <w:activeWritingStyle w:appName="MSWord" w:lang="it-IT" w:vendorID="3" w:dllVersion="517" w:checkStyle="1"/>
  <w:activeWritingStyle w:appName="MSWord" w:lang="fr-FR" w:vendorID="65"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80"/>
  <w:doNotHyphenateCaps/>
  <w:drawingGridHorizontalSpacing w:val="120"/>
  <w:drawingGridVerticalSpacing w:val="163"/>
  <w:displayHorizontalDrawingGridEvery w:val="0"/>
  <w:displayVerticalDrawingGridEvery w:val="2"/>
  <w:doNotShadeFormData/>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395"/>
    <w:rsid w:val="00000541"/>
    <w:rsid w:val="00000668"/>
    <w:rsid w:val="00000811"/>
    <w:rsid w:val="00000896"/>
    <w:rsid w:val="00001684"/>
    <w:rsid w:val="00001726"/>
    <w:rsid w:val="000025B2"/>
    <w:rsid w:val="0000283B"/>
    <w:rsid w:val="00003198"/>
    <w:rsid w:val="00003795"/>
    <w:rsid w:val="00003A6D"/>
    <w:rsid w:val="00003F42"/>
    <w:rsid w:val="00004591"/>
    <w:rsid w:val="00004593"/>
    <w:rsid w:val="0000512A"/>
    <w:rsid w:val="00005BFD"/>
    <w:rsid w:val="000060D1"/>
    <w:rsid w:val="00006136"/>
    <w:rsid w:val="000061E5"/>
    <w:rsid w:val="0000632F"/>
    <w:rsid w:val="00006459"/>
    <w:rsid w:val="00006636"/>
    <w:rsid w:val="000067E2"/>
    <w:rsid w:val="00006E7E"/>
    <w:rsid w:val="00007263"/>
    <w:rsid w:val="000078E7"/>
    <w:rsid w:val="00007B56"/>
    <w:rsid w:val="00010719"/>
    <w:rsid w:val="00010EC9"/>
    <w:rsid w:val="00011076"/>
    <w:rsid w:val="000112DF"/>
    <w:rsid w:val="0001238F"/>
    <w:rsid w:val="00012A42"/>
    <w:rsid w:val="000130F6"/>
    <w:rsid w:val="0001320E"/>
    <w:rsid w:val="000138CC"/>
    <w:rsid w:val="00013C80"/>
    <w:rsid w:val="00014385"/>
    <w:rsid w:val="00014C5B"/>
    <w:rsid w:val="00014DF1"/>
    <w:rsid w:val="00014EC1"/>
    <w:rsid w:val="0001513D"/>
    <w:rsid w:val="00015311"/>
    <w:rsid w:val="00015582"/>
    <w:rsid w:val="000155AF"/>
    <w:rsid w:val="00015656"/>
    <w:rsid w:val="00015772"/>
    <w:rsid w:val="00015992"/>
    <w:rsid w:val="00015B78"/>
    <w:rsid w:val="000164FB"/>
    <w:rsid w:val="00016858"/>
    <w:rsid w:val="00016C9A"/>
    <w:rsid w:val="00016DB2"/>
    <w:rsid w:val="00016E5B"/>
    <w:rsid w:val="00017525"/>
    <w:rsid w:val="0001783B"/>
    <w:rsid w:val="00017A56"/>
    <w:rsid w:val="00017D00"/>
    <w:rsid w:val="000200C4"/>
    <w:rsid w:val="0002011A"/>
    <w:rsid w:val="0002086F"/>
    <w:rsid w:val="00020C80"/>
    <w:rsid w:val="00020F64"/>
    <w:rsid w:val="00021041"/>
    <w:rsid w:val="0002184E"/>
    <w:rsid w:val="00021B3D"/>
    <w:rsid w:val="00021CE3"/>
    <w:rsid w:val="000220D7"/>
    <w:rsid w:val="00022258"/>
    <w:rsid w:val="000222ED"/>
    <w:rsid w:val="00022752"/>
    <w:rsid w:val="00022824"/>
    <w:rsid w:val="00022985"/>
    <w:rsid w:val="00022CFD"/>
    <w:rsid w:val="00023035"/>
    <w:rsid w:val="00023373"/>
    <w:rsid w:val="000237B7"/>
    <w:rsid w:val="000238E7"/>
    <w:rsid w:val="00023DF6"/>
    <w:rsid w:val="000244BD"/>
    <w:rsid w:val="00024AF2"/>
    <w:rsid w:val="00025443"/>
    <w:rsid w:val="000255AB"/>
    <w:rsid w:val="00025771"/>
    <w:rsid w:val="00025AAD"/>
    <w:rsid w:val="00026631"/>
    <w:rsid w:val="0002670C"/>
    <w:rsid w:val="00026741"/>
    <w:rsid w:val="00026ABC"/>
    <w:rsid w:val="0002725D"/>
    <w:rsid w:val="000274E5"/>
    <w:rsid w:val="00027A9B"/>
    <w:rsid w:val="00027B17"/>
    <w:rsid w:val="00027C93"/>
    <w:rsid w:val="0003053D"/>
    <w:rsid w:val="00030586"/>
    <w:rsid w:val="00030D7F"/>
    <w:rsid w:val="0003117B"/>
    <w:rsid w:val="0003119F"/>
    <w:rsid w:val="00031649"/>
    <w:rsid w:val="00031879"/>
    <w:rsid w:val="00031DB2"/>
    <w:rsid w:val="00031E87"/>
    <w:rsid w:val="00032542"/>
    <w:rsid w:val="00033613"/>
    <w:rsid w:val="00033B4C"/>
    <w:rsid w:val="00033F5F"/>
    <w:rsid w:val="00034AE5"/>
    <w:rsid w:val="00035222"/>
    <w:rsid w:val="00035281"/>
    <w:rsid w:val="00035693"/>
    <w:rsid w:val="00035E8A"/>
    <w:rsid w:val="000365FE"/>
    <w:rsid w:val="00036A51"/>
    <w:rsid w:val="0003787E"/>
    <w:rsid w:val="00037D2D"/>
    <w:rsid w:val="00037D3E"/>
    <w:rsid w:val="00037D7D"/>
    <w:rsid w:val="00037DD4"/>
    <w:rsid w:val="00040A99"/>
    <w:rsid w:val="00040D6B"/>
    <w:rsid w:val="00040F20"/>
    <w:rsid w:val="00041121"/>
    <w:rsid w:val="000413CB"/>
    <w:rsid w:val="00041735"/>
    <w:rsid w:val="0004277A"/>
    <w:rsid w:val="00043422"/>
    <w:rsid w:val="0004391B"/>
    <w:rsid w:val="00043C70"/>
    <w:rsid w:val="00043F38"/>
    <w:rsid w:val="00044022"/>
    <w:rsid w:val="00044095"/>
    <w:rsid w:val="000444B9"/>
    <w:rsid w:val="0004493E"/>
    <w:rsid w:val="00044FB9"/>
    <w:rsid w:val="000453B4"/>
    <w:rsid w:val="00045447"/>
    <w:rsid w:val="000456BD"/>
    <w:rsid w:val="000458AF"/>
    <w:rsid w:val="00045BC2"/>
    <w:rsid w:val="00046398"/>
    <w:rsid w:val="0004674D"/>
    <w:rsid w:val="00046CFE"/>
    <w:rsid w:val="00046DE1"/>
    <w:rsid w:val="00046E0A"/>
    <w:rsid w:val="00047270"/>
    <w:rsid w:val="00047A6C"/>
    <w:rsid w:val="00050767"/>
    <w:rsid w:val="00050B01"/>
    <w:rsid w:val="00050C0D"/>
    <w:rsid w:val="0005105C"/>
    <w:rsid w:val="00051423"/>
    <w:rsid w:val="00051782"/>
    <w:rsid w:val="0005197B"/>
    <w:rsid w:val="00051A1C"/>
    <w:rsid w:val="00051CD4"/>
    <w:rsid w:val="000521B1"/>
    <w:rsid w:val="000521C4"/>
    <w:rsid w:val="00052319"/>
    <w:rsid w:val="0005235F"/>
    <w:rsid w:val="0005240D"/>
    <w:rsid w:val="000528B1"/>
    <w:rsid w:val="000529A5"/>
    <w:rsid w:val="00053F65"/>
    <w:rsid w:val="000546AF"/>
    <w:rsid w:val="00054CB7"/>
    <w:rsid w:val="000550F9"/>
    <w:rsid w:val="000556A9"/>
    <w:rsid w:val="00055E17"/>
    <w:rsid w:val="00056BFA"/>
    <w:rsid w:val="00057B7F"/>
    <w:rsid w:val="00057C1F"/>
    <w:rsid w:val="00057EC6"/>
    <w:rsid w:val="0006011F"/>
    <w:rsid w:val="000602C1"/>
    <w:rsid w:val="00060524"/>
    <w:rsid w:val="00060646"/>
    <w:rsid w:val="00060952"/>
    <w:rsid w:val="00060A1A"/>
    <w:rsid w:val="00060BDE"/>
    <w:rsid w:val="0006150A"/>
    <w:rsid w:val="00061B62"/>
    <w:rsid w:val="00061B9A"/>
    <w:rsid w:val="00061D78"/>
    <w:rsid w:val="00061FB2"/>
    <w:rsid w:val="0006204A"/>
    <w:rsid w:val="00062296"/>
    <w:rsid w:val="000623FB"/>
    <w:rsid w:val="00062F7B"/>
    <w:rsid w:val="000636BE"/>
    <w:rsid w:val="00063DF5"/>
    <w:rsid w:val="00063FB4"/>
    <w:rsid w:val="000644E7"/>
    <w:rsid w:val="00064BFA"/>
    <w:rsid w:val="00064CC4"/>
    <w:rsid w:val="00065626"/>
    <w:rsid w:val="0006597C"/>
    <w:rsid w:val="000663D7"/>
    <w:rsid w:val="00066F04"/>
    <w:rsid w:val="0006704F"/>
    <w:rsid w:val="000670FC"/>
    <w:rsid w:val="0007092E"/>
    <w:rsid w:val="00070A2A"/>
    <w:rsid w:val="00071338"/>
    <w:rsid w:val="0007169B"/>
    <w:rsid w:val="000718A1"/>
    <w:rsid w:val="00071A9F"/>
    <w:rsid w:val="00071DD6"/>
    <w:rsid w:val="000723AC"/>
    <w:rsid w:val="00072C84"/>
    <w:rsid w:val="000730C2"/>
    <w:rsid w:val="000731FF"/>
    <w:rsid w:val="00073932"/>
    <w:rsid w:val="00073E61"/>
    <w:rsid w:val="00074149"/>
    <w:rsid w:val="0007494C"/>
    <w:rsid w:val="000749B9"/>
    <w:rsid w:val="000749CB"/>
    <w:rsid w:val="00074D24"/>
    <w:rsid w:val="00074D36"/>
    <w:rsid w:val="000758F0"/>
    <w:rsid w:val="0007598C"/>
    <w:rsid w:val="00075B16"/>
    <w:rsid w:val="000762CB"/>
    <w:rsid w:val="00076565"/>
    <w:rsid w:val="00076680"/>
    <w:rsid w:val="000766EF"/>
    <w:rsid w:val="00076F7B"/>
    <w:rsid w:val="00077120"/>
    <w:rsid w:val="0007748B"/>
    <w:rsid w:val="000778B1"/>
    <w:rsid w:val="00077F3C"/>
    <w:rsid w:val="00077FCC"/>
    <w:rsid w:val="000802F6"/>
    <w:rsid w:val="000809BD"/>
    <w:rsid w:val="00081995"/>
    <w:rsid w:val="00081B7D"/>
    <w:rsid w:val="00081BFE"/>
    <w:rsid w:val="00081DF4"/>
    <w:rsid w:val="00081EE6"/>
    <w:rsid w:val="00082383"/>
    <w:rsid w:val="000828FD"/>
    <w:rsid w:val="000834D0"/>
    <w:rsid w:val="000835C4"/>
    <w:rsid w:val="00083E8E"/>
    <w:rsid w:val="00084080"/>
    <w:rsid w:val="000849D1"/>
    <w:rsid w:val="00085647"/>
    <w:rsid w:val="00085CC3"/>
    <w:rsid w:val="00085F77"/>
    <w:rsid w:val="0008676F"/>
    <w:rsid w:val="00086AFB"/>
    <w:rsid w:val="00086B98"/>
    <w:rsid w:val="00086DC9"/>
    <w:rsid w:val="00087CF7"/>
    <w:rsid w:val="00090247"/>
    <w:rsid w:val="00090B7B"/>
    <w:rsid w:val="000911B4"/>
    <w:rsid w:val="000912B6"/>
    <w:rsid w:val="000914DC"/>
    <w:rsid w:val="00092776"/>
    <w:rsid w:val="00092A39"/>
    <w:rsid w:val="00093710"/>
    <w:rsid w:val="00093DE5"/>
    <w:rsid w:val="000950B0"/>
    <w:rsid w:val="00095100"/>
    <w:rsid w:val="00095589"/>
    <w:rsid w:val="00095758"/>
    <w:rsid w:val="00095BD1"/>
    <w:rsid w:val="00095E06"/>
    <w:rsid w:val="00095F1E"/>
    <w:rsid w:val="00096C7B"/>
    <w:rsid w:val="000971B7"/>
    <w:rsid w:val="00097763"/>
    <w:rsid w:val="000A074F"/>
    <w:rsid w:val="000A08D3"/>
    <w:rsid w:val="000A0C2D"/>
    <w:rsid w:val="000A0F8D"/>
    <w:rsid w:val="000A158C"/>
    <w:rsid w:val="000A1907"/>
    <w:rsid w:val="000A1A60"/>
    <w:rsid w:val="000A1EEF"/>
    <w:rsid w:val="000A2BDC"/>
    <w:rsid w:val="000A2C4D"/>
    <w:rsid w:val="000A314C"/>
    <w:rsid w:val="000A321E"/>
    <w:rsid w:val="000A34AB"/>
    <w:rsid w:val="000A3A1E"/>
    <w:rsid w:val="000A3B64"/>
    <w:rsid w:val="000A3CE1"/>
    <w:rsid w:val="000A3F3D"/>
    <w:rsid w:val="000A4724"/>
    <w:rsid w:val="000A4776"/>
    <w:rsid w:val="000A4935"/>
    <w:rsid w:val="000A4C77"/>
    <w:rsid w:val="000A4F36"/>
    <w:rsid w:val="000A50D7"/>
    <w:rsid w:val="000A5B4E"/>
    <w:rsid w:val="000A5D67"/>
    <w:rsid w:val="000A6195"/>
    <w:rsid w:val="000A66EF"/>
    <w:rsid w:val="000A6890"/>
    <w:rsid w:val="000A693A"/>
    <w:rsid w:val="000A69A9"/>
    <w:rsid w:val="000A6C14"/>
    <w:rsid w:val="000A7547"/>
    <w:rsid w:val="000A7E0D"/>
    <w:rsid w:val="000B0013"/>
    <w:rsid w:val="000B0087"/>
    <w:rsid w:val="000B0B8A"/>
    <w:rsid w:val="000B0EAE"/>
    <w:rsid w:val="000B115E"/>
    <w:rsid w:val="000B176F"/>
    <w:rsid w:val="000B1783"/>
    <w:rsid w:val="000B316B"/>
    <w:rsid w:val="000B31C5"/>
    <w:rsid w:val="000B3A83"/>
    <w:rsid w:val="000B3BFA"/>
    <w:rsid w:val="000B3ED4"/>
    <w:rsid w:val="000B3FBE"/>
    <w:rsid w:val="000B4143"/>
    <w:rsid w:val="000B4408"/>
    <w:rsid w:val="000B46A1"/>
    <w:rsid w:val="000B4AC9"/>
    <w:rsid w:val="000B5324"/>
    <w:rsid w:val="000B58F5"/>
    <w:rsid w:val="000B5A29"/>
    <w:rsid w:val="000B6080"/>
    <w:rsid w:val="000B619C"/>
    <w:rsid w:val="000B6BBC"/>
    <w:rsid w:val="000B6CE2"/>
    <w:rsid w:val="000B6D72"/>
    <w:rsid w:val="000B6F15"/>
    <w:rsid w:val="000B728F"/>
    <w:rsid w:val="000B7E5D"/>
    <w:rsid w:val="000B7F12"/>
    <w:rsid w:val="000C01BA"/>
    <w:rsid w:val="000C028C"/>
    <w:rsid w:val="000C04C3"/>
    <w:rsid w:val="000C05F6"/>
    <w:rsid w:val="000C0811"/>
    <w:rsid w:val="000C08FB"/>
    <w:rsid w:val="000C0DBE"/>
    <w:rsid w:val="000C118F"/>
    <w:rsid w:val="000C11FE"/>
    <w:rsid w:val="000C12AF"/>
    <w:rsid w:val="000C1E62"/>
    <w:rsid w:val="000C2626"/>
    <w:rsid w:val="000C2BBE"/>
    <w:rsid w:val="000C2E7A"/>
    <w:rsid w:val="000C3547"/>
    <w:rsid w:val="000C3DB0"/>
    <w:rsid w:val="000C3DFD"/>
    <w:rsid w:val="000C3F30"/>
    <w:rsid w:val="000C4476"/>
    <w:rsid w:val="000C45A2"/>
    <w:rsid w:val="000C4621"/>
    <w:rsid w:val="000C48D4"/>
    <w:rsid w:val="000C4AC1"/>
    <w:rsid w:val="000C4BC0"/>
    <w:rsid w:val="000C4BDE"/>
    <w:rsid w:val="000C5021"/>
    <w:rsid w:val="000C53AF"/>
    <w:rsid w:val="000C5FFE"/>
    <w:rsid w:val="000C63D0"/>
    <w:rsid w:val="000C64CD"/>
    <w:rsid w:val="000C6A05"/>
    <w:rsid w:val="000C6F32"/>
    <w:rsid w:val="000C758B"/>
    <w:rsid w:val="000C7A6E"/>
    <w:rsid w:val="000C7B81"/>
    <w:rsid w:val="000D0269"/>
    <w:rsid w:val="000D0565"/>
    <w:rsid w:val="000D09AD"/>
    <w:rsid w:val="000D0D72"/>
    <w:rsid w:val="000D10AC"/>
    <w:rsid w:val="000D140F"/>
    <w:rsid w:val="000D16B3"/>
    <w:rsid w:val="000D1AA5"/>
    <w:rsid w:val="000D1EC6"/>
    <w:rsid w:val="000D2590"/>
    <w:rsid w:val="000D2885"/>
    <w:rsid w:val="000D29FF"/>
    <w:rsid w:val="000D2C23"/>
    <w:rsid w:val="000D2CA4"/>
    <w:rsid w:val="000D362C"/>
    <w:rsid w:val="000D38E7"/>
    <w:rsid w:val="000D3CAD"/>
    <w:rsid w:val="000D4277"/>
    <w:rsid w:val="000D43E6"/>
    <w:rsid w:val="000D4931"/>
    <w:rsid w:val="000D4C4B"/>
    <w:rsid w:val="000D4CB4"/>
    <w:rsid w:val="000D4D58"/>
    <w:rsid w:val="000D52D6"/>
    <w:rsid w:val="000D56E7"/>
    <w:rsid w:val="000D590C"/>
    <w:rsid w:val="000D5A0B"/>
    <w:rsid w:val="000D63FD"/>
    <w:rsid w:val="000D668B"/>
    <w:rsid w:val="000D79B4"/>
    <w:rsid w:val="000D7A1E"/>
    <w:rsid w:val="000D7C87"/>
    <w:rsid w:val="000E0754"/>
    <w:rsid w:val="000E12E5"/>
    <w:rsid w:val="000E137F"/>
    <w:rsid w:val="000E1862"/>
    <w:rsid w:val="000E24AC"/>
    <w:rsid w:val="000E2F90"/>
    <w:rsid w:val="000E3793"/>
    <w:rsid w:val="000E3992"/>
    <w:rsid w:val="000E588A"/>
    <w:rsid w:val="000E5C69"/>
    <w:rsid w:val="000E5FB2"/>
    <w:rsid w:val="000E66F6"/>
    <w:rsid w:val="000E6C6A"/>
    <w:rsid w:val="000E6D15"/>
    <w:rsid w:val="000E7972"/>
    <w:rsid w:val="000E7CA7"/>
    <w:rsid w:val="000E7FDB"/>
    <w:rsid w:val="000F0ECF"/>
    <w:rsid w:val="000F11F5"/>
    <w:rsid w:val="000F1E05"/>
    <w:rsid w:val="000F2FBD"/>
    <w:rsid w:val="000F315E"/>
    <w:rsid w:val="000F3528"/>
    <w:rsid w:val="000F3AC6"/>
    <w:rsid w:val="000F3DE8"/>
    <w:rsid w:val="000F3FD9"/>
    <w:rsid w:val="000F45A0"/>
    <w:rsid w:val="000F4AE6"/>
    <w:rsid w:val="000F6AAC"/>
    <w:rsid w:val="000F71C7"/>
    <w:rsid w:val="000F7252"/>
    <w:rsid w:val="000F7457"/>
    <w:rsid w:val="000F7CAB"/>
    <w:rsid w:val="000F7F38"/>
    <w:rsid w:val="000F7F53"/>
    <w:rsid w:val="00100106"/>
    <w:rsid w:val="00100703"/>
    <w:rsid w:val="00100BBB"/>
    <w:rsid w:val="00100F50"/>
    <w:rsid w:val="00100F8D"/>
    <w:rsid w:val="00100FC9"/>
    <w:rsid w:val="001015D9"/>
    <w:rsid w:val="0010168D"/>
    <w:rsid w:val="0010196E"/>
    <w:rsid w:val="00101E88"/>
    <w:rsid w:val="00101FED"/>
    <w:rsid w:val="00102090"/>
    <w:rsid w:val="00102228"/>
    <w:rsid w:val="0010268F"/>
    <w:rsid w:val="0010283E"/>
    <w:rsid w:val="001028D6"/>
    <w:rsid w:val="0010297A"/>
    <w:rsid w:val="00102BA0"/>
    <w:rsid w:val="001031E4"/>
    <w:rsid w:val="00103438"/>
    <w:rsid w:val="00104A96"/>
    <w:rsid w:val="00104E36"/>
    <w:rsid w:val="0010505A"/>
    <w:rsid w:val="00105AD7"/>
    <w:rsid w:val="0010628C"/>
    <w:rsid w:val="00106BC2"/>
    <w:rsid w:val="00107975"/>
    <w:rsid w:val="00107E23"/>
    <w:rsid w:val="00107FAF"/>
    <w:rsid w:val="00110D74"/>
    <w:rsid w:val="00110EB5"/>
    <w:rsid w:val="00110EBE"/>
    <w:rsid w:val="0011184D"/>
    <w:rsid w:val="001126A3"/>
    <w:rsid w:val="00113A74"/>
    <w:rsid w:val="001141E7"/>
    <w:rsid w:val="001147B4"/>
    <w:rsid w:val="00114BC2"/>
    <w:rsid w:val="0011549F"/>
    <w:rsid w:val="00116342"/>
    <w:rsid w:val="00116494"/>
    <w:rsid w:val="0011696B"/>
    <w:rsid w:val="00116D97"/>
    <w:rsid w:val="00116FB3"/>
    <w:rsid w:val="0011738D"/>
    <w:rsid w:val="00117AC9"/>
    <w:rsid w:val="00117E15"/>
    <w:rsid w:val="001201C3"/>
    <w:rsid w:val="0012055D"/>
    <w:rsid w:val="00120770"/>
    <w:rsid w:val="001212CE"/>
    <w:rsid w:val="0012182F"/>
    <w:rsid w:val="0012196F"/>
    <w:rsid w:val="00121C0C"/>
    <w:rsid w:val="00121F9C"/>
    <w:rsid w:val="0012204B"/>
    <w:rsid w:val="0012283C"/>
    <w:rsid w:val="00122B11"/>
    <w:rsid w:val="001233EF"/>
    <w:rsid w:val="001235ED"/>
    <w:rsid w:val="001243F6"/>
    <w:rsid w:val="001246D5"/>
    <w:rsid w:val="00124833"/>
    <w:rsid w:val="00124CAA"/>
    <w:rsid w:val="00124CC0"/>
    <w:rsid w:val="00124DCB"/>
    <w:rsid w:val="001251F5"/>
    <w:rsid w:val="001252DD"/>
    <w:rsid w:val="00125635"/>
    <w:rsid w:val="00125F85"/>
    <w:rsid w:val="001260E4"/>
    <w:rsid w:val="00126B68"/>
    <w:rsid w:val="00126D12"/>
    <w:rsid w:val="00127044"/>
    <w:rsid w:val="00127572"/>
    <w:rsid w:val="00127ECD"/>
    <w:rsid w:val="00130313"/>
    <w:rsid w:val="00130343"/>
    <w:rsid w:val="001303C2"/>
    <w:rsid w:val="001305A4"/>
    <w:rsid w:val="00130770"/>
    <w:rsid w:val="001307F0"/>
    <w:rsid w:val="00130C98"/>
    <w:rsid w:val="00130F0F"/>
    <w:rsid w:val="001315DA"/>
    <w:rsid w:val="00131797"/>
    <w:rsid w:val="001317F5"/>
    <w:rsid w:val="00131C7F"/>
    <w:rsid w:val="00132209"/>
    <w:rsid w:val="00132337"/>
    <w:rsid w:val="00132651"/>
    <w:rsid w:val="00132E8E"/>
    <w:rsid w:val="001330DA"/>
    <w:rsid w:val="0013335F"/>
    <w:rsid w:val="00133430"/>
    <w:rsid w:val="0013380E"/>
    <w:rsid w:val="00133BBB"/>
    <w:rsid w:val="00133DED"/>
    <w:rsid w:val="001345A9"/>
    <w:rsid w:val="00134CFE"/>
    <w:rsid w:val="00135D5A"/>
    <w:rsid w:val="00135FD2"/>
    <w:rsid w:val="00135FDA"/>
    <w:rsid w:val="00136C0F"/>
    <w:rsid w:val="00136DE6"/>
    <w:rsid w:val="001371D2"/>
    <w:rsid w:val="0013754C"/>
    <w:rsid w:val="00137B6F"/>
    <w:rsid w:val="00137F97"/>
    <w:rsid w:val="0014021A"/>
    <w:rsid w:val="00140C7A"/>
    <w:rsid w:val="00140CF8"/>
    <w:rsid w:val="001415A0"/>
    <w:rsid w:val="00141676"/>
    <w:rsid w:val="001417C9"/>
    <w:rsid w:val="00141B92"/>
    <w:rsid w:val="00141E66"/>
    <w:rsid w:val="00142C90"/>
    <w:rsid w:val="00142D29"/>
    <w:rsid w:val="00142E71"/>
    <w:rsid w:val="00142E95"/>
    <w:rsid w:val="00142F7A"/>
    <w:rsid w:val="001431CF"/>
    <w:rsid w:val="001432A9"/>
    <w:rsid w:val="001435D1"/>
    <w:rsid w:val="0014385B"/>
    <w:rsid w:val="00143CC5"/>
    <w:rsid w:val="001457C1"/>
    <w:rsid w:val="00145C31"/>
    <w:rsid w:val="00146023"/>
    <w:rsid w:val="001462B7"/>
    <w:rsid w:val="00146305"/>
    <w:rsid w:val="001465DC"/>
    <w:rsid w:val="001467E2"/>
    <w:rsid w:val="001467F7"/>
    <w:rsid w:val="00147549"/>
    <w:rsid w:val="00147560"/>
    <w:rsid w:val="00150577"/>
    <w:rsid w:val="001505D1"/>
    <w:rsid w:val="00150987"/>
    <w:rsid w:val="00150DEA"/>
    <w:rsid w:val="00151092"/>
    <w:rsid w:val="00151D57"/>
    <w:rsid w:val="0015202D"/>
    <w:rsid w:val="001521EA"/>
    <w:rsid w:val="00152C53"/>
    <w:rsid w:val="0015318B"/>
    <w:rsid w:val="0015380A"/>
    <w:rsid w:val="00153B36"/>
    <w:rsid w:val="00153D34"/>
    <w:rsid w:val="00154431"/>
    <w:rsid w:val="001544E8"/>
    <w:rsid w:val="001545DB"/>
    <w:rsid w:val="00154E4A"/>
    <w:rsid w:val="00156613"/>
    <w:rsid w:val="00156619"/>
    <w:rsid w:val="00156ED3"/>
    <w:rsid w:val="00157434"/>
    <w:rsid w:val="00157B78"/>
    <w:rsid w:val="00157F5B"/>
    <w:rsid w:val="00160277"/>
    <w:rsid w:val="0016097E"/>
    <w:rsid w:val="00160B7F"/>
    <w:rsid w:val="0016222A"/>
    <w:rsid w:val="001627E4"/>
    <w:rsid w:val="00162ACC"/>
    <w:rsid w:val="001634FE"/>
    <w:rsid w:val="0016391A"/>
    <w:rsid w:val="00163D8A"/>
    <w:rsid w:val="00163F3E"/>
    <w:rsid w:val="00164280"/>
    <w:rsid w:val="001642E4"/>
    <w:rsid w:val="0016459F"/>
    <w:rsid w:val="00164A56"/>
    <w:rsid w:val="00164C83"/>
    <w:rsid w:val="00164CB5"/>
    <w:rsid w:val="00164D2F"/>
    <w:rsid w:val="00164F26"/>
    <w:rsid w:val="00164F65"/>
    <w:rsid w:val="00164FE2"/>
    <w:rsid w:val="00165261"/>
    <w:rsid w:val="00165859"/>
    <w:rsid w:val="00165C2E"/>
    <w:rsid w:val="00165E3E"/>
    <w:rsid w:val="001664FF"/>
    <w:rsid w:val="00166ECF"/>
    <w:rsid w:val="00166FF9"/>
    <w:rsid w:val="0016706E"/>
    <w:rsid w:val="001677EE"/>
    <w:rsid w:val="00170153"/>
    <w:rsid w:val="001701C3"/>
    <w:rsid w:val="00170A76"/>
    <w:rsid w:val="00170D40"/>
    <w:rsid w:val="00171049"/>
    <w:rsid w:val="00171556"/>
    <w:rsid w:val="001716DF"/>
    <w:rsid w:val="00171793"/>
    <w:rsid w:val="001719D4"/>
    <w:rsid w:val="001728ED"/>
    <w:rsid w:val="00173068"/>
    <w:rsid w:val="00173334"/>
    <w:rsid w:val="00173422"/>
    <w:rsid w:val="00173689"/>
    <w:rsid w:val="00173C70"/>
    <w:rsid w:val="00174B1C"/>
    <w:rsid w:val="00174B8D"/>
    <w:rsid w:val="00175139"/>
    <w:rsid w:val="00175547"/>
    <w:rsid w:val="0017591A"/>
    <w:rsid w:val="0017597E"/>
    <w:rsid w:val="001759C6"/>
    <w:rsid w:val="00175B86"/>
    <w:rsid w:val="00176922"/>
    <w:rsid w:val="00176A0A"/>
    <w:rsid w:val="00176D33"/>
    <w:rsid w:val="001773C0"/>
    <w:rsid w:val="0017743F"/>
    <w:rsid w:val="00177965"/>
    <w:rsid w:val="00177C19"/>
    <w:rsid w:val="0018007B"/>
    <w:rsid w:val="001806A4"/>
    <w:rsid w:val="00180AD6"/>
    <w:rsid w:val="00180B30"/>
    <w:rsid w:val="00181B29"/>
    <w:rsid w:val="0018234A"/>
    <w:rsid w:val="00182609"/>
    <w:rsid w:val="0018292A"/>
    <w:rsid w:val="00183B95"/>
    <w:rsid w:val="00184A67"/>
    <w:rsid w:val="00184B74"/>
    <w:rsid w:val="00184D54"/>
    <w:rsid w:val="001850E6"/>
    <w:rsid w:val="001853CA"/>
    <w:rsid w:val="0018588D"/>
    <w:rsid w:val="001865C5"/>
    <w:rsid w:val="00186748"/>
    <w:rsid w:val="001872EA"/>
    <w:rsid w:val="00187A5D"/>
    <w:rsid w:val="001900C4"/>
    <w:rsid w:val="0019094E"/>
    <w:rsid w:val="0019141F"/>
    <w:rsid w:val="001916AE"/>
    <w:rsid w:val="00192E34"/>
    <w:rsid w:val="00193350"/>
    <w:rsid w:val="00193950"/>
    <w:rsid w:val="001946D1"/>
    <w:rsid w:val="001947FD"/>
    <w:rsid w:val="00194BB8"/>
    <w:rsid w:val="00195167"/>
    <w:rsid w:val="00196274"/>
    <w:rsid w:val="001968AF"/>
    <w:rsid w:val="00196905"/>
    <w:rsid w:val="00196A1B"/>
    <w:rsid w:val="0019739C"/>
    <w:rsid w:val="00197AAF"/>
    <w:rsid w:val="00197E9D"/>
    <w:rsid w:val="001A0187"/>
    <w:rsid w:val="001A0485"/>
    <w:rsid w:val="001A0AF0"/>
    <w:rsid w:val="001A12B9"/>
    <w:rsid w:val="001A12E2"/>
    <w:rsid w:val="001A1984"/>
    <w:rsid w:val="001A1AFA"/>
    <w:rsid w:val="001A1B6E"/>
    <w:rsid w:val="001A2E76"/>
    <w:rsid w:val="001A348E"/>
    <w:rsid w:val="001A3C49"/>
    <w:rsid w:val="001A3E4C"/>
    <w:rsid w:val="001A42BB"/>
    <w:rsid w:val="001A4439"/>
    <w:rsid w:val="001A45C7"/>
    <w:rsid w:val="001A4A66"/>
    <w:rsid w:val="001A4B72"/>
    <w:rsid w:val="001A4C62"/>
    <w:rsid w:val="001A4E0A"/>
    <w:rsid w:val="001A589E"/>
    <w:rsid w:val="001A5C1A"/>
    <w:rsid w:val="001A5DD8"/>
    <w:rsid w:val="001A5F4C"/>
    <w:rsid w:val="001A6242"/>
    <w:rsid w:val="001A65E2"/>
    <w:rsid w:val="001A67AF"/>
    <w:rsid w:val="001A6CA3"/>
    <w:rsid w:val="001A6E5A"/>
    <w:rsid w:val="001A75B9"/>
    <w:rsid w:val="001B0AB5"/>
    <w:rsid w:val="001B0F5C"/>
    <w:rsid w:val="001B1029"/>
    <w:rsid w:val="001B10FD"/>
    <w:rsid w:val="001B1107"/>
    <w:rsid w:val="001B1933"/>
    <w:rsid w:val="001B1A30"/>
    <w:rsid w:val="001B32F8"/>
    <w:rsid w:val="001B3C72"/>
    <w:rsid w:val="001B3CE0"/>
    <w:rsid w:val="001B43E9"/>
    <w:rsid w:val="001B4E75"/>
    <w:rsid w:val="001B60C8"/>
    <w:rsid w:val="001B6585"/>
    <w:rsid w:val="001B6F3F"/>
    <w:rsid w:val="001B7137"/>
    <w:rsid w:val="001B747F"/>
    <w:rsid w:val="001B7B84"/>
    <w:rsid w:val="001B7EBE"/>
    <w:rsid w:val="001C05AE"/>
    <w:rsid w:val="001C0962"/>
    <w:rsid w:val="001C09D8"/>
    <w:rsid w:val="001C09F7"/>
    <w:rsid w:val="001C1120"/>
    <w:rsid w:val="001C148E"/>
    <w:rsid w:val="001C15B8"/>
    <w:rsid w:val="001C19E8"/>
    <w:rsid w:val="001C1D45"/>
    <w:rsid w:val="001C215D"/>
    <w:rsid w:val="001C270C"/>
    <w:rsid w:val="001C271E"/>
    <w:rsid w:val="001C2997"/>
    <w:rsid w:val="001C3168"/>
    <w:rsid w:val="001C3896"/>
    <w:rsid w:val="001C474F"/>
    <w:rsid w:val="001C4FFD"/>
    <w:rsid w:val="001C54AE"/>
    <w:rsid w:val="001C5678"/>
    <w:rsid w:val="001C5DA1"/>
    <w:rsid w:val="001C5DB0"/>
    <w:rsid w:val="001C6260"/>
    <w:rsid w:val="001C6563"/>
    <w:rsid w:val="001C6961"/>
    <w:rsid w:val="001C6EDE"/>
    <w:rsid w:val="001C7AEA"/>
    <w:rsid w:val="001D01B3"/>
    <w:rsid w:val="001D028A"/>
    <w:rsid w:val="001D038E"/>
    <w:rsid w:val="001D03F0"/>
    <w:rsid w:val="001D064F"/>
    <w:rsid w:val="001D0918"/>
    <w:rsid w:val="001D1251"/>
    <w:rsid w:val="001D1337"/>
    <w:rsid w:val="001D1388"/>
    <w:rsid w:val="001D1D8B"/>
    <w:rsid w:val="001D1F5E"/>
    <w:rsid w:val="001D201D"/>
    <w:rsid w:val="001D2FF1"/>
    <w:rsid w:val="001D3232"/>
    <w:rsid w:val="001D3ABA"/>
    <w:rsid w:val="001D3BB0"/>
    <w:rsid w:val="001D3EFE"/>
    <w:rsid w:val="001D3F17"/>
    <w:rsid w:val="001D3F5A"/>
    <w:rsid w:val="001D3FF0"/>
    <w:rsid w:val="001D4319"/>
    <w:rsid w:val="001D439D"/>
    <w:rsid w:val="001D456A"/>
    <w:rsid w:val="001D4606"/>
    <w:rsid w:val="001D4A28"/>
    <w:rsid w:val="001D4E96"/>
    <w:rsid w:val="001D5A21"/>
    <w:rsid w:val="001D5C92"/>
    <w:rsid w:val="001D5E56"/>
    <w:rsid w:val="001D648C"/>
    <w:rsid w:val="001D739F"/>
    <w:rsid w:val="001D7C07"/>
    <w:rsid w:val="001E0665"/>
    <w:rsid w:val="001E069E"/>
    <w:rsid w:val="001E06F7"/>
    <w:rsid w:val="001E0C2C"/>
    <w:rsid w:val="001E0CA2"/>
    <w:rsid w:val="001E0DBD"/>
    <w:rsid w:val="001E1327"/>
    <w:rsid w:val="001E138E"/>
    <w:rsid w:val="001E13D3"/>
    <w:rsid w:val="001E16FB"/>
    <w:rsid w:val="001E1811"/>
    <w:rsid w:val="001E18DB"/>
    <w:rsid w:val="001E2479"/>
    <w:rsid w:val="001E2FD1"/>
    <w:rsid w:val="001E33AC"/>
    <w:rsid w:val="001E43AD"/>
    <w:rsid w:val="001E476E"/>
    <w:rsid w:val="001E48ED"/>
    <w:rsid w:val="001E4B04"/>
    <w:rsid w:val="001E542E"/>
    <w:rsid w:val="001E5443"/>
    <w:rsid w:val="001E5B9F"/>
    <w:rsid w:val="001E5CDC"/>
    <w:rsid w:val="001E5D3D"/>
    <w:rsid w:val="001E65BD"/>
    <w:rsid w:val="001E65CD"/>
    <w:rsid w:val="001E6865"/>
    <w:rsid w:val="001E6FCB"/>
    <w:rsid w:val="001E75A2"/>
    <w:rsid w:val="001F0126"/>
    <w:rsid w:val="001F24A7"/>
    <w:rsid w:val="001F2942"/>
    <w:rsid w:val="001F2B27"/>
    <w:rsid w:val="001F2FD8"/>
    <w:rsid w:val="001F31A6"/>
    <w:rsid w:val="001F415C"/>
    <w:rsid w:val="001F42CD"/>
    <w:rsid w:val="001F469A"/>
    <w:rsid w:val="001F5E8B"/>
    <w:rsid w:val="001F668A"/>
    <w:rsid w:val="001F6C26"/>
    <w:rsid w:val="001F6EF1"/>
    <w:rsid w:val="001F78B5"/>
    <w:rsid w:val="001F79AD"/>
    <w:rsid w:val="0020087B"/>
    <w:rsid w:val="002009DF"/>
    <w:rsid w:val="00201A73"/>
    <w:rsid w:val="00202D75"/>
    <w:rsid w:val="00203131"/>
    <w:rsid w:val="00203557"/>
    <w:rsid w:val="00204355"/>
    <w:rsid w:val="00204B05"/>
    <w:rsid w:val="00204BB2"/>
    <w:rsid w:val="00204C26"/>
    <w:rsid w:val="00204FFA"/>
    <w:rsid w:val="00205473"/>
    <w:rsid w:val="00205622"/>
    <w:rsid w:val="00205D55"/>
    <w:rsid w:val="00205EF0"/>
    <w:rsid w:val="00205F72"/>
    <w:rsid w:val="00205F96"/>
    <w:rsid w:val="0020644C"/>
    <w:rsid w:val="00206E79"/>
    <w:rsid w:val="00207395"/>
    <w:rsid w:val="00207AE4"/>
    <w:rsid w:val="00210447"/>
    <w:rsid w:val="00210728"/>
    <w:rsid w:val="00210CD9"/>
    <w:rsid w:val="00211649"/>
    <w:rsid w:val="00211A53"/>
    <w:rsid w:val="00211BE7"/>
    <w:rsid w:val="00212245"/>
    <w:rsid w:val="002126BE"/>
    <w:rsid w:val="002132CB"/>
    <w:rsid w:val="002136F0"/>
    <w:rsid w:val="00213866"/>
    <w:rsid w:val="002139A1"/>
    <w:rsid w:val="00213F25"/>
    <w:rsid w:val="00213F78"/>
    <w:rsid w:val="0021436B"/>
    <w:rsid w:val="00214779"/>
    <w:rsid w:val="00214BAD"/>
    <w:rsid w:val="00214CF4"/>
    <w:rsid w:val="002150AD"/>
    <w:rsid w:val="00216061"/>
    <w:rsid w:val="002162C6"/>
    <w:rsid w:val="0021645C"/>
    <w:rsid w:val="00216676"/>
    <w:rsid w:val="00216718"/>
    <w:rsid w:val="0021703F"/>
    <w:rsid w:val="00217088"/>
    <w:rsid w:val="002171FF"/>
    <w:rsid w:val="00217354"/>
    <w:rsid w:val="00217457"/>
    <w:rsid w:val="00217626"/>
    <w:rsid w:val="00217780"/>
    <w:rsid w:val="002178DF"/>
    <w:rsid w:val="00217D57"/>
    <w:rsid w:val="002207FE"/>
    <w:rsid w:val="00220AED"/>
    <w:rsid w:val="00220FD6"/>
    <w:rsid w:val="002211CD"/>
    <w:rsid w:val="00221D62"/>
    <w:rsid w:val="00222199"/>
    <w:rsid w:val="00222644"/>
    <w:rsid w:val="002233D9"/>
    <w:rsid w:val="00223A0B"/>
    <w:rsid w:val="00223ADF"/>
    <w:rsid w:val="00223E0A"/>
    <w:rsid w:val="002240C5"/>
    <w:rsid w:val="00224167"/>
    <w:rsid w:val="002241EA"/>
    <w:rsid w:val="00224279"/>
    <w:rsid w:val="00224AD0"/>
    <w:rsid w:val="00224E71"/>
    <w:rsid w:val="0022508D"/>
    <w:rsid w:val="00225EF2"/>
    <w:rsid w:val="00226424"/>
    <w:rsid w:val="002264BA"/>
    <w:rsid w:val="002264C9"/>
    <w:rsid w:val="00226677"/>
    <w:rsid w:val="002267DB"/>
    <w:rsid w:val="00226805"/>
    <w:rsid w:val="00226A72"/>
    <w:rsid w:val="00226D10"/>
    <w:rsid w:val="00227902"/>
    <w:rsid w:val="00227A7C"/>
    <w:rsid w:val="00227E56"/>
    <w:rsid w:val="00227E6C"/>
    <w:rsid w:val="00227F37"/>
    <w:rsid w:val="00227FEB"/>
    <w:rsid w:val="002301CA"/>
    <w:rsid w:val="0023150E"/>
    <w:rsid w:val="002318A7"/>
    <w:rsid w:val="00231DCA"/>
    <w:rsid w:val="0023259B"/>
    <w:rsid w:val="0023296D"/>
    <w:rsid w:val="00232974"/>
    <w:rsid w:val="00233352"/>
    <w:rsid w:val="00233795"/>
    <w:rsid w:val="002338DB"/>
    <w:rsid w:val="00233C10"/>
    <w:rsid w:val="002349C2"/>
    <w:rsid w:val="00234C85"/>
    <w:rsid w:val="00235330"/>
    <w:rsid w:val="00235368"/>
    <w:rsid w:val="00235631"/>
    <w:rsid w:val="002356BC"/>
    <w:rsid w:val="002357E4"/>
    <w:rsid w:val="00236141"/>
    <w:rsid w:val="002361A8"/>
    <w:rsid w:val="002361AF"/>
    <w:rsid w:val="002363FD"/>
    <w:rsid w:val="00236875"/>
    <w:rsid w:val="00236A0D"/>
    <w:rsid w:val="00237035"/>
    <w:rsid w:val="002374A8"/>
    <w:rsid w:val="00240B95"/>
    <w:rsid w:val="00240C57"/>
    <w:rsid w:val="00240E76"/>
    <w:rsid w:val="00241101"/>
    <w:rsid w:val="00241A11"/>
    <w:rsid w:val="00241D7B"/>
    <w:rsid w:val="0024241D"/>
    <w:rsid w:val="00242B12"/>
    <w:rsid w:val="00242C0A"/>
    <w:rsid w:val="00242E3F"/>
    <w:rsid w:val="00243194"/>
    <w:rsid w:val="002438D0"/>
    <w:rsid w:val="00243B57"/>
    <w:rsid w:val="00243E12"/>
    <w:rsid w:val="00243EE9"/>
    <w:rsid w:val="00243FE8"/>
    <w:rsid w:val="00244DC8"/>
    <w:rsid w:val="002450B4"/>
    <w:rsid w:val="002458F8"/>
    <w:rsid w:val="00245FCF"/>
    <w:rsid w:val="002464E1"/>
    <w:rsid w:val="00246956"/>
    <w:rsid w:val="00246976"/>
    <w:rsid w:val="002471D5"/>
    <w:rsid w:val="00247A3B"/>
    <w:rsid w:val="00250453"/>
    <w:rsid w:val="00250529"/>
    <w:rsid w:val="00250620"/>
    <w:rsid w:val="002509AF"/>
    <w:rsid w:val="00250BAE"/>
    <w:rsid w:val="00250E80"/>
    <w:rsid w:val="0025120B"/>
    <w:rsid w:val="00251529"/>
    <w:rsid w:val="00251835"/>
    <w:rsid w:val="00251847"/>
    <w:rsid w:val="002519EA"/>
    <w:rsid w:val="0025205D"/>
    <w:rsid w:val="00252A87"/>
    <w:rsid w:val="0025301F"/>
    <w:rsid w:val="00253210"/>
    <w:rsid w:val="002535C1"/>
    <w:rsid w:val="00254368"/>
    <w:rsid w:val="0025564B"/>
    <w:rsid w:val="002556F3"/>
    <w:rsid w:val="00255821"/>
    <w:rsid w:val="00255886"/>
    <w:rsid w:val="002560B8"/>
    <w:rsid w:val="0025669E"/>
    <w:rsid w:val="0025696C"/>
    <w:rsid w:val="00256DB7"/>
    <w:rsid w:val="00256DCA"/>
    <w:rsid w:val="00257A56"/>
    <w:rsid w:val="00257B69"/>
    <w:rsid w:val="00257C52"/>
    <w:rsid w:val="002601C5"/>
    <w:rsid w:val="00260C82"/>
    <w:rsid w:val="00261484"/>
    <w:rsid w:val="00261826"/>
    <w:rsid w:val="0026198F"/>
    <w:rsid w:val="002624C3"/>
    <w:rsid w:val="0026258D"/>
    <w:rsid w:val="00262866"/>
    <w:rsid w:val="00262AAD"/>
    <w:rsid w:val="00262D78"/>
    <w:rsid w:val="002632F7"/>
    <w:rsid w:val="00263D38"/>
    <w:rsid w:val="00264E13"/>
    <w:rsid w:val="002652F5"/>
    <w:rsid w:val="002655FA"/>
    <w:rsid w:val="0026566F"/>
    <w:rsid w:val="00265CD4"/>
    <w:rsid w:val="00265ED9"/>
    <w:rsid w:val="002664AF"/>
    <w:rsid w:val="00266640"/>
    <w:rsid w:val="00266E8E"/>
    <w:rsid w:val="002677F1"/>
    <w:rsid w:val="00267A02"/>
    <w:rsid w:val="00267C66"/>
    <w:rsid w:val="0027043F"/>
    <w:rsid w:val="00270A4E"/>
    <w:rsid w:val="00270DAE"/>
    <w:rsid w:val="002711D8"/>
    <w:rsid w:val="00271348"/>
    <w:rsid w:val="0027161E"/>
    <w:rsid w:val="00271F13"/>
    <w:rsid w:val="00272A34"/>
    <w:rsid w:val="00272BD2"/>
    <w:rsid w:val="00272DFC"/>
    <w:rsid w:val="00272E05"/>
    <w:rsid w:val="002732C7"/>
    <w:rsid w:val="00273590"/>
    <w:rsid w:val="002735A2"/>
    <w:rsid w:val="00273866"/>
    <w:rsid w:val="0027455A"/>
    <w:rsid w:val="00274871"/>
    <w:rsid w:val="00274F95"/>
    <w:rsid w:val="00275505"/>
    <w:rsid w:val="00275552"/>
    <w:rsid w:val="00275574"/>
    <w:rsid w:val="002755CD"/>
    <w:rsid w:val="00276136"/>
    <w:rsid w:val="00276436"/>
    <w:rsid w:val="00276D16"/>
    <w:rsid w:val="0027709A"/>
    <w:rsid w:val="00277D33"/>
    <w:rsid w:val="00277E6E"/>
    <w:rsid w:val="0028057F"/>
    <w:rsid w:val="0028107F"/>
    <w:rsid w:val="00281144"/>
    <w:rsid w:val="0028169E"/>
    <w:rsid w:val="00281D43"/>
    <w:rsid w:val="00281F31"/>
    <w:rsid w:val="00281F38"/>
    <w:rsid w:val="0028266F"/>
    <w:rsid w:val="00282906"/>
    <w:rsid w:val="00282984"/>
    <w:rsid w:val="00282AB8"/>
    <w:rsid w:val="002831E0"/>
    <w:rsid w:val="00283519"/>
    <w:rsid w:val="0028388C"/>
    <w:rsid w:val="002839EC"/>
    <w:rsid w:val="00283B67"/>
    <w:rsid w:val="00283C02"/>
    <w:rsid w:val="00283EB6"/>
    <w:rsid w:val="00283FDC"/>
    <w:rsid w:val="002846F6"/>
    <w:rsid w:val="00284894"/>
    <w:rsid w:val="002848EB"/>
    <w:rsid w:val="00284B93"/>
    <w:rsid w:val="00284FA6"/>
    <w:rsid w:val="0028509B"/>
    <w:rsid w:val="002858B7"/>
    <w:rsid w:val="00285AFD"/>
    <w:rsid w:val="00285DC4"/>
    <w:rsid w:val="00285EE9"/>
    <w:rsid w:val="0028675C"/>
    <w:rsid w:val="002867D5"/>
    <w:rsid w:val="00287048"/>
    <w:rsid w:val="002872D1"/>
    <w:rsid w:val="0028788E"/>
    <w:rsid w:val="00287DD3"/>
    <w:rsid w:val="002902FF"/>
    <w:rsid w:val="00290658"/>
    <w:rsid w:val="002907C9"/>
    <w:rsid w:val="0029140E"/>
    <w:rsid w:val="00291B64"/>
    <w:rsid w:val="00291D1E"/>
    <w:rsid w:val="00291E65"/>
    <w:rsid w:val="00292212"/>
    <w:rsid w:val="002924B3"/>
    <w:rsid w:val="00292974"/>
    <w:rsid w:val="0029344F"/>
    <w:rsid w:val="002934A7"/>
    <w:rsid w:val="002935FD"/>
    <w:rsid w:val="00293A12"/>
    <w:rsid w:val="002944FC"/>
    <w:rsid w:val="0029463F"/>
    <w:rsid w:val="00294A7B"/>
    <w:rsid w:val="002951C7"/>
    <w:rsid w:val="00295275"/>
    <w:rsid w:val="00295370"/>
    <w:rsid w:val="0029582B"/>
    <w:rsid w:val="00295CF8"/>
    <w:rsid w:val="00295F20"/>
    <w:rsid w:val="0029609E"/>
    <w:rsid w:val="002964B0"/>
    <w:rsid w:val="002965E1"/>
    <w:rsid w:val="0029660A"/>
    <w:rsid w:val="0029663C"/>
    <w:rsid w:val="0029698E"/>
    <w:rsid w:val="00296A71"/>
    <w:rsid w:val="002972FD"/>
    <w:rsid w:val="0029768C"/>
    <w:rsid w:val="00297B36"/>
    <w:rsid w:val="00297BBE"/>
    <w:rsid w:val="002A0053"/>
    <w:rsid w:val="002A0F1F"/>
    <w:rsid w:val="002A1558"/>
    <w:rsid w:val="002A1FF9"/>
    <w:rsid w:val="002A21C1"/>
    <w:rsid w:val="002A247F"/>
    <w:rsid w:val="002A24A8"/>
    <w:rsid w:val="002A2FDE"/>
    <w:rsid w:val="002A2FF0"/>
    <w:rsid w:val="002A306A"/>
    <w:rsid w:val="002A3556"/>
    <w:rsid w:val="002A3F94"/>
    <w:rsid w:val="002A3FCD"/>
    <w:rsid w:val="002A5508"/>
    <w:rsid w:val="002A5943"/>
    <w:rsid w:val="002A5D90"/>
    <w:rsid w:val="002A5DCE"/>
    <w:rsid w:val="002A5F50"/>
    <w:rsid w:val="002A6017"/>
    <w:rsid w:val="002A72EF"/>
    <w:rsid w:val="002A7541"/>
    <w:rsid w:val="002A76C8"/>
    <w:rsid w:val="002A7B45"/>
    <w:rsid w:val="002A7C35"/>
    <w:rsid w:val="002A7F03"/>
    <w:rsid w:val="002B0F87"/>
    <w:rsid w:val="002B0FD0"/>
    <w:rsid w:val="002B1601"/>
    <w:rsid w:val="002B1E98"/>
    <w:rsid w:val="002B1F37"/>
    <w:rsid w:val="002B2BE5"/>
    <w:rsid w:val="002B2F81"/>
    <w:rsid w:val="002B31CB"/>
    <w:rsid w:val="002B320F"/>
    <w:rsid w:val="002B33EA"/>
    <w:rsid w:val="002B3F38"/>
    <w:rsid w:val="002B43EF"/>
    <w:rsid w:val="002B49E8"/>
    <w:rsid w:val="002B4B14"/>
    <w:rsid w:val="002B527F"/>
    <w:rsid w:val="002B539B"/>
    <w:rsid w:val="002B5A0A"/>
    <w:rsid w:val="002B5D8A"/>
    <w:rsid w:val="002B676E"/>
    <w:rsid w:val="002B7168"/>
    <w:rsid w:val="002B71FF"/>
    <w:rsid w:val="002B78E8"/>
    <w:rsid w:val="002B793F"/>
    <w:rsid w:val="002C0E2D"/>
    <w:rsid w:val="002C139D"/>
    <w:rsid w:val="002C16D5"/>
    <w:rsid w:val="002C18BF"/>
    <w:rsid w:val="002C1C74"/>
    <w:rsid w:val="002C1E4A"/>
    <w:rsid w:val="002C21B2"/>
    <w:rsid w:val="002C2672"/>
    <w:rsid w:val="002C2CCF"/>
    <w:rsid w:val="002C31B9"/>
    <w:rsid w:val="002C3526"/>
    <w:rsid w:val="002C39CD"/>
    <w:rsid w:val="002C43B9"/>
    <w:rsid w:val="002C4AFF"/>
    <w:rsid w:val="002C5881"/>
    <w:rsid w:val="002C5B4D"/>
    <w:rsid w:val="002C5E4E"/>
    <w:rsid w:val="002C5E6E"/>
    <w:rsid w:val="002C5F02"/>
    <w:rsid w:val="002C686A"/>
    <w:rsid w:val="002C690E"/>
    <w:rsid w:val="002C6B04"/>
    <w:rsid w:val="002C75F9"/>
    <w:rsid w:val="002C7F89"/>
    <w:rsid w:val="002D0204"/>
    <w:rsid w:val="002D02D7"/>
    <w:rsid w:val="002D09B0"/>
    <w:rsid w:val="002D0BEC"/>
    <w:rsid w:val="002D0E6A"/>
    <w:rsid w:val="002D0E7A"/>
    <w:rsid w:val="002D0F0E"/>
    <w:rsid w:val="002D10A2"/>
    <w:rsid w:val="002D11A3"/>
    <w:rsid w:val="002D12C7"/>
    <w:rsid w:val="002D15F5"/>
    <w:rsid w:val="002D1732"/>
    <w:rsid w:val="002D1925"/>
    <w:rsid w:val="002D29A0"/>
    <w:rsid w:val="002D29BA"/>
    <w:rsid w:val="002D2A59"/>
    <w:rsid w:val="002D2A84"/>
    <w:rsid w:val="002D2C09"/>
    <w:rsid w:val="002D2D34"/>
    <w:rsid w:val="002D3204"/>
    <w:rsid w:val="002D3C66"/>
    <w:rsid w:val="002D4665"/>
    <w:rsid w:val="002D477A"/>
    <w:rsid w:val="002D5974"/>
    <w:rsid w:val="002D5F8C"/>
    <w:rsid w:val="002D643B"/>
    <w:rsid w:val="002D68B9"/>
    <w:rsid w:val="002D783B"/>
    <w:rsid w:val="002D7ACE"/>
    <w:rsid w:val="002D7DCC"/>
    <w:rsid w:val="002E023A"/>
    <w:rsid w:val="002E0499"/>
    <w:rsid w:val="002E0E55"/>
    <w:rsid w:val="002E12D3"/>
    <w:rsid w:val="002E1890"/>
    <w:rsid w:val="002E1F27"/>
    <w:rsid w:val="002E2196"/>
    <w:rsid w:val="002E2426"/>
    <w:rsid w:val="002E2766"/>
    <w:rsid w:val="002E279E"/>
    <w:rsid w:val="002E2813"/>
    <w:rsid w:val="002E2CF2"/>
    <w:rsid w:val="002E2F28"/>
    <w:rsid w:val="002E311D"/>
    <w:rsid w:val="002E3354"/>
    <w:rsid w:val="002E4399"/>
    <w:rsid w:val="002E4FD8"/>
    <w:rsid w:val="002E582E"/>
    <w:rsid w:val="002E5D66"/>
    <w:rsid w:val="002E6227"/>
    <w:rsid w:val="002E6300"/>
    <w:rsid w:val="002E6740"/>
    <w:rsid w:val="002E688A"/>
    <w:rsid w:val="002E6961"/>
    <w:rsid w:val="002E7003"/>
    <w:rsid w:val="002E70C6"/>
    <w:rsid w:val="002E7273"/>
    <w:rsid w:val="002E7662"/>
    <w:rsid w:val="002E7794"/>
    <w:rsid w:val="002F009E"/>
    <w:rsid w:val="002F0130"/>
    <w:rsid w:val="002F05F1"/>
    <w:rsid w:val="002F0DC8"/>
    <w:rsid w:val="002F1885"/>
    <w:rsid w:val="002F1A25"/>
    <w:rsid w:val="002F1D48"/>
    <w:rsid w:val="002F2069"/>
    <w:rsid w:val="002F23F3"/>
    <w:rsid w:val="002F24E3"/>
    <w:rsid w:val="002F2A20"/>
    <w:rsid w:val="002F3148"/>
    <w:rsid w:val="002F322F"/>
    <w:rsid w:val="002F353A"/>
    <w:rsid w:val="002F366D"/>
    <w:rsid w:val="002F3796"/>
    <w:rsid w:val="002F38E4"/>
    <w:rsid w:val="002F49A2"/>
    <w:rsid w:val="002F4E5A"/>
    <w:rsid w:val="002F4F11"/>
    <w:rsid w:val="002F53CD"/>
    <w:rsid w:val="002F5819"/>
    <w:rsid w:val="002F58E8"/>
    <w:rsid w:val="002F5A1A"/>
    <w:rsid w:val="002F68A4"/>
    <w:rsid w:val="002F6AAB"/>
    <w:rsid w:val="002F72BB"/>
    <w:rsid w:val="002F7D9A"/>
    <w:rsid w:val="002F7DF4"/>
    <w:rsid w:val="00300E7C"/>
    <w:rsid w:val="003016AF"/>
    <w:rsid w:val="00301D3A"/>
    <w:rsid w:val="003021EA"/>
    <w:rsid w:val="00302804"/>
    <w:rsid w:val="0030296F"/>
    <w:rsid w:val="003029E7"/>
    <w:rsid w:val="00302CC3"/>
    <w:rsid w:val="00302E76"/>
    <w:rsid w:val="003033E0"/>
    <w:rsid w:val="00303511"/>
    <w:rsid w:val="003037B0"/>
    <w:rsid w:val="003037EB"/>
    <w:rsid w:val="0030384D"/>
    <w:rsid w:val="00303B8C"/>
    <w:rsid w:val="00303C07"/>
    <w:rsid w:val="00303EA7"/>
    <w:rsid w:val="003040CF"/>
    <w:rsid w:val="003043A1"/>
    <w:rsid w:val="003045A7"/>
    <w:rsid w:val="00304B47"/>
    <w:rsid w:val="003059DC"/>
    <w:rsid w:val="00306C8C"/>
    <w:rsid w:val="00306E2B"/>
    <w:rsid w:val="0030783D"/>
    <w:rsid w:val="003100DC"/>
    <w:rsid w:val="0031023F"/>
    <w:rsid w:val="0031053A"/>
    <w:rsid w:val="00310637"/>
    <w:rsid w:val="003107C8"/>
    <w:rsid w:val="00310904"/>
    <w:rsid w:val="003109DC"/>
    <w:rsid w:val="00310BE1"/>
    <w:rsid w:val="00310E3C"/>
    <w:rsid w:val="003114F8"/>
    <w:rsid w:val="003117D1"/>
    <w:rsid w:val="00311BE6"/>
    <w:rsid w:val="00311DAA"/>
    <w:rsid w:val="003122D7"/>
    <w:rsid w:val="00312342"/>
    <w:rsid w:val="00312D51"/>
    <w:rsid w:val="003131D6"/>
    <w:rsid w:val="00313781"/>
    <w:rsid w:val="00313B90"/>
    <w:rsid w:val="00313C9E"/>
    <w:rsid w:val="00314589"/>
    <w:rsid w:val="00314A43"/>
    <w:rsid w:val="00314C90"/>
    <w:rsid w:val="00315A4A"/>
    <w:rsid w:val="00315D79"/>
    <w:rsid w:val="00316B5A"/>
    <w:rsid w:val="00317500"/>
    <w:rsid w:val="00317875"/>
    <w:rsid w:val="00317C18"/>
    <w:rsid w:val="00317FBC"/>
    <w:rsid w:val="00320502"/>
    <w:rsid w:val="00320693"/>
    <w:rsid w:val="00320913"/>
    <w:rsid w:val="0032093B"/>
    <w:rsid w:val="00320A9D"/>
    <w:rsid w:val="00320AAA"/>
    <w:rsid w:val="0032149C"/>
    <w:rsid w:val="003218FE"/>
    <w:rsid w:val="0032193A"/>
    <w:rsid w:val="003219EF"/>
    <w:rsid w:val="00322695"/>
    <w:rsid w:val="00322C27"/>
    <w:rsid w:val="00322D06"/>
    <w:rsid w:val="003232B7"/>
    <w:rsid w:val="0032366F"/>
    <w:rsid w:val="003240C7"/>
    <w:rsid w:val="0032426E"/>
    <w:rsid w:val="00324D9F"/>
    <w:rsid w:val="00324DFF"/>
    <w:rsid w:val="00324E3E"/>
    <w:rsid w:val="003251CC"/>
    <w:rsid w:val="00325212"/>
    <w:rsid w:val="00325400"/>
    <w:rsid w:val="00325493"/>
    <w:rsid w:val="00325955"/>
    <w:rsid w:val="00325A6E"/>
    <w:rsid w:val="00325BEE"/>
    <w:rsid w:val="00325DBB"/>
    <w:rsid w:val="003265B3"/>
    <w:rsid w:val="00326705"/>
    <w:rsid w:val="0032699D"/>
    <w:rsid w:val="003269CA"/>
    <w:rsid w:val="00326A0B"/>
    <w:rsid w:val="00326AC7"/>
    <w:rsid w:val="00326C44"/>
    <w:rsid w:val="0032713E"/>
    <w:rsid w:val="00327B51"/>
    <w:rsid w:val="0033035D"/>
    <w:rsid w:val="00330957"/>
    <w:rsid w:val="003309B0"/>
    <w:rsid w:val="00330F2A"/>
    <w:rsid w:val="0033181F"/>
    <w:rsid w:val="00331BF3"/>
    <w:rsid w:val="00331BFE"/>
    <w:rsid w:val="00331D1B"/>
    <w:rsid w:val="00331E69"/>
    <w:rsid w:val="00332021"/>
    <w:rsid w:val="003324B2"/>
    <w:rsid w:val="0033281F"/>
    <w:rsid w:val="00332858"/>
    <w:rsid w:val="0033297A"/>
    <w:rsid w:val="003329AD"/>
    <w:rsid w:val="00332A1C"/>
    <w:rsid w:val="00332B02"/>
    <w:rsid w:val="00332D9A"/>
    <w:rsid w:val="00333963"/>
    <w:rsid w:val="00333C18"/>
    <w:rsid w:val="00334071"/>
    <w:rsid w:val="00334532"/>
    <w:rsid w:val="003347DD"/>
    <w:rsid w:val="00334B54"/>
    <w:rsid w:val="00334C67"/>
    <w:rsid w:val="00334C8B"/>
    <w:rsid w:val="00335775"/>
    <w:rsid w:val="00335C9F"/>
    <w:rsid w:val="00336395"/>
    <w:rsid w:val="0033644B"/>
    <w:rsid w:val="00336A6D"/>
    <w:rsid w:val="00337456"/>
    <w:rsid w:val="00337D64"/>
    <w:rsid w:val="0034002E"/>
    <w:rsid w:val="003400C6"/>
    <w:rsid w:val="003402A5"/>
    <w:rsid w:val="0034053E"/>
    <w:rsid w:val="003410E0"/>
    <w:rsid w:val="00341776"/>
    <w:rsid w:val="0034179D"/>
    <w:rsid w:val="0034347D"/>
    <w:rsid w:val="003434AC"/>
    <w:rsid w:val="00343592"/>
    <w:rsid w:val="00343747"/>
    <w:rsid w:val="00343A42"/>
    <w:rsid w:val="00344FC5"/>
    <w:rsid w:val="003450C9"/>
    <w:rsid w:val="0034537C"/>
    <w:rsid w:val="003457CD"/>
    <w:rsid w:val="00345D27"/>
    <w:rsid w:val="003463D9"/>
    <w:rsid w:val="00346403"/>
    <w:rsid w:val="00346792"/>
    <w:rsid w:val="0034695D"/>
    <w:rsid w:val="0034697B"/>
    <w:rsid w:val="00346B65"/>
    <w:rsid w:val="00346DDE"/>
    <w:rsid w:val="00346EC8"/>
    <w:rsid w:val="00347282"/>
    <w:rsid w:val="00347533"/>
    <w:rsid w:val="00347F1C"/>
    <w:rsid w:val="00350095"/>
    <w:rsid w:val="00350533"/>
    <w:rsid w:val="0035080A"/>
    <w:rsid w:val="003508C4"/>
    <w:rsid w:val="00350AA1"/>
    <w:rsid w:val="00351114"/>
    <w:rsid w:val="00351230"/>
    <w:rsid w:val="00351536"/>
    <w:rsid w:val="00351782"/>
    <w:rsid w:val="00351D25"/>
    <w:rsid w:val="00352042"/>
    <w:rsid w:val="00352168"/>
    <w:rsid w:val="003522CF"/>
    <w:rsid w:val="00352571"/>
    <w:rsid w:val="00352BDE"/>
    <w:rsid w:val="00352F31"/>
    <w:rsid w:val="003533AA"/>
    <w:rsid w:val="00353488"/>
    <w:rsid w:val="00353CC2"/>
    <w:rsid w:val="003540B9"/>
    <w:rsid w:val="00354A42"/>
    <w:rsid w:val="00354A6F"/>
    <w:rsid w:val="0035527E"/>
    <w:rsid w:val="00355617"/>
    <w:rsid w:val="00355C75"/>
    <w:rsid w:val="00355EFB"/>
    <w:rsid w:val="00356713"/>
    <w:rsid w:val="00357778"/>
    <w:rsid w:val="00357AA4"/>
    <w:rsid w:val="00357C6F"/>
    <w:rsid w:val="00357FE0"/>
    <w:rsid w:val="003602AC"/>
    <w:rsid w:val="00360336"/>
    <w:rsid w:val="00360A63"/>
    <w:rsid w:val="00360CC5"/>
    <w:rsid w:val="00360E67"/>
    <w:rsid w:val="003611A8"/>
    <w:rsid w:val="003611DB"/>
    <w:rsid w:val="00361330"/>
    <w:rsid w:val="00361539"/>
    <w:rsid w:val="00361541"/>
    <w:rsid w:val="003618C7"/>
    <w:rsid w:val="00361BA3"/>
    <w:rsid w:val="0036223C"/>
    <w:rsid w:val="00362A71"/>
    <w:rsid w:val="00362DF2"/>
    <w:rsid w:val="00363F2E"/>
    <w:rsid w:val="0036405B"/>
    <w:rsid w:val="00364166"/>
    <w:rsid w:val="00364171"/>
    <w:rsid w:val="0036420D"/>
    <w:rsid w:val="00364492"/>
    <w:rsid w:val="00364662"/>
    <w:rsid w:val="00364BFE"/>
    <w:rsid w:val="003652DB"/>
    <w:rsid w:val="003655DF"/>
    <w:rsid w:val="00365817"/>
    <w:rsid w:val="00365E35"/>
    <w:rsid w:val="00365F6C"/>
    <w:rsid w:val="00365F72"/>
    <w:rsid w:val="0036656A"/>
    <w:rsid w:val="00366922"/>
    <w:rsid w:val="00367076"/>
    <w:rsid w:val="0037066C"/>
    <w:rsid w:val="003707C3"/>
    <w:rsid w:val="00370AAC"/>
    <w:rsid w:val="003711A2"/>
    <w:rsid w:val="003715AC"/>
    <w:rsid w:val="0037283A"/>
    <w:rsid w:val="00372B04"/>
    <w:rsid w:val="00372E5C"/>
    <w:rsid w:val="0037301C"/>
    <w:rsid w:val="00373060"/>
    <w:rsid w:val="003737E1"/>
    <w:rsid w:val="003737F1"/>
    <w:rsid w:val="00373803"/>
    <w:rsid w:val="00373DF6"/>
    <w:rsid w:val="00375595"/>
    <w:rsid w:val="00375E89"/>
    <w:rsid w:val="0037696E"/>
    <w:rsid w:val="00376C21"/>
    <w:rsid w:val="0037730A"/>
    <w:rsid w:val="003773A8"/>
    <w:rsid w:val="003775B7"/>
    <w:rsid w:val="003777E7"/>
    <w:rsid w:val="00377D1B"/>
    <w:rsid w:val="00377E94"/>
    <w:rsid w:val="00377F2A"/>
    <w:rsid w:val="003807D5"/>
    <w:rsid w:val="00380A3B"/>
    <w:rsid w:val="00380CFE"/>
    <w:rsid w:val="00380DEA"/>
    <w:rsid w:val="00380FAA"/>
    <w:rsid w:val="00381150"/>
    <w:rsid w:val="00382045"/>
    <w:rsid w:val="003820FD"/>
    <w:rsid w:val="00382412"/>
    <w:rsid w:val="00382599"/>
    <w:rsid w:val="00382601"/>
    <w:rsid w:val="00382912"/>
    <w:rsid w:val="00383352"/>
    <w:rsid w:val="003836F0"/>
    <w:rsid w:val="00383A8E"/>
    <w:rsid w:val="003848AD"/>
    <w:rsid w:val="00384BFF"/>
    <w:rsid w:val="00385384"/>
    <w:rsid w:val="003853C4"/>
    <w:rsid w:val="00385A57"/>
    <w:rsid w:val="00386055"/>
    <w:rsid w:val="003867C0"/>
    <w:rsid w:val="0038693B"/>
    <w:rsid w:val="00386DF6"/>
    <w:rsid w:val="00386F0D"/>
    <w:rsid w:val="003872ED"/>
    <w:rsid w:val="003877F4"/>
    <w:rsid w:val="00387E22"/>
    <w:rsid w:val="003907F4"/>
    <w:rsid w:val="00390A44"/>
    <w:rsid w:val="00391174"/>
    <w:rsid w:val="0039118D"/>
    <w:rsid w:val="00391191"/>
    <w:rsid w:val="00391415"/>
    <w:rsid w:val="003917C5"/>
    <w:rsid w:val="00391DE9"/>
    <w:rsid w:val="003922D3"/>
    <w:rsid w:val="00392487"/>
    <w:rsid w:val="00392789"/>
    <w:rsid w:val="00392A6C"/>
    <w:rsid w:val="003936A7"/>
    <w:rsid w:val="00393710"/>
    <w:rsid w:val="003938C9"/>
    <w:rsid w:val="00393CBF"/>
    <w:rsid w:val="003949ED"/>
    <w:rsid w:val="00394A76"/>
    <w:rsid w:val="00394D11"/>
    <w:rsid w:val="00395417"/>
    <w:rsid w:val="00396386"/>
    <w:rsid w:val="00396501"/>
    <w:rsid w:val="003965C7"/>
    <w:rsid w:val="00396757"/>
    <w:rsid w:val="00396AEA"/>
    <w:rsid w:val="00396B53"/>
    <w:rsid w:val="00396BBB"/>
    <w:rsid w:val="003973CB"/>
    <w:rsid w:val="00397B0C"/>
    <w:rsid w:val="003A041A"/>
    <w:rsid w:val="003A05B3"/>
    <w:rsid w:val="003A09B4"/>
    <w:rsid w:val="003A09CB"/>
    <w:rsid w:val="003A0AE3"/>
    <w:rsid w:val="003A0B1A"/>
    <w:rsid w:val="003A12A0"/>
    <w:rsid w:val="003A143B"/>
    <w:rsid w:val="003A15AF"/>
    <w:rsid w:val="003A16D3"/>
    <w:rsid w:val="003A1BE0"/>
    <w:rsid w:val="003A1D61"/>
    <w:rsid w:val="003A1E42"/>
    <w:rsid w:val="003A21BE"/>
    <w:rsid w:val="003A2AA5"/>
    <w:rsid w:val="003A3378"/>
    <w:rsid w:val="003A3A37"/>
    <w:rsid w:val="003A3B4A"/>
    <w:rsid w:val="003A4242"/>
    <w:rsid w:val="003A44A7"/>
    <w:rsid w:val="003A51D6"/>
    <w:rsid w:val="003A57A2"/>
    <w:rsid w:val="003A5866"/>
    <w:rsid w:val="003A5E0F"/>
    <w:rsid w:val="003A5F89"/>
    <w:rsid w:val="003A67DC"/>
    <w:rsid w:val="003A6835"/>
    <w:rsid w:val="003A6DCD"/>
    <w:rsid w:val="003A6E4D"/>
    <w:rsid w:val="003A73C4"/>
    <w:rsid w:val="003A74AB"/>
    <w:rsid w:val="003A75F7"/>
    <w:rsid w:val="003A7C44"/>
    <w:rsid w:val="003B02FA"/>
    <w:rsid w:val="003B075B"/>
    <w:rsid w:val="003B08A1"/>
    <w:rsid w:val="003B0BE0"/>
    <w:rsid w:val="003B0E48"/>
    <w:rsid w:val="003B1237"/>
    <w:rsid w:val="003B25A3"/>
    <w:rsid w:val="003B35C1"/>
    <w:rsid w:val="003B384D"/>
    <w:rsid w:val="003B3A59"/>
    <w:rsid w:val="003B4050"/>
    <w:rsid w:val="003B40DF"/>
    <w:rsid w:val="003B4244"/>
    <w:rsid w:val="003B50C6"/>
    <w:rsid w:val="003B5B1B"/>
    <w:rsid w:val="003B6586"/>
    <w:rsid w:val="003B6905"/>
    <w:rsid w:val="003B6B47"/>
    <w:rsid w:val="003B7768"/>
    <w:rsid w:val="003B7BAB"/>
    <w:rsid w:val="003B7C25"/>
    <w:rsid w:val="003B7E45"/>
    <w:rsid w:val="003C07DF"/>
    <w:rsid w:val="003C084C"/>
    <w:rsid w:val="003C09E1"/>
    <w:rsid w:val="003C0EDB"/>
    <w:rsid w:val="003C12A3"/>
    <w:rsid w:val="003C1E04"/>
    <w:rsid w:val="003C1F7D"/>
    <w:rsid w:val="003C2BCA"/>
    <w:rsid w:val="003C2BE7"/>
    <w:rsid w:val="003C2F92"/>
    <w:rsid w:val="003C2FA9"/>
    <w:rsid w:val="003C3AE6"/>
    <w:rsid w:val="003C41D0"/>
    <w:rsid w:val="003C4B96"/>
    <w:rsid w:val="003C53FD"/>
    <w:rsid w:val="003C5C52"/>
    <w:rsid w:val="003C5F52"/>
    <w:rsid w:val="003C6050"/>
    <w:rsid w:val="003C706E"/>
    <w:rsid w:val="003C763D"/>
    <w:rsid w:val="003C7891"/>
    <w:rsid w:val="003C7B2A"/>
    <w:rsid w:val="003C7B64"/>
    <w:rsid w:val="003D051B"/>
    <w:rsid w:val="003D060B"/>
    <w:rsid w:val="003D1018"/>
    <w:rsid w:val="003D1430"/>
    <w:rsid w:val="003D161B"/>
    <w:rsid w:val="003D16D8"/>
    <w:rsid w:val="003D2ADB"/>
    <w:rsid w:val="003D39A3"/>
    <w:rsid w:val="003D3D0B"/>
    <w:rsid w:val="003D3F3A"/>
    <w:rsid w:val="003D5CE4"/>
    <w:rsid w:val="003D5EAD"/>
    <w:rsid w:val="003D67D3"/>
    <w:rsid w:val="003D68BA"/>
    <w:rsid w:val="003D68C0"/>
    <w:rsid w:val="003D6A69"/>
    <w:rsid w:val="003D6C7F"/>
    <w:rsid w:val="003E04EF"/>
    <w:rsid w:val="003E0E52"/>
    <w:rsid w:val="003E168C"/>
    <w:rsid w:val="003E1BD7"/>
    <w:rsid w:val="003E1CD6"/>
    <w:rsid w:val="003E301D"/>
    <w:rsid w:val="003E3321"/>
    <w:rsid w:val="003E3783"/>
    <w:rsid w:val="003E43C2"/>
    <w:rsid w:val="003E5982"/>
    <w:rsid w:val="003E5A05"/>
    <w:rsid w:val="003E7272"/>
    <w:rsid w:val="003E73CC"/>
    <w:rsid w:val="003E74D2"/>
    <w:rsid w:val="003E7542"/>
    <w:rsid w:val="003E7735"/>
    <w:rsid w:val="003E7ED0"/>
    <w:rsid w:val="003E7F2A"/>
    <w:rsid w:val="003E7F57"/>
    <w:rsid w:val="003E7FFC"/>
    <w:rsid w:val="003F06E7"/>
    <w:rsid w:val="003F1326"/>
    <w:rsid w:val="003F1639"/>
    <w:rsid w:val="003F1782"/>
    <w:rsid w:val="003F22B2"/>
    <w:rsid w:val="003F23AA"/>
    <w:rsid w:val="003F28CE"/>
    <w:rsid w:val="003F2C58"/>
    <w:rsid w:val="003F36C9"/>
    <w:rsid w:val="003F4225"/>
    <w:rsid w:val="003F431B"/>
    <w:rsid w:val="003F439C"/>
    <w:rsid w:val="003F46A4"/>
    <w:rsid w:val="003F471F"/>
    <w:rsid w:val="003F49B7"/>
    <w:rsid w:val="003F4D36"/>
    <w:rsid w:val="003F6348"/>
    <w:rsid w:val="003F635E"/>
    <w:rsid w:val="003F66B5"/>
    <w:rsid w:val="003F6DC7"/>
    <w:rsid w:val="003F6F04"/>
    <w:rsid w:val="003F7602"/>
    <w:rsid w:val="003F7BF8"/>
    <w:rsid w:val="00400018"/>
    <w:rsid w:val="00400128"/>
    <w:rsid w:val="00400773"/>
    <w:rsid w:val="00400F0E"/>
    <w:rsid w:val="00401990"/>
    <w:rsid w:val="00401C87"/>
    <w:rsid w:val="00402AD9"/>
    <w:rsid w:val="00402AF9"/>
    <w:rsid w:val="00402C54"/>
    <w:rsid w:val="00403149"/>
    <w:rsid w:val="0040322A"/>
    <w:rsid w:val="00404215"/>
    <w:rsid w:val="0040588C"/>
    <w:rsid w:val="00405A53"/>
    <w:rsid w:val="0040684E"/>
    <w:rsid w:val="00406DA7"/>
    <w:rsid w:val="004071E1"/>
    <w:rsid w:val="004078FD"/>
    <w:rsid w:val="00407910"/>
    <w:rsid w:val="00407C70"/>
    <w:rsid w:val="00407E0A"/>
    <w:rsid w:val="00407FF2"/>
    <w:rsid w:val="00410486"/>
    <w:rsid w:val="0041054F"/>
    <w:rsid w:val="00410912"/>
    <w:rsid w:val="00410F4B"/>
    <w:rsid w:val="00411763"/>
    <w:rsid w:val="00411EF2"/>
    <w:rsid w:val="0041251E"/>
    <w:rsid w:val="004126F5"/>
    <w:rsid w:val="00412AE2"/>
    <w:rsid w:val="00413397"/>
    <w:rsid w:val="00413C70"/>
    <w:rsid w:val="0041436D"/>
    <w:rsid w:val="004143D3"/>
    <w:rsid w:val="00415153"/>
    <w:rsid w:val="00415192"/>
    <w:rsid w:val="00415485"/>
    <w:rsid w:val="00415684"/>
    <w:rsid w:val="004158EB"/>
    <w:rsid w:val="00416175"/>
    <w:rsid w:val="0041736F"/>
    <w:rsid w:val="00417A71"/>
    <w:rsid w:val="00420161"/>
    <w:rsid w:val="0042062A"/>
    <w:rsid w:val="00420908"/>
    <w:rsid w:val="00420CC6"/>
    <w:rsid w:val="004220DC"/>
    <w:rsid w:val="00422172"/>
    <w:rsid w:val="00422925"/>
    <w:rsid w:val="0042306C"/>
    <w:rsid w:val="004231A1"/>
    <w:rsid w:val="0042388C"/>
    <w:rsid w:val="00423C73"/>
    <w:rsid w:val="00423D2A"/>
    <w:rsid w:val="00424011"/>
    <w:rsid w:val="004241EB"/>
    <w:rsid w:val="00424282"/>
    <w:rsid w:val="00424366"/>
    <w:rsid w:val="00424468"/>
    <w:rsid w:val="00424B2D"/>
    <w:rsid w:val="00424CCC"/>
    <w:rsid w:val="004251A0"/>
    <w:rsid w:val="004253AA"/>
    <w:rsid w:val="004259E5"/>
    <w:rsid w:val="00425CE7"/>
    <w:rsid w:val="00425E26"/>
    <w:rsid w:val="004260FB"/>
    <w:rsid w:val="004261D1"/>
    <w:rsid w:val="0042637A"/>
    <w:rsid w:val="00426426"/>
    <w:rsid w:val="00426B01"/>
    <w:rsid w:val="00426BDE"/>
    <w:rsid w:val="00427661"/>
    <w:rsid w:val="00427EE7"/>
    <w:rsid w:val="0043030C"/>
    <w:rsid w:val="00430324"/>
    <w:rsid w:val="004305C9"/>
    <w:rsid w:val="00430708"/>
    <w:rsid w:val="00430FD4"/>
    <w:rsid w:val="0043126B"/>
    <w:rsid w:val="004313C4"/>
    <w:rsid w:val="0043188A"/>
    <w:rsid w:val="004326FF"/>
    <w:rsid w:val="00432B40"/>
    <w:rsid w:val="00432D4E"/>
    <w:rsid w:val="00432EB3"/>
    <w:rsid w:val="00433853"/>
    <w:rsid w:val="00433B59"/>
    <w:rsid w:val="00434323"/>
    <w:rsid w:val="004344D4"/>
    <w:rsid w:val="004345A6"/>
    <w:rsid w:val="00434688"/>
    <w:rsid w:val="00434B3D"/>
    <w:rsid w:val="00434F62"/>
    <w:rsid w:val="00435149"/>
    <w:rsid w:val="00435316"/>
    <w:rsid w:val="004353E5"/>
    <w:rsid w:val="004355D8"/>
    <w:rsid w:val="0043577F"/>
    <w:rsid w:val="004359AD"/>
    <w:rsid w:val="00436550"/>
    <w:rsid w:val="00436982"/>
    <w:rsid w:val="00436ABB"/>
    <w:rsid w:val="0043702E"/>
    <w:rsid w:val="0043747F"/>
    <w:rsid w:val="00437EC7"/>
    <w:rsid w:val="00440105"/>
    <w:rsid w:val="004407D9"/>
    <w:rsid w:val="004408CF"/>
    <w:rsid w:val="00441310"/>
    <w:rsid w:val="00441536"/>
    <w:rsid w:val="0044161E"/>
    <w:rsid w:val="00441B87"/>
    <w:rsid w:val="00442723"/>
    <w:rsid w:val="0044272D"/>
    <w:rsid w:val="00442CB2"/>
    <w:rsid w:val="004438CD"/>
    <w:rsid w:val="0044392F"/>
    <w:rsid w:val="00443B03"/>
    <w:rsid w:val="00443BA4"/>
    <w:rsid w:val="00443D3F"/>
    <w:rsid w:val="00443F57"/>
    <w:rsid w:val="00444763"/>
    <w:rsid w:val="00444C5B"/>
    <w:rsid w:val="00444F37"/>
    <w:rsid w:val="0044501D"/>
    <w:rsid w:val="0044554F"/>
    <w:rsid w:val="004455BE"/>
    <w:rsid w:val="004457BB"/>
    <w:rsid w:val="00445A22"/>
    <w:rsid w:val="00445A8D"/>
    <w:rsid w:val="00445F1E"/>
    <w:rsid w:val="004461E5"/>
    <w:rsid w:val="004465D9"/>
    <w:rsid w:val="00446B8A"/>
    <w:rsid w:val="00447159"/>
    <w:rsid w:val="0044722D"/>
    <w:rsid w:val="00447629"/>
    <w:rsid w:val="00447D2F"/>
    <w:rsid w:val="00447DA6"/>
    <w:rsid w:val="004500CF"/>
    <w:rsid w:val="00450331"/>
    <w:rsid w:val="004505BA"/>
    <w:rsid w:val="00451559"/>
    <w:rsid w:val="00451EBD"/>
    <w:rsid w:val="0045202F"/>
    <w:rsid w:val="0045209E"/>
    <w:rsid w:val="00452376"/>
    <w:rsid w:val="004523C3"/>
    <w:rsid w:val="004526D7"/>
    <w:rsid w:val="00452A42"/>
    <w:rsid w:val="00452ACF"/>
    <w:rsid w:val="00452E96"/>
    <w:rsid w:val="00452FC4"/>
    <w:rsid w:val="004530C7"/>
    <w:rsid w:val="00453548"/>
    <w:rsid w:val="00454450"/>
    <w:rsid w:val="0045449D"/>
    <w:rsid w:val="00454C82"/>
    <w:rsid w:val="00455C82"/>
    <w:rsid w:val="004568A7"/>
    <w:rsid w:val="00456A1C"/>
    <w:rsid w:val="0045706A"/>
    <w:rsid w:val="00457105"/>
    <w:rsid w:val="00457249"/>
    <w:rsid w:val="0045726B"/>
    <w:rsid w:val="00457657"/>
    <w:rsid w:val="0045799D"/>
    <w:rsid w:val="00457C94"/>
    <w:rsid w:val="00457FB8"/>
    <w:rsid w:val="00460F1C"/>
    <w:rsid w:val="00461139"/>
    <w:rsid w:val="00461614"/>
    <w:rsid w:val="00461824"/>
    <w:rsid w:val="00461A77"/>
    <w:rsid w:val="00461CB7"/>
    <w:rsid w:val="00462077"/>
    <w:rsid w:val="00462A78"/>
    <w:rsid w:val="00462B42"/>
    <w:rsid w:val="00462CF6"/>
    <w:rsid w:val="00462FE3"/>
    <w:rsid w:val="00463178"/>
    <w:rsid w:val="0046325A"/>
    <w:rsid w:val="004634AE"/>
    <w:rsid w:val="00463CC7"/>
    <w:rsid w:val="00463D99"/>
    <w:rsid w:val="004647BB"/>
    <w:rsid w:val="00464945"/>
    <w:rsid w:val="004649AC"/>
    <w:rsid w:val="00464DD1"/>
    <w:rsid w:val="00464F91"/>
    <w:rsid w:val="004655F7"/>
    <w:rsid w:val="004659AC"/>
    <w:rsid w:val="00465FE6"/>
    <w:rsid w:val="00466726"/>
    <w:rsid w:val="004668AB"/>
    <w:rsid w:val="00466BAE"/>
    <w:rsid w:val="00466D02"/>
    <w:rsid w:val="00466E5D"/>
    <w:rsid w:val="00466F40"/>
    <w:rsid w:val="00466F87"/>
    <w:rsid w:val="0046715C"/>
    <w:rsid w:val="0046722D"/>
    <w:rsid w:val="00470011"/>
    <w:rsid w:val="0047022C"/>
    <w:rsid w:val="004707F4"/>
    <w:rsid w:val="0047115D"/>
    <w:rsid w:val="004715E2"/>
    <w:rsid w:val="0047186A"/>
    <w:rsid w:val="0047211C"/>
    <w:rsid w:val="0047241B"/>
    <w:rsid w:val="004735EC"/>
    <w:rsid w:val="00473912"/>
    <w:rsid w:val="00474054"/>
    <w:rsid w:val="00474814"/>
    <w:rsid w:val="00474A5C"/>
    <w:rsid w:val="00474ED9"/>
    <w:rsid w:val="004752F6"/>
    <w:rsid w:val="0047564F"/>
    <w:rsid w:val="004758EA"/>
    <w:rsid w:val="00475CF2"/>
    <w:rsid w:val="00477308"/>
    <w:rsid w:val="004776DE"/>
    <w:rsid w:val="004778FE"/>
    <w:rsid w:val="00477A36"/>
    <w:rsid w:val="00477A8B"/>
    <w:rsid w:val="00480E04"/>
    <w:rsid w:val="00480F00"/>
    <w:rsid w:val="00481360"/>
    <w:rsid w:val="0048149D"/>
    <w:rsid w:val="00481789"/>
    <w:rsid w:val="00481806"/>
    <w:rsid w:val="00481C7C"/>
    <w:rsid w:val="00481D8A"/>
    <w:rsid w:val="00482254"/>
    <w:rsid w:val="00482F60"/>
    <w:rsid w:val="00483145"/>
    <w:rsid w:val="00483244"/>
    <w:rsid w:val="0048366E"/>
    <w:rsid w:val="00483D64"/>
    <w:rsid w:val="00483F5D"/>
    <w:rsid w:val="004841DD"/>
    <w:rsid w:val="004847B9"/>
    <w:rsid w:val="004850A9"/>
    <w:rsid w:val="00485290"/>
    <w:rsid w:val="0048570B"/>
    <w:rsid w:val="00485F0B"/>
    <w:rsid w:val="00486481"/>
    <w:rsid w:val="00486B53"/>
    <w:rsid w:val="004873E1"/>
    <w:rsid w:val="00490022"/>
    <w:rsid w:val="00490247"/>
    <w:rsid w:val="00490783"/>
    <w:rsid w:val="004916CA"/>
    <w:rsid w:val="00491B8C"/>
    <w:rsid w:val="004920A7"/>
    <w:rsid w:val="00492178"/>
    <w:rsid w:val="004922BE"/>
    <w:rsid w:val="004924C8"/>
    <w:rsid w:val="0049280E"/>
    <w:rsid w:val="00492E40"/>
    <w:rsid w:val="00492E42"/>
    <w:rsid w:val="00494097"/>
    <w:rsid w:val="00494404"/>
    <w:rsid w:val="00494946"/>
    <w:rsid w:val="004956F4"/>
    <w:rsid w:val="00495D2F"/>
    <w:rsid w:val="00496432"/>
    <w:rsid w:val="004966C4"/>
    <w:rsid w:val="004966FD"/>
    <w:rsid w:val="00496BF5"/>
    <w:rsid w:val="00496C1F"/>
    <w:rsid w:val="00497227"/>
    <w:rsid w:val="00497829"/>
    <w:rsid w:val="00497A47"/>
    <w:rsid w:val="00497C63"/>
    <w:rsid w:val="004A054B"/>
    <w:rsid w:val="004A0AAB"/>
    <w:rsid w:val="004A1287"/>
    <w:rsid w:val="004A138D"/>
    <w:rsid w:val="004A1667"/>
    <w:rsid w:val="004A1D80"/>
    <w:rsid w:val="004A2384"/>
    <w:rsid w:val="004A297D"/>
    <w:rsid w:val="004A2F46"/>
    <w:rsid w:val="004A30F9"/>
    <w:rsid w:val="004A38C7"/>
    <w:rsid w:val="004A3B6B"/>
    <w:rsid w:val="004A4805"/>
    <w:rsid w:val="004A4860"/>
    <w:rsid w:val="004A4BB3"/>
    <w:rsid w:val="004A4D18"/>
    <w:rsid w:val="004A53D2"/>
    <w:rsid w:val="004A5D5E"/>
    <w:rsid w:val="004A5EB3"/>
    <w:rsid w:val="004A5FF1"/>
    <w:rsid w:val="004A6016"/>
    <w:rsid w:val="004A64A2"/>
    <w:rsid w:val="004A6D66"/>
    <w:rsid w:val="004A6DD7"/>
    <w:rsid w:val="004A6EFE"/>
    <w:rsid w:val="004A79D5"/>
    <w:rsid w:val="004A7BAA"/>
    <w:rsid w:val="004B0682"/>
    <w:rsid w:val="004B094B"/>
    <w:rsid w:val="004B1814"/>
    <w:rsid w:val="004B1E0F"/>
    <w:rsid w:val="004B2936"/>
    <w:rsid w:val="004B305D"/>
    <w:rsid w:val="004B36BB"/>
    <w:rsid w:val="004B39E0"/>
    <w:rsid w:val="004B43F4"/>
    <w:rsid w:val="004B485A"/>
    <w:rsid w:val="004B4AE4"/>
    <w:rsid w:val="004B4ED9"/>
    <w:rsid w:val="004B58DB"/>
    <w:rsid w:val="004B59A6"/>
    <w:rsid w:val="004B5C4B"/>
    <w:rsid w:val="004B62C1"/>
    <w:rsid w:val="004B65BE"/>
    <w:rsid w:val="004B7824"/>
    <w:rsid w:val="004B7897"/>
    <w:rsid w:val="004C01B5"/>
    <w:rsid w:val="004C06B5"/>
    <w:rsid w:val="004C087B"/>
    <w:rsid w:val="004C0B39"/>
    <w:rsid w:val="004C0B91"/>
    <w:rsid w:val="004C0D19"/>
    <w:rsid w:val="004C0FE6"/>
    <w:rsid w:val="004C1731"/>
    <w:rsid w:val="004C1795"/>
    <w:rsid w:val="004C1A49"/>
    <w:rsid w:val="004C22A5"/>
    <w:rsid w:val="004C2343"/>
    <w:rsid w:val="004C252A"/>
    <w:rsid w:val="004C26CB"/>
    <w:rsid w:val="004C27F1"/>
    <w:rsid w:val="004C2892"/>
    <w:rsid w:val="004C34B3"/>
    <w:rsid w:val="004C47BA"/>
    <w:rsid w:val="004C4B3E"/>
    <w:rsid w:val="004C4D81"/>
    <w:rsid w:val="004C509A"/>
    <w:rsid w:val="004C5215"/>
    <w:rsid w:val="004C5529"/>
    <w:rsid w:val="004C5825"/>
    <w:rsid w:val="004C6436"/>
    <w:rsid w:val="004C64CC"/>
    <w:rsid w:val="004C69CE"/>
    <w:rsid w:val="004C6DF9"/>
    <w:rsid w:val="004C7849"/>
    <w:rsid w:val="004C7876"/>
    <w:rsid w:val="004C7DCF"/>
    <w:rsid w:val="004D0C87"/>
    <w:rsid w:val="004D123C"/>
    <w:rsid w:val="004D124A"/>
    <w:rsid w:val="004D21B0"/>
    <w:rsid w:val="004D26B9"/>
    <w:rsid w:val="004D2A29"/>
    <w:rsid w:val="004D2F86"/>
    <w:rsid w:val="004D3236"/>
    <w:rsid w:val="004D3D97"/>
    <w:rsid w:val="004D4299"/>
    <w:rsid w:val="004D48FA"/>
    <w:rsid w:val="004D4975"/>
    <w:rsid w:val="004D57A5"/>
    <w:rsid w:val="004D5B22"/>
    <w:rsid w:val="004D6296"/>
    <w:rsid w:val="004D629E"/>
    <w:rsid w:val="004D638D"/>
    <w:rsid w:val="004D66D9"/>
    <w:rsid w:val="004D677C"/>
    <w:rsid w:val="004D67CD"/>
    <w:rsid w:val="004D6910"/>
    <w:rsid w:val="004D6CA4"/>
    <w:rsid w:val="004D6E89"/>
    <w:rsid w:val="004D7158"/>
    <w:rsid w:val="004D71CA"/>
    <w:rsid w:val="004D73AA"/>
    <w:rsid w:val="004D7A30"/>
    <w:rsid w:val="004E00A7"/>
    <w:rsid w:val="004E0446"/>
    <w:rsid w:val="004E0810"/>
    <w:rsid w:val="004E0CCA"/>
    <w:rsid w:val="004E12DF"/>
    <w:rsid w:val="004E1313"/>
    <w:rsid w:val="004E134A"/>
    <w:rsid w:val="004E1AD7"/>
    <w:rsid w:val="004E1EFF"/>
    <w:rsid w:val="004E2135"/>
    <w:rsid w:val="004E2601"/>
    <w:rsid w:val="004E28CC"/>
    <w:rsid w:val="004E3863"/>
    <w:rsid w:val="004E38E7"/>
    <w:rsid w:val="004E3973"/>
    <w:rsid w:val="004E39A3"/>
    <w:rsid w:val="004E3B37"/>
    <w:rsid w:val="004E3DCE"/>
    <w:rsid w:val="004E4473"/>
    <w:rsid w:val="004E458E"/>
    <w:rsid w:val="004E4E63"/>
    <w:rsid w:val="004E56B4"/>
    <w:rsid w:val="004E5F75"/>
    <w:rsid w:val="004E60B0"/>
    <w:rsid w:val="004E6258"/>
    <w:rsid w:val="004E6336"/>
    <w:rsid w:val="004E655E"/>
    <w:rsid w:val="004E76C7"/>
    <w:rsid w:val="004F0787"/>
    <w:rsid w:val="004F0AB8"/>
    <w:rsid w:val="004F0CFC"/>
    <w:rsid w:val="004F1366"/>
    <w:rsid w:val="004F1527"/>
    <w:rsid w:val="004F28FD"/>
    <w:rsid w:val="004F2919"/>
    <w:rsid w:val="004F2B01"/>
    <w:rsid w:val="004F345F"/>
    <w:rsid w:val="004F3DBE"/>
    <w:rsid w:val="004F4278"/>
    <w:rsid w:val="004F458F"/>
    <w:rsid w:val="004F45EA"/>
    <w:rsid w:val="004F482C"/>
    <w:rsid w:val="004F525B"/>
    <w:rsid w:val="004F53FA"/>
    <w:rsid w:val="004F5421"/>
    <w:rsid w:val="004F5648"/>
    <w:rsid w:val="004F57D1"/>
    <w:rsid w:val="004F583E"/>
    <w:rsid w:val="004F5A3F"/>
    <w:rsid w:val="004F6607"/>
    <w:rsid w:val="004F6A99"/>
    <w:rsid w:val="004F6F77"/>
    <w:rsid w:val="004F7475"/>
    <w:rsid w:val="004F747E"/>
    <w:rsid w:val="004F796C"/>
    <w:rsid w:val="004F7CBC"/>
    <w:rsid w:val="00500500"/>
    <w:rsid w:val="00500B0D"/>
    <w:rsid w:val="00500C93"/>
    <w:rsid w:val="00500D72"/>
    <w:rsid w:val="00500F8B"/>
    <w:rsid w:val="005010E2"/>
    <w:rsid w:val="00501439"/>
    <w:rsid w:val="0050165D"/>
    <w:rsid w:val="00501846"/>
    <w:rsid w:val="0050224F"/>
    <w:rsid w:val="00502258"/>
    <w:rsid w:val="00502702"/>
    <w:rsid w:val="00502970"/>
    <w:rsid w:val="005032D3"/>
    <w:rsid w:val="005034AE"/>
    <w:rsid w:val="00503843"/>
    <w:rsid w:val="00503B84"/>
    <w:rsid w:val="005040C3"/>
    <w:rsid w:val="00504412"/>
    <w:rsid w:val="0050441A"/>
    <w:rsid w:val="005047D2"/>
    <w:rsid w:val="005047FF"/>
    <w:rsid w:val="00505728"/>
    <w:rsid w:val="005059EF"/>
    <w:rsid w:val="00505E39"/>
    <w:rsid w:val="00507014"/>
    <w:rsid w:val="00507B0A"/>
    <w:rsid w:val="00507C98"/>
    <w:rsid w:val="00507D05"/>
    <w:rsid w:val="00507FE7"/>
    <w:rsid w:val="005108A9"/>
    <w:rsid w:val="00510E3B"/>
    <w:rsid w:val="005115ED"/>
    <w:rsid w:val="00513014"/>
    <w:rsid w:val="005135CB"/>
    <w:rsid w:val="005137B0"/>
    <w:rsid w:val="005139D3"/>
    <w:rsid w:val="00513E38"/>
    <w:rsid w:val="00515208"/>
    <w:rsid w:val="005152E7"/>
    <w:rsid w:val="00516894"/>
    <w:rsid w:val="00516B64"/>
    <w:rsid w:val="005173FA"/>
    <w:rsid w:val="005174F4"/>
    <w:rsid w:val="00517661"/>
    <w:rsid w:val="005176D8"/>
    <w:rsid w:val="005177F1"/>
    <w:rsid w:val="00517A35"/>
    <w:rsid w:val="00517BA3"/>
    <w:rsid w:val="0052017A"/>
    <w:rsid w:val="0052056E"/>
    <w:rsid w:val="0052060F"/>
    <w:rsid w:val="00520827"/>
    <w:rsid w:val="00520AC6"/>
    <w:rsid w:val="00520AEF"/>
    <w:rsid w:val="0052102C"/>
    <w:rsid w:val="00521296"/>
    <w:rsid w:val="00521310"/>
    <w:rsid w:val="00521EDA"/>
    <w:rsid w:val="00521EF7"/>
    <w:rsid w:val="0052204B"/>
    <w:rsid w:val="005228F0"/>
    <w:rsid w:val="005230BE"/>
    <w:rsid w:val="005233C6"/>
    <w:rsid w:val="00523469"/>
    <w:rsid w:val="0052353E"/>
    <w:rsid w:val="00523F9E"/>
    <w:rsid w:val="00524393"/>
    <w:rsid w:val="005244DD"/>
    <w:rsid w:val="005248C8"/>
    <w:rsid w:val="00524C63"/>
    <w:rsid w:val="00524F93"/>
    <w:rsid w:val="00525CB3"/>
    <w:rsid w:val="00526303"/>
    <w:rsid w:val="00526766"/>
    <w:rsid w:val="00526803"/>
    <w:rsid w:val="0052687B"/>
    <w:rsid w:val="00526EC3"/>
    <w:rsid w:val="00526F82"/>
    <w:rsid w:val="005271A8"/>
    <w:rsid w:val="00527206"/>
    <w:rsid w:val="005276BE"/>
    <w:rsid w:val="00527772"/>
    <w:rsid w:val="005277CB"/>
    <w:rsid w:val="005303AC"/>
    <w:rsid w:val="00530628"/>
    <w:rsid w:val="00530F01"/>
    <w:rsid w:val="0053128A"/>
    <w:rsid w:val="005312B6"/>
    <w:rsid w:val="00531960"/>
    <w:rsid w:val="00531B55"/>
    <w:rsid w:val="00531C0F"/>
    <w:rsid w:val="00531DFD"/>
    <w:rsid w:val="0053236A"/>
    <w:rsid w:val="005329F5"/>
    <w:rsid w:val="0053388F"/>
    <w:rsid w:val="00533964"/>
    <w:rsid w:val="005343D7"/>
    <w:rsid w:val="00534C9A"/>
    <w:rsid w:val="00535F1F"/>
    <w:rsid w:val="00536185"/>
    <w:rsid w:val="0053677B"/>
    <w:rsid w:val="005367DA"/>
    <w:rsid w:val="005371DA"/>
    <w:rsid w:val="005374F5"/>
    <w:rsid w:val="00540203"/>
    <w:rsid w:val="0054034D"/>
    <w:rsid w:val="00540447"/>
    <w:rsid w:val="00540579"/>
    <w:rsid w:val="005405EB"/>
    <w:rsid w:val="0054079E"/>
    <w:rsid w:val="00540C75"/>
    <w:rsid w:val="00540E6A"/>
    <w:rsid w:val="0054198D"/>
    <w:rsid w:val="00541AED"/>
    <w:rsid w:val="00541B8E"/>
    <w:rsid w:val="00541C9D"/>
    <w:rsid w:val="00541F05"/>
    <w:rsid w:val="00542681"/>
    <w:rsid w:val="00542A97"/>
    <w:rsid w:val="00542A98"/>
    <w:rsid w:val="00542F55"/>
    <w:rsid w:val="005432AB"/>
    <w:rsid w:val="005435A1"/>
    <w:rsid w:val="00544B59"/>
    <w:rsid w:val="00544C52"/>
    <w:rsid w:val="00544F5A"/>
    <w:rsid w:val="00545449"/>
    <w:rsid w:val="0054551F"/>
    <w:rsid w:val="00545B39"/>
    <w:rsid w:val="00545C00"/>
    <w:rsid w:val="00546559"/>
    <w:rsid w:val="00546580"/>
    <w:rsid w:val="005468E3"/>
    <w:rsid w:val="00546BC3"/>
    <w:rsid w:val="00546CF4"/>
    <w:rsid w:val="0054723A"/>
    <w:rsid w:val="00547727"/>
    <w:rsid w:val="00547907"/>
    <w:rsid w:val="00547992"/>
    <w:rsid w:val="00550155"/>
    <w:rsid w:val="0055027D"/>
    <w:rsid w:val="00550285"/>
    <w:rsid w:val="0055049C"/>
    <w:rsid w:val="005507F1"/>
    <w:rsid w:val="00550B05"/>
    <w:rsid w:val="00550E71"/>
    <w:rsid w:val="00550F48"/>
    <w:rsid w:val="00551102"/>
    <w:rsid w:val="005518CD"/>
    <w:rsid w:val="00551CD9"/>
    <w:rsid w:val="005524C8"/>
    <w:rsid w:val="00552CF9"/>
    <w:rsid w:val="00552F80"/>
    <w:rsid w:val="00553577"/>
    <w:rsid w:val="005535E4"/>
    <w:rsid w:val="00553619"/>
    <w:rsid w:val="005536D0"/>
    <w:rsid w:val="0055376A"/>
    <w:rsid w:val="00553ADA"/>
    <w:rsid w:val="00553C40"/>
    <w:rsid w:val="00554341"/>
    <w:rsid w:val="0055443C"/>
    <w:rsid w:val="0055481C"/>
    <w:rsid w:val="005552E4"/>
    <w:rsid w:val="00555493"/>
    <w:rsid w:val="005555C1"/>
    <w:rsid w:val="00555E4A"/>
    <w:rsid w:val="00555FCF"/>
    <w:rsid w:val="005560EC"/>
    <w:rsid w:val="00556995"/>
    <w:rsid w:val="00556D16"/>
    <w:rsid w:val="0055738C"/>
    <w:rsid w:val="00557DE3"/>
    <w:rsid w:val="00557DEE"/>
    <w:rsid w:val="00557ECB"/>
    <w:rsid w:val="00560558"/>
    <w:rsid w:val="00560D26"/>
    <w:rsid w:val="00561105"/>
    <w:rsid w:val="005613FF"/>
    <w:rsid w:val="005616D5"/>
    <w:rsid w:val="005619F2"/>
    <w:rsid w:val="005622EF"/>
    <w:rsid w:val="0056245B"/>
    <w:rsid w:val="00563434"/>
    <w:rsid w:val="005638F0"/>
    <w:rsid w:val="00563DD3"/>
    <w:rsid w:val="00563E27"/>
    <w:rsid w:val="0056406A"/>
    <w:rsid w:val="00564514"/>
    <w:rsid w:val="0056461F"/>
    <w:rsid w:val="00564E07"/>
    <w:rsid w:val="00565091"/>
    <w:rsid w:val="00565188"/>
    <w:rsid w:val="00565A7A"/>
    <w:rsid w:val="00565CE4"/>
    <w:rsid w:val="005663FF"/>
    <w:rsid w:val="005668D7"/>
    <w:rsid w:val="00566CB6"/>
    <w:rsid w:val="00566E48"/>
    <w:rsid w:val="00566F10"/>
    <w:rsid w:val="00567873"/>
    <w:rsid w:val="0056797E"/>
    <w:rsid w:val="00567A65"/>
    <w:rsid w:val="0057193C"/>
    <w:rsid w:val="0057197C"/>
    <w:rsid w:val="00571CB3"/>
    <w:rsid w:val="005726E9"/>
    <w:rsid w:val="005733A0"/>
    <w:rsid w:val="005738DB"/>
    <w:rsid w:val="00574134"/>
    <w:rsid w:val="005744CC"/>
    <w:rsid w:val="0057465D"/>
    <w:rsid w:val="00575414"/>
    <w:rsid w:val="005755BD"/>
    <w:rsid w:val="00575AA2"/>
    <w:rsid w:val="00575D67"/>
    <w:rsid w:val="00575E7B"/>
    <w:rsid w:val="00576024"/>
    <w:rsid w:val="00576C42"/>
    <w:rsid w:val="00576CCD"/>
    <w:rsid w:val="00576E38"/>
    <w:rsid w:val="00577096"/>
    <w:rsid w:val="005773A6"/>
    <w:rsid w:val="00577E89"/>
    <w:rsid w:val="00580367"/>
    <w:rsid w:val="00580CDD"/>
    <w:rsid w:val="00581253"/>
    <w:rsid w:val="0058133F"/>
    <w:rsid w:val="00581B49"/>
    <w:rsid w:val="00581F96"/>
    <w:rsid w:val="005820AB"/>
    <w:rsid w:val="00582460"/>
    <w:rsid w:val="005825E0"/>
    <w:rsid w:val="00582CF5"/>
    <w:rsid w:val="00582E79"/>
    <w:rsid w:val="00582FD1"/>
    <w:rsid w:val="005837A8"/>
    <w:rsid w:val="005840D4"/>
    <w:rsid w:val="0058410F"/>
    <w:rsid w:val="005842B8"/>
    <w:rsid w:val="005843A5"/>
    <w:rsid w:val="00584409"/>
    <w:rsid w:val="00584A0C"/>
    <w:rsid w:val="005854AF"/>
    <w:rsid w:val="0058557A"/>
    <w:rsid w:val="00585AB1"/>
    <w:rsid w:val="00585C2C"/>
    <w:rsid w:val="0058672B"/>
    <w:rsid w:val="0058696A"/>
    <w:rsid w:val="00586B78"/>
    <w:rsid w:val="00586FE0"/>
    <w:rsid w:val="005871E3"/>
    <w:rsid w:val="00587618"/>
    <w:rsid w:val="0058784C"/>
    <w:rsid w:val="005879AB"/>
    <w:rsid w:val="00587AAF"/>
    <w:rsid w:val="00587F9D"/>
    <w:rsid w:val="00590185"/>
    <w:rsid w:val="00590254"/>
    <w:rsid w:val="0059060D"/>
    <w:rsid w:val="00590666"/>
    <w:rsid w:val="005909FC"/>
    <w:rsid w:val="00590E8D"/>
    <w:rsid w:val="00591221"/>
    <w:rsid w:val="00591750"/>
    <w:rsid w:val="005918AD"/>
    <w:rsid w:val="00591A8A"/>
    <w:rsid w:val="00591D66"/>
    <w:rsid w:val="0059260F"/>
    <w:rsid w:val="005928E9"/>
    <w:rsid w:val="00592BEF"/>
    <w:rsid w:val="005934FF"/>
    <w:rsid w:val="00593846"/>
    <w:rsid w:val="00593BC8"/>
    <w:rsid w:val="005940A9"/>
    <w:rsid w:val="00594488"/>
    <w:rsid w:val="00595187"/>
    <w:rsid w:val="005953FC"/>
    <w:rsid w:val="00595F64"/>
    <w:rsid w:val="0059625A"/>
    <w:rsid w:val="005968CB"/>
    <w:rsid w:val="005969CE"/>
    <w:rsid w:val="00597BF8"/>
    <w:rsid w:val="005A0370"/>
    <w:rsid w:val="005A09A9"/>
    <w:rsid w:val="005A158A"/>
    <w:rsid w:val="005A1BC2"/>
    <w:rsid w:val="005A1CB2"/>
    <w:rsid w:val="005A28F7"/>
    <w:rsid w:val="005A2CF8"/>
    <w:rsid w:val="005A2D1F"/>
    <w:rsid w:val="005A3110"/>
    <w:rsid w:val="005A34BC"/>
    <w:rsid w:val="005A3C6C"/>
    <w:rsid w:val="005A3EA7"/>
    <w:rsid w:val="005A4067"/>
    <w:rsid w:val="005A431B"/>
    <w:rsid w:val="005A43ED"/>
    <w:rsid w:val="005A4CBD"/>
    <w:rsid w:val="005A56AB"/>
    <w:rsid w:val="005A5BFB"/>
    <w:rsid w:val="005A5E2F"/>
    <w:rsid w:val="005A5FE0"/>
    <w:rsid w:val="005A626D"/>
    <w:rsid w:val="005A6B27"/>
    <w:rsid w:val="005B0139"/>
    <w:rsid w:val="005B0404"/>
    <w:rsid w:val="005B07B2"/>
    <w:rsid w:val="005B10C6"/>
    <w:rsid w:val="005B148E"/>
    <w:rsid w:val="005B1683"/>
    <w:rsid w:val="005B1945"/>
    <w:rsid w:val="005B1D80"/>
    <w:rsid w:val="005B225E"/>
    <w:rsid w:val="005B37D0"/>
    <w:rsid w:val="005B45BA"/>
    <w:rsid w:val="005B5492"/>
    <w:rsid w:val="005B54D7"/>
    <w:rsid w:val="005B5BF3"/>
    <w:rsid w:val="005B5CE7"/>
    <w:rsid w:val="005B62EC"/>
    <w:rsid w:val="005B7C33"/>
    <w:rsid w:val="005B7C3F"/>
    <w:rsid w:val="005B7EEE"/>
    <w:rsid w:val="005C06C9"/>
    <w:rsid w:val="005C09BE"/>
    <w:rsid w:val="005C0D22"/>
    <w:rsid w:val="005C0F68"/>
    <w:rsid w:val="005C1692"/>
    <w:rsid w:val="005C1B1F"/>
    <w:rsid w:val="005C1CCE"/>
    <w:rsid w:val="005C1F95"/>
    <w:rsid w:val="005C1FE9"/>
    <w:rsid w:val="005C293F"/>
    <w:rsid w:val="005C3C26"/>
    <w:rsid w:val="005C3C62"/>
    <w:rsid w:val="005C41EA"/>
    <w:rsid w:val="005C431E"/>
    <w:rsid w:val="005C4C37"/>
    <w:rsid w:val="005C4F78"/>
    <w:rsid w:val="005C4F7A"/>
    <w:rsid w:val="005C515D"/>
    <w:rsid w:val="005C53C5"/>
    <w:rsid w:val="005C5412"/>
    <w:rsid w:val="005C54D4"/>
    <w:rsid w:val="005C5A92"/>
    <w:rsid w:val="005C5C55"/>
    <w:rsid w:val="005C5CA4"/>
    <w:rsid w:val="005C5D6F"/>
    <w:rsid w:val="005C5E8C"/>
    <w:rsid w:val="005C6212"/>
    <w:rsid w:val="005C67BF"/>
    <w:rsid w:val="005C680C"/>
    <w:rsid w:val="005C6873"/>
    <w:rsid w:val="005C6883"/>
    <w:rsid w:val="005D05D8"/>
    <w:rsid w:val="005D07DE"/>
    <w:rsid w:val="005D0D76"/>
    <w:rsid w:val="005D17D8"/>
    <w:rsid w:val="005D24CF"/>
    <w:rsid w:val="005D2628"/>
    <w:rsid w:val="005D2C15"/>
    <w:rsid w:val="005D3098"/>
    <w:rsid w:val="005D3170"/>
    <w:rsid w:val="005D325D"/>
    <w:rsid w:val="005D3362"/>
    <w:rsid w:val="005D3C17"/>
    <w:rsid w:val="005D3DAA"/>
    <w:rsid w:val="005D43EE"/>
    <w:rsid w:val="005D50A7"/>
    <w:rsid w:val="005D5239"/>
    <w:rsid w:val="005D5682"/>
    <w:rsid w:val="005D59CA"/>
    <w:rsid w:val="005D5B3D"/>
    <w:rsid w:val="005D67A5"/>
    <w:rsid w:val="005D7404"/>
    <w:rsid w:val="005D76C7"/>
    <w:rsid w:val="005D7FEC"/>
    <w:rsid w:val="005E04DA"/>
    <w:rsid w:val="005E077A"/>
    <w:rsid w:val="005E0A3F"/>
    <w:rsid w:val="005E0CD5"/>
    <w:rsid w:val="005E1178"/>
    <w:rsid w:val="005E1E52"/>
    <w:rsid w:val="005E2121"/>
    <w:rsid w:val="005E21E8"/>
    <w:rsid w:val="005E226B"/>
    <w:rsid w:val="005E23A1"/>
    <w:rsid w:val="005E23DE"/>
    <w:rsid w:val="005E24AC"/>
    <w:rsid w:val="005E269C"/>
    <w:rsid w:val="005E294C"/>
    <w:rsid w:val="005E35B2"/>
    <w:rsid w:val="005E3AF9"/>
    <w:rsid w:val="005E3F16"/>
    <w:rsid w:val="005E3F26"/>
    <w:rsid w:val="005E40DF"/>
    <w:rsid w:val="005E4815"/>
    <w:rsid w:val="005E4A69"/>
    <w:rsid w:val="005E4AB2"/>
    <w:rsid w:val="005E5409"/>
    <w:rsid w:val="005E54CF"/>
    <w:rsid w:val="005E576B"/>
    <w:rsid w:val="005E5B9B"/>
    <w:rsid w:val="005E7138"/>
    <w:rsid w:val="005E7E96"/>
    <w:rsid w:val="005F0073"/>
    <w:rsid w:val="005F0143"/>
    <w:rsid w:val="005F06E9"/>
    <w:rsid w:val="005F0908"/>
    <w:rsid w:val="005F0D2D"/>
    <w:rsid w:val="005F17F2"/>
    <w:rsid w:val="005F189E"/>
    <w:rsid w:val="005F1BD7"/>
    <w:rsid w:val="005F24A2"/>
    <w:rsid w:val="005F24B3"/>
    <w:rsid w:val="005F2D07"/>
    <w:rsid w:val="005F2D2E"/>
    <w:rsid w:val="005F2EEC"/>
    <w:rsid w:val="005F2FF1"/>
    <w:rsid w:val="005F34FC"/>
    <w:rsid w:val="005F3CB0"/>
    <w:rsid w:val="005F3DCD"/>
    <w:rsid w:val="005F413B"/>
    <w:rsid w:val="005F48AE"/>
    <w:rsid w:val="005F4FE6"/>
    <w:rsid w:val="005F51EE"/>
    <w:rsid w:val="005F5276"/>
    <w:rsid w:val="005F5675"/>
    <w:rsid w:val="005F5A47"/>
    <w:rsid w:val="005F5FF5"/>
    <w:rsid w:val="005F644C"/>
    <w:rsid w:val="005F6955"/>
    <w:rsid w:val="005F7064"/>
    <w:rsid w:val="005F7116"/>
    <w:rsid w:val="005F74EF"/>
    <w:rsid w:val="005F75D6"/>
    <w:rsid w:val="005F7F83"/>
    <w:rsid w:val="00600390"/>
    <w:rsid w:val="00600873"/>
    <w:rsid w:val="00600CD7"/>
    <w:rsid w:val="0060165F"/>
    <w:rsid w:val="006018B5"/>
    <w:rsid w:val="006018EA"/>
    <w:rsid w:val="0060263D"/>
    <w:rsid w:val="00602874"/>
    <w:rsid w:val="006034F7"/>
    <w:rsid w:val="006038E6"/>
    <w:rsid w:val="00604531"/>
    <w:rsid w:val="00605627"/>
    <w:rsid w:val="0060594D"/>
    <w:rsid w:val="00605D63"/>
    <w:rsid w:val="006061B4"/>
    <w:rsid w:val="00606351"/>
    <w:rsid w:val="00606A21"/>
    <w:rsid w:val="00606BDF"/>
    <w:rsid w:val="00606DA5"/>
    <w:rsid w:val="00607086"/>
    <w:rsid w:val="006071F0"/>
    <w:rsid w:val="006072F6"/>
    <w:rsid w:val="00607651"/>
    <w:rsid w:val="006079A4"/>
    <w:rsid w:val="006106D3"/>
    <w:rsid w:val="00610A72"/>
    <w:rsid w:val="006114A7"/>
    <w:rsid w:val="0061189A"/>
    <w:rsid w:val="00611AAA"/>
    <w:rsid w:val="00612106"/>
    <w:rsid w:val="0061225C"/>
    <w:rsid w:val="006126BB"/>
    <w:rsid w:val="00612914"/>
    <w:rsid w:val="00612E85"/>
    <w:rsid w:val="0061365F"/>
    <w:rsid w:val="00613AAA"/>
    <w:rsid w:val="00613C51"/>
    <w:rsid w:val="00613F4F"/>
    <w:rsid w:val="006140BC"/>
    <w:rsid w:val="0061449E"/>
    <w:rsid w:val="00614AA5"/>
    <w:rsid w:val="00614C2C"/>
    <w:rsid w:val="00615172"/>
    <w:rsid w:val="00615520"/>
    <w:rsid w:val="00615E8E"/>
    <w:rsid w:val="00616957"/>
    <w:rsid w:val="00616ED0"/>
    <w:rsid w:val="006170EE"/>
    <w:rsid w:val="00620193"/>
    <w:rsid w:val="00620A70"/>
    <w:rsid w:val="00620DDA"/>
    <w:rsid w:val="00620EE6"/>
    <w:rsid w:val="00620FDB"/>
    <w:rsid w:val="0062110D"/>
    <w:rsid w:val="00621552"/>
    <w:rsid w:val="0062192C"/>
    <w:rsid w:val="00622013"/>
    <w:rsid w:val="00622436"/>
    <w:rsid w:val="0062246F"/>
    <w:rsid w:val="006228D6"/>
    <w:rsid w:val="00622A92"/>
    <w:rsid w:val="006233CC"/>
    <w:rsid w:val="006236B3"/>
    <w:rsid w:val="00623865"/>
    <w:rsid w:val="006239FF"/>
    <w:rsid w:val="00623D41"/>
    <w:rsid w:val="00623E4C"/>
    <w:rsid w:val="00624962"/>
    <w:rsid w:val="00624CF7"/>
    <w:rsid w:val="00624D5D"/>
    <w:rsid w:val="00624F30"/>
    <w:rsid w:val="0062500D"/>
    <w:rsid w:val="00625078"/>
    <w:rsid w:val="00625520"/>
    <w:rsid w:val="00625B33"/>
    <w:rsid w:val="006262A5"/>
    <w:rsid w:val="006269DE"/>
    <w:rsid w:val="006302DB"/>
    <w:rsid w:val="006306D6"/>
    <w:rsid w:val="00630738"/>
    <w:rsid w:val="0063100A"/>
    <w:rsid w:val="0063168E"/>
    <w:rsid w:val="00631ACE"/>
    <w:rsid w:val="00632041"/>
    <w:rsid w:val="00632045"/>
    <w:rsid w:val="0063234B"/>
    <w:rsid w:val="00632790"/>
    <w:rsid w:val="00632EC9"/>
    <w:rsid w:val="0063368D"/>
    <w:rsid w:val="006336C4"/>
    <w:rsid w:val="00634444"/>
    <w:rsid w:val="006347E0"/>
    <w:rsid w:val="006349BB"/>
    <w:rsid w:val="00634B8B"/>
    <w:rsid w:val="00635789"/>
    <w:rsid w:val="00637071"/>
    <w:rsid w:val="00637095"/>
    <w:rsid w:val="00637380"/>
    <w:rsid w:val="00637584"/>
    <w:rsid w:val="0063774F"/>
    <w:rsid w:val="00637772"/>
    <w:rsid w:val="0063790A"/>
    <w:rsid w:val="00640119"/>
    <w:rsid w:val="0064124D"/>
    <w:rsid w:val="00641676"/>
    <w:rsid w:val="00641CF7"/>
    <w:rsid w:val="00641FC2"/>
    <w:rsid w:val="00642445"/>
    <w:rsid w:val="00642E46"/>
    <w:rsid w:val="006436CB"/>
    <w:rsid w:val="0064443D"/>
    <w:rsid w:val="00644763"/>
    <w:rsid w:val="00644B6A"/>
    <w:rsid w:val="00644BB9"/>
    <w:rsid w:val="0064569D"/>
    <w:rsid w:val="0064596A"/>
    <w:rsid w:val="0064596B"/>
    <w:rsid w:val="00645A6E"/>
    <w:rsid w:val="0064612D"/>
    <w:rsid w:val="00646252"/>
    <w:rsid w:val="006463F3"/>
    <w:rsid w:val="006465BD"/>
    <w:rsid w:val="00646927"/>
    <w:rsid w:val="00646AC7"/>
    <w:rsid w:val="00646B37"/>
    <w:rsid w:val="00646E59"/>
    <w:rsid w:val="0064764A"/>
    <w:rsid w:val="00647979"/>
    <w:rsid w:val="006479C8"/>
    <w:rsid w:val="00647C61"/>
    <w:rsid w:val="006500BF"/>
    <w:rsid w:val="00650507"/>
    <w:rsid w:val="00652482"/>
    <w:rsid w:val="00652839"/>
    <w:rsid w:val="00652C81"/>
    <w:rsid w:val="00653552"/>
    <w:rsid w:val="006542A8"/>
    <w:rsid w:val="0065458D"/>
    <w:rsid w:val="00654B91"/>
    <w:rsid w:val="00654C53"/>
    <w:rsid w:val="00654F46"/>
    <w:rsid w:val="0065508E"/>
    <w:rsid w:val="006552F1"/>
    <w:rsid w:val="00655A9F"/>
    <w:rsid w:val="006562AD"/>
    <w:rsid w:val="0065664D"/>
    <w:rsid w:val="00657342"/>
    <w:rsid w:val="0065743C"/>
    <w:rsid w:val="0065752E"/>
    <w:rsid w:val="006576EB"/>
    <w:rsid w:val="00657BD0"/>
    <w:rsid w:val="0066023F"/>
    <w:rsid w:val="00661084"/>
    <w:rsid w:val="0066115C"/>
    <w:rsid w:val="00661229"/>
    <w:rsid w:val="006614EE"/>
    <w:rsid w:val="00661BEA"/>
    <w:rsid w:val="00661CB8"/>
    <w:rsid w:val="00661CCE"/>
    <w:rsid w:val="00662177"/>
    <w:rsid w:val="006622CB"/>
    <w:rsid w:val="006624AB"/>
    <w:rsid w:val="0066272F"/>
    <w:rsid w:val="00662EE0"/>
    <w:rsid w:val="0066376F"/>
    <w:rsid w:val="00663A42"/>
    <w:rsid w:val="00663C24"/>
    <w:rsid w:val="00664502"/>
    <w:rsid w:val="0066494B"/>
    <w:rsid w:val="00664A98"/>
    <w:rsid w:val="006652B0"/>
    <w:rsid w:val="0066534A"/>
    <w:rsid w:val="0066583D"/>
    <w:rsid w:val="00666204"/>
    <w:rsid w:val="0066665D"/>
    <w:rsid w:val="00666D6E"/>
    <w:rsid w:val="00666DCE"/>
    <w:rsid w:val="00667298"/>
    <w:rsid w:val="00667956"/>
    <w:rsid w:val="00667B22"/>
    <w:rsid w:val="00667DBE"/>
    <w:rsid w:val="0067170C"/>
    <w:rsid w:val="006719E7"/>
    <w:rsid w:val="00671B20"/>
    <w:rsid w:val="00671C63"/>
    <w:rsid w:val="00671CCF"/>
    <w:rsid w:val="00671CEA"/>
    <w:rsid w:val="00671E89"/>
    <w:rsid w:val="00672535"/>
    <w:rsid w:val="006728DC"/>
    <w:rsid w:val="006729DB"/>
    <w:rsid w:val="00673262"/>
    <w:rsid w:val="00673740"/>
    <w:rsid w:val="00673BFC"/>
    <w:rsid w:val="006742C5"/>
    <w:rsid w:val="006749C7"/>
    <w:rsid w:val="00674E63"/>
    <w:rsid w:val="00674E83"/>
    <w:rsid w:val="006756CC"/>
    <w:rsid w:val="0067603A"/>
    <w:rsid w:val="00676AF9"/>
    <w:rsid w:val="00676D5C"/>
    <w:rsid w:val="0067734B"/>
    <w:rsid w:val="00677798"/>
    <w:rsid w:val="00677D52"/>
    <w:rsid w:val="00681629"/>
    <w:rsid w:val="0068177F"/>
    <w:rsid w:val="006818CC"/>
    <w:rsid w:val="00682A06"/>
    <w:rsid w:val="00682D5C"/>
    <w:rsid w:val="00683987"/>
    <w:rsid w:val="00683C0F"/>
    <w:rsid w:val="00683D2B"/>
    <w:rsid w:val="0068431B"/>
    <w:rsid w:val="00684836"/>
    <w:rsid w:val="00685738"/>
    <w:rsid w:val="00685A2B"/>
    <w:rsid w:val="00685ADD"/>
    <w:rsid w:val="00686E8C"/>
    <w:rsid w:val="00686EB2"/>
    <w:rsid w:val="00687004"/>
    <w:rsid w:val="006875BE"/>
    <w:rsid w:val="00687BC4"/>
    <w:rsid w:val="006900E4"/>
    <w:rsid w:val="00690359"/>
    <w:rsid w:val="00690644"/>
    <w:rsid w:val="00690716"/>
    <w:rsid w:val="00690736"/>
    <w:rsid w:val="00690DFA"/>
    <w:rsid w:val="006910CA"/>
    <w:rsid w:val="00691130"/>
    <w:rsid w:val="006912AE"/>
    <w:rsid w:val="00691481"/>
    <w:rsid w:val="006915AA"/>
    <w:rsid w:val="006915FE"/>
    <w:rsid w:val="00693A53"/>
    <w:rsid w:val="00693C33"/>
    <w:rsid w:val="00693E05"/>
    <w:rsid w:val="00693EC2"/>
    <w:rsid w:val="00694DAA"/>
    <w:rsid w:val="006952C8"/>
    <w:rsid w:val="00695616"/>
    <w:rsid w:val="00695732"/>
    <w:rsid w:val="00695B27"/>
    <w:rsid w:val="00695DF1"/>
    <w:rsid w:val="0069625B"/>
    <w:rsid w:val="0069631D"/>
    <w:rsid w:val="006975B1"/>
    <w:rsid w:val="006975C4"/>
    <w:rsid w:val="00697AB8"/>
    <w:rsid w:val="00697FB1"/>
    <w:rsid w:val="006A0264"/>
    <w:rsid w:val="006A0492"/>
    <w:rsid w:val="006A04AB"/>
    <w:rsid w:val="006A04C7"/>
    <w:rsid w:val="006A05EC"/>
    <w:rsid w:val="006A13CB"/>
    <w:rsid w:val="006A186A"/>
    <w:rsid w:val="006A1951"/>
    <w:rsid w:val="006A1A5B"/>
    <w:rsid w:val="006A2655"/>
    <w:rsid w:val="006A2B6A"/>
    <w:rsid w:val="006A2BC1"/>
    <w:rsid w:val="006A37A7"/>
    <w:rsid w:val="006A526A"/>
    <w:rsid w:val="006A52A9"/>
    <w:rsid w:val="006A5D18"/>
    <w:rsid w:val="006A5D76"/>
    <w:rsid w:val="006A5F7C"/>
    <w:rsid w:val="006A62E3"/>
    <w:rsid w:val="006A66B4"/>
    <w:rsid w:val="006A7276"/>
    <w:rsid w:val="006A73A4"/>
    <w:rsid w:val="006A73E2"/>
    <w:rsid w:val="006A74EE"/>
    <w:rsid w:val="006A7ACB"/>
    <w:rsid w:val="006A7C7A"/>
    <w:rsid w:val="006B0301"/>
    <w:rsid w:val="006B0FF9"/>
    <w:rsid w:val="006B12B0"/>
    <w:rsid w:val="006B1B8E"/>
    <w:rsid w:val="006B22CE"/>
    <w:rsid w:val="006B25CD"/>
    <w:rsid w:val="006B26B4"/>
    <w:rsid w:val="006B2A8B"/>
    <w:rsid w:val="006B2DE6"/>
    <w:rsid w:val="006B3375"/>
    <w:rsid w:val="006B3734"/>
    <w:rsid w:val="006B3869"/>
    <w:rsid w:val="006B3955"/>
    <w:rsid w:val="006B46BE"/>
    <w:rsid w:val="006B5B82"/>
    <w:rsid w:val="006B5BC9"/>
    <w:rsid w:val="006B5C13"/>
    <w:rsid w:val="006B620A"/>
    <w:rsid w:val="006B64C6"/>
    <w:rsid w:val="006B6605"/>
    <w:rsid w:val="006B682E"/>
    <w:rsid w:val="006B6C91"/>
    <w:rsid w:val="006B6F12"/>
    <w:rsid w:val="006B7750"/>
    <w:rsid w:val="006B7EF6"/>
    <w:rsid w:val="006C0CB1"/>
    <w:rsid w:val="006C127E"/>
    <w:rsid w:val="006C1637"/>
    <w:rsid w:val="006C17BB"/>
    <w:rsid w:val="006C22B7"/>
    <w:rsid w:val="006C2583"/>
    <w:rsid w:val="006C271A"/>
    <w:rsid w:val="006C3165"/>
    <w:rsid w:val="006C36D6"/>
    <w:rsid w:val="006C38BF"/>
    <w:rsid w:val="006C4125"/>
    <w:rsid w:val="006C49F6"/>
    <w:rsid w:val="006C4C2A"/>
    <w:rsid w:val="006C4F80"/>
    <w:rsid w:val="006C5203"/>
    <w:rsid w:val="006C558E"/>
    <w:rsid w:val="006C5777"/>
    <w:rsid w:val="006C5831"/>
    <w:rsid w:val="006C5B5C"/>
    <w:rsid w:val="006C5C42"/>
    <w:rsid w:val="006C6099"/>
    <w:rsid w:val="006C686B"/>
    <w:rsid w:val="006C6F71"/>
    <w:rsid w:val="006C7D4B"/>
    <w:rsid w:val="006D05A7"/>
    <w:rsid w:val="006D068B"/>
    <w:rsid w:val="006D0E86"/>
    <w:rsid w:val="006D101A"/>
    <w:rsid w:val="006D129B"/>
    <w:rsid w:val="006D1374"/>
    <w:rsid w:val="006D1528"/>
    <w:rsid w:val="006D1A49"/>
    <w:rsid w:val="006D1DF5"/>
    <w:rsid w:val="006D1F16"/>
    <w:rsid w:val="006D2173"/>
    <w:rsid w:val="006D2187"/>
    <w:rsid w:val="006D26B7"/>
    <w:rsid w:val="006D30F6"/>
    <w:rsid w:val="006D359C"/>
    <w:rsid w:val="006D377C"/>
    <w:rsid w:val="006D3F2A"/>
    <w:rsid w:val="006D4488"/>
    <w:rsid w:val="006D5822"/>
    <w:rsid w:val="006D6562"/>
    <w:rsid w:val="006D7791"/>
    <w:rsid w:val="006D791F"/>
    <w:rsid w:val="006D7B21"/>
    <w:rsid w:val="006D7E95"/>
    <w:rsid w:val="006E049C"/>
    <w:rsid w:val="006E0C51"/>
    <w:rsid w:val="006E0D9D"/>
    <w:rsid w:val="006E0DAE"/>
    <w:rsid w:val="006E13CB"/>
    <w:rsid w:val="006E161D"/>
    <w:rsid w:val="006E18DC"/>
    <w:rsid w:val="006E1C22"/>
    <w:rsid w:val="006E1DEF"/>
    <w:rsid w:val="006E1EB9"/>
    <w:rsid w:val="006E20CD"/>
    <w:rsid w:val="006E20D7"/>
    <w:rsid w:val="006E2891"/>
    <w:rsid w:val="006E348D"/>
    <w:rsid w:val="006E39A1"/>
    <w:rsid w:val="006E3C49"/>
    <w:rsid w:val="006E3D8D"/>
    <w:rsid w:val="006E3DAE"/>
    <w:rsid w:val="006E4085"/>
    <w:rsid w:val="006E4686"/>
    <w:rsid w:val="006E4B00"/>
    <w:rsid w:val="006E503D"/>
    <w:rsid w:val="006E56AE"/>
    <w:rsid w:val="006E59AB"/>
    <w:rsid w:val="006E6340"/>
    <w:rsid w:val="006E76F0"/>
    <w:rsid w:val="006E7794"/>
    <w:rsid w:val="006F019C"/>
    <w:rsid w:val="006F09B7"/>
    <w:rsid w:val="006F1196"/>
    <w:rsid w:val="006F17C6"/>
    <w:rsid w:val="006F1FC5"/>
    <w:rsid w:val="006F263C"/>
    <w:rsid w:val="006F2797"/>
    <w:rsid w:val="006F2C2F"/>
    <w:rsid w:val="006F2F7B"/>
    <w:rsid w:val="006F310F"/>
    <w:rsid w:val="006F3530"/>
    <w:rsid w:val="006F4421"/>
    <w:rsid w:val="006F50AE"/>
    <w:rsid w:val="006F5133"/>
    <w:rsid w:val="006F53EC"/>
    <w:rsid w:val="006F57CC"/>
    <w:rsid w:val="006F6789"/>
    <w:rsid w:val="006F699E"/>
    <w:rsid w:val="006F6BF1"/>
    <w:rsid w:val="006F6E60"/>
    <w:rsid w:val="006F6FDF"/>
    <w:rsid w:val="006F7382"/>
    <w:rsid w:val="006F77C4"/>
    <w:rsid w:val="006F7C9B"/>
    <w:rsid w:val="006F7CA4"/>
    <w:rsid w:val="006F7F01"/>
    <w:rsid w:val="00700783"/>
    <w:rsid w:val="007008D5"/>
    <w:rsid w:val="00700A92"/>
    <w:rsid w:val="0070116A"/>
    <w:rsid w:val="00701967"/>
    <w:rsid w:val="007019DF"/>
    <w:rsid w:val="00702604"/>
    <w:rsid w:val="00702CBA"/>
    <w:rsid w:val="00702E9B"/>
    <w:rsid w:val="007030B2"/>
    <w:rsid w:val="00703A95"/>
    <w:rsid w:val="00703D90"/>
    <w:rsid w:val="00703FBD"/>
    <w:rsid w:val="00704217"/>
    <w:rsid w:val="00704321"/>
    <w:rsid w:val="0070447E"/>
    <w:rsid w:val="0070453B"/>
    <w:rsid w:val="007047ED"/>
    <w:rsid w:val="00704A34"/>
    <w:rsid w:val="00705A8E"/>
    <w:rsid w:val="00705DDF"/>
    <w:rsid w:val="00705EBD"/>
    <w:rsid w:val="00705F31"/>
    <w:rsid w:val="00705F54"/>
    <w:rsid w:val="00706085"/>
    <w:rsid w:val="007065A5"/>
    <w:rsid w:val="00706B5D"/>
    <w:rsid w:val="00706E3F"/>
    <w:rsid w:val="00706F17"/>
    <w:rsid w:val="00707097"/>
    <w:rsid w:val="0070738C"/>
    <w:rsid w:val="00707C32"/>
    <w:rsid w:val="00707E33"/>
    <w:rsid w:val="00707E79"/>
    <w:rsid w:val="00707FCE"/>
    <w:rsid w:val="00710081"/>
    <w:rsid w:val="00710972"/>
    <w:rsid w:val="00710B95"/>
    <w:rsid w:val="007110F5"/>
    <w:rsid w:val="00711206"/>
    <w:rsid w:val="00711D8E"/>
    <w:rsid w:val="00712478"/>
    <w:rsid w:val="0071275D"/>
    <w:rsid w:val="00712E7D"/>
    <w:rsid w:val="00713506"/>
    <w:rsid w:val="0071368D"/>
    <w:rsid w:val="007137CD"/>
    <w:rsid w:val="00713892"/>
    <w:rsid w:val="00713DD5"/>
    <w:rsid w:val="00714062"/>
    <w:rsid w:val="007148CB"/>
    <w:rsid w:val="00714C4D"/>
    <w:rsid w:val="00714D74"/>
    <w:rsid w:val="00715520"/>
    <w:rsid w:val="007159D8"/>
    <w:rsid w:val="0071672E"/>
    <w:rsid w:val="007167AC"/>
    <w:rsid w:val="00716995"/>
    <w:rsid w:val="00716C7C"/>
    <w:rsid w:val="0072074A"/>
    <w:rsid w:val="00720F5B"/>
    <w:rsid w:val="00721070"/>
    <w:rsid w:val="007213C6"/>
    <w:rsid w:val="00722719"/>
    <w:rsid w:val="007227B1"/>
    <w:rsid w:val="00722D75"/>
    <w:rsid w:val="00722FC8"/>
    <w:rsid w:val="00723022"/>
    <w:rsid w:val="007232A0"/>
    <w:rsid w:val="00723325"/>
    <w:rsid w:val="007236AD"/>
    <w:rsid w:val="0072374D"/>
    <w:rsid w:val="007237C4"/>
    <w:rsid w:val="007238EA"/>
    <w:rsid w:val="007239F0"/>
    <w:rsid w:val="00723B2C"/>
    <w:rsid w:val="0072456B"/>
    <w:rsid w:val="0072494C"/>
    <w:rsid w:val="00724DBA"/>
    <w:rsid w:val="007250E9"/>
    <w:rsid w:val="007254C1"/>
    <w:rsid w:val="007254E6"/>
    <w:rsid w:val="007261FD"/>
    <w:rsid w:val="007263B9"/>
    <w:rsid w:val="00726492"/>
    <w:rsid w:val="00726681"/>
    <w:rsid w:val="00726D18"/>
    <w:rsid w:val="00726DC0"/>
    <w:rsid w:val="00726E87"/>
    <w:rsid w:val="00726EF8"/>
    <w:rsid w:val="00727684"/>
    <w:rsid w:val="00727A41"/>
    <w:rsid w:val="00727E51"/>
    <w:rsid w:val="00727FC4"/>
    <w:rsid w:val="00730075"/>
    <w:rsid w:val="00730604"/>
    <w:rsid w:val="00730D3D"/>
    <w:rsid w:val="007310B5"/>
    <w:rsid w:val="007311DB"/>
    <w:rsid w:val="007311ED"/>
    <w:rsid w:val="00731332"/>
    <w:rsid w:val="007314FA"/>
    <w:rsid w:val="007315A0"/>
    <w:rsid w:val="007319C0"/>
    <w:rsid w:val="0073211B"/>
    <w:rsid w:val="00732278"/>
    <w:rsid w:val="0073249F"/>
    <w:rsid w:val="007324E1"/>
    <w:rsid w:val="0073285C"/>
    <w:rsid w:val="00732988"/>
    <w:rsid w:val="007329B5"/>
    <w:rsid w:val="00732B2B"/>
    <w:rsid w:val="00732F6A"/>
    <w:rsid w:val="00733106"/>
    <w:rsid w:val="007331A5"/>
    <w:rsid w:val="00733B3F"/>
    <w:rsid w:val="00734CE8"/>
    <w:rsid w:val="007357B8"/>
    <w:rsid w:val="00735AD8"/>
    <w:rsid w:val="00736297"/>
    <w:rsid w:val="007363C2"/>
    <w:rsid w:val="007364BD"/>
    <w:rsid w:val="00736708"/>
    <w:rsid w:val="00736D46"/>
    <w:rsid w:val="00736DCB"/>
    <w:rsid w:val="00736F0E"/>
    <w:rsid w:val="0073712B"/>
    <w:rsid w:val="007373C0"/>
    <w:rsid w:val="00737CAC"/>
    <w:rsid w:val="00740374"/>
    <w:rsid w:val="007404B1"/>
    <w:rsid w:val="00740637"/>
    <w:rsid w:val="00740C37"/>
    <w:rsid w:val="007410C2"/>
    <w:rsid w:val="0074132F"/>
    <w:rsid w:val="0074196D"/>
    <w:rsid w:val="007419C2"/>
    <w:rsid w:val="00741A54"/>
    <w:rsid w:val="00742401"/>
    <w:rsid w:val="00742408"/>
    <w:rsid w:val="00743190"/>
    <w:rsid w:val="00743403"/>
    <w:rsid w:val="00743C74"/>
    <w:rsid w:val="00743E15"/>
    <w:rsid w:val="00743F09"/>
    <w:rsid w:val="007440D5"/>
    <w:rsid w:val="00744226"/>
    <w:rsid w:val="00744654"/>
    <w:rsid w:val="007448B1"/>
    <w:rsid w:val="00744AC4"/>
    <w:rsid w:val="00744C8D"/>
    <w:rsid w:val="0074551A"/>
    <w:rsid w:val="00745722"/>
    <w:rsid w:val="0074581E"/>
    <w:rsid w:val="00746270"/>
    <w:rsid w:val="00746BFB"/>
    <w:rsid w:val="00747532"/>
    <w:rsid w:val="00747A39"/>
    <w:rsid w:val="00747CC9"/>
    <w:rsid w:val="0075066D"/>
    <w:rsid w:val="007508E3"/>
    <w:rsid w:val="00750A84"/>
    <w:rsid w:val="007521A3"/>
    <w:rsid w:val="00752B57"/>
    <w:rsid w:val="007538C1"/>
    <w:rsid w:val="00753CAB"/>
    <w:rsid w:val="00753E65"/>
    <w:rsid w:val="007547AA"/>
    <w:rsid w:val="007549A3"/>
    <w:rsid w:val="00754A26"/>
    <w:rsid w:val="00755176"/>
    <w:rsid w:val="0075546E"/>
    <w:rsid w:val="00755EF0"/>
    <w:rsid w:val="0075647E"/>
    <w:rsid w:val="00756A3F"/>
    <w:rsid w:val="00756EA6"/>
    <w:rsid w:val="00756FF1"/>
    <w:rsid w:val="00757175"/>
    <w:rsid w:val="007572B6"/>
    <w:rsid w:val="0075731D"/>
    <w:rsid w:val="0075749C"/>
    <w:rsid w:val="007577D3"/>
    <w:rsid w:val="00757AED"/>
    <w:rsid w:val="00757D98"/>
    <w:rsid w:val="00757FB3"/>
    <w:rsid w:val="007600A2"/>
    <w:rsid w:val="0076093B"/>
    <w:rsid w:val="00760D5D"/>
    <w:rsid w:val="007619FC"/>
    <w:rsid w:val="00762399"/>
    <w:rsid w:val="00762834"/>
    <w:rsid w:val="007629A2"/>
    <w:rsid w:val="00762BA4"/>
    <w:rsid w:val="00762F4A"/>
    <w:rsid w:val="00763513"/>
    <w:rsid w:val="00763B58"/>
    <w:rsid w:val="00763BAC"/>
    <w:rsid w:val="00763D8A"/>
    <w:rsid w:val="00764018"/>
    <w:rsid w:val="007642A8"/>
    <w:rsid w:val="00764643"/>
    <w:rsid w:val="007649A1"/>
    <w:rsid w:val="00765CBE"/>
    <w:rsid w:val="00765D9A"/>
    <w:rsid w:val="00766986"/>
    <w:rsid w:val="00767C0F"/>
    <w:rsid w:val="00770006"/>
    <w:rsid w:val="007704F8"/>
    <w:rsid w:val="00770CA9"/>
    <w:rsid w:val="007711E0"/>
    <w:rsid w:val="007716C1"/>
    <w:rsid w:val="00771788"/>
    <w:rsid w:val="00771835"/>
    <w:rsid w:val="00772DD9"/>
    <w:rsid w:val="00773187"/>
    <w:rsid w:val="007731BF"/>
    <w:rsid w:val="00773B2F"/>
    <w:rsid w:val="00773BAC"/>
    <w:rsid w:val="0077420F"/>
    <w:rsid w:val="007742FD"/>
    <w:rsid w:val="00774639"/>
    <w:rsid w:val="00774E26"/>
    <w:rsid w:val="00775524"/>
    <w:rsid w:val="00776028"/>
    <w:rsid w:val="00776201"/>
    <w:rsid w:val="0077653D"/>
    <w:rsid w:val="007766C5"/>
    <w:rsid w:val="00776A4F"/>
    <w:rsid w:val="00776B04"/>
    <w:rsid w:val="0077720D"/>
    <w:rsid w:val="007775AC"/>
    <w:rsid w:val="00777AAD"/>
    <w:rsid w:val="00777FAD"/>
    <w:rsid w:val="00780145"/>
    <w:rsid w:val="00780E97"/>
    <w:rsid w:val="00781700"/>
    <w:rsid w:val="00781948"/>
    <w:rsid w:val="0078272C"/>
    <w:rsid w:val="00782B5C"/>
    <w:rsid w:val="00783345"/>
    <w:rsid w:val="00784061"/>
    <w:rsid w:val="007848E4"/>
    <w:rsid w:val="00784A3F"/>
    <w:rsid w:val="007857DF"/>
    <w:rsid w:val="00785B3E"/>
    <w:rsid w:val="00785BB2"/>
    <w:rsid w:val="00785C5D"/>
    <w:rsid w:val="00785CDC"/>
    <w:rsid w:val="00786104"/>
    <w:rsid w:val="00786B02"/>
    <w:rsid w:val="00786E83"/>
    <w:rsid w:val="00787113"/>
    <w:rsid w:val="0078716A"/>
    <w:rsid w:val="00787802"/>
    <w:rsid w:val="0078786D"/>
    <w:rsid w:val="00787E2E"/>
    <w:rsid w:val="007904B9"/>
    <w:rsid w:val="00790785"/>
    <w:rsid w:val="007909C9"/>
    <w:rsid w:val="00790BAC"/>
    <w:rsid w:val="00790F86"/>
    <w:rsid w:val="00791A8A"/>
    <w:rsid w:val="00791BAD"/>
    <w:rsid w:val="00791FE7"/>
    <w:rsid w:val="00792156"/>
    <w:rsid w:val="007921B8"/>
    <w:rsid w:val="00792E61"/>
    <w:rsid w:val="0079315E"/>
    <w:rsid w:val="00793A7A"/>
    <w:rsid w:val="00793D13"/>
    <w:rsid w:val="00793D33"/>
    <w:rsid w:val="00794024"/>
    <w:rsid w:val="00794398"/>
    <w:rsid w:val="007948B9"/>
    <w:rsid w:val="00795079"/>
    <w:rsid w:val="0079525C"/>
    <w:rsid w:val="00795F70"/>
    <w:rsid w:val="00796397"/>
    <w:rsid w:val="00796977"/>
    <w:rsid w:val="0079726B"/>
    <w:rsid w:val="00797439"/>
    <w:rsid w:val="00797790"/>
    <w:rsid w:val="007A0097"/>
    <w:rsid w:val="007A013A"/>
    <w:rsid w:val="007A11B1"/>
    <w:rsid w:val="007A2051"/>
    <w:rsid w:val="007A2488"/>
    <w:rsid w:val="007A28C4"/>
    <w:rsid w:val="007A2CC4"/>
    <w:rsid w:val="007A2E9A"/>
    <w:rsid w:val="007A3070"/>
    <w:rsid w:val="007A425F"/>
    <w:rsid w:val="007A45B9"/>
    <w:rsid w:val="007A4923"/>
    <w:rsid w:val="007A4C4B"/>
    <w:rsid w:val="007A4F0A"/>
    <w:rsid w:val="007A551D"/>
    <w:rsid w:val="007A666E"/>
    <w:rsid w:val="007A66DB"/>
    <w:rsid w:val="007A68E4"/>
    <w:rsid w:val="007A6CD4"/>
    <w:rsid w:val="007A6D94"/>
    <w:rsid w:val="007A6E36"/>
    <w:rsid w:val="007A7462"/>
    <w:rsid w:val="007A78E1"/>
    <w:rsid w:val="007A7DFD"/>
    <w:rsid w:val="007B042D"/>
    <w:rsid w:val="007B04CC"/>
    <w:rsid w:val="007B0DC0"/>
    <w:rsid w:val="007B0DF0"/>
    <w:rsid w:val="007B117E"/>
    <w:rsid w:val="007B1CD1"/>
    <w:rsid w:val="007B244A"/>
    <w:rsid w:val="007B24FF"/>
    <w:rsid w:val="007B312E"/>
    <w:rsid w:val="007B32E3"/>
    <w:rsid w:val="007B377B"/>
    <w:rsid w:val="007B43AC"/>
    <w:rsid w:val="007B4813"/>
    <w:rsid w:val="007B4A3D"/>
    <w:rsid w:val="007B51B8"/>
    <w:rsid w:val="007B595A"/>
    <w:rsid w:val="007B5C4C"/>
    <w:rsid w:val="007B5E9D"/>
    <w:rsid w:val="007B6D1D"/>
    <w:rsid w:val="007B6EE4"/>
    <w:rsid w:val="007B7B2E"/>
    <w:rsid w:val="007B7B40"/>
    <w:rsid w:val="007B7C48"/>
    <w:rsid w:val="007B7E1F"/>
    <w:rsid w:val="007C0731"/>
    <w:rsid w:val="007C08BB"/>
    <w:rsid w:val="007C0AD7"/>
    <w:rsid w:val="007C0F59"/>
    <w:rsid w:val="007C18D5"/>
    <w:rsid w:val="007C1A06"/>
    <w:rsid w:val="007C218D"/>
    <w:rsid w:val="007C245D"/>
    <w:rsid w:val="007C264D"/>
    <w:rsid w:val="007C29E6"/>
    <w:rsid w:val="007C2C9D"/>
    <w:rsid w:val="007C335D"/>
    <w:rsid w:val="007C3420"/>
    <w:rsid w:val="007C3773"/>
    <w:rsid w:val="007C3BA5"/>
    <w:rsid w:val="007C3F90"/>
    <w:rsid w:val="007C4106"/>
    <w:rsid w:val="007C4287"/>
    <w:rsid w:val="007C4B59"/>
    <w:rsid w:val="007C4EC0"/>
    <w:rsid w:val="007C51E7"/>
    <w:rsid w:val="007C5AD6"/>
    <w:rsid w:val="007C5F7D"/>
    <w:rsid w:val="007C6127"/>
    <w:rsid w:val="007C620D"/>
    <w:rsid w:val="007C6A37"/>
    <w:rsid w:val="007C6A60"/>
    <w:rsid w:val="007C6AE6"/>
    <w:rsid w:val="007C6C08"/>
    <w:rsid w:val="007C7403"/>
    <w:rsid w:val="007C77B0"/>
    <w:rsid w:val="007C7BF8"/>
    <w:rsid w:val="007C7D8C"/>
    <w:rsid w:val="007C7DA0"/>
    <w:rsid w:val="007C7E13"/>
    <w:rsid w:val="007C7EE3"/>
    <w:rsid w:val="007D0AA5"/>
    <w:rsid w:val="007D0B77"/>
    <w:rsid w:val="007D0E28"/>
    <w:rsid w:val="007D1551"/>
    <w:rsid w:val="007D1A1F"/>
    <w:rsid w:val="007D2697"/>
    <w:rsid w:val="007D2B02"/>
    <w:rsid w:val="007D3144"/>
    <w:rsid w:val="007D343E"/>
    <w:rsid w:val="007D38A4"/>
    <w:rsid w:val="007D3CDE"/>
    <w:rsid w:val="007D4629"/>
    <w:rsid w:val="007D5D44"/>
    <w:rsid w:val="007D6068"/>
    <w:rsid w:val="007D6631"/>
    <w:rsid w:val="007D7191"/>
    <w:rsid w:val="007D7638"/>
    <w:rsid w:val="007D7B2C"/>
    <w:rsid w:val="007E0974"/>
    <w:rsid w:val="007E0ABB"/>
    <w:rsid w:val="007E1202"/>
    <w:rsid w:val="007E152B"/>
    <w:rsid w:val="007E1956"/>
    <w:rsid w:val="007E2A25"/>
    <w:rsid w:val="007E36FD"/>
    <w:rsid w:val="007E40D9"/>
    <w:rsid w:val="007E41E5"/>
    <w:rsid w:val="007E4CF6"/>
    <w:rsid w:val="007E5048"/>
    <w:rsid w:val="007E5690"/>
    <w:rsid w:val="007E5710"/>
    <w:rsid w:val="007E5E60"/>
    <w:rsid w:val="007E7191"/>
    <w:rsid w:val="007E7235"/>
    <w:rsid w:val="007E7670"/>
    <w:rsid w:val="007E7C1A"/>
    <w:rsid w:val="007F00D3"/>
    <w:rsid w:val="007F173E"/>
    <w:rsid w:val="007F1821"/>
    <w:rsid w:val="007F18AF"/>
    <w:rsid w:val="007F28DA"/>
    <w:rsid w:val="007F2952"/>
    <w:rsid w:val="007F2E77"/>
    <w:rsid w:val="007F2FBF"/>
    <w:rsid w:val="007F3574"/>
    <w:rsid w:val="007F382B"/>
    <w:rsid w:val="007F3CFC"/>
    <w:rsid w:val="007F547F"/>
    <w:rsid w:val="007F5C6B"/>
    <w:rsid w:val="007F5E62"/>
    <w:rsid w:val="007F5F36"/>
    <w:rsid w:val="007F60B1"/>
    <w:rsid w:val="007F6235"/>
    <w:rsid w:val="007F6683"/>
    <w:rsid w:val="007F6DFF"/>
    <w:rsid w:val="007F7066"/>
    <w:rsid w:val="007F7534"/>
    <w:rsid w:val="007F7968"/>
    <w:rsid w:val="007F7B11"/>
    <w:rsid w:val="007F7B5D"/>
    <w:rsid w:val="007F7DFD"/>
    <w:rsid w:val="0080036F"/>
    <w:rsid w:val="008007A9"/>
    <w:rsid w:val="00800E14"/>
    <w:rsid w:val="008018E8"/>
    <w:rsid w:val="00801DBC"/>
    <w:rsid w:val="0080222C"/>
    <w:rsid w:val="008023C1"/>
    <w:rsid w:val="00802401"/>
    <w:rsid w:val="00802A7E"/>
    <w:rsid w:val="00802A8E"/>
    <w:rsid w:val="00802C26"/>
    <w:rsid w:val="00802E51"/>
    <w:rsid w:val="0080303F"/>
    <w:rsid w:val="008034ED"/>
    <w:rsid w:val="00803901"/>
    <w:rsid w:val="00803A34"/>
    <w:rsid w:val="00803C70"/>
    <w:rsid w:val="00804078"/>
    <w:rsid w:val="00804B85"/>
    <w:rsid w:val="00804F65"/>
    <w:rsid w:val="008058FA"/>
    <w:rsid w:val="00805B8C"/>
    <w:rsid w:val="00805CBF"/>
    <w:rsid w:val="008066FE"/>
    <w:rsid w:val="00806C7B"/>
    <w:rsid w:val="00806E93"/>
    <w:rsid w:val="008074CD"/>
    <w:rsid w:val="00807857"/>
    <w:rsid w:val="00807BD4"/>
    <w:rsid w:val="0081009B"/>
    <w:rsid w:val="008107B3"/>
    <w:rsid w:val="00810E4B"/>
    <w:rsid w:val="00810E62"/>
    <w:rsid w:val="00811D2C"/>
    <w:rsid w:val="00811F33"/>
    <w:rsid w:val="00812291"/>
    <w:rsid w:val="00812672"/>
    <w:rsid w:val="00812DC8"/>
    <w:rsid w:val="00813E9C"/>
    <w:rsid w:val="0081400F"/>
    <w:rsid w:val="008146E6"/>
    <w:rsid w:val="008146FC"/>
    <w:rsid w:val="00814A0A"/>
    <w:rsid w:val="00814AD6"/>
    <w:rsid w:val="00814D37"/>
    <w:rsid w:val="00815012"/>
    <w:rsid w:val="00815AE8"/>
    <w:rsid w:val="0081614D"/>
    <w:rsid w:val="00816597"/>
    <w:rsid w:val="008166E8"/>
    <w:rsid w:val="00816885"/>
    <w:rsid w:val="00816AA6"/>
    <w:rsid w:val="00816B34"/>
    <w:rsid w:val="00816F06"/>
    <w:rsid w:val="00817147"/>
    <w:rsid w:val="00817FDD"/>
    <w:rsid w:val="008200B5"/>
    <w:rsid w:val="00820166"/>
    <w:rsid w:val="008201C4"/>
    <w:rsid w:val="00820C9E"/>
    <w:rsid w:val="00821780"/>
    <w:rsid w:val="00821A23"/>
    <w:rsid w:val="00821DF0"/>
    <w:rsid w:val="00822163"/>
    <w:rsid w:val="008237C7"/>
    <w:rsid w:val="00823838"/>
    <w:rsid w:val="00823BB0"/>
    <w:rsid w:val="008240E1"/>
    <w:rsid w:val="0082435F"/>
    <w:rsid w:val="0082506B"/>
    <w:rsid w:val="0082527D"/>
    <w:rsid w:val="008259A6"/>
    <w:rsid w:val="00825B0B"/>
    <w:rsid w:val="008262FD"/>
    <w:rsid w:val="008264BD"/>
    <w:rsid w:val="008265E2"/>
    <w:rsid w:val="00826C29"/>
    <w:rsid w:val="0082769A"/>
    <w:rsid w:val="00827B26"/>
    <w:rsid w:val="00827DA8"/>
    <w:rsid w:val="00827DD3"/>
    <w:rsid w:val="00830056"/>
    <w:rsid w:val="0083052D"/>
    <w:rsid w:val="0083055D"/>
    <w:rsid w:val="00830B4C"/>
    <w:rsid w:val="00830FB4"/>
    <w:rsid w:val="008310C0"/>
    <w:rsid w:val="0083133F"/>
    <w:rsid w:val="008316FF"/>
    <w:rsid w:val="00831732"/>
    <w:rsid w:val="00831C22"/>
    <w:rsid w:val="00831C74"/>
    <w:rsid w:val="0083205D"/>
    <w:rsid w:val="008326E5"/>
    <w:rsid w:val="00832C0D"/>
    <w:rsid w:val="00832CBF"/>
    <w:rsid w:val="00832F8B"/>
    <w:rsid w:val="00832FCA"/>
    <w:rsid w:val="008337B1"/>
    <w:rsid w:val="008337F6"/>
    <w:rsid w:val="00833C25"/>
    <w:rsid w:val="00833EFB"/>
    <w:rsid w:val="00834113"/>
    <w:rsid w:val="0083476B"/>
    <w:rsid w:val="00834B54"/>
    <w:rsid w:val="00834C31"/>
    <w:rsid w:val="00835BE2"/>
    <w:rsid w:val="00835C4B"/>
    <w:rsid w:val="00835CD0"/>
    <w:rsid w:val="00836588"/>
    <w:rsid w:val="00836C2E"/>
    <w:rsid w:val="00836FD7"/>
    <w:rsid w:val="00837266"/>
    <w:rsid w:val="00837580"/>
    <w:rsid w:val="008376A6"/>
    <w:rsid w:val="00837AF1"/>
    <w:rsid w:val="00840040"/>
    <w:rsid w:val="00840311"/>
    <w:rsid w:val="008403F9"/>
    <w:rsid w:val="00840BB5"/>
    <w:rsid w:val="00840E55"/>
    <w:rsid w:val="008411F7"/>
    <w:rsid w:val="008411FF"/>
    <w:rsid w:val="00841257"/>
    <w:rsid w:val="00841555"/>
    <w:rsid w:val="008421A8"/>
    <w:rsid w:val="0084265F"/>
    <w:rsid w:val="00842A22"/>
    <w:rsid w:val="00842B96"/>
    <w:rsid w:val="008430AC"/>
    <w:rsid w:val="008430CB"/>
    <w:rsid w:val="00843461"/>
    <w:rsid w:val="008437CF"/>
    <w:rsid w:val="00843BB3"/>
    <w:rsid w:val="00843D71"/>
    <w:rsid w:val="00843DCE"/>
    <w:rsid w:val="00844114"/>
    <w:rsid w:val="0084489F"/>
    <w:rsid w:val="00844916"/>
    <w:rsid w:val="00844C80"/>
    <w:rsid w:val="00844F5C"/>
    <w:rsid w:val="0084523D"/>
    <w:rsid w:val="008452EA"/>
    <w:rsid w:val="00845372"/>
    <w:rsid w:val="008458B8"/>
    <w:rsid w:val="00845D45"/>
    <w:rsid w:val="00845D5F"/>
    <w:rsid w:val="008466C4"/>
    <w:rsid w:val="00846B95"/>
    <w:rsid w:val="00846F7B"/>
    <w:rsid w:val="00847184"/>
    <w:rsid w:val="008472CE"/>
    <w:rsid w:val="00847AC2"/>
    <w:rsid w:val="00850379"/>
    <w:rsid w:val="00850634"/>
    <w:rsid w:val="00850F0D"/>
    <w:rsid w:val="00850F1D"/>
    <w:rsid w:val="00851230"/>
    <w:rsid w:val="0085125B"/>
    <w:rsid w:val="008513F3"/>
    <w:rsid w:val="008513FE"/>
    <w:rsid w:val="008519CA"/>
    <w:rsid w:val="008519DB"/>
    <w:rsid w:val="00852104"/>
    <w:rsid w:val="00852458"/>
    <w:rsid w:val="00852870"/>
    <w:rsid w:val="00852B17"/>
    <w:rsid w:val="008535DD"/>
    <w:rsid w:val="008545AE"/>
    <w:rsid w:val="00854A36"/>
    <w:rsid w:val="00854C63"/>
    <w:rsid w:val="008554E3"/>
    <w:rsid w:val="00855E67"/>
    <w:rsid w:val="00856053"/>
    <w:rsid w:val="008562A2"/>
    <w:rsid w:val="00856520"/>
    <w:rsid w:val="0085689B"/>
    <w:rsid w:val="00856E0B"/>
    <w:rsid w:val="00857551"/>
    <w:rsid w:val="00857871"/>
    <w:rsid w:val="008601C0"/>
    <w:rsid w:val="0086068E"/>
    <w:rsid w:val="00860894"/>
    <w:rsid w:val="008609EC"/>
    <w:rsid w:val="00860C57"/>
    <w:rsid w:val="00860C9D"/>
    <w:rsid w:val="00861167"/>
    <w:rsid w:val="00862006"/>
    <w:rsid w:val="00862430"/>
    <w:rsid w:val="00863ABA"/>
    <w:rsid w:val="00864137"/>
    <w:rsid w:val="008648B4"/>
    <w:rsid w:val="00864F78"/>
    <w:rsid w:val="00865CBE"/>
    <w:rsid w:val="00866C96"/>
    <w:rsid w:val="00866F70"/>
    <w:rsid w:val="0086700D"/>
    <w:rsid w:val="00867497"/>
    <w:rsid w:val="008702BD"/>
    <w:rsid w:val="008716E3"/>
    <w:rsid w:val="00871879"/>
    <w:rsid w:val="00872044"/>
    <w:rsid w:val="0087221B"/>
    <w:rsid w:val="0087274B"/>
    <w:rsid w:val="0087311A"/>
    <w:rsid w:val="0087392F"/>
    <w:rsid w:val="00873ABD"/>
    <w:rsid w:val="00873B9B"/>
    <w:rsid w:val="00873C80"/>
    <w:rsid w:val="00874190"/>
    <w:rsid w:val="00874B67"/>
    <w:rsid w:val="00874FE3"/>
    <w:rsid w:val="0087531D"/>
    <w:rsid w:val="00875344"/>
    <w:rsid w:val="008758AB"/>
    <w:rsid w:val="00875D86"/>
    <w:rsid w:val="00876238"/>
    <w:rsid w:val="00876DE0"/>
    <w:rsid w:val="00876E6B"/>
    <w:rsid w:val="008773B2"/>
    <w:rsid w:val="00877402"/>
    <w:rsid w:val="00877B3C"/>
    <w:rsid w:val="00877DFF"/>
    <w:rsid w:val="008800A4"/>
    <w:rsid w:val="008802CA"/>
    <w:rsid w:val="0088067D"/>
    <w:rsid w:val="00880EFA"/>
    <w:rsid w:val="00880F4B"/>
    <w:rsid w:val="00880F75"/>
    <w:rsid w:val="00881123"/>
    <w:rsid w:val="008822E9"/>
    <w:rsid w:val="00882340"/>
    <w:rsid w:val="00882467"/>
    <w:rsid w:val="00882489"/>
    <w:rsid w:val="00882722"/>
    <w:rsid w:val="00882D6C"/>
    <w:rsid w:val="008837C4"/>
    <w:rsid w:val="008845F3"/>
    <w:rsid w:val="00884BF1"/>
    <w:rsid w:val="00884C27"/>
    <w:rsid w:val="00884C56"/>
    <w:rsid w:val="008852FA"/>
    <w:rsid w:val="00885349"/>
    <w:rsid w:val="00885ADC"/>
    <w:rsid w:val="00885C8C"/>
    <w:rsid w:val="00885D12"/>
    <w:rsid w:val="00886116"/>
    <w:rsid w:val="008861EE"/>
    <w:rsid w:val="008869CF"/>
    <w:rsid w:val="0088733C"/>
    <w:rsid w:val="008874D5"/>
    <w:rsid w:val="00887D6E"/>
    <w:rsid w:val="0089010D"/>
    <w:rsid w:val="008905B4"/>
    <w:rsid w:val="008907C6"/>
    <w:rsid w:val="00891131"/>
    <w:rsid w:val="008911DC"/>
    <w:rsid w:val="00891456"/>
    <w:rsid w:val="00891913"/>
    <w:rsid w:val="00891AD1"/>
    <w:rsid w:val="008922BE"/>
    <w:rsid w:val="00892381"/>
    <w:rsid w:val="00892C70"/>
    <w:rsid w:val="00892D1E"/>
    <w:rsid w:val="00893066"/>
    <w:rsid w:val="00893254"/>
    <w:rsid w:val="008937D7"/>
    <w:rsid w:val="008937F5"/>
    <w:rsid w:val="00893F2A"/>
    <w:rsid w:val="00894039"/>
    <w:rsid w:val="00894485"/>
    <w:rsid w:val="0089486F"/>
    <w:rsid w:val="008948C9"/>
    <w:rsid w:val="008948CD"/>
    <w:rsid w:val="00894BB7"/>
    <w:rsid w:val="00895246"/>
    <w:rsid w:val="00895A94"/>
    <w:rsid w:val="00896300"/>
    <w:rsid w:val="008967A5"/>
    <w:rsid w:val="00896C6D"/>
    <w:rsid w:val="008977A1"/>
    <w:rsid w:val="008A03A6"/>
    <w:rsid w:val="008A0636"/>
    <w:rsid w:val="008A0F85"/>
    <w:rsid w:val="008A1608"/>
    <w:rsid w:val="008A18AC"/>
    <w:rsid w:val="008A1FD4"/>
    <w:rsid w:val="008A2176"/>
    <w:rsid w:val="008A38E1"/>
    <w:rsid w:val="008A3AF0"/>
    <w:rsid w:val="008A41EA"/>
    <w:rsid w:val="008A4EA7"/>
    <w:rsid w:val="008A524A"/>
    <w:rsid w:val="008A5400"/>
    <w:rsid w:val="008A5557"/>
    <w:rsid w:val="008A5909"/>
    <w:rsid w:val="008A6186"/>
    <w:rsid w:val="008A65CE"/>
    <w:rsid w:val="008A65F4"/>
    <w:rsid w:val="008A6885"/>
    <w:rsid w:val="008A74BE"/>
    <w:rsid w:val="008A7567"/>
    <w:rsid w:val="008A7DFC"/>
    <w:rsid w:val="008A7E36"/>
    <w:rsid w:val="008B03E5"/>
    <w:rsid w:val="008B0A5A"/>
    <w:rsid w:val="008B0AE6"/>
    <w:rsid w:val="008B0CED"/>
    <w:rsid w:val="008B0D70"/>
    <w:rsid w:val="008B1117"/>
    <w:rsid w:val="008B1B28"/>
    <w:rsid w:val="008B2041"/>
    <w:rsid w:val="008B2EA0"/>
    <w:rsid w:val="008B325B"/>
    <w:rsid w:val="008B3617"/>
    <w:rsid w:val="008B3DEE"/>
    <w:rsid w:val="008B455E"/>
    <w:rsid w:val="008B4A10"/>
    <w:rsid w:val="008B4DC7"/>
    <w:rsid w:val="008B4E6C"/>
    <w:rsid w:val="008B517A"/>
    <w:rsid w:val="008B5270"/>
    <w:rsid w:val="008B5BA7"/>
    <w:rsid w:val="008B699B"/>
    <w:rsid w:val="008B6A27"/>
    <w:rsid w:val="008B7206"/>
    <w:rsid w:val="008B7798"/>
    <w:rsid w:val="008B7CC5"/>
    <w:rsid w:val="008C0667"/>
    <w:rsid w:val="008C0785"/>
    <w:rsid w:val="008C13BD"/>
    <w:rsid w:val="008C13D9"/>
    <w:rsid w:val="008C161C"/>
    <w:rsid w:val="008C1A95"/>
    <w:rsid w:val="008C1AF0"/>
    <w:rsid w:val="008C1F01"/>
    <w:rsid w:val="008C2348"/>
    <w:rsid w:val="008C2420"/>
    <w:rsid w:val="008C24DF"/>
    <w:rsid w:val="008C256D"/>
    <w:rsid w:val="008C27CD"/>
    <w:rsid w:val="008C2DC5"/>
    <w:rsid w:val="008C3424"/>
    <w:rsid w:val="008C3E37"/>
    <w:rsid w:val="008C4099"/>
    <w:rsid w:val="008C4457"/>
    <w:rsid w:val="008C4532"/>
    <w:rsid w:val="008C4612"/>
    <w:rsid w:val="008C4803"/>
    <w:rsid w:val="008C4971"/>
    <w:rsid w:val="008C49F9"/>
    <w:rsid w:val="008C4EBB"/>
    <w:rsid w:val="008C50C2"/>
    <w:rsid w:val="008C54A9"/>
    <w:rsid w:val="008C55DB"/>
    <w:rsid w:val="008C5A73"/>
    <w:rsid w:val="008C5CC7"/>
    <w:rsid w:val="008C636B"/>
    <w:rsid w:val="008C642A"/>
    <w:rsid w:val="008C69E3"/>
    <w:rsid w:val="008C6D04"/>
    <w:rsid w:val="008C77E8"/>
    <w:rsid w:val="008C7E56"/>
    <w:rsid w:val="008D03DE"/>
    <w:rsid w:val="008D0A2A"/>
    <w:rsid w:val="008D0A2E"/>
    <w:rsid w:val="008D1161"/>
    <w:rsid w:val="008D15A9"/>
    <w:rsid w:val="008D161C"/>
    <w:rsid w:val="008D1A72"/>
    <w:rsid w:val="008D1C0C"/>
    <w:rsid w:val="008D2346"/>
    <w:rsid w:val="008D26D5"/>
    <w:rsid w:val="008D31AA"/>
    <w:rsid w:val="008D328C"/>
    <w:rsid w:val="008D3802"/>
    <w:rsid w:val="008D4035"/>
    <w:rsid w:val="008D4953"/>
    <w:rsid w:val="008D4EE9"/>
    <w:rsid w:val="008D5166"/>
    <w:rsid w:val="008D5806"/>
    <w:rsid w:val="008D5880"/>
    <w:rsid w:val="008D5C51"/>
    <w:rsid w:val="008D62A1"/>
    <w:rsid w:val="008D64D4"/>
    <w:rsid w:val="008D6E6A"/>
    <w:rsid w:val="008D77E2"/>
    <w:rsid w:val="008D79E1"/>
    <w:rsid w:val="008D7FB8"/>
    <w:rsid w:val="008E05D1"/>
    <w:rsid w:val="008E06D7"/>
    <w:rsid w:val="008E075D"/>
    <w:rsid w:val="008E0F44"/>
    <w:rsid w:val="008E15EC"/>
    <w:rsid w:val="008E1BF8"/>
    <w:rsid w:val="008E20E7"/>
    <w:rsid w:val="008E2138"/>
    <w:rsid w:val="008E2464"/>
    <w:rsid w:val="008E2C04"/>
    <w:rsid w:val="008E31DA"/>
    <w:rsid w:val="008E329C"/>
    <w:rsid w:val="008E33B2"/>
    <w:rsid w:val="008E358A"/>
    <w:rsid w:val="008E39CF"/>
    <w:rsid w:val="008E413A"/>
    <w:rsid w:val="008E45B2"/>
    <w:rsid w:val="008E478F"/>
    <w:rsid w:val="008E47C7"/>
    <w:rsid w:val="008E5793"/>
    <w:rsid w:val="008E615B"/>
    <w:rsid w:val="008E680D"/>
    <w:rsid w:val="008E69F5"/>
    <w:rsid w:val="008E773F"/>
    <w:rsid w:val="008E795F"/>
    <w:rsid w:val="008F1173"/>
    <w:rsid w:val="008F1823"/>
    <w:rsid w:val="008F188E"/>
    <w:rsid w:val="008F1A4D"/>
    <w:rsid w:val="008F1B2F"/>
    <w:rsid w:val="008F22A4"/>
    <w:rsid w:val="008F22C5"/>
    <w:rsid w:val="008F2344"/>
    <w:rsid w:val="008F2655"/>
    <w:rsid w:val="008F2A16"/>
    <w:rsid w:val="008F2C68"/>
    <w:rsid w:val="008F326D"/>
    <w:rsid w:val="008F38AD"/>
    <w:rsid w:val="008F3D1A"/>
    <w:rsid w:val="008F406A"/>
    <w:rsid w:val="008F41D8"/>
    <w:rsid w:val="008F4C9C"/>
    <w:rsid w:val="008F4DF3"/>
    <w:rsid w:val="008F56E2"/>
    <w:rsid w:val="008F5C8E"/>
    <w:rsid w:val="008F5CC4"/>
    <w:rsid w:val="008F7EE8"/>
    <w:rsid w:val="00900A0F"/>
    <w:rsid w:val="00900E92"/>
    <w:rsid w:val="00900F4D"/>
    <w:rsid w:val="009011F8"/>
    <w:rsid w:val="0090124B"/>
    <w:rsid w:val="009018FE"/>
    <w:rsid w:val="00901AE9"/>
    <w:rsid w:val="00901B7F"/>
    <w:rsid w:val="00901DDB"/>
    <w:rsid w:val="00901E21"/>
    <w:rsid w:val="0090296E"/>
    <w:rsid w:val="00902E67"/>
    <w:rsid w:val="009032E6"/>
    <w:rsid w:val="009035F5"/>
    <w:rsid w:val="0090422A"/>
    <w:rsid w:val="00904268"/>
    <w:rsid w:val="00904B2B"/>
    <w:rsid w:val="00905138"/>
    <w:rsid w:val="00905221"/>
    <w:rsid w:val="00905245"/>
    <w:rsid w:val="00905A1E"/>
    <w:rsid w:val="00906739"/>
    <w:rsid w:val="00906BF5"/>
    <w:rsid w:val="00906E86"/>
    <w:rsid w:val="00907095"/>
    <w:rsid w:val="009073AA"/>
    <w:rsid w:val="00907E11"/>
    <w:rsid w:val="00910018"/>
    <w:rsid w:val="009100DC"/>
    <w:rsid w:val="009100DF"/>
    <w:rsid w:val="00910277"/>
    <w:rsid w:val="00910840"/>
    <w:rsid w:val="00910969"/>
    <w:rsid w:val="00910BE5"/>
    <w:rsid w:val="00911140"/>
    <w:rsid w:val="00911437"/>
    <w:rsid w:val="00911608"/>
    <w:rsid w:val="00911949"/>
    <w:rsid w:val="00911A9E"/>
    <w:rsid w:val="009120CC"/>
    <w:rsid w:val="0091213E"/>
    <w:rsid w:val="00912351"/>
    <w:rsid w:val="009128CB"/>
    <w:rsid w:val="009128DC"/>
    <w:rsid w:val="009128F9"/>
    <w:rsid w:val="00912E81"/>
    <w:rsid w:val="00912F1E"/>
    <w:rsid w:val="009137D9"/>
    <w:rsid w:val="00913FB4"/>
    <w:rsid w:val="00913FB7"/>
    <w:rsid w:val="009143C7"/>
    <w:rsid w:val="00914B1A"/>
    <w:rsid w:val="00914B78"/>
    <w:rsid w:val="00914E2B"/>
    <w:rsid w:val="009156FA"/>
    <w:rsid w:val="0091594D"/>
    <w:rsid w:val="009159C2"/>
    <w:rsid w:val="009160E1"/>
    <w:rsid w:val="00916A28"/>
    <w:rsid w:val="00916F90"/>
    <w:rsid w:val="00917543"/>
    <w:rsid w:val="00917756"/>
    <w:rsid w:val="00917A06"/>
    <w:rsid w:val="00917D34"/>
    <w:rsid w:val="00920285"/>
    <w:rsid w:val="009206DC"/>
    <w:rsid w:val="009212AF"/>
    <w:rsid w:val="00921420"/>
    <w:rsid w:val="00921659"/>
    <w:rsid w:val="00921AAD"/>
    <w:rsid w:val="00921ECB"/>
    <w:rsid w:val="00921F84"/>
    <w:rsid w:val="00922437"/>
    <w:rsid w:val="009226A2"/>
    <w:rsid w:val="0092320B"/>
    <w:rsid w:val="009235E4"/>
    <w:rsid w:val="009237A4"/>
    <w:rsid w:val="00923A81"/>
    <w:rsid w:val="00923B18"/>
    <w:rsid w:val="00923B1B"/>
    <w:rsid w:val="00923F41"/>
    <w:rsid w:val="00923F7B"/>
    <w:rsid w:val="0092476E"/>
    <w:rsid w:val="0092560E"/>
    <w:rsid w:val="00925741"/>
    <w:rsid w:val="00925883"/>
    <w:rsid w:val="00925C48"/>
    <w:rsid w:val="00925E37"/>
    <w:rsid w:val="00925F1D"/>
    <w:rsid w:val="00926F0D"/>
    <w:rsid w:val="0092737C"/>
    <w:rsid w:val="00927695"/>
    <w:rsid w:val="00927C82"/>
    <w:rsid w:val="009301B2"/>
    <w:rsid w:val="00930BC4"/>
    <w:rsid w:val="00930D89"/>
    <w:rsid w:val="0093117B"/>
    <w:rsid w:val="009317B7"/>
    <w:rsid w:val="0093183D"/>
    <w:rsid w:val="0093267C"/>
    <w:rsid w:val="00932841"/>
    <w:rsid w:val="00932DC2"/>
    <w:rsid w:val="0093313C"/>
    <w:rsid w:val="0093357F"/>
    <w:rsid w:val="0093389F"/>
    <w:rsid w:val="0093415E"/>
    <w:rsid w:val="0093434C"/>
    <w:rsid w:val="00935323"/>
    <w:rsid w:val="00935996"/>
    <w:rsid w:val="00935C17"/>
    <w:rsid w:val="00935CA3"/>
    <w:rsid w:val="00935E6D"/>
    <w:rsid w:val="009360DC"/>
    <w:rsid w:val="00936214"/>
    <w:rsid w:val="009365E8"/>
    <w:rsid w:val="009367DB"/>
    <w:rsid w:val="00936A26"/>
    <w:rsid w:val="00936B5B"/>
    <w:rsid w:val="00936E4D"/>
    <w:rsid w:val="00937237"/>
    <w:rsid w:val="009373D5"/>
    <w:rsid w:val="00937633"/>
    <w:rsid w:val="00937B07"/>
    <w:rsid w:val="00937B35"/>
    <w:rsid w:val="00940424"/>
    <w:rsid w:val="0094047F"/>
    <w:rsid w:val="009409CA"/>
    <w:rsid w:val="009410DF"/>
    <w:rsid w:val="0094193E"/>
    <w:rsid w:val="00941E58"/>
    <w:rsid w:val="00942104"/>
    <w:rsid w:val="0094211B"/>
    <w:rsid w:val="009425D4"/>
    <w:rsid w:val="00942825"/>
    <w:rsid w:val="00942BE7"/>
    <w:rsid w:val="0094336D"/>
    <w:rsid w:val="00943484"/>
    <w:rsid w:val="009436EF"/>
    <w:rsid w:val="009437A7"/>
    <w:rsid w:val="00943F0B"/>
    <w:rsid w:val="00944652"/>
    <w:rsid w:val="00944FD6"/>
    <w:rsid w:val="00945348"/>
    <w:rsid w:val="00945C07"/>
    <w:rsid w:val="00945CAA"/>
    <w:rsid w:val="00945E74"/>
    <w:rsid w:val="009467A5"/>
    <w:rsid w:val="00946920"/>
    <w:rsid w:val="0094722F"/>
    <w:rsid w:val="00947DB6"/>
    <w:rsid w:val="0095058D"/>
    <w:rsid w:val="009508A8"/>
    <w:rsid w:val="00950EF7"/>
    <w:rsid w:val="00951204"/>
    <w:rsid w:val="00951594"/>
    <w:rsid w:val="00952223"/>
    <w:rsid w:val="009525CD"/>
    <w:rsid w:val="009526B6"/>
    <w:rsid w:val="00952A51"/>
    <w:rsid w:val="00952D76"/>
    <w:rsid w:val="00952D95"/>
    <w:rsid w:val="009530F7"/>
    <w:rsid w:val="009533EC"/>
    <w:rsid w:val="0095410D"/>
    <w:rsid w:val="0095417A"/>
    <w:rsid w:val="009542E9"/>
    <w:rsid w:val="00954A31"/>
    <w:rsid w:val="00954F06"/>
    <w:rsid w:val="00955171"/>
    <w:rsid w:val="0095525C"/>
    <w:rsid w:val="00955775"/>
    <w:rsid w:val="00955D8D"/>
    <w:rsid w:val="00956BD5"/>
    <w:rsid w:val="00957905"/>
    <w:rsid w:val="00957991"/>
    <w:rsid w:val="00957EA1"/>
    <w:rsid w:val="00960971"/>
    <w:rsid w:val="0096117D"/>
    <w:rsid w:val="00961868"/>
    <w:rsid w:val="00961D24"/>
    <w:rsid w:val="0096218B"/>
    <w:rsid w:val="0096233B"/>
    <w:rsid w:val="00962422"/>
    <w:rsid w:val="009624E9"/>
    <w:rsid w:val="00962DE1"/>
    <w:rsid w:val="00963364"/>
    <w:rsid w:val="00963724"/>
    <w:rsid w:val="00963E94"/>
    <w:rsid w:val="009649BA"/>
    <w:rsid w:val="00964B41"/>
    <w:rsid w:val="00964ED6"/>
    <w:rsid w:val="00964F8B"/>
    <w:rsid w:val="00965059"/>
    <w:rsid w:val="00965CA0"/>
    <w:rsid w:val="009664F5"/>
    <w:rsid w:val="00966DEB"/>
    <w:rsid w:val="00966EB5"/>
    <w:rsid w:val="00967564"/>
    <w:rsid w:val="009677A4"/>
    <w:rsid w:val="00967901"/>
    <w:rsid w:val="00970605"/>
    <w:rsid w:val="00970A8F"/>
    <w:rsid w:val="00970C03"/>
    <w:rsid w:val="009717D6"/>
    <w:rsid w:val="00971BCE"/>
    <w:rsid w:val="00971C4E"/>
    <w:rsid w:val="0097241E"/>
    <w:rsid w:val="0097282D"/>
    <w:rsid w:val="00972928"/>
    <w:rsid w:val="00972C74"/>
    <w:rsid w:val="00972CB3"/>
    <w:rsid w:val="00973508"/>
    <w:rsid w:val="009739EB"/>
    <w:rsid w:val="00973A9A"/>
    <w:rsid w:val="00973DDF"/>
    <w:rsid w:val="009745B7"/>
    <w:rsid w:val="00974C6E"/>
    <w:rsid w:val="00974E55"/>
    <w:rsid w:val="00974F4E"/>
    <w:rsid w:val="00974F53"/>
    <w:rsid w:val="00975034"/>
    <w:rsid w:val="00975AC7"/>
    <w:rsid w:val="00975B74"/>
    <w:rsid w:val="00977571"/>
    <w:rsid w:val="0098017D"/>
    <w:rsid w:val="0098074D"/>
    <w:rsid w:val="00980B59"/>
    <w:rsid w:val="00980BF5"/>
    <w:rsid w:val="00980EC0"/>
    <w:rsid w:val="00980F1A"/>
    <w:rsid w:val="00980F37"/>
    <w:rsid w:val="00981000"/>
    <w:rsid w:val="009817AE"/>
    <w:rsid w:val="00981B01"/>
    <w:rsid w:val="00982459"/>
    <w:rsid w:val="009828C0"/>
    <w:rsid w:val="00982E33"/>
    <w:rsid w:val="00983217"/>
    <w:rsid w:val="009832A9"/>
    <w:rsid w:val="009844B7"/>
    <w:rsid w:val="00984878"/>
    <w:rsid w:val="00984909"/>
    <w:rsid w:val="00984B50"/>
    <w:rsid w:val="00984D7F"/>
    <w:rsid w:val="00984D8C"/>
    <w:rsid w:val="00984FFE"/>
    <w:rsid w:val="00985C63"/>
    <w:rsid w:val="00986135"/>
    <w:rsid w:val="00986346"/>
    <w:rsid w:val="009865D9"/>
    <w:rsid w:val="00986689"/>
    <w:rsid w:val="00986895"/>
    <w:rsid w:val="00986CED"/>
    <w:rsid w:val="00986D58"/>
    <w:rsid w:val="00986FAB"/>
    <w:rsid w:val="00987A7D"/>
    <w:rsid w:val="00987B22"/>
    <w:rsid w:val="00987F0A"/>
    <w:rsid w:val="009912A5"/>
    <w:rsid w:val="00991497"/>
    <w:rsid w:val="009917B5"/>
    <w:rsid w:val="00991A95"/>
    <w:rsid w:val="00991BA2"/>
    <w:rsid w:val="00991F50"/>
    <w:rsid w:val="0099240F"/>
    <w:rsid w:val="00992603"/>
    <w:rsid w:val="009927D0"/>
    <w:rsid w:val="00992A34"/>
    <w:rsid w:val="00992B97"/>
    <w:rsid w:val="00992C21"/>
    <w:rsid w:val="00992CEF"/>
    <w:rsid w:val="00992E7D"/>
    <w:rsid w:val="009930C7"/>
    <w:rsid w:val="009931EA"/>
    <w:rsid w:val="009941A6"/>
    <w:rsid w:val="00994837"/>
    <w:rsid w:val="00994F51"/>
    <w:rsid w:val="00994F91"/>
    <w:rsid w:val="009950D4"/>
    <w:rsid w:val="0099510B"/>
    <w:rsid w:val="009951D9"/>
    <w:rsid w:val="009952CD"/>
    <w:rsid w:val="009955C0"/>
    <w:rsid w:val="00995AB7"/>
    <w:rsid w:val="00996460"/>
    <w:rsid w:val="00996AF4"/>
    <w:rsid w:val="00996B84"/>
    <w:rsid w:val="00996F3A"/>
    <w:rsid w:val="00997397"/>
    <w:rsid w:val="00997A81"/>
    <w:rsid w:val="00997BC8"/>
    <w:rsid w:val="009A0B4A"/>
    <w:rsid w:val="009A0D66"/>
    <w:rsid w:val="009A117E"/>
    <w:rsid w:val="009A12D0"/>
    <w:rsid w:val="009A1613"/>
    <w:rsid w:val="009A1663"/>
    <w:rsid w:val="009A16EF"/>
    <w:rsid w:val="009A1BC7"/>
    <w:rsid w:val="009A2A9A"/>
    <w:rsid w:val="009A2C09"/>
    <w:rsid w:val="009A2E8F"/>
    <w:rsid w:val="009A4248"/>
    <w:rsid w:val="009A5506"/>
    <w:rsid w:val="009A56C3"/>
    <w:rsid w:val="009A5D70"/>
    <w:rsid w:val="009A5E1C"/>
    <w:rsid w:val="009A5EB3"/>
    <w:rsid w:val="009A72F0"/>
    <w:rsid w:val="009A77C0"/>
    <w:rsid w:val="009A7F1E"/>
    <w:rsid w:val="009A7F60"/>
    <w:rsid w:val="009B0CA8"/>
    <w:rsid w:val="009B1822"/>
    <w:rsid w:val="009B1C7B"/>
    <w:rsid w:val="009B1DC8"/>
    <w:rsid w:val="009B21DF"/>
    <w:rsid w:val="009B22EA"/>
    <w:rsid w:val="009B2527"/>
    <w:rsid w:val="009B26CA"/>
    <w:rsid w:val="009B32CA"/>
    <w:rsid w:val="009B334D"/>
    <w:rsid w:val="009B36C6"/>
    <w:rsid w:val="009B3715"/>
    <w:rsid w:val="009B3AA1"/>
    <w:rsid w:val="009B3BF9"/>
    <w:rsid w:val="009B433E"/>
    <w:rsid w:val="009B451C"/>
    <w:rsid w:val="009B4AEE"/>
    <w:rsid w:val="009B4C2A"/>
    <w:rsid w:val="009B5700"/>
    <w:rsid w:val="009B5C1F"/>
    <w:rsid w:val="009B6EA7"/>
    <w:rsid w:val="009B70EB"/>
    <w:rsid w:val="009B7271"/>
    <w:rsid w:val="009C0181"/>
    <w:rsid w:val="009C01A8"/>
    <w:rsid w:val="009C0526"/>
    <w:rsid w:val="009C06F1"/>
    <w:rsid w:val="009C1105"/>
    <w:rsid w:val="009C16E1"/>
    <w:rsid w:val="009C26FF"/>
    <w:rsid w:val="009C2CA6"/>
    <w:rsid w:val="009C2DBD"/>
    <w:rsid w:val="009C3250"/>
    <w:rsid w:val="009C44D3"/>
    <w:rsid w:val="009C4D71"/>
    <w:rsid w:val="009C53B6"/>
    <w:rsid w:val="009C58CE"/>
    <w:rsid w:val="009C6299"/>
    <w:rsid w:val="009C7268"/>
    <w:rsid w:val="009C78D7"/>
    <w:rsid w:val="009C7A4D"/>
    <w:rsid w:val="009D0054"/>
    <w:rsid w:val="009D01FD"/>
    <w:rsid w:val="009D0763"/>
    <w:rsid w:val="009D11A0"/>
    <w:rsid w:val="009D139F"/>
    <w:rsid w:val="009D1881"/>
    <w:rsid w:val="009D22DB"/>
    <w:rsid w:val="009D24A1"/>
    <w:rsid w:val="009D260E"/>
    <w:rsid w:val="009D26BC"/>
    <w:rsid w:val="009D2950"/>
    <w:rsid w:val="009D2988"/>
    <w:rsid w:val="009D29C1"/>
    <w:rsid w:val="009D29F6"/>
    <w:rsid w:val="009D2AFB"/>
    <w:rsid w:val="009D372C"/>
    <w:rsid w:val="009D3C47"/>
    <w:rsid w:val="009D40FB"/>
    <w:rsid w:val="009D4B3C"/>
    <w:rsid w:val="009D4D9B"/>
    <w:rsid w:val="009D4F12"/>
    <w:rsid w:val="009D544E"/>
    <w:rsid w:val="009D5A5A"/>
    <w:rsid w:val="009D5AA4"/>
    <w:rsid w:val="009D5E1C"/>
    <w:rsid w:val="009D6253"/>
    <w:rsid w:val="009D66C1"/>
    <w:rsid w:val="009D67ED"/>
    <w:rsid w:val="009D6B18"/>
    <w:rsid w:val="009D75F9"/>
    <w:rsid w:val="009D7CDE"/>
    <w:rsid w:val="009D7F5A"/>
    <w:rsid w:val="009E005F"/>
    <w:rsid w:val="009E0F7D"/>
    <w:rsid w:val="009E115F"/>
    <w:rsid w:val="009E12F3"/>
    <w:rsid w:val="009E132A"/>
    <w:rsid w:val="009E1B09"/>
    <w:rsid w:val="009E1C65"/>
    <w:rsid w:val="009E23F1"/>
    <w:rsid w:val="009E28AD"/>
    <w:rsid w:val="009E2AFA"/>
    <w:rsid w:val="009E3034"/>
    <w:rsid w:val="009E33FB"/>
    <w:rsid w:val="009E3473"/>
    <w:rsid w:val="009E3A34"/>
    <w:rsid w:val="009E4A0A"/>
    <w:rsid w:val="009E4D98"/>
    <w:rsid w:val="009E575E"/>
    <w:rsid w:val="009E598F"/>
    <w:rsid w:val="009E5C10"/>
    <w:rsid w:val="009E69F7"/>
    <w:rsid w:val="009E6A0D"/>
    <w:rsid w:val="009E6F6F"/>
    <w:rsid w:val="009E72A6"/>
    <w:rsid w:val="009E77B2"/>
    <w:rsid w:val="009E7B7D"/>
    <w:rsid w:val="009F00B9"/>
    <w:rsid w:val="009F07C0"/>
    <w:rsid w:val="009F0A90"/>
    <w:rsid w:val="009F11A5"/>
    <w:rsid w:val="009F16F9"/>
    <w:rsid w:val="009F2A26"/>
    <w:rsid w:val="009F2D0C"/>
    <w:rsid w:val="009F2D1D"/>
    <w:rsid w:val="009F304C"/>
    <w:rsid w:val="009F305D"/>
    <w:rsid w:val="009F37AB"/>
    <w:rsid w:val="009F382A"/>
    <w:rsid w:val="009F398B"/>
    <w:rsid w:val="009F3D78"/>
    <w:rsid w:val="009F4586"/>
    <w:rsid w:val="009F5A58"/>
    <w:rsid w:val="009F64FB"/>
    <w:rsid w:val="009F66B6"/>
    <w:rsid w:val="009F7046"/>
    <w:rsid w:val="009F7417"/>
    <w:rsid w:val="009F7687"/>
    <w:rsid w:val="009F7802"/>
    <w:rsid w:val="009F7D8A"/>
    <w:rsid w:val="00A0039F"/>
    <w:rsid w:val="00A015A0"/>
    <w:rsid w:val="00A017A2"/>
    <w:rsid w:val="00A01C51"/>
    <w:rsid w:val="00A01F9A"/>
    <w:rsid w:val="00A020F1"/>
    <w:rsid w:val="00A023D2"/>
    <w:rsid w:val="00A0291A"/>
    <w:rsid w:val="00A02E71"/>
    <w:rsid w:val="00A0379A"/>
    <w:rsid w:val="00A0386B"/>
    <w:rsid w:val="00A03B84"/>
    <w:rsid w:val="00A03D02"/>
    <w:rsid w:val="00A044B3"/>
    <w:rsid w:val="00A04858"/>
    <w:rsid w:val="00A04B6E"/>
    <w:rsid w:val="00A0525F"/>
    <w:rsid w:val="00A056EC"/>
    <w:rsid w:val="00A05939"/>
    <w:rsid w:val="00A066C6"/>
    <w:rsid w:val="00A06935"/>
    <w:rsid w:val="00A06AF2"/>
    <w:rsid w:val="00A06E00"/>
    <w:rsid w:val="00A0702D"/>
    <w:rsid w:val="00A0798A"/>
    <w:rsid w:val="00A10226"/>
    <w:rsid w:val="00A10AEF"/>
    <w:rsid w:val="00A10E8B"/>
    <w:rsid w:val="00A114EB"/>
    <w:rsid w:val="00A11585"/>
    <w:rsid w:val="00A116BE"/>
    <w:rsid w:val="00A12672"/>
    <w:rsid w:val="00A13A29"/>
    <w:rsid w:val="00A14725"/>
    <w:rsid w:val="00A14C13"/>
    <w:rsid w:val="00A14D95"/>
    <w:rsid w:val="00A14EBB"/>
    <w:rsid w:val="00A15007"/>
    <w:rsid w:val="00A1577E"/>
    <w:rsid w:val="00A15C7B"/>
    <w:rsid w:val="00A169D4"/>
    <w:rsid w:val="00A16BCE"/>
    <w:rsid w:val="00A16D0D"/>
    <w:rsid w:val="00A17195"/>
    <w:rsid w:val="00A200BF"/>
    <w:rsid w:val="00A201F3"/>
    <w:rsid w:val="00A2058A"/>
    <w:rsid w:val="00A209DF"/>
    <w:rsid w:val="00A20FF1"/>
    <w:rsid w:val="00A21197"/>
    <w:rsid w:val="00A21576"/>
    <w:rsid w:val="00A21899"/>
    <w:rsid w:val="00A21ED7"/>
    <w:rsid w:val="00A2238E"/>
    <w:rsid w:val="00A225B7"/>
    <w:rsid w:val="00A22AB0"/>
    <w:rsid w:val="00A22C62"/>
    <w:rsid w:val="00A22E0B"/>
    <w:rsid w:val="00A22EBD"/>
    <w:rsid w:val="00A2350C"/>
    <w:rsid w:val="00A238D7"/>
    <w:rsid w:val="00A23CAB"/>
    <w:rsid w:val="00A243BD"/>
    <w:rsid w:val="00A24416"/>
    <w:rsid w:val="00A2451E"/>
    <w:rsid w:val="00A24DAD"/>
    <w:rsid w:val="00A25197"/>
    <w:rsid w:val="00A2572E"/>
    <w:rsid w:val="00A25F67"/>
    <w:rsid w:val="00A25FD8"/>
    <w:rsid w:val="00A25FEA"/>
    <w:rsid w:val="00A26874"/>
    <w:rsid w:val="00A268F7"/>
    <w:rsid w:val="00A26B25"/>
    <w:rsid w:val="00A273BE"/>
    <w:rsid w:val="00A275ED"/>
    <w:rsid w:val="00A27861"/>
    <w:rsid w:val="00A27CB9"/>
    <w:rsid w:val="00A27CE9"/>
    <w:rsid w:val="00A30108"/>
    <w:rsid w:val="00A30239"/>
    <w:rsid w:val="00A304C3"/>
    <w:rsid w:val="00A30981"/>
    <w:rsid w:val="00A30F72"/>
    <w:rsid w:val="00A3146A"/>
    <w:rsid w:val="00A3160B"/>
    <w:rsid w:val="00A31E7C"/>
    <w:rsid w:val="00A31EDF"/>
    <w:rsid w:val="00A32220"/>
    <w:rsid w:val="00A323D9"/>
    <w:rsid w:val="00A32725"/>
    <w:rsid w:val="00A32BB0"/>
    <w:rsid w:val="00A34F87"/>
    <w:rsid w:val="00A34FCE"/>
    <w:rsid w:val="00A3525A"/>
    <w:rsid w:val="00A35C45"/>
    <w:rsid w:val="00A35CB8"/>
    <w:rsid w:val="00A36CA2"/>
    <w:rsid w:val="00A37127"/>
    <w:rsid w:val="00A373F4"/>
    <w:rsid w:val="00A3742E"/>
    <w:rsid w:val="00A37AA8"/>
    <w:rsid w:val="00A37BAA"/>
    <w:rsid w:val="00A37D54"/>
    <w:rsid w:val="00A40249"/>
    <w:rsid w:val="00A4032D"/>
    <w:rsid w:val="00A41A3A"/>
    <w:rsid w:val="00A41AEB"/>
    <w:rsid w:val="00A41F97"/>
    <w:rsid w:val="00A42095"/>
    <w:rsid w:val="00A42501"/>
    <w:rsid w:val="00A43322"/>
    <w:rsid w:val="00A43B0E"/>
    <w:rsid w:val="00A43B76"/>
    <w:rsid w:val="00A43B8E"/>
    <w:rsid w:val="00A440D1"/>
    <w:rsid w:val="00A44222"/>
    <w:rsid w:val="00A4425B"/>
    <w:rsid w:val="00A44366"/>
    <w:rsid w:val="00A44487"/>
    <w:rsid w:val="00A444C5"/>
    <w:rsid w:val="00A447B3"/>
    <w:rsid w:val="00A44D01"/>
    <w:rsid w:val="00A44D30"/>
    <w:rsid w:val="00A44FCD"/>
    <w:rsid w:val="00A4572F"/>
    <w:rsid w:val="00A45E75"/>
    <w:rsid w:val="00A45F0E"/>
    <w:rsid w:val="00A46265"/>
    <w:rsid w:val="00A46F06"/>
    <w:rsid w:val="00A4704C"/>
    <w:rsid w:val="00A4714E"/>
    <w:rsid w:val="00A47988"/>
    <w:rsid w:val="00A47DC3"/>
    <w:rsid w:val="00A50382"/>
    <w:rsid w:val="00A506D6"/>
    <w:rsid w:val="00A50CDA"/>
    <w:rsid w:val="00A51063"/>
    <w:rsid w:val="00A51339"/>
    <w:rsid w:val="00A5158D"/>
    <w:rsid w:val="00A51646"/>
    <w:rsid w:val="00A52B28"/>
    <w:rsid w:val="00A52E8E"/>
    <w:rsid w:val="00A52EFA"/>
    <w:rsid w:val="00A53A48"/>
    <w:rsid w:val="00A53E61"/>
    <w:rsid w:val="00A53F4D"/>
    <w:rsid w:val="00A54746"/>
    <w:rsid w:val="00A547B0"/>
    <w:rsid w:val="00A5566F"/>
    <w:rsid w:val="00A563E9"/>
    <w:rsid w:val="00A56ADD"/>
    <w:rsid w:val="00A57330"/>
    <w:rsid w:val="00A5767B"/>
    <w:rsid w:val="00A579A0"/>
    <w:rsid w:val="00A57C74"/>
    <w:rsid w:val="00A601E6"/>
    <w:rsid w:val="00A605DB"/>
    <w:rsid w:val="00A60AC9"/>
    <w:rsid w:val="00A6103A"/>
    <w:rsid w:val="00A6155A"/>
    <w:rsid w:val="00A617AB"/>
    <w:rsid w:val="00A6190B"/>
    <w:rsid w:val="00A623BA"/>
    <w:rsid w:val="00A629E6"/>
    <w:rsid w:val="00A62F12"/>
    <w:rsid w:val="00A63862"/>
    <w:rsid w:val="00A63EB2"/>
    <w:rsid w:val="00A64065"/>
    <w:rsid w:val="00A6436E"/>
    <w:rsid w:val="00A648F7"/>
    <w:rsid w:val="00A64F30"/>
    <w:rsid w:val="00A6546F"/>
    <w:rsid w:val="00A65965"/>
    <w:rsid w:val="00A65D26"/>
    <w:rsid w:val="00A66A24"/>
    <w:rsid w:val="00A6704F"/>
    <w:rsid w:val="00A67B08"/>
    <w:rsid w:val="00A67C11"/>
    <w:rsid w:val="00A704BE"/>
    <w:rsid w:val="00A70684"/>
    <w:rsid w:val="00A70B0A"/>
    <w:rsid w:val="00A70C8D"/>
    <w:rsid w:val="00A70E02"/>
    <w:rsid w:val="00A70EB6"/>
    <w:rsid w:val="00A70ECB"/>
    <w:rsid w:val="00A71205"/>
    <w:rsid w:val="00A71279"/>
    <w:rsid w:val="00A71CF2"/>
    <w:rsid w:val="00A71F31"/>
    <w:rsid w:val="00A72087"/>
    <w:rsid w:val="00A724FE"/>
    <w:rsid w:val="00A7257B"/>
    <w:rsid w:val="00A727D9"/>
    <w:rsid w:val="00A72919"/>
    <w:rsid w:val="00A72AB8"/>
    <w:rsid w:val="00A72DA3"/>
    <w:rsid w:val="00A73213"/>
    <w:rsid w:val="00A733ED"/>
    <w:rsid w:val="00A74016"/>
    <w:rsid w:val="00A74829"/>
    <w:rsid w:val="00A74881"/>
    <w:rsid w:val="00A7490D"/>
    <w:rsid w:val="00A749C2"/>
    <w:rsid w:val="00A74C03"/>
    <w:rsid w:val="00A754BE"/>
    <w:rsid w:val="00A755F7"/>
    <w:rsid w:val="00A7632D"/>
    <w:rsid w:val="00A763DE"/>
    <w:rsid w:val="00A766A6"/>
    <w:rsid w:val="00A76D42"/>
    <w:rsid w:val="00A77088"/>
    <w:rsid w:val="00A77160"/>
    <w:rsid w:val="00A77309"/>
    <w:rsid w:val="00A775B8"/>
    <w:rsid w:val="00A777D7"/>
    <w:rsid w:val="00A80022"/>
    <w:rsid w:val="00A801F1"/>
    <w:rsid w:val="00A80E8E"/>
    <w:rsid w:val="00A813B0"/>
    <w:rsid w:val="00A81F06"/>
    <w:rsid w:val="00A8213E"/>
    <w:rsid w:val="00A82633"/>
    <w:rsid w:val="00A83048"/>
    <w:rsid w:val="00A830B9"/>
    <w:rsid w:val="00A830DC"/>
    <w:rsid w:val="00A83757"/>
    <w:rsid w:val="00A837BC"/>
    <w:rsid w:val="00A84203"/>
    <w:rsid w:val="00A84374"/>
    <w:rsid w:val="00A848BD"/>
    <w:rsid w:val="00A851F9"/>
    <w:rsid w:val="00A86ADA"/>
    <w:rsid w:val="00A86EE1"/>
    <w:rsid w:val="00A86F0A"/>
    <w:rsid w:val="00A87052"/>
    <w:rsid w:val="00A870B7"/>
    <w:rsid w:val="00A875AE"/>
    <w:rsid w:val="00A87675"/>
    <w:rsid w:val="00A87840"/>
    <w:rsid w:val="00A87B0B"/>
    <w:rsid w:val="00A87CDB"/>
    <w:rsid w:val="00A87DB7"/>
    <w:rsid w:val="00A900AB"/>
    <w:rsid w:val="00A90109"/>
    <w:rsid w:val="00A912A4"/>
    <w:rsid w:val="00A91688"/>
    <w:rsid w:val="00A91A5F"/>
    <w:rsid w:val="00A92534"/>
    <w:rsid w:val="00A92A6C"/>
    <w:rsid w:val="00A92DE4"/>
    <w:rsid w:val="00A92F63"/>
    <w:rsid w:val="00A93AAC"/>
    <w:rsid w:val="00A93D48"/>
    <w:rsid w:val="00A93F26"/>
    <w:rsid w:val="00A94115"/>
    <w:rsid w:val="00A94335"/>
    <w:rsid w:val="00A94554"/>
    <w:rsid w:val="00A945A8"/>
    <w:rsid w:val="00A94F58"/>
    <w:rsid w:val="00A95D5D"/>
    <w:rsid w:val="00A962D2"/>
    <w:rsid w:val="00A962E1"/>
    <w:rsid w:val="00A964AF"/>
    <w:rsid w:val="00A964B0"/>
    <w:rsid w:val="00A965DC"/>
    <w:rsid w:val="00A967AE"/>
    <w:rsid w:val="00A9701A"/>
    <w:rsid w:val="00AA0384"/>
    <w:rsid w:val="00AA043E"/>
    <w:rsid w:val="00AA093F"/>
    <w:rsid w:val="00AA0ACA"/>
    <w:rsid w:val="00AA0E73"/>
    <w:rsid w:val="00AA12F8"/>
    <w:rsid w:val="00AA18A3"/>
    <w:rsid w:val="00AA2367"/>
    <w:rsid w:val="00AA24EB"/>
    <w:rsid w:val="00AA2B54"/>
    <w:rsid w:val="00AA3631"/>
    <w:rsid w:val="00AA397B"/>
    <w:rsid w:val="00AA3AF8"/>
    <w:rsid w:val="00AA4284"/>
    <w:rsid w:val="00AA4900"/>
    <w:rsid w:val="00AA534C"/>
    <w:rsid w:val="00AA5481"/>
    <w:rsid w:val="00AA716B"/>
    <w:rsid w:val="00AA7265"/>
    <w:rsid w:val="00AA7897"/>
    <w:rsid w:val="00AB02FC"/>
    <w:rsid w:val="00AB17F9"/>
    <w:rsid w:val="00AB1CD2"/>
    <w:rsid w:val="00AB2092"/>
    <w:rsid w:val="00AB3438"/>
    <w:rsid w:val="00AB3B37"/>
    <w:rsid w:val="00AB3BE2"/>
    <w:rsid w:val="00AB43BD"/>
    <w:rsid w:val="00AB63FA"/>
    <w:rsid w:val="00AB6864"/>
    <w:rsid w:val="00AB689B"/>
    <w:rsid w:val="00AB7021"/>
    <w:rsid w:val="00AB7EB3"/>
    <w:rsid w:val="00AC000E"/>
    <w:rsid w:val="00AC04B4"/>
    <w:rsid w:val="00AC056B"/>
    <w:rsid w:val="00AC06BC"/>
    <w:rsid w:val="00AC0AC8"/>
    <w:rsid w:val="00AC0E4F"/>
    <w:rsid w:val="00AC100C"/>
    <w:rsid w:val="00AC1257"/>
    <w:rsid w:val="00AC126A"/>
    <w:rsid w:val="00AC13B1"/>
    <w:rsid w:val="00AC221B"/>
    <w:rsid w:val="00AC2DF0"/>
    <w:rsid w:val="00AC2EDF"/>
    <w:rsid w:val="00AC3106"/>
    <w:rsid w:val="00AC38B3"/>
    <w:rsid w:val="00AC42A3"/>
    <w:rsid w:val="00AC4627"/>
    <w:rsid w:val="00AC46E3"/>
    <w:rsid w:val="00AC49A2"/>
    <w:rsid w:val="00AC5126"/>
    <w:rsid w:val="00AC59A4"/>
    <w:rsid w:val="00AC5CD4"/>
    <w:rsid w:val="00AC5D8C"/>
    <w:rsid w:val="00AC61A2"/>
    <w:rsid w:val="00AC6616"/>
    <w:rsid w:val="00AC6F21"/>
    <w:rsid w:val="00AC75AF"/>
    <w:rsid w:val="00AC782C"/>
    <w:rsid w:val="00AD0CA0"/>
    <w:rsid w:val="00AD0FED"/>
    <w:rsid w:val="00AD1214"/>
    <w:rsid w:val="00AD1478"/>
    <w:rsid w:val="00AD14C4"/>
    <w:rsid w:val="00AD15C9"/>
    <w:rsid w:val="00AD16B1"/>
    <w:rsid w:val="00AD179C"/>
    <w:rsid w:val="00AD209F"/>
    <w:rsid w:val="00AD2AEE"/>
    <w:rsid w:val="00AD2DB3"/>
    <w:rsid w:val="00AD3F24"/>
    <w:rsid w:val="00AD419D"/>
    <w:rsid w:val="00AD4704"/>
    <w:rsid w:val="00AD55FD"/>
    <w:rsid w:val="00AD56B9"/>
    <w:rsid w:val="00AD58C8"/>
    <w:rsid w:val="00AD58DD"/>
    <w:rsid w:val="00AD5A99"/>
    <w:rsid w:val="00AD5D60"/>
    <w:rsid w:val="00AD6132"/>
    <w:rsid w:val="00AD760A"/>
    <w:rsid w:val="00AD7ABB"/>
    <w:rsid w:val="00AD7D3C"/>
    <w:rsid w:val="00AD7EDF"/>
    <w:rsid w:val="00AE0110"/>
    <w:rsid w:val="00AE02A0"/>
    <w:rsid w:val="00AE02D2"/>
    <w:rsid w:val="00AE092E"/>
    <w:rsid w:val="00AE097D"/>
    <w:rsid w:val="00AE0A1F"/>
    <w:rsid w:val="00AE16E6"/>
    <w:rsid w:val="00AE182D"/>
    <w:rsid w:val="00AE1A76"/>
    <w:rsid w:val="00AE1D30"/>
    <w:rsid w:val="00AE1EE2"/>
    <w:rsid w:val="00AE249E"/>
    <w:rsid w:val="00AE2657"/>
    <w:rsid w:val="00AE290F"/>
    <w:rsid w:val="00AE2A9D"/>
    <w:rsid w:val="00AE2D09"/>
    <w:rsid w:val="00AE2F18"/>
    <w:rsid w:val="00AE332F"/>
    <w:rsid w:val="00AE3590"/>
    <w:rsid w:val="00AE35E1"/>
    <w:rsid w:val="00AE3A6C"/>
    <w:rsid w:val="00AE3D4E"/>
    <w:rsid w:val="00AE3FD2"/>
    <w:rsid w:val="00AE42C7"/>
    <w:rsid w:val="00AE47B8"/>
    <w:rsid w:val="00AE4D71"/>
    <w:rsid w:val="00AE5E0E"/>
    <w:rsid w:val="00AE6137"/>
    <w:rsid w:val="00AE61F8"/>
    <w:rsid w:val="00AE677C"/>
    <w:rsid w:val="00AE6F9E"/>
    <w:rsid w:val="00AE78C0"/>
    <w:rsid w:val="00AE7E34"/>
    <w:rsid w:val="00AE7E53"/>
    <w:rsid w:val="00AF030A"/>
    <w:rsid w:val="00AF0424"/>
    <w:rsid w:val="00AF0AC4"/>
    <w:rsid w:val="00AF0E1A"/>
    <w:rsid w:val="00AF13F9"/>
    <w:rsid w:val="00AF1C0C"/>
    <w:rsid w:val="00AF1EC9"/>
    <w:rsid w:val="00AF1F33"/>
    <w:rsid w:val="00AF201E"/>
    <w:rsid w:val="00AF2092"/>
    <w:rsid w:val="00AF25D5"/>
    <w:rsid w:val="00AF2B83"/>
    <w:rsid w:val="00AF3887"/>
    <w:rsid w:val="00AF3A73"/>
    <w:rsid w:val="00AF3DF3"/>
    <w:rsid w:val="00AF4A4E"/>
    <w:rsid w:val="00AF4B4C"/>
    <w:rsid w:val="00AF4FB8"/>
    <w:rsid w:val="00AF508D"/>
    <w:rsid w:val="00AF55A7"/>
    <w:rsid w:val="00AF5834"/>
    <w:rsid w:val="00AF5C2F"/>
    <w:rsid w:val="00AF5F95"/>
    <w:rsid w:val="00AF6376"/>
    <w:rsid w:val="00AF64BF"/>
    <w:rsid w:val="00AF65D2"/>
    <w:rsid w:val="00AF6856"/>
    <w:rsid w:val="00AF7065"/>
    <w:rsid w:val="00AF71B4"/>
    <w:rsid w:val="00AF7350"/>
    <w:rsid w:val="00AF7400"/>
    <w:rsid w:val="00AF7D9F"/>
    <w:rsid w:val="00B00FCE"/>
    <w:rsid w:val="00B01422"/>
    <w:rsid w:val="00B014DA"/>
    <w:rsid w:val="00B0187B"/>
    <w:rsid w:val="00B01BCB"/>
    <w:rsid w:val="00B0239B"/>
    <w:rsid w:val="00B02881"/>
    <w:rsid w:val="00B0288B"/>
    <w:rsid w:val="00B02BCC"/>
    <w:rsid w:val="00B03632"/>
    <w:rsid w:val="00B036E7"/>
    <w:rsid w:val="00B044C6"/>
    <w:rsid w:val="00B045AF"/>
    <w:rsid w:val="00B04FE4"/>
    <w:rsid w:val="00B05440"/>
    <w:rsid w:val="00B0616A"/>
    <w:rsid w:val="00B06430"/>
    <w:rsid w:val="00B067B0"/>
    <w:rsid w:val="00B06885"/>
    <w:rsid w:val="00B06ACB"/>
    <w:rsid w:val="00B0742C"/>
    <w:rsid w:val="00B10237"/>
    <w:rsid w:val="00B1055F"/>
    <w:rsid w:val="00B109E9"/>
    <w:rsid w:val="00B10CB9"/>
    <w:rsid w:val="00B11392"/>
    <w:rsid w:val="00B114AB"/>
    <w:rsid w:val="00B1173A"/>
    <w:rsid w:val="00B1190B"/>
    <w:rsid w:val="00B11DED"/>
    <w:rsid w:val="00B1263F"/>
    <w:rsid w:val="00B130C9"/>
    <w:rsid w:val="00B137F4"/>
    <w:rsid w:val="00B13961"/>
    <w:rsid w:val="00B14CF1"/>
    <w:rsid w:val="00B1501F"/>
    <w:rsid w:val="00B15580"/>
    <w:rsid w:val="00B15920"/>
    <w:rsid w:val="00B15B5A"/>
    <w:rsid w:val="00B15C98"/>
    <w:rsid w:val="00B15D59"/>
    <w:rsid w:val="00B16343"/>
    <w:rsid w:val="00B163EE"/>
    <w:rsid w:val="00B16D6A"/>
    <w:rsid w:val="00B1705A"/>
    <w:rsid w:val="00B17297"/>
    <w:rsid w:val="00B173B0"/>
    <w:rsid w:val="00B176DB"/>
    <w:rsid w:val="00B176FF"/>
    <w:rsid w:val="00B17766"/>
    <w:rsid w:val="00B2006E"/>
    <w:rsid w:val="00B203EC"/>
    <w:rsid w:val="00B208A4"/>
    <w:rsid w:val="00B20C97"/>
    <w:rsid w:val="00B2113B"/>
    <w:rsid w:val="00B212B4"/>
    <w:rsid w:val="00B21338"/>
    <w:rsid w:val="00B217D2"/>
    <w:rsid w:val="00B21AA4"/>
    <w:rsid w:val="00B21BA6"/>
    <w:rsid w:val="00B21F6C"/>
    <w:rsid w:val="00B221A0"/>
    <w:rsid w:val="00B22205"/>
    <w:rsid w:val="00B22B3A"/>
    <w:rsid w:val="00B22EE8"/>
    <w:rsid w:val="00B234B6"/>
    <w:rsid w:val="00B23AB4"/>
    <w:rsid w:val="00B23B3B"/>
    <w:rsid w:val="00B23C24"/>
    <w:rsid w:val="00B24217"/>
    <w:rsid w:val="00B25B8E"/>
    <w:rsid w:val="00B2625C"/>
    <w:rsid w:val="00B263E9"/>
    <w:rsid w:val="00B26594"/>
    <w:rsid w:val="00B265C4"/>
    <w:rsid w:val="00B267F0"/>
    <w:rsid w:val="00B26AA3"/>
    <w:rsid w:val="00B26B4F"/>
    <w:rsid w:val="00B27413"/>
    <w:rsid w:val="00B2751C"/>
    <w:rsid w:val="00B27713"/>
    <w:rsid w:val="00B27731"/>
    <w:rsid w:val="00B27814"/>
    <w:rsid w:val="00B27879"/>
    <w:rsid w:val="00B30109"/>
    <w:rsid w:val="00B30194"/>
    <w:rsid w:val="00B3058C"/>
    <w:rsid w:val="00B30720"/>
    <w:rsid w:val="00B31628"/>
    <w:rsid w:val="00B3190F"/>
    <w:rsid w:val="00B31A2C"/>
    <w:rsid w:val="00B329D3"/>
    <w:rsid w:val="00B32DB5"/>
    <w:rsid w:val="00B32E3B"/>
    <w:rsid w:val="00B336FD"/>
    <w:rsid w:val="00B3415F"/>
    <w:rsid w:val="00B341D6"/>
    <w:rsid w:val="00B345F8"/>
    <w:rsid w:val="00B34863"/>
    <w:rsid w:val="00B34D72"/>
    <w:rsid w:val="00B34E85"/>
    <w:rsid w:val="00B3686E"/>
    <w:rsid w:val="00B36939"/>
    <w:rsid w:val="00B36ACA"/>
    <w:rsid w:val="00B36B51"/>
    <w:rsid w:val="00B36BCD"/>
    <w:rsid w:val="00B36C01"/>
    <w:rsid w:val="00B37AD3"/>
    <w:rsid w:val="00B40615"/>
    <w:rsid w:val="00B40AE0"/>
    <w:rsid w:val="00B40E14"/>
    <w:rsid w:val="00B430CC"/>
    <w:rsid w:val="00B43586"/>
    <w:rsid w:val="00B437CA"/>
    <w:rsid w:val="00B43D18"/>
    <w:rsid w:val="00B43F7B"/>
    <w:rsid w:val="00B442E9"/>
    <w:rsid w:val="00B44337"/>
    <w:rsid w:val="00B447E1"/>
    <w:rsid w:val="00B44A69"/>
    <w:rsid w:val="00B44DA4"/>
    <w:rsid w:val="00B45294"/>
    <w:rsid w:val="00B45922"/>
    <w:rsid w:val="00B45D6B"/>
    <w:rsid w:val="00B4746A"/>
    <w:rsid w:val="00B47830"/>
    <w:rsid w:val="00B4792D"/>
    <w:rsid w:val="00B47C92"/>
    <w:rsid w:val="00B47E75"/>
    <w:rsid w:val="00B47FCE"/>
    <w:rsid w:val="00B50BBC"/>
    <w:rsid w:val="00B50F83"/>
    <w:rsid w:val="00B510B8"/>
    <w:rsid w:val="00B51555"/>
    <w:rsid w:val="00B516B9"/>
    <w:rsid w:val="00B516E8"/>
    <w:rsid w:val="00B51B10"/>
    <w:rsid w:val="00B51E50"/>
    <w:rsid w:val="00B526C4"/>
    <w:rsid w:val="00B52752"/>
    <w:rsid w:val="00B52934"/>
    <w:rsid w:val="00B52D65"/>
    <w:rsid w:val="00B53C99"/>
    <w:rsid w:val="00B54262"/>
    <w:rsid w:val="00B54480"/>
    <w:rsid w:val="00B546E4"/>
    <w:rsid w:val="00B54761"/>
    <w:rsid w:val="00B54AB2"/>
    <w:rsid w:val="00B54C03"/>
    <w:rsid w:val="00B55BB5"/>
    <w:rsid w:val="00B55EE5"/>
    <w:rsid w:val="00B56504"/>
    <w:rsid w:val="00B5674C"/>
    <w:rsid w:val="00B56E8F"/>
    <w:rsid w:val="00B577E2"/>
    <w:rsid w:val="00B57A35"/>
    <w:rsid w:val="00B57A4B"/>
    <w:rsid w:val="00B57A78"/>
    <w:rsid w:val="00B6016C"/>
    <w:rsid w:val="00B6029E"/>
    <w:rsid w:val="00B602F0"/>
    <w:rsid w:val="00B606EE"/>
    <w:rsid w:val="00B6090C"/>
    <w:rsid w:val="00B60DCD"/>
    <w:rsid w:val="00B61171"/>
    <w:rsid w:val="00B6145A"/>
    <w:rsid w:val="00B6274D"/>
    <w:rsid w:val="00B63126"/>
    <w:rsid w:val="00B63369"/>
    <w:rsid w:val="00B63931"/>
    <w:rsid w:val="00B64023"/>
    <w:rsid w:val="00B643E9"/>
    <w:rsid w:val="00B64837"/>
    <w:rsid w:val="00B649D8"/>
    <w:rsid w:val="00B6555E"/>
    <w:rsid w:val="00B657D0"/>
    <w:rsid w:val="00B65EBB"/>
    <w:rsid w:val="00B65FA1"/>
    <w:rsid w:val="00B661B4"/>
    <w:rsid w:val="00B662B3"/>
    <w:rsid w:val="00B665A7"/>
    <w:rsid w:val="00B66ADB"/>
    <w:rsid w:val="00B677B2"/>
    <w:rsid w:val="00B67C35"/>
    <w:rsid w:val="00B67EE6"/>
    <w:rsid w:val="00B70F71"/>
    <w:rsid w:val="00B7119E"/>
    <w:rsid w:val="00B716E1"/>
    <w:rsid w:val="00B718D1"/>
    <w:rsid w:val="00B724A2"/>
    <w:rsid w:val="00B725E5"/>
    <w:rsid w:val="00B72868"/>
    <w:rsid w:val="00B72B1A"/>
    <w:rsid w:val="00B732D5"/>
    <w:rsid w:val="00B73BE7"/>
    <w:rsid w:val="00B73F14"/>
    <w:rsid w:val="00B73F7F"/>
    <w:rsid w:val="00B7403A"/>
    <w:rsid w:val="00B7418C"/>
    <w:rsid w:val="00B74360"/>
    <w:rsid w:val="00B744A5"/>
    <w:rsid w:val="00B75180"/>
    <w:rsid w:val="00B755EE"/>
    <w:rsid w:val="00B756CF"/>
    <w:rsid w:val="00B75ADD"/>
    <w:rsid w:val="00B76890"/>
    <w:rsid w:val="00B76BE3"/>
    <w:rsid w:val="00B76C0E"/>
    <w:rsid w:val="00B76DF5"/>
    <w:rsid w:val="00B7737A"/>
    <w:rsid w:val="00B775D0"/>
    <w:rsid w:val="00B77770"/>
    <w:rsid w:val="00B77D50"/>
    <w:rsid w:val="00B77E67"/>
    <w:rsid w:val="00B801F7"/>
    <w:rsid w:val="00B80456"/>
    <w:rsid w:val="00B8079F"/>
    <w:rsid w:val="00B80C1C"/>
    <w:rsid w:val="00B80EC3"/>
    <w:rsid w:val="00B811D8"/>
    <w:rsid w:val="00B8141D"/>
    <w:rsid w:val="00B816B6"/>
    <w:rsid w:val="00B8186D"/>
    <w:rsid w:val="00B8189F"/>
    <w:rsid w:val="00B81B4D"/>
    <w:rsid w:val="00B81D71"/>
    <w:rsid w:val="00B81E40"/>
    <w:rsid w:val="00B8202B"/>
    <w:rsid w:val="00B82186"/>
    <w:rsid w:val="00B82BC8"/>
    <w:rsid w:val="00B830A3"/>
    <w:rsid w:val="00B83202"/>
    <w:rsid w:val="00B83316"/>
    <w:rsid w:val="00B833B2"/>
    <w:rsid w:val="00B8341B"/>
    <w:rsid w:val="00B8344C"/>
    <w:rsid w:val="00B83794"/>
    <w:rsid w:val="00B83B04"/>
    <w:rsid w:val="00B8427D"/>
    <w:rsid w:val="00B84441"/>
    <w:rsid w:val="00B8486F"/>
    <w:rsid w:val="00B849F6"/>
    <w:rsid w:val="00B84A17"/>
    <w:rsid w:val="00B84FAD"/>
    <w:rsid w:val="00B85923"/>
    <w:rsid w:val="00B85DCB"/>
    <w:rsid w:val="00B85F01"/>
    <w:rsid w:val="00B86626"/>
    <w:rsid w:val="00B866F9"/>
    <w:rsid w:val="00B871AD"/>
    <w:rsid w:val="00B87476"/>
    <w:rsid w:val="00B878F7"/>
    <w:rsid w:val="00B87B0E"/>
    <w:rsid w:val="00B909BE"/>
    <w:rsid w:val="00B91513"/>
    <w:rsid w:val="00B9190E"/>
    <w:rsid w:val="00B9205C"/>
    <w:rsid w:val="00B92482"/>
    <w:rsid w:val="00B924D2"/>
    <w:rsid w:val="00B92D9E"/>
    <w:rsid w:val="00B93012"/>
    <w:rsid w:val="00B9371C"/>
    <w:rsid w:val="00B93928"/>
    <w:rsid w:val="00B9438F"/>
    <w:rsid w:val="00B9487D"/>
    <w:rsid w:val="00B949C1"/>
    <w:rsid w:val="00B94EC9"/>
    <w:rsid w:val="00B950E8"/>
    <w:rsid w:val="00B9579C"/>
    <w:rsid w:val="00B957C1"/>
    <w:rsid w:val="00B95954"/>
    <w:rsid w:val="00B962F8"/>
    <w:rsid w:val="00B966DC"/>
    <w:rsid w:val="00B96BB6"/>
    <w:rsid w:val="00B96FB1"/>
    <w:rsid w:val="00B96FE9"/>
    <w:rsid w:val="00B97046"/>
    <w:rsid w:val="00B97474"/>
    <w:rsid w:val="00BA0882"/>
    <w:rsid w:val="00BA08A0"/>
    <w:rsid w:val="00BA0B98"/>
    <w:rsid w:val="00BA11B2"/>
    <w:rsid w:val="00BA1464"/>
    <w:rsid w:val="00BA1806"/>
    <w:rsid w:val="00BA1899"/>
    <w:rsid w:val="00BA1A2E"/>
    <w:rsid w:val="00BA2C66"/>
    <w:rsid w:val="00BA2CC2"/>
    <w:rsid w:val="00BA3711"/>
    <w:rsid w:val="00BA3C55"/>
    <w:rsid w:val="00BA3E87"/>
    <w:rsid w:val="00BA4031"/>
    <w:rsid w:val="00BA4B08"/>
    <w:rsid w:val="00BA54EE"/>
    <w:rsid w:val="00BA5F6E"/>
    <w:rsid w:val="00BA5F71"/>
    <w:rsid w:val="00BA5F8B"/>
    <w:rsid w:val="00BA65EB"/>
    <w:rsid w:val="00BA6A7D"/>
    <w:rsid w:val="00BA6AC1"/>
    <w:rsid w:val="00BA6B0D"/>
    <w:rsid w:val="00BA7B11"/>
    <w:rsid w:val="00BB04AC"/>
    <w:rsid w:val="00BB1179"/>
    <w:rsid w:val="00BB131D"/>
    <w:rsid w:val="00BB135D"/>
    <w:rsid w:val="00BB15A3"/>
    <w:rsid w:val="00BB1AB3"/>
    <w:rsid w:val="00BB1BEA"/>
    <w:rsid w:val="00BB220B"/>
    <w:rsid w:val="00BB26B8"/>
    <w:rsid w:val="00BB43C0"/>
    <w:rsid w:val="00BB4568"/>
    <w:rsid w:val="00BB4E4B"/>
    <w:rsid w:val="00BB4EE9"/>
    <w:rsid w:val="00BB4FF9"/>
    <w:rsid w:val="00BB59A4"/>
    <w:rsid w:val="00BB59FD"/>
    <w:rsid w:val="00BB5E09"/>
    <w:rsid w:val="00BB609B"/>
    <w:rsid w:val="00BB62E1"/>
    <w:rsid w:val="00BB6554"/>
    <w:rsid w:val="00BB6AFD"/>
    <w:rsid w:val="00BB6CEB"/>
    <w:rsid w:val="00BB6E79"/>
    <w:rsid w:val="00BB7249"/>
    <w:rsid w:val="00BB73B5"/>
    <w:rsid w:val="00BB7DB3"/>
    <w:rsid w:val="00BB7F0A"/>
    <w:rsid w:val="00BC0009"/>
    <w:rsid w:val="00BC03B8"/>
    <w:rsid w:val="00BC0526"/>
    <w:rsid w:val="00BC05F1"/>
    <w:rsid w:val="00BC07D6"/>
    <w:rsid w:val="00BC0B4F"/>
    <w:rsid w:val="00BC12DD"/>
    <w:rsid w:val="00BC1387"/>
    <w:rsid w:val="00BC1750"/>
    <w:rsid w:val="00BC20B8"/>
    <w:rsid w:val="00BC20DB"/>
    <w:rsid w:val="00BC2365"/>
    <w:rsid w:val="00BC2C7C"/>
    <w:rsid w:val="00BC300F"/>
    <w:rsid w:val="00BC3328"/>
    <w:rsid w:val="00BC3EA7"/>
    <w:rsid w:val="00BC4A7A"/>
    <w:rsid w:val="00BC4AD7"/>
    <w:rsid w:val="00BC4AE8"/>
    <w:rsid w:val="00BC4E84"/>
    <w:rsid w:val="00BC54C1"/>
    <w:rsid w:val="00BC5960"/>
    <w:rsid w:val="00BC5C26"/>
    <w:rsid w:val="00BC5DF2"/>
    <w:rsid w:val="00BC5FBE"/>
    <w:rsid w:val="00BC660C"/>
    <w:rsid w:val="00BC6757"/>
    <w:rsid w:val="00BC7C53"/>
    <w:rsid w:val="00BD0217"/>
    <w:rsid w:val="00BD03BE"/>
    <w:rsid w:val="00BD09F9"/>
    <w:rsid w:val="00BD1007"/>
    <w:rsid w:val="00BD1186"/>
    <w:rsid w:val="00BD1429"/>
    <w:rsid w:val="00BD19F9"/>
    <w:rsid w:val="00BD1E3F"/>
    <w:rsid w:val="00BD2493"/>
    <w:rsid w:val="00BD2548"/>
    <w:rsid w:val="00BD2761"/>
    <w:rsid w:val="00BD2968"/>
    <w:rsid w:val="00BD2CA4"/>
    <w:rsid w:val="00BD2D12"/>
    <w:rsid w:val="00BD2EC7"/>
    <w:rsid w:val="00BD319C"/>
    <w:rsid w:val="00BD34F1"/>
    <w:rsid w:val="00BD352F"/>
    <w:rsid w:val="00BD35A8"/>
    <w:rsid w:val="00BD35FE"/>
    <w:rsid w:val="00BD445A"/>
    <w:rsid w:val="00BD4466"/>
    <w:rsid w:val="00BD4903"/>
    <w:rsid w:val="00BD50AC"/>
    <w:rsid w:val="00BD54D7"/>
    <w:rsid w:val="00BD5A20"/>
    <w:rsid w:val="00BD7735"/>
    <w:rsid w:val="00BD7C46"/>
    <w:rsid w:val="00BD7E4C"/>
    <w:rsid w:val="00BD7E62"/>
    <w:rsid w:val="00BD7EF2"/>
    <w:rsid w:val="00BD7F2F"/>
    <w:rsid w:val="00BD7F8F"/>
    <w:rsid w:val="00BE0CD8"/>
    <w:rsid w:val="00BE0FC0"/>
    <w:rsid w:val="00BE1209"/>
    <w:rsid w:val="00BE1A0D"/>
    <w:rsid w:val="00BE1DA1"/>
    <w:rsid w:val="00BE1EDF"/>
    <w:rsid w:val="00BE2148"/>
    <w:rsid w:val="00BE2B39"/>
    <w:rsid w:val="00BE3E50"/>
    <w:rsid w:val="00BE4132"/>
    <w:rsid w:val="00BE45F5"/>
    <w:rsid w:val="00BE493A"/>
    <w:rsid w:val="00BE5F4C"/>
    <w:rsid w:val="00BE61A7"/>
    <w:rsid w:val="00BE7063"/>
    <w:rsid w:val="00BE783D"/>
    <w:rsid w:val="00BE7B04"/>
    <w:rsid w:val="00BE7B37"/>
    <w:rsid w:val="00BE7D2D"/>
    <w:rsid w:val="00BE7FE1"/>
    <w:rsid w:val="00BF084F"/>
    <w:rsid w:val="00BF0CFC"/>
    <w:rsid w:val="00BF0DD7"/>
    <w:rsid w:val="00BF29A1"/>
    <w:rsid w:val="00BF2A6A"/>
    <w:rsid w:val="00BF30C8"/>
    <w:rsid w:val="00BF362A"/>
    <w:rsid w:val="00BF3D3D"/>
    <w:rsid w:val="00BF3DBA"/>
    <w:rsid w:val="00BF3EC7"/>
    <w:rsid w:val="00BF428A"/>
    <w:rsid w:val="00BF43B4"/>
    <w:rsid w:val="00BF481A"/>
    <w:rsid w:val="00BF4BAB"/>
    <w:rsid w:val="00BF4C4D"/>
    <w:rsid w:val="00BF4E82"/>
    <w:rsid w:val="00BF60F5"/>
    <w:rsid w:val="00BF6593"/>
    <w:rsid w:val="00BF6D48"/>
    <w:rsid w:val="00BF7566"/>
    <w:rsid w:val="00BF7577"/>
    <w:rsid w:val="00BF7927"/>
    <w:rsid w:val="00C0010C"/>
    <w:rsid w:val="00C00208"/>
    <w:rsid w:val="00C005A6"/>
    <w:rsid w:val="00C015C2"/>
    <w:rsid w:val="00C02060"/>
    <w:rsid w:val="00C02992"/>
    <w:rsid w:val="00C030BE"/>
    <w:rsid w:val="00C036CD"/>
    <w:rsid w:val="00C038E7"/>
    <w:rsid w:val="00C03E40"/>
    <w:rsid w:val="00C04010"/>
    <w:rsid w:val="00C04465"/>
    <w:rsid w:val="00C04A07"/>
    <w:rsid w:val="00C04D67"/>
    <w:rsid w:val="00C051F6"/>
    <w:rsid w:val="00C056BE"/>
    <w:rsid w:val="00C0598A"/>
    <w:rsid w:val="00C05D2F"/>
    <w:rsid w:val="00C06062"/>
    <w:rsid w:val="00C062E2"/>
    <w:rsid w:val="00C06D2B"/>
    <w:rsid w:val="00C07052"/>
    <w:rsid w:val="00C07437"/>
    <w:rsid w:val="00C07460"/>
    <w:rsid w:val="00C076EC"/>
    <w:rsid w:val="00C10226"/>
    <w:rsid w:val="00C10604"/>
    <w:rsid w:val="00C10A4A"/>
    <w:rsid w:val="00C10ACC"/>
    <w:rsid w:val="00C10FBB"/>
    <w:rsid w:val="00C11327"/>
    <w:rsid w:val="00C1135A"/>
    <w:rsid w:val="00C11B35"/>
    <w:rsid w:val="00C11CAF"/>
    <w:rsid w:val="00C11E4A"/>
    <w:rsid w:val="00C1224D"/>
    <w:rsid w:val="00C131D4"/>
    <w:rsid w:val="00C13906"/>
    <w:rsid w:val="00C13A18"/>
    <w:rsid w:val="00C13C14"/>
    <w:rsid w:val="00C13E49"/>
    <w:rsid w:val="00C13F54"/>
    <w:rsid w:val="00C14376"/>
    <w:rsid w:val="00C14B6A"/>
    <w:rsid w:val="00C1567F"/>
    <w:rsid w:val="00C156CE"/>
    <w:rsid w:val="00C156FA"/>
    <w:rsid w:val="00C1592D"/>
    <w:rsid w:val="00C16196"/>
    <w:rsid w:val="00C16209"/>
    <w:rsid w:val="00C1719E"/>
    <w:rsid w:val="00C202A5"/>
    <w:rsid w:val="00C2053B"/>
    <w:rsid w:val="00C20C36"/>
    <w:rsid w:val="00C21235"/>
    <w:rsid w:val="00C213EE"/>
    <w:rsid w:val="00C21BD1"/>
    <w:rsid w:val="00C21E2C"/>
    <w:rsid w:val="00C222D2"/>
    <w:rsid w:val="00C222F9"/>
    <w:rsid w:val="00C22EB8"/>
    <w:rsid w:val="00C23DE7"/>
    <w:rsid w:val="00C23E6C"/>
    <w:rsid w:val="00C248B1"/>
    <w:rsid w:val="00C24940"/>
    <w:rsid w:val="00C24D97"/>
    <w:rsid w:val="00C250F4"/>
    <w:rsid w:val="00C25990"/>
    <w:rsid w:val="00C25E7B"/>
    <w:rsid w:val="00C26146"/>
    <w:rsid w:val="00C267CF"/>
    <w:rsid w:val="00C272CA"/>
    <w:rsid w:val="00C27464"/>
    <w:rsid w:val="00C27785"/>
    <w:rsid w:val="00C2790D"/>
    <w:rsid w:val="00C27EB4"/>
    <w:rsid w:val="00C27EBE"/>
    <w:rsid w:val="00C30D0C"/>
    <w:rsid w:val="00C30F23"/>
    <w:rsid w:val="00C30F4C"/>
    <w:rsid w:val="00C310E5"/>
    <w:rsid w:val="00C3129F"/>
    <w:rsid w:val="00C32344"/>
    <w:rsid w:val="00C32E84"/>
    <w:rsid w:val="00C33C6E"/>
    <w:rsid w:val="00C340ED"/>
    <w:rsid w:val="00C3424B"/>
    <w:rsid w:val="00C34468"/>
    <w:rsid w:val="00C34947"/>
    <w:rsid w:val="00C34D0E"/>
    <w:rsid w:val="00C35069"/>
    <w:rsid w:val="00C3575D"/>
    <w:rsid w:val="00C36422"/>
    <w:rsid w:val="00C36CA2"/>
    <w:rsid w:val="00C36E64"/>
    <w:rsid w:val="00C36F0F"/>
    <w:rsid w:val="00C3759C"/>
    <w:rsid w:val="00C37B92"/>
    <w:rsid w:val="00C37C3E"/>
    <w:rsid w:val="00C406FA"/>
    <w:rsid w:val="00C40896"/>
    <w:rsid w:val="00C40A5C"/>
    <w:rsid w:val="00C40D99"/>
    <w:rsid w:val="00C416A5"/>
    <w:rsid w:val="00C41AF4"/>
    <w:rsid w:val="00C423C7"/>
    <w:rsid w:val="00C42EE7"/>
    <w:rsid w:val="00C43065"/>
    <w:rsid w:val="00C430FF"/>
    <w:rsid w:val="00C4339C"/>
    <w:rsid w:val="00C438F6"/>
    <w:rsid w:val="00C43B3F"/>
    <w:rsid w:val="00C44086"/>
    <w:rsid w:val="00C4456E"/>
    <w:rsid w:val="00C44E1F"/>
    <w:rsid w:val="00C450E0"/>
    <w:rsid w:val="00C457CC"/>
    <w:rsid w:val="00C45FED"/>
    <w:rsid w:val="00C4603E"/>
    <w:rsid w:val="00C460D1"/>
    <w:rsid w:val="00C469D1"/>
    <w:rsid w:val="00C470A5"/>
    <w:rsid w:val="00C470C4"/>
    <w:rsid w:val="00C47739"/>
    <w:rsid w:val="00C47A42"/>
    <w:rsid w:val="00C508D7"/>
    <w:rsid w:val="00C514A2"/>
    <w:rsid w:val="00C5152D"/>
    <w:rsid w:val="00C51742"/>
    <w:rsid w:val="00C5199B"/>
    <w:rsid w:val="00C51A8A"/>
    <w:rsid w:val="00C522D4"/>
    <w:rsid w:val="00C52642"/>
    <w:rsid w:val="00C53006"/>
    <w:rsid w:val="00C53009"/>
    <w:rsid w:val="00C53487"/>
    <w:rsid w:val="00C5404B"/>
    <w:rsid w:val="00C54480"/>
    <w:rsid w:val="00C54C81"/>
    <w:rsid w:val="00C54D4C"/>
    <w:rsid w:val="00C54ECD"/>
    <w:rsid w:val="00C554FF"/>
    <w:rsid w:val="00C55B31"/>
    <w:rsid w:val="00C55D95"/>
    <w:rsid w:val="00C56F38"/>
    <w:rsid w:val="00C572E4"/>
    <w:rsid w:val="00C575B0"/>
    <w:rsid w:val="00C5785E"/>
    <w:rsid w:val="00C5788C"/>
    <w:rsid w:val="00C57A9F"/>
    <w:rsid w:val="00C57AA8"/>
    <w:rsid w:val="00C57E68"/>
    <w:rsid w:val="00C609AD"/>
    <w:rsid w:val="00C60D6E"/>
    <w:rsid w:val="00C60D83"/>
    <w:rsid w:val="00C612E4"/>
    <w:rsid w:val="00C6160E"/>
    <w:rsid w:val="00C622D7"/>
    <w:rsid w:val="00C623F1"/>
    <w:rsid w:val="00C62473"/>
    <w:rsid w:val="00C624F6"/>
    <w:rsid w:val="00C628D0"/>
    <w:rsid w:val="00C62F70"/>
    <w:rsid w:val="00C633AA"/>
    <w:rsid w:val="00C63C09"/>
    <w:rsid w:val="00C63E5C"/>
    <w:rsid w:val="00C63FFE"/>
    <w:rsid w:val="00C640A1"/>
    <w:rsid w:val="00C641B7"/>
    <w:rsid w:val="00C64721"/>
    <w:rsid w:val="00C64E4D"/>
    <w:rsid w:val="00C65269"/>
    <w:rsid w:val="00C655D0"/>
    <w:rsid w:val="00C65D05"/>
    <w:rsid w:val="00C66EAA"/>
    <w:rsid w:val="00C66EFA"/>
    <w:rsid w:val="00C67376"/>
    <w:rsid w:val="00C675E2"/>
    <w:rsid w:val="00C679E6"/>
    <w:rsid w:val="00C67CF7"/>
    <w:rsid w:val="00C67E67"/>
    <w:rsid w:val="00C705B9"/>
    <w:rsid w:val="00C70A98"/>
    <w:rsid w:val="00C70FCA"/>
    <w:rsid w:val="00C7110B"/>
    <w:rsid w:val="00C71321"/>
    <w:rsid w:val="00C71CBB"/>
    <w:rsid w:val="00C7214F"/>
    <w:rsid w:val="00C721A3"/>
    <w:rsid w:val="00C72E68"/>
    <w:rsid w:val="00C73027"/>
    <w:rsid w:val="00C73278"/>
    <w:rsid w:val="00C7328A"/>
    <w:rsid w:val="00C734A6"/>
    <w:rsid w:val="00C73873"/>
    <w:rsid w:val="00C73B7D"/>
    <w:rsid w:val="00C74344"/>
    <w:rsid w:val="00C74AA1"/>
    <w:rsid w:val="00C751BD"/>
    <w:rsid w:val="00C759FA"/>
    <w:rsid w:val="00C7737C"/>
    <w:rsid w:val="00C77402"/>
    <w:rsid w:val="00C7781C"/>
    <w:rsid w:val="00C77A4F"/>
    <w:rsid w:val="00C77EFF"/>
    <w:rsid w:val="00C80275"/>
    <w:rsid w:val="00C80D2D"/>
    <w:rsid w:val="00C818A6"/>
    <w:rsid w:val="00C81C49"/>
    <w:rsid w:val="00C82114"/>
    <w:rsid w:val="00C82399"/>
    <w:rsid w:val="00C8241C"/>
    <w:rsid w:val="00C825D2"/>
    <w:rsid w:val="00C82BC8"/>
    <w:rsid w:val="00C82D0F"/>
    <w:rsid w:val="00C82F17"/>
    <w:rsid w:val="00C830A6"/>
    <w:rsid w:val="00C83FE6"/>
    <w:rsid w:val="00C84064"/>
    <w:rsid w:val="00C840F7"/>
    <w:rsid w:val="00C845F1"/>
    <w:rsid w:val="00C84BD6"/>
    <w:rsid w:val="00C85172"/>
    <w:rsid w:val="00C8587D"/>
    <w:rsid w:val="00C85C7A"/>
    <w:rsid w:val="00C85D8F"/>
    <w:rsid w:val="00C85E23"/>
    <w:rsid w:val="00C86299"/>
    <w:rsid w:val="00C86BD0"/>
    <w:rsid w:val="00C86E4E"/>
    <w:rsid w:val="00C87072"/>
    <w:rsid w:val="00C8773C"/>
    <w:rsid w:val="00C8780F"/>
    <w:rsid w:val="00C87EEB"/>
    <w:rsid w:val="00C903ED"/>
    <w:rsid w:val="00C908A4"/>
    <w:rsid w:val="00C90EAE"/>
    <w:rsid w:val="00C91986"/>
    <w:rsid w:val="00C919F3"/>
    <w:rsid w:val="00C9208B"/>
    <w:rsid w:val="00C92171"/>
    <w:rsid w:val="00C922EB"/>
    <w:rsid w:val="00C924B7"/>
    <w:rsid w:val="00C9288B"/>
    <w:rsid w:val="00C928A1"/>
    <w:rsid w:val="00C929AB"/>
    <w:rsid w:val="00C92D7D"/>
    <w:rsid w:val="00C93820"/>
    <w:rsid w:val="00C9436A"/>
    <w:rsid w:val="00C94537"/>
    <w:rsid w:val="00C94FF3"/>
    <w:rsid w:val="00C9520A"/>
    <w:rsid w:val="00C953B4"/>
    <w:rsid w:val="00C95488"/>
    <w:rsid w:val="00C956FF"/>
    <w:rsid w:val="00C95A6D"/>
    <w:rsid w:val="00C95FAC"/>
    <w:rsid w:val="00C96056"/>
    <w:rsid w:val="00C96569"/>
    <w:rsid w:val="00C967CE"/>
    <w:rsid w:val="00C968B0"/>
    <w:rsid w:val="00C9699A"/>
    <w:rsid w:val="00C969A4"/>
    <w:rsid w:val="00C97383"/>
    <w:rsid w:val="00C97501"/>
    <w:rsid w:val="00C97A08"/>
    <w:rsid w:val="00C97C8A"/>
    <w:rsid w:val="00CA020A"/>
    <w:rsid w:val="00CA08F1"/>
    <w:rsid w:val="00CA0E2F"/>
    <w:rsid w:val="00CA1026"/>
    <w:rsid w:val="00CA1287"/>
    <w:rsid w:val="00CA1C7A"/>
    <w:rsid w:val="00CA2DCE"/>
    <w:rsid w:val="00CA2F8D"/>
    <w:rsid w:val="00CA39AB"/>
    <w:rsid w:val="00CA5215"/>
    <w:rsid w:val="00CA521E"/>
    <w:rsid w:val="00CA5540"/>
    <w:rsid w:val="00CA559B"/>
    <w:rsid w:val="00CA6019"/>
    <w:rsid w:val="00CA602C"/>
    <w:rsid w:val="00CA631D"/>
    <w:rsid w:val="00CA63FA"/>
    <w:rsid w:val="00CA678A"/>
    <w:rsid w:val="00CA6849"/>
    <w:rsid w:val="00CA691A"/>
    <w:rsid w:val="00CA69CB"/>
    <w:rsid w:val="00CA6F42"/>
    <w:rsid w:val="00CA78C2"/>
    <w:rsid w:val="00CB0043"/>
    <w:rsid w:val="00CB063C"/>
    <w:rsid w:val="00CB0A00"/>
    <w:rsid w:val="00CB0AD3"/>
    <w:rsid w:val="00CB1017"/>
    <w:rsid w:val="00CB1355"/>
    <w:rsid w:val="00CB13C1"/>
    <w:rsid w:val="00CB142A"/>
    <w:rsid w:val="00CB1F9A"/>
    <w:rsid w:val="00CB29AC"/>
    <w:rsid w:val="00CB2A9F"/>
    <w:rsid w:val="00CB2CA1"/>
    <w:rsid w:val="00CB3320"/>
    <w:rsid w:val="00CB3670"/>
    <w:rsid w:val="00CB3E73"/>
    <w:rsid w:val="00CB4180"/>
    <w:rsid w:val="00CB4491"/>
    <w:rsid w:val="00CB4D4E"/>
    <w:rsid w:val="00CB503C"/>
    <w:rsid w:val="00CB52D4"/>
    <w:rsid w:val="00CB5B52"/>
    <w:rsid w:val="00CB61ED"/>
    <w:rsid w:val="00CB6B15"/>
    <w:rsid w:val="00CB725A"/>
    <w:rsid w:val="00CB7D50"/>
    <w:rsid w:val="00CC04C3"/>
    <w:rsid w:val="00CC061A"/>
    <w:rsid w:val="00CC0C74"/>
    <w:rsid w:val="00CC0CDC"/>
    <w:rsid w:val="00CC12DF"/>
    <w:rsid w:val="00CC20A4"/>
    <w:rsid w:val="00CC2639"/>
    <w:rsid w:val="00CC2912"/>
    <w:rsid w:val="00CC2AB3"/>
    <w:rsid w:val="00CC2C6F"/>
    <w:rsid w:val="00CC2D1C"/>
    <w:rsid w:val="00CC32CC"/>
    <w:rsid w:val="00CC374E"/>
    <w:rsid w:val="00CC39A5"/>
    <w:rsid w:val="00CC3BCA"/>
    <w:rsid w:val="00CC3D21"/>
    <w:rsid w:val="00CC40E8"/>
    <w:rsid w:val="00CC4D98"/>
    <w:rsid w:val="00CC4E34"/>
    <w:rsid w:val="00CC529F"/>
    <w:rsid w:val="00CC540A"/>
    <w:rsid w:val="00CC5556"/>
    <w:rsid w:val="00CC5EF9"/>
    <w:rsid w:val="00CC61EC"/>
    <w:rsid w:val="00CC61F0"/>
    <w:rsid w:val="00CC638E"/>
    <w:rsid w:val="00CC63BC"/>
    <w:rsid w:val="00CC702F"/>
    <w:rsid w:val="00CC79DA"/>
    <w:rsid w:val="00CC7E49"/>
    <w:rsid w:val="00CC7E9F"/>
    <w:rsid w:val="00CD029B"/>
    <w:rsid w:val="00CD0787"/>
    <w:rsid w:val="00CD08B4"/>
    <w:rsid w:val="00CD0B65"/>
    <w:rsid w:val="00CD0EA7"/>
    <w:rsid w:val="00CD0F83"/>
    <w:rsid w:val="00CD18FC"/>
    <w:rsid w:val="00CD1FF0"/>
    <w:rsid w:val="00CD3284"/>
    <w:rsid w:val="00CD3400"/>
    <w:rsid w:val="00CD3752"/>
    <w:rsid w:val="00CD3A47"/>
    <w:rsid w:val="00CD3D68"/>
    <w:rsid w:val="00CD45AE"/>
    <w:rsid w:val="00CD45DE"/>
    <w:rsid w:val="00CD48E7"/>
    <w:rsid w:val="00CD50E2"/>
    <w:rsid w:val="00CD5410"/>
    <w:rsid w:val="00CD5649"/>
    <w:rsid w:val="00CD5A83"/>
    <w:rsid w:val="00CD64E4"/>
    <w:rsid w:val="00CD66F8"/>
    <w:rsid w:val="00CD6B69"/>
    <w:rsid w:val="00CD6F3F"/>
    <w:rsid w:val="00CD7327"/>
    <w:rsid w:val="00CD75A7"/>
    <w:rsid w:val="00CD7711"/>
    <w:rsid w:val="00CD7B8A"/>
    <w:rsid w:val="00CD7F69"/>
    <w:rsid w:val="00CE01D4"/>
    <w:rsid w:val="00CE03EC"/>
    <w:rsid w:val="00CE1ACC"/>
    <w:rsid w:val="00CE1FF1"/>
    <w:rsid w:val="00CE23A6"/>
    <w:rsid w:val="00CE2853"/>
    <w:rsid w:val="00CE2BCF"/>
    <w:rsid w:val="00CE338B"/>
    <w:rsid w:val="00CE4AEF"/>
    <w:rsid w:val="00CE4D57"/>
    <w:rsid w:val="00CE4EDE"/>
    <w:rsid w:val="00CE5872"/>
    <w:rsid w:val="00CE596A"/>
    <w:rsid w:val="00CE67F6"/>
    <w:rsid w:val="00CE6B81"/>
    <w:rsid w:val="00CE71ED"/>
    <w:rsid w:val="00CE7260"/>
    <w:rsid w:val="00CE7587"/>
    <w:rsid w:val="00CE7946"/>
    <w:rsid w:val="00CF01AF"/>
    <w:rsid w:val="00CF07CC"/>
    <w:rsid w:val="00CF09F6"/>
    <w:rsid w:val="00CF0CAE"/>
    <w:rsid w:val="00CF0F28"/>
    <w:rsid w:val="00CF13C6"/>
    <w:rsid w:val="00CF1660"/>
    <w:rsid w:val="00CF1824"/>
    <w:rsid w:val="00CF32BE"/>
    <w:rsid w:val="00CF3313"/>
    <w:rsid w:val="00CF35C5"/>
    <w:rsid w:val="00CF3CBB"/>
    <w:rsid w:val="00CF3D93"/>
    <w:rsid w:val="00CF45E5"/>
    <w:rsid w:val="00CF4679"/>
    <w:rsid w:val="00CF4D8B"/>
    <w:rsid w:val="00CF6166"/>
    <w:rsid w:val="00CF67B2"/>
    <w:rsid w:val="00CF6F0D"/>
    <w:rsid w:val="00CF7254"/>
    <w:rsid w:val="00CF758A"/>
    <w:rsid w:val="00CF7747"/>
    <w:rsid w:val="00CF7B20"/>
    <w:rsid w:val="00CF7D1F"/>
    <w:rsid w:val="00D001A1"/>
    <w:rsid w:val="00D00260"/>
    <w:rsid w:val="00D003B7"/>
    <w:rsid w:val="00D00403"/>
    <w:rsid w:val="00D01141"/>
    <w:rsid w:val="00D01348"/>
    <w:rsid w:val="00D0192F"/>
    <w:rsid w:val="00D01C28"/>
    <w:rsid w:val="00D0228D"/>
    <w:rsid w:val="00D022B6"/>
    <w:rsid w:val="00D02638"/>
    <w:rsid w:val="00D029D8"/>
    <w:rsid w:val="00D02A64"/>
    <w:rsid w:val="00D02E53"/>
    <w:rsid w:val="00D02E90"/>
    <w:rsid w:val="00D02F1F"/>
    <w:rsid w:val="00D0344C"/>
    <w:rsid w:val="00D03D0E"/>
    <w:rsid w:val="00D03E73"/>
    <w:rsid w:val="00D040EB"/>
    <w:rsid w:val="00D0436D"/>
    <w:rsid w:val="00D046F4"/>
    <w:rsid w:val="00D0486D"/>
    <w:rsid w:val="00D04885"/>
    <w:rsid w:val="00D04C9F"/>
    <w:rsid w:val="00D04E44"/>
    <w:rsid w:val="00D057B0"/>
    <w:rsid w:val="00D05948"/>
    <w:rsid w:val="00D059D0"/>
    <w:rsid w:val="00D0608F"/>
    <w:rsid w:val="00D06349"/>
    <w:rsid w:val="00D0651C"/>
    <w:rsid w:val="00D0659E"/>
    <w:rsid w:val="00D06643"/>
    <w:rsid w:val="00D06688"/>
    <w:rsid w:val="00D067E6"/>
    <w:rsid w:val="00D068B3"/>
    <w:rsid w:val="00D06E7E"/>
    <w:rsid w:val="00D06E93"/>
    <w:rsid w:val="00D06EDF"/>
    <w:rsid w:val="00D0766F"/>
    <w:rsid w:val="00D07893"/>
    <w:rsid w:val="00D10211"/>
    <w:rsid w:val="00D104F7"/>
    <w:rsid w:val="00D106DB"/>
    <w:rsid w:val="00D10732"/>
    <w:rsid w:val="00D10C2B"/>
    <w:rsid w:val="00D10FA4"/>
    <w:rsid w:val="00D116E8"/>
    <w:rsid w:val="00D11E2B"/>
    <w:rsid w:val="00D122AB"/>
    <w:rsid w:val="00D12B23"/>
    <w:rsid w:val="00D12C33"/>
    <w:rsid w:val="00D12D72"/>
    <w:rsid w:val="00D130D9"/>
    <w:rsid w:val="00D13116"/>
    <w:rsid w:val="00D134BC"/>
    <w:rsid w:val="00D13755"/>
    <w:rsid w:val="00D137D7"/>
    <w:rsid w:val="00D13D5B"/>
    <w:rsid w:val="00D13E59"/>
    <w:rsid w:val="00D141FA"/>
    <w:rsid w:val="00D1471E"/>
    <w:rsid w:val="00D14D90"/>
    <w:rsid w:val="00D14DF4"/>
    <w:rsid w:val="00D14F00"/>
    <w:rsid w:val="00D1526D"/>
    <w:rsid w:val="00D154D2"/>
    <w:rsid w:val="00D1553C"/>
    <w:rsid w:val="00D15A5A"/>
    <w:rsid w:val="00D15C0C"/>
    <w:rsid w:val="00D15C53"/>
    <w:rsid w:val="00D15F54"/>
    <w:rsid w:val="00D163B3"/>
    <w:rsid w:val="00D16870"/>
    <w:rsid w:val="00D169EB"/>
    <w:rsid w:val="00D16BD9"/>
    <w:rsid w:val="00D1704E"/>
    <w:rsid w:val="00D17058"/>
    <w:rsid w:val="00D170C0"/>
    <w:rsid w:val="00D172CB"/>
    <w:rsid w:val="00D175B8"/>
    <w:rsid w:val="00D17820"/>
    <w:rsid w:val="00D2033D"/>
    <w:rsid w:val="00D20A2E"/>
    <w:rsid w:val="00D20CF5"/>
    <w:rsid w:val="00D217E7"/>
    <w:rsid w:val="00D21BF1"/>
    <w:rsid w:val="00D21C78"/>
    <w:rsid w:val="00D22B9C"/>
    <w:rsid w:val="00D22C35"/>
    <w:rsid w:val="00D23A14"/>
    <w:rsid w:val="00D23B12"/>
    <w:rsid w:val="00D2464C"/>
    <w:rsid w:val="00D2481D"/>
    <w:rsid w:val="00D24C4B"/>
    <w:rsid w:val="00D24DC3"/>
    <w:rsid w:val="00D24FE7"/>
    <w:rsid w:val="00D26342"/>
    <w:rsid w:val="00D26D69"/>
    <w:rsid w:val="00D27FFC"/>
    <w:rsid w:val="00D30761"/>
    <w:rsid w:val="00D30EC1"/>
    <w:rsid w:val="00D313B9"/>
    <w:rsid w:val="00D31436"/>
    <w:rsid w:val="00D31844"/>
    <w:rsid w:val="00D32816"/>
    <w:rsid w:val="00D3308D"/>
    <w:rsid w:val="00D33258"/>
    <w:rsid w:val="00D334F0"/>
    <w:rsid w:val="00D33797"/>
    <w:rsid w:val="00D33B33"/>
    <w:rsid w:val="00D33E74"/>
    <w:rsid w:val="00D35063"/>
    <w:rsid w:val="00D35064"/>
    <w:rsid w:val="00D355B0"/>
    <w:rsid w:val="00D3584C"/>
    <w:rsid w:val="00D35BD4"/>
    <w:rsid w:val="00D35DA9"/>
    <w:rsid w:val="00D35F2F"/>
    <w:rsid w:val="00D36364"/>
    <w:rsid w:val="00D373E5"/>
    <w:rsid w:val="00D37608"/>
    <w:rsid w:val="00D37A36"/>
    <w:rsid w:val="00D37E88"/>
    <w:rsid w:val="00D401BF"/>
    <w:rsid w:val="00D40398"/>
    <w:rsid w:val="00D40901"/>
    <w:rsid w:val="00D41183"/>
    <w:rsid w:val="00D41504"/>
    <w:rsid w:val="00D41BB4"/>
    <w:rsid w:val="00D41D5B"/>
    <w:rsid w:val="00D422C0"/>
    <w:rsid w:val="00D42704"/>
    <w:rsid w:val="00D43170"/>
    <w:rsid w:val="00D43463"/>
    <w:rsid w:val="00D43FF8"/>
    <w:rsid w:val="00D44161"/>
    <w:rsid w:val="00D445A8"/>
    <w:rsid w:val="00D446BA"/>
    <w:rsid w:val="00D4557F"/>
    <w:rsid w:val="00D465EC"/>
    <w:rsid w:val="00D46723"/>
    <w:rsid w:val="00D46F51"/>
    <w:rsid w:val="00D473D0"/>
    <w:rsid w:val="00D475D2"/>
    <w:rsid w:val="00D47623"/>
    <w:rsid w:val="00D47EDE"/>
    <w:rsid w:val="00D500AB"/>
    <w:rsid w:val="00D50AC5"/>
    <w:rsid w:val="00D50BA5"/>
    <w:rsid w:val="00D511F6"/>
    <w:rsid w:val="00D512CB"/>
    <w:rsid w:val="00D5155E"/>
    <w:rsid w:val="00D515A9"/>
    <w:rsid w:val="00D51746"/>
    <w:rsid w:val="00D51B24"/>
    <w:rsid w:val="00D51C7D"/>
    <w:rsid w:val="00D51FA5"/>
    <w:rsid w:val="00D527C5"/>
    <w:rsid w:val="00D5302F"/>
    <w:rsid w:val="00D530B7"/>
    <w:rsid w:val="00D5386B"/>
    <w:rsid w:val="00D5440A"/>
    <w:rsid w:val="00D544FE"/>
    <w:rsid w:val="00D54518"/>
    <w:rsid w:val="00D548E9"/>
    <w:rsid w:val="00D549F6"/>
    <w:rsid w:val="00D55160"/>
    <w:rsid w:val="00D5544C"/>
    <w:rsid w:val="00D558CE"/>
    <w:rsid w:val="00D55C93"/>
    <w:rsid w:val="00D55DB9"/>
    <w:rsid w:val="00D55FC6"/>
    <w:rsid w:val="00D563B7"/>
    <w:rsid w:val="00D56435"/>
    <w:rsid w:val="00D56633"/>
    <w:rsid w:val="00D56C7F"/>
    <w:rsid w:val="00D577A5"/>
    <w:rsid w:val="00D57E2F"/>
    <w:rsid w:val="00D60568"/>
    <w:rsid w:val="00D606AB"/>
    <w:rsid w:val="00D60DA8"/>
    <w:rsid w:val="00D61417"/>
    <w:rsid w:val="00D6147E"/>
    <w:rsid w:val="00D61671"/>
    <w:rsid w:val="00D61694"/>
    <w:rsid w:val="00D623B4"/>
    <w:rsid w:val="00D6301D"/>
    <w:rsid w:val="00D6383C"/>
    <w:rsid w:val="00D6390C"/>
    <w:rsid w:val="00D63AC5"/>
    <w:rsid w:val="00D63B82"/>
    <w:rsid w:val="00D63CE7"/>
    <w:rsid w:val="00D642A4"/>
    <w:rsid w:val="00D648AD"/>
    <w:rsid w:val="00D6492E"/>
    <w:rsid w:val="00D64A1C"/>
    <w:rsid w:val="00D64A92"/>
    <w:rsid w:val="00D64B46"/>
    <w:rsid w:val="00D64C6F"/>
    <w:rsid w:val="00D64D69"/>
    <w:rsid w:val="00D65E8B"/>
    <w:rsid w:val="00D6670D"/>
    <w:rsid w:val="00D66DD6"/>
    <w:rsid w:val="00D677E6"/>
    <w:rsid w:val="00D67856"/>
    <w:rsid w:val="00D67C68"/>
    <w:rsid w:val="00D67E0C"/>
    <w:rsid w:val="00D700FF"/>
    <w:rsid w:val="00D70A48"/>
    <w:rsid w:val="00D70B60"/>
    <w:rsid w:val="00D710FF"/>
    <w:rsid w:val="00D714E5"/>
    <w:rsid w:val="00D71A78"/>
    <w:rsid w:val="00D71E3A"/>
    <w:rsid w:val="00D7242B"/>
    <w:rsid w:val="00D7276B"/>
    <w:rsid w:val="00D7289D"/>
    <w:rsid w:val="00D72C5A"/>
    <w:rsid w:val="00D73026"/>
    <w:rsid w:val="00D73796"/>
    <w:rsid w:val="00D73DC5"/>
    <w:rsid w:val="00D74A98"/>
    <w:rsid w:val="00D74B86"/>
    <w:rsid w:val="00D75957"/>
    <w:rsid w:val="00D75DED"/>
    <w:rsid w:val="00D75EB3"/>
    <w:rsid w:val="00D76057"/>
    <w:rsid w:val="00D76A3C"/>
    <w:rsid w:val="00D76A9A"/>
    <w:rsid w:val="00D76C3D"/>
    <w:rsid w:val="00D76E1E"/>
    <w:rsid w:val="00D778EE"/>
    <w:rsid w:val="00D77A07"/>
    <w:rsid w:val="00D77EA1"/>
    <w:rsid w:val="00D77FFE"/>
    <w:rsid w:val="00D802B9"/>
    <w:rsid w:val="00D80700"/>
    <w:rsid w:val="00D80AC8"/>
    <w:rsid w:val="00D80BAE"/>
    <w:rsid w:val="00D80F3B"/>
    <w:rsid w:val="00D8111C"/>
    <w:rsid w:val="00D815EE"/>
    <w:rsid w:val="00D8183C"/>
    <w:rsid w:val="00D81D74"/>
    <w:rsid w:val="00D827E3"/>
    <w:rsid w:val="00D829CD"/>
    <w:rsid w:val="00D8363A"/>
    <w:rsid w:val="00D837FA"/>
    <w:rsid w:val="00D8481F"/>
    <w:rsid w:val="00D84D4D"/>
    <w:rsid w:val="00D84D73"/>
    <w:rsid w:val="00D85948"/>
    <w:rsid w:val="00D85F48"/>
    <w:rsid w:val="00D86470"/>
    <w:rsid w:val="00D8716A"/>
    <w:rsid w:val="00D871C9"/>
    <w:rsid w:val="00D8753E"/>
    <w:rsid w:val="00D876FB"/>
    <w:rsid w:val="00D905FA"/>
    <w:rsid w:val="00D9069A"/>
    <w:rsid w:val="00D91513"/>
    <w:rsid w:val="00D916A2"/>
    <w:rsid w:val="00D917D8"/>
    <w:rsid w:val="00D919A6"/>
    <w:rsid w:val="00D91DE9"/>
    <w:rsid w:val="00D9207B"/>
    <w:rsid w:val="00D9241A"/>
    <w:rsid w:val="00D93360"/>
    <w:rsid w:val="00D93606"/>
    <w:rsid w:val="00D93FA5"/>
    <w:rsid w:val="00D94EAE"/>
    <w:rsid w:val="00D95378"/>
    <w:rsid w:val="00D96114"/>
    <w:rsid w:val="00D961B4"/>
    <w:rsid w:val="00D96DED"/>
    <w:rsid w:val="00D9719B"/>
    <w:rsid w:val="00D97C39"/>
    <w:rsid w:val="00DA03F2"/>
    <w:rsid w:val="00DA08BC"/>
    <w:rsid w:val="00DA0DC9"/>
    <w:rsid w:val="00DA11FF"/>
    <w:rsid w:val="00DA1213"/>
    <w:rsid w:val="00DA1620"/>
    <w:rsid w:val="00DA1C4E"/>
    <w:rsid w:val="00DA2699"/>
    <w:rsid w:val="00DA26C1"/>
    <w:rsid w:val="00DA2748"/>
    <w:rsid w:val="00DA27FA"/>
    <w:rsid w:val="00DA2BC5"/>
    <w:rsid w:val="00DA2D2D"/>
    <w:rsid w:val="00DA2D99"/>
    <w:rsid w:val="00DA2D9E"/>
    <w:rsid w:val="00DA2E14"/>
    <w:rsid w:val="00DA311B"/>
    <w:rsid w:val="00DA38F2"/>
    <w:rsid w:val="00DA3917"/>
    <w:rsid w:val="00DA3934"/>
    <w:rsid w:val="00DA3C8E"/>
    <w:rsid w:val="00DA40FE"/>
    <w:rsid w:val="00DA4B63"/>
    <w:rsid w:val="00DA595E"/>
    <w:rsid w:val="00DA5DA7"/>
    <w:rsid w:val="00DA675D"/>
    <w:rsid w:val="00DA721E"/>
    <w:rsid w:val="00DA7502"/>
    <w:rsid w:val="00DA758D"/>
    <w:rsid w:val="00DB0226"/>
    <w:rsid w:val="00DB038F"/>
    <w:rsid w:val="00DB06A5"/>
    <w:rsid w:val="00DB0B72"/>
    <w:rsid w:val="00DB2872"/>
    <w:rsid w:val="00DB28A7"/>
    <w:rsid w:val="00DB3500"/>
    <w:rsid w:val="00DB38B1"/>
    <w:rsid w:val="00DB3AEA"/>
    <w:rsid w:val="00DB3CAC"/>
    <w:rsid w:val="00DB483E"/>
    <w:rsid w:val="00DB4A81"/>
    <w:rsid w:val="00DB4C01"/>
    <w:rsid w:val="00DB5E14"/>
    <w:rsid w:val="00DB6265"/>
    <w:rsid w:val="00DB6CE8"/>
    <w:rsid w:val="00DB767D"/>
    <w:rsid w:val="00DB781D"/>
    <w:rsid w:val="00DB7FA6"/>
    <w:rsid w:val="00DC0918"/>
    <w:rsid w:val="00DC0A7F"/>
    <w:rsid w:val="00DC0C17"/>
    <w:rsid w:val="00DC0DC7"/>
    <w:rsid w:val="00DC0FF6"/>
    <w:rsid w:val="00DC1947"/>
    <w:rsid w:val="00DC1D9B"/>
    <w:rsid w:val="00DC209B"/>
    <w:rsid w:val="00DC242C"/>
    <w:rsid w:val="00DC2448"/>
    <w:rsid w:val="00DC29B7"/>
    <w:rsid w:val="00DC2BDC"/>
    <w:rsid w:val="00DC2DB0"/>
    <w:rsid w:val="00DC380E"/>
    <w:rsid w:val="00DC3988"/>
    <w:rsid w:val="00DC4E26"/>
    <w:rsid w:val="00DC4EC5"/>
    <w:rsid w:val="00DC6AFC"/>
    <w:rsid w:val="00DC6F08"/>
    <w:rsid w:val="00DC6FE6"/>
    <w:rsid w:val="00DC74BD"/>
    <w:rsid w:val="00DC78C6"/>
    <w:rsid w:val="00DC7BD1"/>
    <w:rsid w:val="00DC7D4A"/>
    <w:rsid w:val="00DD11F8"/>
    <w:rsid w:val="00DD12D8"/>
    <w:rsid w:val="00DD15B6"/>
    <w:rsid w:val="00DD164B"/>
    <w:rsid w:val="00DD1EAD"/>
    <w:rsid w:val="00DD20AF"/>
    <w:rsid w:val="00DD2406"/>
    <w:rsid w:val="00DD2A83"/>
    <w:rsid w:val="00DD3085"/>
    <w:rsid w:val="00DD330C"/>
    <w:rsid w:val="00DD3436"/>
    <w:rsid w:val="00DD3A92"/>
    <w:rsid w:val="00DD3AA1"/>
    <w:rsid w:val="00DD3B95"/>
    <w:rsid w:val="00DD415F"/>
    <w:rsid w:val="00DD42E3"/>
    <w:rsid w:val="00DD4C10"/>
    <w:rsid w:val="00DD50D4"/>
    <w:rsid w:val="00DD520C"/>
    <w:rsid w:val="00DD56D2"/>
    <w:rsid w:val="00DD570C"/>
    <w:rsid w:val="00DD5A88"/>
    <w:rsid w:val="00DD6025"/>
    <w:rsid w:val="00DD65A5"/>
    <w:rsid w:val="00DD70C5"/>
    <w:rsid w:val="00DD75C0"/>
    <w:rsid w:val="00DD7E01"/>
    <w:rsid w:val="00DD7E7F"/>
    <w:rsid w:val="00DE0073"/>
    <w:rsid w:val="00DE1746"/>
    <w:rsid w:val="00DE18AE"/>
    <w:rsid w:val="00DE1CD0"/>
    <w:rsid w:val="00DE27A9"/>
    <w:rsid w:val="00DE2CE2"/>
    <w:rsid w:val="00DE2DA8"/>
    <w:rsid w:val="00DE33E2"/>
    <w:rsid w:val="00DE3562"/>
    <w:rsid w:val="00DE36E7"/>
    <w:rsid w:val="00DE375D"/>
    <w:rsid w:val="00DE3E81"/>
    <w:rsid w:val="00DE48D0"/>
    <w:rsid w:val="00DE4F58"/>
    <w:rsid w:val="00DE5DB3"/>
    <w:rsid w:val="00DE5E4E"/>
    <w:rsid w:val="00DE6048"/>
    <w:rsid w:val="00DE61D8"/>
    <w:rsid w:val="00DE7068"/>
    <w:rsid w:val="00DE72A9"/>
    <w:rsid w:val="00DE770C"/>
    <w:rsid w:val="00DE7BAB"/>
    <w:rsid w:val="00DE7FCD"/>
    <w:rsid w:val="00DF0420"/>
    <w:rsid w:val="00DF07F3"/>
    <w:rsid w:val="00DF09FF"/>
    <w:rsid w:val="00DF1A18"/>
    <w:rsid w:val="00DF1C36"/>
    <w:rsid w:val="00DF1F3C"/>
    <w:rsid w:val="00DF2143"/>
    <w:rsid w:val="00DF2C54"/>
    <w:rsid w:val="00DF2C5A"/>
    <w:rsid w:val="00DF2F2A"/>
    <w:rsid w:val="00DF335B"/>
    <w:rsid w:val="00DF3642"/>
    <w:rsid w:val="00DF389D"/>
    <w:rsid w:val="00DF3D5B"/>
    <w:rsid w:val="00DF42CF"/>
    <w:rsid w:val="00DF44DF"/>
    <w:rsid w:val="00DF5309"/>
    <w:rsid w:val="00DF5371"/>
    <w:rsid w:val="00DF5636"/>
    <w:rsid w:val="00DF57F9"/>
    <w:rsid w:val="00DF5B69"/>
    <w:rsid w:val="00DF5BBE"/>
    <w:rsid w:val="00DF5BCE"/>
    <w:rsid w:val="00DF661B"/>
    <w:rsid w:val="00DF67E7"/>
    <w:rsid w:val="00DF7139"/>
    <w:rsid w:val="00DF7E0B"/>
    <w:rsid w:val="00DF7E79"/>
    <w:rsid w:val="00E00192"/>
    <w:rsid w:val="00E0059E"/>
    <w:rsid w:val="00E007C7"/>
    <w:rsid w:val="00E0151E"/>
    <w:rsid w:val="00E0157A"/>
    <w:rsid w:val="00E01E72"/>
    <w:rsid w:val="00E01F11"/>
    <w:rsid w:val="00E0207E"/>
    <w:rsid w:val="00E02168"/>
    <w:rsid w:val="00E0224A"/>
    <w:rsid w:val="00E03314"/>
    <w:rsid w:val="00E03472"/>
    <w:rsid w:val="00E03D7B"/>
    <w:rsid w:val="00E04100"/>
    <w:rsid w:val="00E04469"/>
    <w:rsid w:val="00E0467A"/>
    <w:rsid w:val="00E04749"/>
    <w:rsid w:val="00E04AE9"/>
    <w:rsid w:val="00E0515B"/>
    <w:rsid w:val="00E0543B"/>
    <w:rsid w:val="00E063E4"/>
    <w:rsid w:val="00E06CD5"/>
    <w:rsid w:val="00E06CE9"/>
    <w:rsid w:val="00E06F18"/>
    <w:rsid w:val="00E07625"/>
    <w:rsid w:val="00E077BC"/>
    <w:rsid w:val="00E0783B"/>
    <w:rsid w:val="00E07C37"/>
    <w:rsid w:val="00E07DF8"/>
    <w:rsid w:val="00E07F67"/>
    <w:rsid w:val="00E100B8"/>
    <w:rsid w:val="00E103F0"/>
    <w:rsid w:val="00E10401"/>
    <w:rsid w:val="00E1047C"/>
    <w:rsid w:val="00E1051C"/>
    <w:rsid w:val="00E10618"/>
    <w:rsid w:val="00E11445"/>
    <w:rsid w:val="00E11A2C"/>
    <w:rsid w:val="00E124A1"/>
    <w:rsid w:val="00E12561"/>
    <w:rsid w:val="00E125B6"/>
    <w:rsid w:val="00E12905"/>
    <w:rsid w:val="00E12AA4"/>
    <w:rsid w:val="00E1300A"/>
    <w:rsid w:val="00E13039"/>
    <w:rsid w:val="00E130E6"/>
    <w:rsid w:val="00E13490"/>
    <w:rsid w:val="00E13C01"/>
    <w:rsid w:val="00E13C16"/>
    <w:rsid w:val="00E14697"/>
    <w:rsid w:val="00E1501D"/>
    <w:rsid w:val="00E15362"/>
    <w:rsid w:val="00E153D5"/>
    <w:rsid w:val="00E15444"/>
    <w:rsid w:val="00E15905"/>
    <w:rsid w:val="00E15B5C"/>
    <w:rsid w:val="00E167C0"/>
    <w:rsid w:val="00E16907"/>
    <w:rsid w:val="00E16959"/>
    <w:rsid w:val="00E16C4D"/>
    <w:rsid w:val="00E17936"/>
    <w:rsid w:val="00E17CB4"/>
    <w:rsid w:val="00E20D53"/>
    <w:rsid w:val="00E21E2F"/>
    <w:rsid w:val="00E2228D"/>
    <w:rsid w:val="00E22A65"/>
    <w:rsid w:val="00E2390B"/>
    <w:rsid w:val="00E239E9"/>
    <w:rsid w:val="00E23D45"/>
    <w:rsid w:val="00E23EA6"/>
    <w:rsid w:val="00E23EEF"/>
    <w:rsid w:val="00E246BC"/>
    <w:rsid w:val="00E25495"/>
    <w:rsid w:val="00E254AA"/>
    <w:rsid w:val="00E255A4"/>
    <w:rsid w:val="00E255F1"/>
    <w:rsid w:val="00E25737"/>
    <w:rsid w:val="00E25CA7"/>
    <w:rsid w:val="00E265FB"/>
    <w:rsid w:val="00E26868"/>
    <w:rsid w:val="00E26D94"/>
    <w:rsid w:val="00E272A9"/>
    <w:rsid w:val="00E2731C"/>
    <w:rsid w:val="00E2733F"/>
    <w:rsid w:val="00E30AFC"/>
    <w:rsid w:val="00E30E18"/>
    <w:rsid w:val="00E31882"/>
    <w:rsid w:val="00E319A4"/>
    <w:rsid w:val="00E324A5"/>
    <w:rsid w:val="00E3274E"/>
    <w:rsid w:val="00E32761"/>
    <w:rsid w:val="00E3311E"/>
    <w:rsid w:val="00E33361"/>
    <w:rsid w:val="00E3338A"/>
    <w:rsid w:val="00E33443"/>
    <w:rsid w:val="00E33E89"/>
    <w:rsid w:val="00E33FE8"/>
    <w:rsid w:val="00E341A5"/>
    <w:rsid w:val="00E3468B"/>
    <w:rsid w:val="00E34A7D"/>
    <w:rsid w:val="00E34BB8"/>
    <w:rsid w:val="00E34E83"/>
    <w:rsid w:val="00E350AF"/>
    <w:rsid w:val="00E354CA"/>
    <w:rsid w:val="00E357A1"/>
    <w:rsid w:val="00E357E5"/>
    <w:rsid w:val="00E358C4"/>
    <w:rsid w:val="00E36394"/>
    <w:rsid w:val="00E367C5"/>
    <w:rsid w:val="00E375F5"/>
    <w:rsid w:val="00E3774E"/>
    <w:rsid w:val="00E40243"/>
    <w:rsid w:val="00E409B4"/>
    <w:rsid w:val="00E40A49"/>
    <w:rsid w:val="00E40E6B"/>
    <w:rsid w:val="00E40E6F"/>
    <w:rsid w:val="00E41F99"/>
    <w:rsid w:val="00E42134"/>
    <w:rsid w:val="00E42ABC"/>
    <w:rsid w:val="00E42E66"/>
    <w:rsid w:val="00E4359B"/>
    <w:rsid w:val="00E43A8A"/>
    <w:rsid w:val="00E43C1E"/>
    <w:rsid w:val="00E43C85"/>
    <w:rsid w:val="00E4408C"/>
    <w:rsid w:val="00E4409D"/>
    <w:rsid w:val="00E44BF4"/>
    <w:rsid w:val="00E46228"/>
    <w:rsid w:val="00E46418"/>
    <w:rsid w:val="00E4643C"/>
    <w:rsid w:val="00E46625"/>
    <w:rsid w:val="00E466B8"/>
    <w:rsid w:val="00E4686C"/>
    <w:rsid w:val="00E46B0C"/>
    <w:rsid w:val="00E47003"/>
    <w:rsid w:val="00E472FF"/>
    <w:rsid w:val="00E474C8"/>
    <w:rsid w:val="00E47580"/>
    <w:rsid w:val="00E476A2"/>
    <w:rsid w:val="00E47A82"/>
    <w:rsid w:val="00E47D4A"/>
    <w:rsid w:val="00E47ED4"/>
    <w:rsid w:val="00E506CD"/>
    <w:rsid w:val="00E508B4"/>
    <w:rsid w:val="00E509D9"/>
    <w:rsid w:val="00E50BF7"/>
    <w:rsid w:val="00E50C6B"/>
    <w:rsid w:val="00E51215"/>
    <w:rsid w:val="00E51BC9"/>
    <w:rsid w:val="00E51BFF"/>
    <w:rsid w:val="00E51CCA"/>
    <w:rsid w:val="00E52A58"/>
    <w:rsid w:val="00E52CB9"/>
    <w:rsid w:val="00E532C9"/>
    <w:rsid w:val="00E53DC1"/>
    <w:rsid w:val="00E53FC3"/>
    <w:rsid w:val="00E542A5"/>
    <w:rsid w:val="00E54866"/>
    <w:rsid w:val="00E54C09"/>
    <w:rsid w:val="00E54C37"/>
    <w:rsid w:val="00E54E8A"/>
    <w:rsid w:val="00E54F4E"/>
    <w:rsid w:val="00E55436"/>
    <w:rsid w:val="00E5560A"/>
    <w:rsid w:val="00E55655"/>
    <w:rsid w:val="00E5567E"/>
    <w:rsid w:val="00E55C6E"/>
    <w:rsid w:val="00E562FE"/>
    <w:rsid w:val="00E5693A"/>
    <w:rsid w:val="00E56D12"/>
    <w:rsid w:val="00E56E22"/>
    <w:rsid w:val="00E56F54"/>
    <w:rsid w:val="00E57036"/>
    <w:rsid w:val="00E60009"/>
    <w:rsid w:val="00E600D8"/>
    <w:rsid w:val="00E60275"/>
    <w:rsid w:val="00E603B5"/>
    <w:rsid w:val="00E60FC8"/>
    <w:rsid w:val="00E6146D"/>
    <w:rsid w:val="00E62398"/>
    <w:rsid w:val="00E62E05"/>
    <w:rsid w:val="00E62E35"/>
    <w:rsid w:val="00E62FEE"/>
    <w:rsid w:val="00E63190"/>
    <w:rsid w:val="00E63C15"/>
    <w:rsid w:val="00E63D13"/>
    <w:rsid w:val="00E6438D"/>
    <w:rsid w:val="00E645FA"/>
    <w:rsid w:val="00E653C3"/>
    <w:rsid w:val="00E654B6"/>
    <w:rsid w:val="00E655C0"/>
    <w:rsid w:val="00E658F3"/>
    <w:rsid w:val="00E65D7D"/>
    <w:rsid w:val="00E65E10"/>
    <w:rsid w:val="00E66597"/>
    <w:rsid w:val="00E66818"/>
    <w:rsid w:val="00E6685A"/>
    <w:rsid w:val="00E66C8A"/>
    <w:rsid w:val="00E672A3"/>
    <w:rsid w:val="00E700A2"/>
    <w:rsid w:val="00E70AB3"/>
    <w:rsid w:val="00E7127A"/>
    <w:rsid w:val="00E7154E"/>
    <w:rsid w:val="00E715F9"/>
    <w:rsid w:val="00E71A92"/>
    <w:rsid w:val="00E71F07"/>
    <w:rsid w:val="00E71F71"/>
    <w:rsid w:val="00E72F56"/>
    <w:rsid w:val="00E72F82"/>
    <w:rsid w:val="00E739C1"/>
    <w:rsid w:val="00E744AF"/>
    <w:rsid w:val="00E74BF8"/>
    <w:rsid w:val="00E74E02"/>
    <w:rsid w:val="00E751B0"/>
    <w:rsid w:val="00E75C4D"/>
    <w:rsid w:val="00E76430"/>
    <w:rsid w:val="00E76716"/>
    <w:rsid w:val="00E76C69"/>
    <w:rsid w:val="00E77D93"/>
    <w:rsid w:val="00E77E54"/>
    <w:rsid w:val="00E77E7E"/>
    <w:rsid w:val="00E77FC5"/>
    <w:rsid w:val="00E800A6"/>
    <w:rsid w:val="00E805A8"/>
    <w:rsid w:val="00E80746"/>
    <w:rsid w:val="00E80CC9"/>
    <w:rsid w:val="00E80FF4"/>
    <w:rsid w:val="00E81052"/>
    <w:rsid w:val="00E81090"/>
    <w:rsid w:val="00E812EC"/>
    <w:rsid w:val="00E815B8"/>
    <w:rsid w:val="00E81852"/>
    <w:rsid w:val="00E81953"/>
    <w:rsid w:val="00E81CF6"/>
    <w:rsid w:val="00E82788"/>
    <w:rsid w:val="00E82A44"/>
    <w:rsid w:val="00E82E9E"/>
    <w:rsid w:val="00E836A6"/>
    <w:rsid w:val="00E83CE3"/>
    <w:rsid w:val="00E8410A"/>
    <w:rsid w:val="00E8414E"/>
    <w:rsid w:val="00E84780"/>
    <w:rsid w:val="00E84B21"/>
    <w:rsid w:val="00E84D8B"/>
    <w:rsid w:val="00E84EBE"/>
    <w:rsid w:val="00E85768"/>
    <w:rsid w:val="00E8617D"/>
    <w:rsid w:val="00E8637E"/>
    <w:rsid w:val="00E86C56"/>
    <w:rsid w:val="00E86DEA"/>
    <w:rsid w:val="00E8705A"/>
    <w:rsid w:val="00E870D8"/>
    <w:rsid w:val="00E8734E"/>
    <w:rsid w:val="00E876C4"/>
    <w:rsid w:val="00E90B58"/>
    <w:rsid w:val="00E90BE4"/>
    <w:rsid w:val="00E9172F"/>
    <w:rsid w:val="00E91EF2"/>
    <w:rsid w:val="00E926AD"/>
    <w:rsid w:val="00E927EF"/>
    <w:rsid w:val="00E92866"/>
    <w:rsid w:val="00E92C42"/>
    <w:rsid w:val="00E92FDA"/>
    <w:rsid w:val="00E93251"/>
    <w:rsid w:val="00E934FA"/>
    <w:rsid w:val="00E93692"/>
    <w:rsid w:val="00E936C5"/>
    <w:rsid w:val="00E93FCC"/>
    <w:rsid w:val="00E94098"/>
    <w:rsid w:val="00E94650"/>
    <w:rsid w:val="00E94C32"/>
    <w:rsid w:val="00E95562"/>
    <w:rsid w:val="00E9631A"/>
    <w:rsid w:val="00E963BE"/>
    <w:rsid w:val="00E96DE9"/>
    <w:rsid w:val="00E977F5"/>
    <w:rsid w:val="00EA0830"/>
    <w:rsid w:val="00EA090F"/>
    <w:rsid w:val="00EA0972"/>
    <w:rsid w:val="00EA100F"/>
    <w:rsid w:val="00EA12D0"/>
    <w:rsid w:val="00EA1922"/>
    <w:rsid w:val="00EA2513"/>
    <w:rsid w:val="00EA2F7C"/>
    <w:rsid w:val="00EA3807"/>
    <w:rsid w:val="00EA397C"/>
    <w:rsid w:val="00EA3CA8"/>
    <w:rsid w:val="00EA3D54"/>
    <w:rsid w:val="00EA4180"/>
    <w:rsid w:val="00EA4911"/>
    <w:rsid w:val="00EA5283"/>
    <w:rsid w:val="00EA630B"/>
    <w:rsid w:val="00EA66C6"/>
    <w:rsid w:val="00EA6768"/>
    <w:rsid w:val="00EA6A76"/>
    <w:rsid w:val="00EA7175"/>
    <w:rsid w:val="00EA7528"/>
    <w:rsid w:val="00EA79B6"/>
    <w:rsid w:val="00EA7F30"/>
    <w:rsid w:val="00EB08ED"/>
    <w:rsid w:val="00EB11A6"/>
    <w:rsid w:val="00EB1DA1"/>
    <w:rsid w:val="00EB21E6"/>
    <w:rsid w:val="00EB23F9"/>
    <w:rsid w:val="00EB2BA5"/>
    <w:rsid w:val="00EB313A"/>
    <w:rsid w:val="00EB38F7"/>
    <w:rsid w:val="00EB46AF"/>
    <w:rsid w:val="00EB4879"/>
    <w:rsid w:val="00EB494B"/>
    <w:rsid w:val="00EB4AB0"/>
    <w:rsid w:val="00EB4B30"/>
    <w:rsid w:val="00EB4EB8"/>
    <w:rsid w:val="00EB4F4A"/>
    <w:rsid w:val="00EB55AD"/>
    <w:rsid w:val="00EB55DE"/>
    <w:rsid w:val="00EB5706"/>
    <w:rsid w:val="00EB5BBC"/>
    <w:rsid w:val="00EB5F23"/>
    <w:rsid w:val="00EB62BE"/>
    <w:rsid w:val="00EB7449"/>
    <w:rsid w:val="00EB762B"/>
    <w:rsid w:val="00EB7D32"/>
    <w:rsid w:val="00EC063C"/>
    <w:rsid w:val="00EC0BB2"/>
    <w:rsid w:val="00EC0F52"/>
    <w:rsid w:val="00EC11DF"/>
    <w:rsid w:val="00EC1323"/>
    <w:rsid w:val="00EC1938"/>
    <w:rsid w:val="00EC1E31"/>
    <w:rsid w:val="00EC2480"/>
    <w:rsid w:val="00EC29A1"/>
    <w:rsid w:val="00EC2B50"/>
    <w:rsid w:val="00EC3185"/>
    <w:rsid w:val="00EC33C3"/>
    <w:rsid w:val="00EC3B08"/>
    <w:rsid w:val="00EC3ED4"/>
    <w:rsid w:val="00EC45B1"/>
    <w:rsid w:val="00EC4950"/>
    <w:rsid w:val="00EC4F4B"/>
    <w:rsid w:val="00EC4F82"/>
    <w:rsid w:val="00EC5223"/>
    <w:rsid w:val="00EC5322"/>
    <w:rsid w:val="00EC56D2"/>
    <w:rsid w:val="00EC57D7"/>
    <w:rsid w:val="00EC5D0C"/>
    <w:rsid w:val="00EC647C"/>
    <w:rsid w:val="00EC6F22"/>
    <w:rsid w:val="00EC6FC7"/>
    <w:rsid w:val="00EC70FB"/>
    <w:rsid w:val="00EC75D1"/>
    <w:rsid w:val="00EC761E"/>
    <w:rsid w:val="00EC7813"/>
    <w:rsid w:val="00EC7E38"/>
    <w:rsid w:val="00ED2F63"/>
    <w:rsid w:val="00ED33DE"/>
    <w:rsid w:val="00ED39F1"/>
    <w:rsid w:val="00ED3A10"/>
    <w:rsid w:val="00ED3C15"/>
    <w:rsid w:val="00ED4752"/>
    <w:rsid w:val="00ED4AB7"/>
    <w:rsid w:val="00ED588A"/>
    <w:rsid w:val="00ED5B24"/>
    <w:rsid w:val="00ED5C09"/>
    <w:rsid w:val="00ED5EFA"/>
    <w:rsid w:val="00ED60FC"/>
    <w:rsid w:val="00ED6505"/>
    <w:rsid w:val="00ED66F1"/>
    <w:rsid w:val="00ED6F28"/>
    <w:rsid w:val="00ED6F34"/>
    <w:rsid w:val="00ED7B97"/>
    <w:rsid w:val="00EE08A0"/>
    <w:rsid w:val="00EE098E"/>
    <w:rsid w:val="00EE1000"/>
    <w:rsid w:val="00EE1C07"/>
    <w:rsid w:val="00EE1C46"/>
    <w:rsid w:val="00EE1D29"/>
    <w:rsid w:val="00EE1F43"/>
    <w:rsid w:val="00EE2152"/>
    <w:rsid w:val="00EE2342"/>
    <w:rsid w:val="00EE2388"/>
    <w:rsid w:val="00EE2F11"/>
    <w:rsid w:val="00EE3096"/>
    <w:rsid w:val="00EE35DE"/>
    <w:rsid w:val="00EE46B3"/>
    <w:rsid w:val="00EE4942"/>
    <w:rsid w:val="00EE4F7B"/>
    <w:rsid w:val="00EE5013"/>
    <w:rsid w:val="00EE5883"/>
    <w:rsid w:val="00EE5EC1"/>
    <w:rsid w:val="00EE6543"/>
    <w:rsid w:val="00EE6602"/>
    <w:rsid w:val="00EE75BC"/>
    <w:rsid w:val="00EE76E4"/>
    <w:rsid w:val="00EE7B40"/>
    <w:rsid w:val="00EE7E74"/>
    <w:rsid w:val="00EF083B"/>
    <w:rsid w:val="00EF0C4C"/>
    <w:rsid w:val="00EF0F18"/>
    <w:rsid w:val="00EF184D"/>
    <w:rsid w:val="00EF1E58"/>
    <w:rsid w:val="00EF2153"/>
    <w:rsid w:val="00EF2368"/>
    <w:rsid w:val="00EF2BE7"/>
    <w:rsid w:val="00EF2CD0"/>
    <w:rsid w:val="00EF3473"/>
    <w:rsid w:val="00EF3A40"/>
    <w:rsid w:val="00EF4713"/>
    <w:rsid w:val="00EF5098"/>
    <w:rsid w:val="00EF517E"/>
    <w:rsid w:val="00EF54B8"/>
    <w:rsid w:val="00EF5609"/>
    <w:rsid w:val="00EF5EC8"/>
    <w:rsid w:val="00EF67FD"/>
    <w:rsid w:val="00EF7A09"/>
    <w:rsid w:val="00EF7CAA"/>
    <w:rsid w:val="00F00682"/>
    <w:rsid w:val="00F00893"/>
    <w:rsid w:val="00F00AB3"/>
    <w:rsid w:val="00F00B39"/>
    <w:rsid w:val="00F00DC2"/>
    <w:rsid w:val="00F01022"/>
    <w:rsid w:val="00F014FB"/>
    <w:rsid w:val="00F02A24"/>
    <w:rsid w:val="00F02E20"/>
    <w:rsid w:val="00F03033"/>
    <w:rsid w:val="00F032D9"/>
    <w:rsid w:val="00F03F3A"/>
    <w:rsid w:val="00F0467B"/>
    <w:rsid w:val="00F04B91"/>
    <w:rsid w:val="00F05E6F"/>
    <w:rsid w:val="00F0610C"/>
    <w:rsid w:val="00F06363"/>
    <w:rsid w:val="00F06397"/>
    <w:rsid w:val="00F06C38"/>
    <w:rsid w:val="00F07003"/>
    <w:rsid w:val="00F07399"/>
    <w:rsid w:val="00F073F7"/>
    <w:rsid w:val="00F074DA"/>
    <w:rsid w:val="00F10186"/>
    <w:rsid w:val="00F109C4"/>
    <w:rsid w:val="00F10AE2"/>
    <w:rsid w:val="00F11238"/>
    <w:rsid w:val="00F114F7"/>
    <w:rsid w:val="00F12023"/>
    <w:rsid w:val="00F121F6"/>
    <w:rsid w:val="00F1277C"/>
    <w:rsid w:val="00F128AF"/>
    <w:rsid w:val="00F13282"/>
    <w:rsid w:val="00F1339E"/>
    <w:rsid w:val="00F13855"/>
    <w:rsid w:val="00F13B02"/>
    <w:rsid w:val="00F141D8"/>
    <w:rsid w:val="00F14359"/>
    <w:rsid w:val="00F14465"/>
    <w:rsid w:val="00F14900"/>
    <w:rsid w:val="00F14D37"/>
    <w:rsid w:val="00F15378"/>
    <w:rsid w:val="00F154EF"/>
    <w:rsid w:val="00F156CF"/>
    <w:rsid w:val="00F15A1C"/>
    <w:rsid w:val="00F169AF"/>
    <w:rsid w:val="00F1739A"/>
    <w:rsid w:val="00F174C1"/>
    <w:rsid w:val="00F17BD4"/>
    <w:rsid w:val="00F17EA9"/>
    <w:rsid w:val="00F200BC"/>
    <w:rsid w:val="00F2033E"/>
    <w:rsid w:val="00F20F19"/>
    <w:rsid w:val="00F20FB9"/>
    <w:rsid w:val="00F21134"/>
    <w:rsid w:val="00F21245"/>
    <w:rsid w:val="00F2167D"/>
    <w:rsid w:val="00F21966"/>
    <w:rsid w:val="00F21C95"/>
    <w:rsid w:val="00F22311"/>
    <w:rsid w:val="00F22F85"/>
    <w:rsid w:val="00F23382"/>
    <w:rsid w:val="00F2349B"/>
    <w:rsid w:val="00F23FE7"/>
    <w:rsid w:val="00F24723"/>
    <w:rsid w:val="00F24DE1"/>
    <w:rsid w:val="00F24E25"/>
    <w:rsid w:val="00F25DF4"/>
    <w:rsid w:val="00F25F74"/>
    <w:rsid w:val="00F26655"/>
    <w:rsid w:val="00F26A85"/>
    <w:rsid w:val="00F26BAC"/>
    <w:rsid w:val="00F26C69"/>
    <w:rsid w:val="00F26C79"/>
    <w:rsid w:val="00F26CA5"/>
    <w:rsid w:val="00F26E54"/>
    <w:rsid w:val="00F27267"/>
    <w:rsid w:val="00F272FF"/>
    <w:rsid w:val="00F27D26"/>
    <w:rsid w:val="00F30268"/>
    <w:rsid w:val="00F30A62"/>
    <w:rsid w:val="00F314B3"/>
    <w:rsid w:val="00F31A7F"/>
    <w:rsid w:val="00F31E57"/>
    <w:rsid w:val="00F322D1"/>
    <w:rsid w:val="00F3281F"/>
    <w:rsid w:val="00F32E19"/>
    <w:rsid w:val="00F342D3"/>
    <w:rsid w:val="00F34C2A"/>
    <w:rsid w:val="00F34DF1"/>
    <w:rsid w:val="00F34F7E"/>
    <w:rsid w:val="00F359AC"/>
    <w:rsid w:val="00F35FC0"/>
    <w:rsid w:val="00F3657A"/>
    <w:rsid w:val="00F36A63"/>
    <w:rsid w:val="00F372DA"/>
    <w:rsid w:val="00F3753B"/>
    <w:rsid w:val="00F37B52"/>
    <w:rsid w:val="00F37D23"/>
    <w:rsid w:val="00F400F2"/>
    <w:rsid w:val="00F41115"/>
    <w:rsid w:val="00F4163E"/>
    <w:rsid w:val="00F41A58"/>
    <w:rsid w:val="00F41C8C"/>
    <w:rsid w:val="00F42557"/>
    <w:rsid w:val="00F425D6"/>
    <w:rsid w:val="00F42636"/>
    <w:rsid w:val="00F42B3C"/>
    <w:rsid w:val="00F42F42"/>
    <w:rsid w:val="00F432C0"/>
    <w:rsid w:val="00F43460"/>
    <w:rsid w:val="00F43AB7"/>
    <w:rsid w:val="00F43D05"/>
    <w:rsid w:val="00F44563"/>
    <w:rsid w:val="00F449A1"/>
    <w:rsid w:val="00F44E59"/>
    <w:rsid w:val="00F44F56"/>
    <w:rsid w:val="00F44FFC"/>
    <w:rsid w:val="00F451F4"/>
    <w:rsid w:val="00F46431"/>
    <w:rsid w:val="00F46705"/>
    <w:rsid w:val="00F472A6"/>
    <w:rsid w:val="00F4777B"/>
    <w:rsid w:val="00F47860"/>
    <w:rsid w:val="00F500EF"/>
    <w:rsid w:val="00F50BDF"/>
    <w:rsid w:val="00F52C40"/>
    <w:rsid w:val="00F52D46"/>
    <w:rsid w:val="00F52E04"/>
    <w:rsid w:val="00F52F81"/>
    <w:rsid w:val="00F534BA"/>
    <w:rsid w:val="00F54674"/>
    <w:rsid w:val="00F54BFF"/>
    <w:rsid w:val="00F5564B"/>
    <w:rsid w:val="00F55C2A"/>
    <w:rsid w:val="00F5637B"/>
    <w:rsid w:val="00F563F8"/>
    <w:rsid w:val="00F56429"/>
    <w:rsid w:val="00F56572"/>
    <w:rsid w:val="00F569BE"/>
    <w:rsid w:val="00F56F6F"/>
    <w:rsid w:val="00F573BF"/>
    <w:rsid w:val="00F5793E"/>
    <w:rsid w:val="00F57956"/>
    <w:rsid w:val="00F57C8F"/>
    <w:rsid w:val="00F57CDF"/>
    <w:rsid w:val="00F60057"/>
    <w:rsid w:val="00F608BD"/>
    <w:rsid w:val="00F60DA4"/>
    <w:rsid w:val="00F60E21"/>
    <w:rsid w:val="00F6121E"/>
    <w:rsid w:val="00F61565"/>
    <w:rsid w:val="00F6166C"/>
    <w:rsid w:val="00F61E1E"/>
    <w:rsid w:val="00F61E66"/>
    <w:rsid w:val="00F621E4"/>
    <w:rsid w:val="00F624E2"/>
    <w:rsid w:val="00F6282A"/>
    <w:rsid w:val="00F63333"/>
    <w:rsid w:val="00F63506"/>
    <w:rsid w:val="00F63D23"/>
    <w:rsid w:val="00F63D94"/>
    <w:rsid w:val="00F6414D"/>
    <w:rsid w:val="00F64209"/>
    <w:rsid w:val="00F6473E"/>
    <w:rsid w:val="00F654DF"/>
    <w:rsid w:val="00F65770"/>
    <w:rsid w:val="00F6589F"/>
    <w:rsid w:val="00F659A7"/>
    <w:rsid w:val="00F65B71"/>
    <w:rsid w:val="00F65FD6"/>
    <w:rsid w:val="00F66327"/>
    <w:rsid w:val="00F6694E"/>
    <w:rsid w:val="00F66CF0"/>
    <w:rsid w:val="00F6736E"/>
    <w:rsid w:val="00F67CFF"/>
    <w:rsid w:val="00F70876"/>
    <w:rsid w:val="00F70AAE"/>
    <w:rsid w:val="00F70D97"/>
    <w:rsid w:val="00F70F27"/>
    <w:rsid w:val="00F71239"/>
    <w:rsid w:val="00F71267"/>
    <w:rsid w:val="00F71F52"/>
    <w:rsid w:val="00F72567"/>
    <w:rsid w:val="00F72776"/>
    <w:rsid w:val="00F72E04"/>
    <w:rsid w:val="00F73166"/>
    <w:rsid w:val="00F735BC"/>
    <w:rsid w:val="00F7367A"/>
    <w:rsid w:val="00F73D3F"/>
    <w:rsid w:val="00F73E20"/>
    <w:rsid w:val="00F73E3A"/>
    <w:rsid w:val="00F7410E"/>
    <w:rsid w:val="00F741AC"/>
    <w:rsid w:val="00F742A6"/>
    <w:rsid w:val="00F74BDE"/>
    <w:rsid w:val="00F74DFD"/>
    <w:rsid w:val="00F75006"/>
    <w:rsid w:val="00F7578B"/>
    <w:rsid w:val="00F762DC"/>
    <w:rsid w:val="00F765DD"/>
    <w:rsid w:val="00F76637"/>
    <w:rsid w:val="00F76702"/>
    <w:rsid w:val="00F76B34"/>
    <w:rsid w:val="00F7727F"/>
    <w:rsid w:val="00F774CC"/>
    <w:rsid w:val="00F77F4D"/>
    <w:rsid w:val="00F77FCF"/>
    <w:rsid w:val="00F80CF5"/>
    <w:rsid w:val="00F81C32"/>
    <w:rsid w:val="00F82706"/>
    <w:rsid w:val="00F82EB1"/>
    <w:rsid w:val="00F83460"/>
    <w:rsid w:val="00F83E0F"/>
    <w:rsid w:val="00F83E5C"/>
    <w:rsid w:val="00F845BF"/>
    <w:rsid w:val="00F849AB"/>
    <w:rsid w:val="00F84CA6"/>
    <w:rsid w:val="00F84DBE"/>
    <w:rsid w:val="00F84ECC"/>
    <w:rsid w:val="00F8537A"/>
    <w:rsid w:val="00F855DD"/>
    <w:rsid w:val="00F85FFB"/>
    <w:rsid w:val="00F8605E"/>
    <w:rsid w:val="00F86460"/>
    <w:rsid w:val="00F86739"/>
    <w:rsid w:val="00F867E0"/>
    <w:rsid w:val="00F875F5"/>
    <w:rsid w:val="00F909C5"/>
    <w:rsid w:val="00F90B76"/>
    <w:rsid w:val="00F90BE3"/>
    <w:rsid w:val="00F9105D"/>
    <w:rsid w:val="00F91390"/>
    <w:rsid w:val="00F91695"/>
    <w:rsid w:val="00F9204B"/>
    <w:rsid w:val="00F9206D"/>
    <w:rsid w:val="00F9232E"/>
    <w:rsid w:val="00F923BE"/>
    <w:rsid w:val="00F92C62"/>
    <w:rsid w:val="00F92EEE"/>
    <w:rsid w:val="00F93252"/>
    <w:rsid w:val="00F9331D"/>
    <w:rsid w:val="00F93E19"/>
    <w:rsid w:val="00F946FD"/>
    <w:rsid w:val="00F94808"/>
    <w:rsid w:val="00F94F34"/>
    <w:rsid w:val="00F951A4"/>
    <w:rsid w:val="00F95CD6"/>
    <w:rsid w:val="00F9618F"/>
    <w:rsid w:val="00F969C4"/>
    <w:rsid w:val="00F96EDB"/>
    <w:rsid w:val="00F97102"/>
    <w:rsid w:val="00F97221"/>
    <w:rsid w:val="00F9769E"/>
    <w:rsid w:val="00F97817"/>
    <w:rsid w:val="00FA0776"/>
    <w:rsid w:val="00FA109A"/>
    <w:rsid w:val="00FA15C2"/>
    <w:rsid w:val="00FA18AB"/>
    <w:rsid w:val="00FA1EB5"/>
    <w:rsid w:val="00FA1F80"/>
    <w:rsid w:val="00FA228F"/>
    <w:rsid w:val="00FA286C"/>
    <w:rsid w:val="00FA29A6"/>
    <w:rsid w:val="00FA2DAF"/>
    <w:rsid w:val="00FA2E8E"/>
    <w:rsid w:val="00FA2F8F"/>
    <w:rsid w:val="00FA2FE5"/>
    <w:rsid w:val="00FA31F1"/>
    <w:rsid w:val="00FA355F"/>
    <w:rsid w:val="00FA3AA1"/>
    <w:rsid w:val="00FA3EA1"/>
    <w:rsid w:val="00FA51DB"/>
    <w:rsid w:val="00FA5317"/>
    <w:rsid w:val="00FA5DC5"/>
    <w:rsid w:val="00FA60C0"/>
    <w:rsid w:val="00FA628C"/>
    <w:rsid w:val="00FA67BA"/>
    <w:rsid w:val="00FA694A"/>
    <w:rsid w:val="00FA695B"/>
    <w:rsid w:val="00FA7169"/>
    <w:rsid w:val="00FA71D2"/>
    <w:rsid w:val="00FA73CB"/>
    <w:rsid w:val="00FB0985"/>
    <w:rsid w:val="00FB0A12"/>
    <w:rsid w:val="00FB0A90"/>
    <w:rsid w:val="00FB10C7"/>
    <w:rsid w:val="00FB1201"/>
    <w:rsid w:val="00FB1318"/>
    <w:rsid w:val="00FB16F6"/>
    <w:rsid w:val="00FB18C5"/>
    <w:rsid w:val="00FB1CE5"/>
    <w:rsid w:val="00FB2204"/>
    <w:rsid w:val="00FB2295"/>
    <w:rsid w:val="00FB2300"/>
    <w:rsid w:val="00FB2D0F"/>
    <w:rsid w:val="00FB2D3E"/>
    <w:rsid w:val="00FB2D9A"/>
    <w:rsid w:val="00FB2FAD"/>
    <w:rsid w:val="00FB32C5"/>
    <w:rsid w:val="00FB334B"/>
    <w:rsid w:val="00FB3638"/>
    <w:rsid w:val="00FB3FEB"/>
    <w:rsid w:val="00FB413F"/>
    <w:rsid w:val="00FB42CF"/>
    <w:rsid w:val="00FB5463"/>
    <w:rsid w:val="00FB54D5"/>
    <w:rsid w:val="00FB590E"/>
    <w:rsid w:val="00FB5EA0"/>
    <w:rsid w:val="00FB5FD7"/>
    <w:rsid w:val="00FB615C"/>
    <w:rsid w:val="00FB62ED"/>
    <w:rsid w:val="00FB65DA"/>
    <w:rsid w:val="00FB67A9"/>
    <w:rsid w:val="00FB6D4E"/>
    <w:rsid w:val="00FB72B4"/>
    <w:rsid w:val="00FC0550"/>
    <w:rsid w:val="00FC0CEE"/>
    <w:rsid w:val="00FC11ED"/>
    <w:rsid w:val="00FC1F55"/>
    <w:rsid w:val="00FC20BA"/>
    <w:rsid w:val="00FC3263"/>
    <w:rsid w:val="00FC39EF"/>
    <w:rsid w:val="00FC3BCC"/>
    <w:rsid w:val="00FC3C59"/>
    <w:rsid w:val="00FC3C74"/>
    <w:rsid w:val="00FC3CDE"/>
    <w:rsid w:val="00FC3FA7"/>
    <w:rsid w:val="00FC45AD"/>
    <w:rsid w:val="00FC46BE"/>
    <w:rsid w:val="00FC4AF1"/>
    <w:rsid w:val="00FC4F89"/>
    <w:rsid w:val="00FC5293"/>
    <w:rsid w:val="00FC5CE7"/>
    <w:rsid w:val="00FC62D4"/>
    <w:rsid w:val="00FC67FD"/>
    <w:rsid w:val="00FC6A8E"/>
    <w:rsid w:val="00FC6D1E"/>
    <w:rsid w:val="00FC7A79"/>
    <w:rsid w:val="00FD0408"/>
    <w:rsid w:val="00FD043B"/>
    <w:rsid w:val="00FD05F2"/>
    <w:rsid w:val="00FD0B2C"/>
    <w:rsid w:val="00FD0B89"/>
    <w:rsid w:val="00FD207A"/>
    <w:rsid w:val="00FD27FB"/>
    <w:rsid w:val="00FD2BC0"/>
    <w:rsid w:val="00FD2E67"/>
    <w:rsid w:val="00FD3B48"/>
    <w:rsid w:val="00FD3E51"/>
    <w:rsid w:val="00FD42CD"/>
    <w:rsid w:val="00FD42E8"/>
    <w:rsid w:val="00FD42FE"/>
    <w:rsid w:val="00FD4352"/>
    <w:rsid w:val="00FD515B"/>
    <w:rsid w:val="00FD585B"/>
    <w:rsid w:val="00FD5EC1"/>
    <w:rsid w:val="00FD68F8"/>
    <w:rsid w:val="00FD6C32"/>
    <w:rsid w:val="00FE01FD"/>
    <w:rsid w:val="00FE02FF"/>
    <w:rsid w:val="00FE046A"/>
    <w:rsid w:val="00FE0E14"/>
    <w:rsid w:val="00FE199C"/>
    <w:rsid w:val="00FE25A4"/>
    <w:rsid w:val="00FE2F3B"/>
    <w:rsid w:val="00FE3156"/>
    <w:rsid w:val="00FE34EE"/>
    <w:rsid w:val="00FE3510"/>
    <w:rsid w:val="00FE373D"/>
    <w:rsid w:val="00FE3EBC"/>
    <w:rsid w:val="00FE3F49"/>
    <w:rsid w:val="00FE4210"/>
    <w:rsid w:val="00FE5112"/>
    <w:rsid w:val="00FE5403"/>
    <w:rsid w:val="00FE5458"/>
    <w:rsid w:val="00FE5874"/>
    <w:rsid w:val="00FE5C3A"/>
    <w:rsid w:val="00FE5C50"/>
    <w:rsid w:val="00FE5CA9"/>
    <w:rsid w:val="00FE62A6"/>
    <w:rsid w:val="00FE688F"/>
    <w:rsid w:val="00FE7544"/>
    <w:rsid w:val="00FE78FA"/>
    <w:rsid w:val="00FE7935"/>
    <w:rsid w:val="00FE79B2"/>
    <w:rsid w:val="00FE7BBC"/>
    <w:rsid w:val="00FE7BC8"/>
    <w:rsid w:val="00FE7E06"/>
    <w:rsid w:val="00FF0104"/>
    <w:rsid w:val="00FF022B"/>
    <w:rsid w:val="00FF0583"/>
    <w:rsid w:val="00FF0691"/>
    <w:rsid w:val="00FF0915"/>
    <w:rsid w:val="00FF116D"/>
    <w:rsid w:val="00FF127B"/>
    <w:rsid w:val="00FF148A"/>
    <w:rsid w:val="00FF1A5A"/>
    <w:rsid w:val="00FF25E4"/>
    <w:rsid w:val="00FF2722"/>
    <w:rsid w:val="00FF27EF"/>
    <w:rsid w:val="00FF290D"/>
    <w:rsid w:val="00FF2AB8"/>
    <w:rsid w:val="00FF2FAB"/>
    <w:rsid w:val="00FF335E"/>
    <w:rsid w:val="00FF37E8"/>
    <w:rsid w:val="00FF3A36"/>
    <w:rsid w:val="00FF3AC6"/>
    <w:rsid w:val="00FF4E08"/>
    <w:rsid w:val="00FF5093"/>
    <w:rsid w:val="00FF5195"/>
    <w:rsid w:val="00FF52F0"/>
    <w:rsid w:val="00FF589C"/>
    <w:rsid w:val="00FF5CCE"/>
    <w:rsid w:val="00FF5F10"/>
    <w:rsid w:val="00FF5F60"/>
    <w:rsid w:val="00FF605D"/>
    <w:rsid w:val="00FF64D6"/>
    <w:rsid w:val="00FF755D"/>
    <w:rsid w:val="00FF75EE"/>
    <w:rsid w:val="00FF7A9D"/>
    <w:rsid w:val="00FF7A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oNotEmbedSmartTags/>
  <w:decimalSymbol w:val="."/>
  <w:listSeparator w:val=","/>
  <w14:docId w14:val="2CDAC65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qFormat="1"/>
    <w:lsdException w:name="heading 3" w:uiPriority="1"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A7C44"/>
    <w:pPr>
      <w:widowControl w:val="0"/>
      <w:autoSpaceDE w:val="0"/>
      <w:autoSpaceDN w:val="0"/>
      <w:adjustRightInd w:val="0"/>
    </w:pPr>
    <w:rPr>
      <w:sz w:val="24"/>
      <w:szCs w:val="24"/>
    </w:rPr>
  </w:style>
  <w:style w:type="paragraph" w:styleId="Heading1">
    <w:name w:val="heading 1"/>
    <w:basedOn w:val="Normal"/>
    <w:next w:val="Normal"/>
    <w:link w:val="Heading1Char"/>
    <w:uiPriority w:val="1"/>
    <w:qFormat/>
    <w:rsid w:val="00873E91"/>
    <w:pPr>
      <w:keepNext/>
      <w:spacing w:before="240" w:after="60"/>
      <w:outlineLvl w:val="0"/>
    </w:pPr>
    <w:rPr>
      <w:rFonts w:ascii="Arial" w:hAnsi="Arial" w:cs="Arial"/>
      <w:b/>
      <w:bCs/>
      <w:kern w:val="32"/>
      <w:sz w:val="32"/>
      <w:szCs w:val="32"/>
    </w:rPr>
  </w:style>
  <w:style w:type="paragraph" w:styleId="Heading2">
    <w:name w:val="heading 2"/>
    <w:aliases w:val="Heading 2 Char Char Char"/>
    <w:basedOn w:val="Normal"/>
    <w:next w:val="Normal"/>
    <w:link w:val="Heading2Char1"/>
    <w:uiPriority w:val="9"/>
    <w:qFormat/>
    <w:rsid w:val="004C4D9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53391A"/>
    <w:pPr>
      <w:keepNext/>
      <w:widowControl/>
      <w:tabs>
        <w:tab w:val="num" w:pos="1080"/>
      </w:tabs>
      <w:autoSpaceDE/>
      <w:autoSpaceDN/>
      <w:adjustRightInd/>
      <w:ind w:left="1080" w:hanging="720"/>
      <w:outlineLvl w:val="2"/>
    </w:pPr>
    <w:rPr>
      <w:b/>
      <w:bCs/>
      <w:sz w:val="20"/>
      <w:szCs w:val="20"/>
    </w:rPr>
  </w:style>
  <w:style w:type="paragraph" w:styleId="Heading4">
    <w:name w:val="heading 4"/>
    <w:basedOn w:val="Normal"/>
    <w:next w:val="Normal"/>
    <w:link w:val="Heading4Char"/>
    <w:uiPriority w:val="9"/>
    <w:qFormat/>
    <w:rsid w:val="0053391A"/>
    <w:pPr>
      <w:keepNext/>
      <w:widowControl/>
      <w:tabs>
        <w:tab w:val="num" w:pos="1224"/>
      </w:tabs>
      <w:autoSpaceDE/>
      <w:autoSpaceDN/>
      <w:adjustRightInd/>
      <w:ind w:left="1224" w:hanging="864"/>
      <w:outlineLvl w:val="3"/>
    </w:pPr>
    <w:rPr>
      <w:b/>
      <w:sz w:val="22"/>
      <w:szCs w:val="22"/>
    </w:rPr>
  </w:style>
  <w:style w:type="paragraph" w:styleId="Heading5">
    <w:name w:val="heading 5"/>
    <w:basedOn w:val="Normal"/>
    <w:next w:val="Normal"/>
    <w:link w:val="Heading5Char"/>
    <w:qFormat/>
    <w:rsid w:val="0053391A"/>
    <w:pPr>
      <w:keepNext/>
      <w:widowControl/>
      <w:tabs>
        <w:tab w:val="num" w:pos="1368"/>
      </w:tabs>
      <w:autoSpaceDE/>
      <w:autoSpaceDN/>
      <w:adjustRightInd/>
      <w:ind w:left="1368" w:hanging="1008"/>
      <w:jc w:val="both"/>
      <w:outlineLvl w:val="4"/>
    </w:pPr>
    <w:rPr>
      <w:sz w:val="22"/>
      <w:u w:val="single"/>
    </w:rPr>
  </w:style>
  <w:style w:type="paragraph" w:styleId="Heading6">
    <w:name w:val="heading 6"/>
    <w:basedOn w:val="Normal"/>
    <w:next w:val="Normal"/>
    <w:link w:val="Heading6Char"/>
    <w:uiPriority w:val="9"/>
    <w:qFormat/>
    <w:rsid w:val="0053391A"/>
    <w:pPr>
      <w:keepNext/>
      <w:widowControl/>
      <w:tabs>
        <w:tab w:val="num" w:pos="1512"/>
      </w:tabs>
      <w:autoSpaceDE/>
      <w:autoSpaceDN/>
      <w:adjustRightInd/>
      <w:ind w:left="1512" w:hanging="1152"/>
      <w:outlineLvl w:val="5"/>
    </w:pPr>
    <w:rPr>
      <w:b/>
      <w:bCs/>
      <w:smallCaps/>
    </w:rPr>
  </w:style>
  <w:style w:type="paragraph" w:styleId="Heading7">
    <w:name w:val="heading 7"/>
    <w:basedOn w:val="Normal"/>
    <w:next w:val="Normal"/>
    <w:link w:val="Heading7Char"/>
    <w:uiPriority w:val="9"/>
    <w:qFormat/>
    <w:rsid w:val="0053391A"/>
    <w:pPr>
      <w:keepNext/>
      <w:widowControl/>
      <w:tabs>
        <w:tab w:val="num" w:pos="1656"/>
      </w:tabs>
      <w:autoSpaceDE/>
      <w:autoSpaceDN/>
      <w:adjustRightInd/>
      <w:ind w:left="1656" w:hanging="1296"/>
      <w:outlineLvl w:val="6"/>
    </w:pPr>
    <w:rPr>
      <w:b/>
      <w:bCs/>
      <w:color w:val="FF0000"/>
      <w:sz w:val="22"/>
    </w:rPr>
  </w:style>
  <w:style w:type="paragraph" w:styleId="Heading8">
    <w:name w:val="heading 8"/>
    <w:basedOn w:val="Normal"/>
    <w:next w:val="Normal"/>
    <w:link w:val="Heading8Char"/>
    <w:uiPriority w:val="9"/>
    <w:qFormat/>
    <w:rsid w:val="0053391A"/>
    <w:pPr>
      <w:keepNext/>
      <w:widowControl/>
      <w:tabs>
        <w:tab w:val="num" w:pos="1800"/>
      </w:tabs>
      <w:autoSpaceDE/>
      <w:autoSpaceDN/>
      <w:adjustRightInd/>
      <w:ind w:left="1800" w:hanging="1440"/>
      <w:jc w:val="both"/>
      <w:outlineLvl w:val="7"/>
    </w:pPr>
    <w:rPr>
      <w:b/>
      <w:bCs/>
      <w:sz w:val="22"/>
    </w:rPr>
  </w:style>
  <w:style w:type="paragraph" w:styleId="Heading9">
    <w:name w:val="heading 9"/>
    <w:basedOn w:val="Normal"/>
    <w:next w:val="Normal"/>
    <w:link w:val="Heading9Char"/>
    <w:uiPriority w:val="9"/>
    <w:qFormat/>
    <w:rsid w:val="0053391A"/>
    <w:pPr>
      <w:keepNext/>
      <w:framePr w:w="7141" w:h="1081" w:hSpace="180" w:wrap="around" w:vAnchor="text" w:hAnchor="page" w:x="3661" w:y="-179"/>
      <w:widowControl/>
      <w:tabs>
        <w:tab w:val="num" w:pos="1944"/>
      </w:tabs>
      <w:ind w:left="1944" w:hanging="1584"/>
      <w:outlineLvl w:val="8"/>
    </w:pPr>
    <w:rPr>
      <w:b/>
      <w:bCs/>
      <w:caps/>
      <w:color w:val="000000"/>
      <w:sz w:val="28"/>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0F1"/>
    <w:rPr>
      <w:rFonts w:ascii="Arial" w:hAnsi="Arial" w:cs="Arial"/>
      <w:b/>
      <w:bCs/>
      <w:kern w:val="32"/>
      <w:sz w:val="32"/>
      <w:szCs w:val="32"/>
      <w:lang w:val="en-US" w:eastAsia="en-US" w:bidi="ar-SA"/>
    </w:rPr>
  </w:style>
  <w:style w:type="character" w:customStyle="1" w:styleId="Heading2Char1">
    <w:name w:val="Heading 2 Char1"/>
    <w:aliases w:val="Heading 2 Char Char Char Char"/>
    <w:basedOn w:val="DefaultParagraphFont"/>
    <w:link w:val="Heading2"/>
    <w:uiPriority w:val="9"/>
    <w:rsid w:val="00885487"/>
    <w:rPr>
      <w:rFonts w:ascii="Arial" w:hAnsi="Arial" w:cs="Arial"/>
      <w:b/>
      <w:bCs/>
      <w:i/>
      <w:iCs/>
      <w:sz w:val="28"/>
      <w:szCs w:val="28"/>
      <w:lang w:val="en-US" w:eastAsia="en-US" w:bidi="ar-SA"/>
    </w:rPr>
  </w:style>
  <w:style w:type="character" w:styleId="FootnoteReference">
    <w:name w:val="footnote reference"/>
    <w:aliases w:val="16 Point,Superscript 6 Point,Superscript 6 Point + 11 pt,ftref, BVI fnr,BVI fnr, BVI fnr Car Car,BVI fnr Car, BVI fnr Car Car Car Car,Footnote text,BVI fnr Car Car,BVI fnr Car Car Car Car,Footnotes refss,fr,Footnote Ref in FtNote,o"/>
    <w:uiPriority w:val="99"/>
  </w:style>
  <w:style w:type="paragraph" w:styleId="TOC1">
    <w:name w:val="toc 1"/>
    <w:basedOn w:val="Normal"/>
    <w:next w:val="Normal"/>
    <w:autoRedefine/>
    <w:uiPriority w:val="39"/>
    <w:rsid w:val="00FD6184"/>
    <w:rPr>
      <w:bCs/>
      <w:caps/>
      <w:sz w:val="20"/>
      <w:szCs w:val="20"/>
    </w:rPr>
  </w:style>
  <w:style w:type="paragraph" w:styleId="TOC2">
    <w:name w:val="toc 2"/>
    <w:basedOn w:val="Normal"/>
    <w:next w:val="Normal"/>
    <w:autoRedefine/>
    <w:uiPriority w:val="39"/>
    <w:rsid w:val="00635A68"/>
    <w:pPr>
      <w:ind w:left="567"/>
    </w:pPr>
    <w:rPr>
      <w:smallCaps/>
      <w:sz w:val="20"/>
      <w:szCs w:val="20"/>
    </w:rPr>
  </w:style>
  <w:style w:type="paragraph" w:customStyle="1" w:styleId="Quick">
    <w:name w:val="Quick _"/>
    <w:basedOn w:val="Normal"/>
    <w:pPr>
      <w:ind w:left="720" w:hanging="720"/>
    </w:pPr>
  </w:style>
  <w:style w:type="character" w:styleId="Hyperlink">
    <w:name w:val="Hyperlink"/>
    <w:basedOn w:val="DefaultParagraphFont"/>
    <w:uiPriority w:val="99"/>
    <w:rsid w:val="005A0F30"/>
    <w:rPr>
      <w:color w:val="0000FF"/>
      <w:u w:val="single"/>
    </w:rPr>
  </w:style>
  <w:style w:type="paragraph" w:styleId="Header">
    <w:name w:val="header"/>
    <w:aliases w:val="EthylHeader"/>
    <w:basedOn w:val="Normal"/>
    <w:link w:val="HeaderChar"/>
    <w:rsid w:val="001A38ED"/>
    <w:pPr>
      <w:tabs>
        <w:tab w:val="center" w:pos="4320"/>
        <w:tab w:val="right" w:pos="8640"/>
      </w:tabs>
    </w:pPr>
  </w:style>
  <w:style w:type="paragraph" w:styleId="Footer">
    <w:name w:val="footer"/>
    <w:basedOn w:val="Normal"/>
    <w:link w:val="FooterChar"/>
    <w:uiPriority w:val="99"/>
    <w:rsid w:val="001A38ED"/>
    <w:pPr>
      <w:tabs>
        <w:tab w:val="center" w:pos="4320"/>
        <w:tab w:val="right" w:pos="8640"/>
      </w:tabs>
    </w:pPr>
  </w:style>
  <w:style w:type="paragraph" w:styleId="TOC3">
    <w:name w:val="toc 3"/>
    <w:basedOn w:val="Normal"/>
    <w:next w:val="Normal"/>
    <w:autoRedefine/>
    <w:uiPriority w:val="39"/>
    <w:rsid w:val="00410486"/>
    <w:pPr>
      <w:tabs>
        <w:tab w:val="left" w:pos="1874"/>
        <w:tab w:val="right" w:leader="dot" w:pos="9629"/>
      </w:tabs>
      <w:ind w:left="1134"/>
    </w:pPr>
    <w:rPr>
      <w:i/>
      <w:iCs/>
      <w:noProof/>
      <w:sz w:val="20"/>
      <w:szCs w:val="20"/>
    </w:rPr>
  </w:style>
  <w:style w:type="paragraph" w:styleId="TOC4">
    <w:name w:val="toc 4"/>
    <w:basedOn w:val="Normal"/>
    <w:next w:val="Normal"/>
    <w:autoRedefine/>
    <w:semiHidden/>
    <w:rsid w:val="002F57CE"/>
    <w:pPr>
      <w:ind w:left="720"/>
    </w:pPr>
    <w:rPr>
      <w:sz w:val="18"/>
      <w:szCs w:val="18"/>
    </w:rPr>
  </w:style>
  <w:style w:type="paragraph" w:styleId="TOC5">
    <w:name w:val="toc 5"/>
    <w:basedOn w:val="Normal"/>
    <w:next w:val="Normal"/>
    <w:autoRedefine/>
    <w:semiHidden/>
    <w:rsid w:val="002F57CE"/>
    <w:pPr>
      <w:ind w:left="960"/>
    </w:pPr>
    <w:rPr>
      <w:sz w:val="18"/>
      <w:szCs w:val="18"/>
    </w:rPr>
  </w:style>
  <w:style w:type="paragraph" w:styleId="TOC6">
    <w:name w:val="toc 6"/>
    <w:basedOn w:val="Normal"/>
    <w:next w:val="Normal"/>
    <w:autoRedefine/>
    <w:semiHidden/>
    <w:rsid w:val="002F57CE"/>
    <w:pPr>
      <w:ind w:left="1200"/>
    </w:pPr>
    <w:rPr>
      <w:sz w:val="18"/>
      <w:szCs w:val="18"/>
    </w:rPr>
  </w:style>
  <w:style w:type="paragraph" w:styleId="TOC7">
    <w:name w:val="toc 7"/>
    <w:basedOn w:val="Normal"/>
    <w:next w:val="Normal"/>
    <w:autoRedefine/>
    <w:semiHidden/>
    <w:rsid w:val="002F57CE"/>
    <w:pPr>
      <w:ind w:left="1440"/>
    </w:pPr>
    <w:rPr>
      <w:sz w:val="18"/>
      <w:szCs w:val="18"/>
    </w:rPr>
  </w:style>
  <w:style w:type="paragraph" w:styleId="TOC8">
    <w:name w:val="toc 8"/>
    <w:basedOn w:val="Normal"/>
    <w:next w:val="Normal"/>
    <w:autoRedefine/>
    <w:semiHidden/>
    <w:rsid w:val="002F57CE"/>
    <w:pPr>
      <w:ind w:left="1680"/>
    </w:pPr>
    <w:rPr>
      <w:sz w:val="18"/>
      <w:szCs w:val="18"/>
    </w:rPr>
  </w:style>
  <w:style w:type="paragraph" w:styleId="TOC9">
    <w:name w:val="toc 9"/>
    <w:basedOn w:val="Normal"/>
    <w:next w:val="Normal"/>
    <w:autoRedefine/>
    <w:semiHidden/>
    <w:rsid w:val="002F57CE"/>
    <w:pPr>
      <w:ind w:left="1920"/>
    </w:pPr>
    <w:rPr>
      <w:sz w:val="18"/>
      <w:szCs w:val="18"/>
    </w:rPr>
  </w:style>
  <w:style w:type="table" w:styleId="TableGrid">
    <w:name w:val="Table Grid"/>
    <w:basedOn w:val="TableNormal"/>
    <w:uiPriority w:val="39"/>
    <w:rsid w:val="004C4D9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Testo nota a piè di pagina Carattere Carattere,Testo nota a piè di pagina Carattere,Testo nota a piè di pagina Carattere1 Carattere,Testo nota a piè di pagina Carattere Carattere Carattere Carattere,ft"/>
    <w:basedOn w:val="Normal"/>
    <w:link w:val="FootnoteTextChar"/>
    <w:rsid w:val="00026F8E"/>
    <w:pPr>
      <w:widowControl/>
      <w:autoSpaceDE/>
      <w:autoSpaceDN/>
      <w:adjustRightInd/>
      <w:jc w:val="both"/>
    </w:pPr>
    <w:rPr>
      <w:sz w:val="18"/>
      <w:szCs w:val="20"/>
    </w:rPr>
  </w:style>
  <w:style w:type="paragraph" w:customStyle="1" w:styleId="BankNormal">
    <w:name w:val="BankNormal"/>
    <w:basedOn w:val="Normal"/>
    <w:rsid w:val="0053391A"/>
    <w:pPr>
      <w:widowControl/>
      <w:autoSpaceDE/>
      <w:autoSpaceDN/>
      <w:adjustRightInd/>
      <w:spacing w:after="240"/>
      <w:jc w:val="both"/>
    </w:pPr>
    <w:rPr>
      <w:sz w:val="22"/>
      <w:szCs w:val="20"/>
      <w:lang w:val="en-GB"/>
    </w:rPr>
  </w:style>
  <w:style w:type="character" w:styleId="FollowedHyperlink">
    <w:name w:val="FollowedHyperlink"/>
    <w:basedOn w:val="DefaultParagraphFont"/>
    <w:uiPriority w:val="99"/>
    <w:rsid w:val="008140E4"/>
    <w:rPr>
      <w:color w:val="800080"/>
      <w:u w:val="single"/>
    </w:rPr>
  </w:style>
  <w:style w:type="paragraph" w:styleId="BodyText">
    <w:name w:val="Body Text"/>
    <w:basedOn w:val="Normal"/>
    <w:link w:val="BodyTextChar"/>
    <w:uiPriority w:val="99"/>
    <w:qFormat/>
    <w:rsid w:val="00672660"/>
    <w:pPr>
      <w:widowControl/>
      <w:overflowPunct w:val="0"/>
      <w:jc w:val="both"/>
      <w:textAlignment w:val="baseline"/>
    </w:pPr>
    <w:rPr>
      <w:rFonts w:ascii="Garamond" w:hAnsi="Garamond"/>
      <w:sz w:val="22"/>
      <w:szCs w:val="20"/>
      <w:lang w:val="fr-CA"/>
    </w:rPr>
  </w:style>
  <w:style w:type="paragraph" w:customStyle="1" w:styleId="a">
    <w:name w:val="_"/>
    <w:basedOn w:val="Normal"/>
    <w:rsid w:val="00142B5F"/>
    <w:pPr>
      <w:ind w:left="2268" w:hanging="567"/>
    </w:pPr>
  </w:style>
  <w:style w:type="paragraph" w:customStyle="1" w:styleId="CharCharCharChar">
    <w:name w:val="Char Char Char Char"/>
    <w:basedOn w:val="Normal"/>
    <w:rsid w:val="00613FDD"/>
    <w:pPr>
      <w:widowControl/>
      <w:autoSpaceDE/>
      <w:autoSpaceDN/>
      <w:adjustRightInd/>
      <w:spacing w:after="160" w:line="240" w:lineRule="exact"/>
    </w:pPr>
    <w:rPr>
      <w:rFonts w:ascii="Verdana" w:hAnsi="Verdana"/>
      <w:sz w:val="20"/>
      <w:szCs w:val="20"/>
    </w:rPr>
  </w:style>
  <w:style w:type="paragraph" w:customStyle="1" w:styleId="Puce">
    <w:name w:val="Puce"/>
    <w:basedOn w:val="Normal"/>
    <w:rsid w:val="00613FDD"/>
    <w:pPr>
      <w:widowControl/>
      <w:numPr>
        <w:numId w:val="2"/>
      </w:numPr>
      <w:autoSpaceDE/>
      <w:autoSpaceDN/>
      <w:adjustRightInd/>
    </w:pPr>
  </w:style>
  <w:style w:type="paragraph" w:customStyle="1" w:styleId="Titlepageaddress">
    <w:name w:val="Title page address"/>
    <w:basedOn w:val="Normal"/>
    <w:rsid w:val="006B4EF5"/>
    <w:pPr>
      <w:widowControl/>
      <w:tabs>
        <w:tab w:val="left" w:pos="567"/>
        <w:tab w:val="left" w:pos="851"/>
        <w:tab w:val="left" w:pos="1134"/>
        <w:tab w:val="left" w:pos="1418"/>
        <w:tab w:val="left" w:pos="1701"/>
      </w:tabs>
      <w:autoSpaceDE/>
      <w:autoSpaceDN/>
      <w:adjustRightInd/>
      <w:jc w:val="both"/>
    </w:pPr>
    <w:rPr>
      <w:rFonts w:ascii="Arial" w:hAnsi="Arial" w:cs="Arial"/>
      <w:sz w:val="16"/>
      <w:lang w:val="en-CA" w:eastAsia="fr-CA"/>
    </w:rPr>
  </w:style>
  <w:style w:type="paragraph" w:customStyle="1" w:styleId="Titlepage1">
    <w:name w:val="Title page 1"/>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b/>
      <w:lang w:val="en-CA" w:eastAsia="fr-CA"/>
    </w:rPr>
  </w:style>
  <w:style w:type="paragraph" w:customStyle="1" w:styleId="Titlepage2">
    <w:name w:val="Title page 2"/>
    <w:basedOn w:val="Normal"/>
    <w:rsid w:val="006B4EF5"/>
    <w:pPr>
      <w:widowControl/>
      <w:tabs>
        <w:tab w:val="left" w:pos="567"/>
        <w:tab w:val="left" w:pos="851"/>
        <w:tab w:val="left" w:pos="1134"/>
        <w:tab w:val="left" w:pos="1418"/>
        <w:tab w:val="left" w:pos="1701"/>
      </w:tabs>
      <w:autoSpaceDE/>
      <w:autoSpaceDN/>
      <w:adjustRightInd/>
      <w:jc w:val="center"/>
    </w:pPr>
    <w:rPr>
      <w:rFonts w:ascii="Arial" w:hAnsi="Arial"/>
      <w:lang w:val="en-CA" w:eastAsia="fr-CA"/>
    </w:rPr>
  </w:style>
  <w:style w:type="paragraph" w:customStyle="1" w:styleId="Titlepage3">
    <w:name w:val="Title page 3"/>
    <w:basedOn w:val="Normal"/>
    <w:rsid w:val="006B4EF5"/>
    <w:pPr>
      <w:widowControl/>
      <w:tabs>
        <w:tab w:val="left" w:pos="567"/>
        <w:tab w:val="left" w:pos="851"/>
        <w:tab w:val="left" w:pos="1134"/>
        <w:tab w:val="left" w:pos="1418"/>
        <w:tab w:val="left" w:pos="1701"/>
      </w:tabs>
      <w:autoSpaceDE/>
      <w:autoSpaceDN/>
      <w:adjustRightInd/>
      <w:jc w:val="center"/>
    </w:pPr>
    <w:rPr>
      <w:rFonts w:ascii="Garamond" w:hAnsi="Garamond"/>
      <w:lang w:val="en-CA" w:eastAsia="fr-CA"/>
    </w:rPr>
  </w:style>
  <w:style w:type="paragraph" w:customStyle="1" w:styleId="Tableau-">
    <w:name w:val="Tableau - •"/>
    <w:basedOn w:val="Normal"/>
    <w:rsid w:val="002D6BE3"/>
    <w:pPr>
      <w:widowControl/>
      <w:tabs>
        <w:tab w:val="left" w:pos="108"/>
      </w:tabs>
      <w:overflowPunct w:val="0"/>
      <w:spacing w:before="60" w:after="60" w:line="180" w:lineRule="exact"/>
      <w:ind w:left="187" w:right="72" w:hanging="115"/>
      <w:textAlignment w:val="baseline"/>
    </w:pPr>
    <w:rPr>
      <w:sz w:val="18"/>
      <w:szCs w:val="20"/>
      <w:lang w:val="fr-FR"/>
    </w:rPr>
  </w:style>
  <w:style w:type="paragraph" w:customStyle="1" w:styleId="Tableau-Texte">
    <w:name w:val="Tableau - Texte"/>
    <w:basedOn w:val="Normal"/>
    <w:rsid w:val="002D6BE3"/>
    <w:pPr>
      <w:widowControl/>
      <w:overflowPunct w:val="0"/>
      <w:spacing w:before="60" w:after="60" w:line="180" w:lineRule="exact"/>
      <w:ind w:left="72" w:right="72"/>
      <w:textAlignment w:val="baseline"/>
    </w:pPr>
    <w:rPr>
      <w:sz w:val="18"/>
      <w:szCs w:val="20"/>
      <w:lang w:val="fr-FR"/>
    </w:rPr>
  </w:style>
  <w:style w:type="paragraph" w:customStyle="1" w:styleId="Acronyms">
    <w:name w:val="Acronyms"/>
    <w:basedOn w:val="Normal"/>
    <w:rsid w:val="00FF0593"/>
    <w:pPr>
      <w:widowControl/>
      <w:tabs>
        <w:tab w:val="left" w:pos="1701"/>
      </w:tabs>
      <w:autoSpaceDE/>
      <w:autoSpaceDN/>
      <w:adjustRightInd/>
      <w:ind w:left="1701" w:hanging="1701"/>
      <w:jc w:val="both"/>
    </w:pPr>
    <w:rPr>
      <w:rFonts w:ascii="Garamond" w:hAnsi="Garamond"/>
      <w:sz w:val="22"/>
      <w:lang w:val="en-CA" w:eastAsia="fr-CA"/>
    </w:rPr>
  </w:style>
  <w:style w:type="paragraph" w:customStyle="1" w:styleId="Table10">
    <w:name w:val="Table 10"/>
    <w:basedOn w:val="Normal"/>
    <w:rsid w:val="00FF0593"/>
    <w:pPr>
      <w:widowControl/>
      <w:tabs>
        <w:tab w:val="left" w:pos="567"/>
        <w:tab w:val="left" w:pos="851"/>
        <w:tab w:val="left" w:pos="1134"/>
        <w:tab w:val="left" w:pos="1418"/>
        <w:tab w:val="left" w:pos="1701"/>
      </w:tabs>
      <w:autoSpaceDE/>
      <w:autoSpaceDN/>
      <w:adjustRightInd/>
      <w:jc w:val="both"/>
    </w:pPr>
    <w:rPr>
      <w:rFonts w:ascii="Arial" w:hAnsi="Arial"/>
      <w:sz w:val="20"/>
      <w:lang w:val="en-CA" w:eastAsia="fr-CA"/>
    </w:rPr>
  </w:style>
  <w:style w:type="paragraph" w:customStyle="1" w:styleId="Table75">
    <w:name w:val="Table 7.5"/>
    <w:basedOn w:val="Normal"/>
    <w:rsid w:val="00D64D5D"/>
    <w:pPr>
      <w:widowControl/>
      <w:tabs>
        <w:tab w:val="left" w:pos="567"/>
        <w:tab w:val="left" w:pos="851"/>
        <w:tab w:val="left" w:pos="1134"/>
        <w:tab w:val="left" w:pos="1418"/>
        <w:tab w:val="left" w:pos="1701"/>
      </w:tabs>
      <w:autoSpaceDE/>
      <w:autoSpaceDN/>
      <w:adjustRightInd/>
    </w:pPr>
    <w:rPr>
      <w:rFonts w:ascii="Arial" w:hAnsi="Arial"/>
      <w:sz w:val="15"/>
      <w:lang w:val="en-CA" w:eastAsia="fr-CA"/>
    </w:rPr>
  </w:style>
  <w:style w:type="paragraph" w:customStyle="1" w:styleId="Listepuces75">
    <w:name w:val="Liste à puces 7.5"/>
    <w:basedOn w:val="Table75"/>
    <w:rsid w:val="00D64D5D"/>
    <w:pPr>
      <w:numPr>
        <w:numId w:val="3"/>
      </w:numPr>
    </w:pPr>
  </w:style>
  <w:style w:type="paragraph" w:styleId="Title">
    <w:name w:val="Title"/>
    <w:basedOn w:val="Normal"/>
    <w:link w:val="TitleChar"/>
    <w:uiPriority w:val="10"/>
    <w:qFormat/>
    <w:rsid w:val="001C0A7F"/>
    <w:pPr>
      <w:widowControl/>
      <w:autoSpaceDE/>
      <w:autoSpaceDN/>
      <w:adjustRightInd/>
      <w:jc w:val="center"/>
    </w:pPr>
    <w:rPr>
      <w:b/>
      <w:bCs/>
      <w:lang w:val="lv-LV"/>
    </w:rPr>
  </w:style>
  <w:style w:type="paragraph" w:styleId="Subtitle">
    <w:name w:val="Subtitle"/>
    <w:basedOn w:val="Normal"/>
    <w:link w:val="SubtitleChar"/>
    <w:uiPriority w:val="11"/>
    <w:qFormat/>
    <w:rsid w:val="001C0A7F"/>
    <w:pPr>
      <w:widowControl/>
      <w:autoSpaceDE/>
      <w:autoSpaceDN/>
      <w:adjustRightInd/>
      <w:jc w:val="center"/>
    </w:pPr>
    <w:rPr>
      <w:i/>
      <w:iCs/>
      <w:lang w:val="lv-LV"/>
    </w:rPr>
  </w:style>
  <w:style w:type="paragraph" w:customStyle="1" w:styleId="StyleBulletBold">
    <w:name w:val="Style Bullet + Bold"/>
    <w:basedOn w:val="Normal"/>
    <w:rsid w:val="001C0A7F"/>
    <w:pPr>
      <w:widowControl/>
      <w:numPr>
        <w:numId w:val="4"/>
      </w:numPr>
      <w:autoSpaceDE/>
      <w:autoSpaceDN/>
      <w:adjustRightInd/>
    </w:pPr>
  </w:style>
  <w:style w:type="character" w:styleId="PageNumber">
    <w:name w:val="page number"/>
    <w:basedOn w:val="DefaultParagraphFont"/>
    <w:rsid w:val="001C0A7F"/>
  </w:style>
  <w:style w:type="paragraph" w:customStyle="1" w:styleId="Default">
    <w:name w:val="Default"/>
    <w:rsid w:val="001C0A7F"/>
    <w:pPr>
      <w:autoSpaceDE w:val="0"/>
      <w:autoSpaceDN w:val="0"/>
      <w:adjustRightInd w:val="0"/>
    </w:pPr>
    <w:rPr>
      <w:rFonts w:ascii="Arial" w:eastAsia="MS Mincho" w:hAnsi="Arial" w:cs="Myriad Pro"/>
      <w:color w:val="000000"/>
      <w:sz w:val="24"/>
      <w:szCs w:val="24"/>
      <w:lang w:eastAsia="ja-JP"/>
    </w:rPr>
  </w:style>
  <w:style w:type="paragraph" w:customStyle="1" w:styleId="BodyText23">
    <w:name w:val="Body Text 23"/>
    <w:basedOn w:val="Normal"/>
    <w:rsid w:val="00EB1F2D"/>
    <w:pPr>
      <w:tabs>
        <w:tab w:val="left" w:pos="547"/>
      </w:tabs>
      <w:autoSpaceDE/>
      <w:autoSpaceDN/>
      <w:adjustRightInd/>
    </w:pPr>
    <w:rPr>
      <w:snapToGrid w:val="0"/>
      <w:sz w:val="22"/>
      <w:szCs w:val="20"/>
    </w:rPr>
  </w:style>
  <w:style w:type="paragraph" w:customStyle="1" w:styleId="Sub-section">
    <w:name w:val="Sub-section"/>
    <w:basedOn w:val="Normal"/>
    <w:rsid w:val="00573588"/>
    <w:pPr>
      <w:widowControl/>
      <w:tabs>
        <w:tab w:val="left" w:pos="567"/>
        <w:tab w:val="left" w:pos="851"/>
        <w:tab w:val="left" w:pos="1134"/>
        <w:tab w:val="left" w:pos="1418"/>
        <w:tab w:val="left" w:pos="1701"/>
      </w:tabs>
      <w:autoSpaceDE/>
      <w:autoSpaceDN/>
      <w:adjustRightInd/>
      <w:jc w:val="both"/>
    </w:pPr>
    <w:rPr>
      <w:rFonts w:ascii="Arial" w:hAnsi="Arial"/>
      <w:b/>
      <w:i/>
      <w:sz w:val="20"/>
      <w:lang w:val="en-CA" w:eastAsia="fr-CA"/>
    </w:rPr>
  </w:style>
  <w:style w:type="paragraph" w:styleId="BalloonText">
    <w:name w:val="Balloon Text"/>
    <w:basedOn w:val="Normal"/>
    <w:link w:val="BalloonTextChar"/>
    <w:uiPriority w:val="99"/>
    <w:semiHidden/>
    <w:rsid w:val="0011272B"/>
    <w:rPr>
      <w:rFonts w:ascii="Tahoma" w:hAnsi="Tahoma" w:cs="Tahoma"/>
      <w:sz w:val="16"/>
      <w:szCs w:val="16"/>
    </w:rPr>
  </w:style>
  <w:style w:type="paragraph" w:styleId="BodyText3">
    <w:name w:val="Body Text 3"/>
    <w:basedOn w:val="Normal"/>
    <w:link w:val="BodyText3Char"/>
    <w:uiPriority w:val="99"/>
    <w:rsid w:val="008945E8"/>
    <w:pPr>
      <w:widowControl/>
      <w:autoSpaceDE/>
      <w:autoSpaceDN/>
      <w:adjustRightInd/>
      <w:jc w:val="both"/>
    </w:pPr>
    <w:rPr>
      <w:szCs w:val="20"/>
    </w:rPr>
  </w:style>
  <w:style w:type="paragraph" w:styleId="BodyTextIndent3">
    <w:name w:val="Body Text Indent 3"/>
    <w:basedOn w:val="Normal"/>
    <w:rsid w:val="008945E8"/>
    <w:pPr>
      <w:widowControl/>
      <w:autoSpaceDE/>
      <w:autoSpaceDN/>
      <w:adjustRightInd/>
      <w:spacing w:after="120"/>
      <w:ind w:left="360"/>
    </w:pPr>
    <w:rPr>
      <w:sz w:val="16"/>
      <w:szCs w:val="16"/>
    </w:rPr>
  </w:style>
  <w:style w:type="paragraph" w:styleId="ListBullet2">
    <w:name w:val="List Bullet 2"/>
    <w:basedOn w:val="Normal"/>
    <w:autoRedefine/>
    <w:rsid w:val="00F83D63"/>
    <w:pPr>
      <w:widowControl/>
      <w:autoSpaceDE/>
      <w:autoSpaceDN/>
      <w:adjustRightInd/>
      <w:ind w:left="360"/>
    </w:pPr>
    <w:rPr>
      <w:bCs/>
      <w:sz w:val="22"/>
    </w:rPr>
  </w:style>
  <w:style w:type="character" w:customStyle="1" w:styleId="Heading2Char">
    <w:name w:val="Heading 2 Char"/>
    <w:basedOn w:val="DefaultParagraphFont"/>
    <w:uiPriority w:val="9"/>
    <w:rsid w:val="008945E8"/>
    <w:rPr>
      <w:rFonts w:ascii="Arial" w:hAnsi="Arial" w:cs="Arial"/>
      <w:b/>
      <w:bCs/>
      <w:i/>
      <w:iCs/>
      <w:sz w:val="28"/>
      <w:szCs w:val="28"/>
      <w:lang w:val="en-US" w:eastAsia="en-US" w:bidi="ar-SA"/>
    </w:rPr>
  </w:style>
  <w:style w:type="paragraph" w:styleId="Caption">
    <w:name w:val="caption"/>
    <w:basedOn w:val="Normal"/>
    <w:next w:val="Normal"/>
    <w:link w:val="CaptionChar"/>
    <w:uiPriority w:val="99"/>
    <w:qFormat/>
    <w:rsid w:val="00E10FA3"/>
    <w:rPr>
      <w:b/>
      <w:bCs/>
      <w:sz w:val="20"/>
      <w:szCs w:val="20"/>
    </w:rPr>
  </w:style>
  <w:style w:type="paragraph" w:styleId="BodyText2">
    <w:name w:val="Body Text 2"/>
    <w:basedOn w:val="Normal"/>
    <w:link w:val="BodyText2Char"/>
    <w:uiPriority w:val="99"/>
    <w:rsid w:val="001D4A97"/>
    <w:pPr>
      <w:spacing w:after="120" w:line="480" w:lineRule="auto"/>
    </w:pPr>
  </w:style>
  <w:style w:type="paragraph" w:styleId="PlainText">
    <w:name w:val="Plain Text"/>
    <w:basedOn w:val="Normal"/>
    <w:rsid w:val="001D4A97"/>
    <w:pPr>
      <w:widowControl/>
      <w:autoSpaceDE/>
      <w:autoSpaceDN/>
      <w:adjustRightInd/>
    </w:pPr>
    <w:rPr>
      <w:rFonts w:ascii="Courier New" w:hAnsi="Courier New" w:cs="Tahoma"/>
      <w:sz w:val="20"/>
      <w:szCs w:val="20"/>
      <w:lang w:val="en-GB"/>
    </w:rPr>
  </w:style>
  <w:style w:type="paragraph" w:customStyle="1" w:styleId="Document1">
    <w:name w:val="Document 1"/>
    <w:rsid w:val="00B74D96"/>
    <w:pPr>
      <w:keepNext/>
      <w:keepLines/>
      <w:widowControl w:val="0"/>
      <w:tabs>
        <w:tab w:val="left" w:pos="-720"/>
      </w:tabs>
      <w:suppressAutoHyphens/>
    </w:pPr>
    <w:rPr>
      <w:rFonts w:ascii="Courier New" w:hAnsi="Courier New" w:cs="Tahoma"/>
      <w:snapToGrid w:val="0"/>
      <w:sz w:val="24"/>
      <w:szCs w:val="24"/>
    </w:rPr>
  </w:style>
  <w:style w:type="paragraph" w:styleId="DocumentMap">
    <w:name w:val="Document Map"/>
    <w:basedOn w:val="Normal"/>
    <w:link w:val="DocumentMapChar"/>
    <w:uiPriority w:val="99"/>
    <w:semiHidden/>
    <w:rsid w:val="00B74D96"/>
    <w:pPr>
      <w:widowControl/>
      <w:shd w:val="clear" w:color="auto" w:fill="000080"/>
      <w:autoSpaceDE/>
      <w:autoSpaceDN/>
      <w:adjustRightInd/>
    </w:pPr>
    <w:rPr>
      <w:rFonts w:ascii="Tahoma" w:hAnsi="Tahoma" w:cs="MS Gothic"/>
      <w:sz w:val="20"/>
      <w:szCs w:val="20"/>
      <w:lang w:val="en-GB"/>
    </w:rPr>
  </w:style>
  <w:style w:type="paragraph" w:styleId="BodyTextIndent2">
    <w:name w:val="Body Text Indent 2"/>
    <w:basedOn w:val="Normal"/>
    <w:rsid w:val="00B74D96"/>
    <w:pPr>
      <w:widowControl/>
      <w:autoSpaceDE/>
      <w:autoSpaceDN/>
      <w:adjustRightInd/>
      <w:ind w:left="270" w:hanging="270"/>
    </w:pPr>
    <w:rPr>
      <w:b/>
      <w:bCs/>
      <w:sz w:val="20"/>
      <w:szCs w:val="20"/>
    </w:rPr>
  </w:style>
  <w:style w:type="paragraph" w:styleId="List2">
    <w:name w:val="List 2"/>
    <w:basedOn w:val="Normal"/>
    <w:rsid w:val="00B74D96"/>
    <w:pPr>
      <w:widowControl/>
      <w:tabs>
        <w:tab w:val="num" w:pos="720"/>
      </w:tabs>
      <w:autoSpaceDE/>
      <w:autoSpaceDN/>
      <w:adjustRightInd/>
      <w:spacing w:before="60" w:after="120"/>
      <w:ind w:left="720" w:hanging="720"/>
    </w:pPr>
  </w:style>
  <w:style w:type="paragraph" w:styleId="CommentText">
    <w:name w:val="annotation text"/>
    <w:basedOn w:val="Normal"/>
    <w:link w:val="CommentTextChar"/>
    <w:rsid w:val="00B74D96"/>
    <w:pPr>
      <w:widowControl/>
      <w:autoSpaceDE/>
      <w:autoSpaceDN/>
      <w:adjustRightInd/>
    </w:pPr>
    <w:rPr>
      <w:sz w:val="20"/>
      <w:szCs w:val="20"/>
    </w:rPr>
  </w:style>
  <w:style w:type="paragraph" w:customStyle="1" w:styleId="1AutoList2">
    <w:name w:val="1AutoList2"/>
    <w:rsid w:val="00B74D96"/>
    <w:pPr>
      <w:widowControl w:val="0"/>
      <w:tabs>
        <w:tab w:val="left" w:pos="720"/>
      </w:tabs>
      <w:ind w:left="720" w:hanging="720"/>
      <w:jc w:val="both"/>
    </w:pPr>
    <w:rPr>
      <w:snapToGrid w:val="0"/>
      <w:sz w:val="24"/>
      <w:szCs w:val="24"/>
      <w:lang w:eastAsia="en-GB"/>
    </w:rPr>
  </w:style>
  <w:style w:type="paragraph" w:styleId="EndnoteText">
    <w:name w:val="endnote text"/>
    <w:basedOn w:val="Normal"/>
    <w:semiHidden/>
    <w:rsid w:val="00B74D96"/>
    <w:pPr>
      <w:autoSpaceDE/>
      <w:autoSpaceDN/>
      <w:adjustRightInd/>
    </w:pPr>
    <w:rPr>
      <w:lang w:val="en-GB"/>
    </w:rPr>
  </w:style>
  <w:style w:type="paragraph" w:styleId="CommentSubject">
    <w:name w:val="annotation subject"/>
    <w:basedOn w:val="CommentText"/>
    <w:next w:val="CommentText"/>
    <w:link w:val="CommentSubjectChar"/>
    <w:uiPriority w:val="99"/>
    <w:semiHidden/>
    <w:rsid w:val="00B74D96"/>
    <w:rPr>
      <w:b/>
      <w:bCs/>
      <w:lang w:val="en-GB"/>
    </w:rPr>
  </w:style>
  <w:style w:type="paragraph" w:styleId="NormalWeb">
    <w:name w:val="Normal (Web)"/>
    <w:aliases w:val=" webb"/>
    <w:basedOn w:val="Normal"/>
    <w:rsid w:val="00B74D96"/>
    <w:pPr>
      <w:widowControl/>
      <w:autoSpaceDE/>
      <w:autoSpaceDN/>
      <w:adjustRightInd/>
      <w:spacing w:before="100" w:beforeAutospacing="1" w:after="100" w:afterAutospacing="1" w:line="260" w:lineRule="atLeast"/>
    </w:pPr>
    <w:rPr>
      <w:rFonts w:ascii="Verdana" w:hAnsi="Verdana"/>
      <w:color w:val="000000"/>
      <w:sz w:val="20"/>
      <w:szCs w:val="20"/>
    </w:rPr>
  </w:style>
  <w:style w:type="paragraph" w:customStyle="1" w:styleId="titleguidered">
    <w:name w:val="titleguidered"/>
    <w:basedOn w:val="Normal"/>
    <w:rsid w:val="00B74D96"/>
    <w:pPr>
      <w:widowControl/>
      <w:autoSpaceDE/>
      <w:autoSpaceDN/>
      <w:adjustRightInd/>
      <w:spacing w:before="100" w:beforeAutospacing="1" w:after="100" w:afterAutospacing="1" w:line="260" w:lineRule="atLeast"/>
    </w:pPr>
    <w:rPr>
      <w:rFonts w:ascii="Verdana" w:hAnsi="Verdana"/>
      <w:b/>
      <w:bCs/>
      <w:color w:val="993333"/>
      <w:spacing w:val="20"/>
    </w:rPr>
  </w:style>
  <w:style w:type="character" w:styleId="Strong">
    <w:name w:val="Strong"/>
    <w:basedOn w:val="DefaultParagraphFont"/>
    <w:uiPriority w:val="99"/>
    <w:qFormat/>
    <w:rsid w:val="00B74D96"/>
    <w:rPr>
      <w:b/>
      <w:bCs/>
    </w:rPr>
  </w:style>
  <w:style w:type="numbering" w:styleId="111111">
    <w:name w:val="Outline List 2"/>
    <w:basedOn w:val="NoList"/>
    <w:rsid w:val="00385612"/>
    <w:pPr>
      <w:numPr>
        <w:numId w:val="6"/>
      </w:numPr>
    </w:pPr>
  </w:style>
  <w:style w:type="character" w:styleId="CommentReference">
    <w:name w:val="annotation reference"/>
    <w:basedOn w:val="DefaultParagraphFont"/>
    <w:uiPriority w:val="99"/>
    <w:semiHidden/>
    <w:rsid w:val="00385612"/>
    <w:rPr>
      <w:sz w:val="16"/>
      <w:szCs w:val="16"/>
    </w:rPr>
  </w:style>
  <w:style w:type="paragraph" w:customStyle="1" w:styleId="Memoheading">
    <w:name w:val="Memo heading"/>
    <w:rsid w:val="00385612"/>
    <w:rPr>
      <w:noProof/>
    </w:rPr>
  </w:style>
  <w:style w:type="character" w:customStyle="1" w:styleId="Heading2CharCharCharCharChar">
    <w:name w:val="Heading 2 Char Char Char Char Char"/>
    <w:basedOn w:val="DefaultParagraphFont"/>
    <w:rsid w:val="00385612"/>
    <w:rPr>
      <w:rFonts w:ascii="Arial" w:hAnsi="Arial"/>
      <w:b/>
      <w:kern w:val="28"/>
      <w:sz w:val="22"/>
      <w:lang w:val="en-US" w:eastAsia="en-US" w:bidi="ar-SA"/>
    </w:rPr>
  </w:style>
  <w:style w:type="paragraph" w:customStyle="1" w:styleId="05">
    <w:name w:val="05"/>
    <w:basedOn w:val="Normal"/>
    <w:rsid w:val="00385612"/>
    <w:pPr>
      <w:widowControl/>
      <w:autoSpaceDE/>
      <w:autoSpaceDN/>
      <w:adjustRightInd/>
      <w:ind w:left="300" w:right="4" w:hanging="300"/>
      <w:jc w:val="both"/>
    </w:pPr>
    <w:rPr>
      <w:rFonts w:ascii="Times" w:hAnsi="Times"/>
      <w:szCs w:val="20"/>
      <w:lang w:val="fr-FR"/>
    </w:rPr>
  </w:style>
  <w:style w:type="character" w:customStyle="1" w:styleId="a0">
    <w:name w:val="_a"/>
    <w:basedOn w:val="DefaultParagraphFont"/>
    <w:rsid w:val="00385612"/>
  </w:style>
  <w:style w:type="paragraph" w:customStyle="1" w:styleId="f4">
    <w:name w:val="f4"/>
    <w:rsid w:val="00385612"/>
    <w:pPr>
      <w:widowControl w:val="0"/>
    </w:pPr>
    <w:rPr>
      <w:sz w:val="22"/>
    </w:rPr>
  </w:style>
  <w:style w:type="paragraph" w:styleId="BodyTextIndent">
    <w:name w:val="Body Text Indent"/>
    <w:basedOn w:val="Normal"/>
    <w:link w:val="BodyTextIndentChar"/>
    <w:uiPriority w:val="99"/>
    <w:rsid w:val="00E20F3C"/>
    <w:pPr>
      <w:spacing w:after="120"/>
      <w:ind w:left="360"/>
    </w:pPr>
  </w:style>
  <w:style w:type="paragraph" w:customStyle="1" w:styleId="TOCI">
    <w:name w:val="TOCI"/>
    <w:basedOn w:val="Default"/>
    <w:next w:val="Default"/>
    <w:rsid w:val="00E20F3C"/>
    <w:pPr>
      <w:widowControl w:val="0"/>
    </w:pPr>
    <w:rPr>
      <w:rFonts w:ascii="Times New Roman" w:eastAsia="Times New Roman" w:hAnsi="Times New Roman" w:cs="Times New Roman"/>
      <w:color w:val="auto"/>
      <w:lang w:eastAsia="en-US"/>
    </w:rPr>
  </w:style>
  <w:style w:type="paragraph" w:customStyle="1" w:styleId="Emission">
    <w:name w:val="Emission"/>
    <w:basedOn w:val="Normal"/>
    <w:next w:val="Normal"/>
    <w:rsid w:val="00FA2B7A"/>
    <w:pPr>
      <w:widowControl/>
      <w:autoSpaceDE/>
      <w:autoSpaceDN/>
      <w:adjustRightInd/>
      <w:ind w:left="5103"/>
    </w:pPr>
    <w:rPr>
      <w:szCs w:val="20"/>
      <w:lang w:val="en-GB" w:eastAsia="en-GB"/>
    </w:rPr>
  </w:style>
  <w:style w:type="paragraph" w:customStyle="1" w:styleId="Bullets">
    <w:name w:val="Bullets"/>
    <w:basedOn w:val="Normal"/>
    <w:qFormat/>
    <w:rsid w:val="00FA2B7A"/>
    <w:pPr>
      <w:widowControl/>
      <w:numPr>
        <w:numId w:val="7"/>
      </w:numPr>
      <w:autoSpaceDE/>
      <w:autoSpaceDN/>
      <w:adjustRightInd/>
    </w:pPr>
  </w:style>
  <w:style w:type="paragraph" w:customStyle="1" w:styleId="InterofficeMemorandumheading">
    <w:name w:val="Interoffice Memorandum heading"/>
    <w:basedOn w:val="Memoheading"/>
    <w:rsid w:val="00F83D63"/>
    <w:pPr>
      <w:tabs>
        <w:tab w:val="left" w:pos="6840"/>
        <w:tab w:val="left" w:pos="8368"/>
      </w:tabs>
    </w:pPr>
    <w:rPr>
      <w:b/>
      <w:sz w:val="22"/>
    </w:rPr>
  </w:style>
  <w:style w:type="paragraph" w:customStyle="1" w:styleId="Memofooter">
    <w:name w:val="Memo footer"/>
    <w:basedOn w:val="Normal"/>
    <w:rsid w:val="00F83D63"/>
    <w:pPr>
      <w:framePr w:w="10637" w:h="433" w:hSpace="180" w:wrap="around" w:vAnchor="text" w:hAnchor="page" w:x="933" w:y="148"/>
      <w:widowControl/>
      <w:pBdr>
        <w:top w:val="single" w:sz="6" w:space="1" w:color="auto"/>
        <w:left w:val="single" w:sz="6" w:space="1" w:color="auto"/>
        <w:bottom w:val="single" w:sz="6" w:space="1" w:color="auto"/>
        <w:right w:val="single" w:sz="6" w:space="1" w:color="auto"/>
      </w:pBdr>
      <w:autoSpaceDE/>
      <w:autoSpaceDN/>
      <w:adjustRightInd/>
    </w:pPr>
    <w:rPr>
      <w:rFonts w:ascii="Myriad Pro" w:hAnsi="Myriad Pro"/>
      <w:sz w:val="18"/>
      <w:szCs w:val="20"/>
    </w:rPr>
  </w:style>
  <w:style w:type="paragraph" w:customStyle="1" w:styleId="CharCharCharCharCharCharCharCharCharCharCharChar">
    <w:name w:val="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
    <w:name w:val="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
    <w:name w:val="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CharCharCharCharCharCharCharCharCharCharCharCharCharCharChar">
    <w:name w:val="Char Char Char Char Char Char Char Char Char Char Char Char Char Char Char"/>
    <w:basedOn w:val="Normal"/>
    <w:rsid w:val="00F83D63"/>
    <w:pPr>
      <w:widowControl/>
      <w:tabs>
        <w:tab w:val="left" w:pos="709"/>
      </w:tabs>
      <w:autoSpaceDE/>
      <w:autoSpaceDN/>
      <w:adjustRightInd/>
    </w:pPr>
    <w:rPr>
      <w:rFonts w:ascii="Tahoma" w:hAnsi="Tahoma"/>
      <w:lang w:val="pl-PL" w:eastAsia="pl-PL"/>
    </w:rPr>
  </w:style>
  <w:style w:type="paragraph" w:customStyle="1" w:styleId="Outline">
    <w:name w:val="Outline"/>
    <w:basedOn w:val="Normal"/>
    <w:rsid w:val="00F83D63"/>
    <w:pPr>
      <w:widowControl/>
      <w:autoSpaceDE/>
      <w:autoSpaceDN/>
      <w:adjustRightInd/>
      <w:spacing w:before="240"/>
      <w:jc w:val="both"/>
    </w:pPr>
    <w:rPr>
      <w:kern w:val="28"/>
      <w:szCs w:val="20"/>
    </w:rPr>
  </w:style>
  <w:style w:type="character" w:customStyle="1" w:styleId="CharChar1">
    <w:name w:val="Char Char1"/>
    <w:basedOn w:val="DefaultParagraphFont"/>
    <w:rsid w:val="00F83D63"/>
    <w:rPr>
      <w:rFonts w:ascii="Arial" w:hAnsi="Arial" w:cs="Arial"/>
      <w:b/>
      <w:bCs/>
      <w:kern w:val="32"/>
      <w:sz w:val="32"/>
      <w:szCs w:val="32"/>
      <w:lang w:val="en-US" w:eastAsia="en-US" w:bidi="ar-SA"/>
    </w:rPr>
  </w:style>
  <w:style w:type="character" w:customStyle="1" w:styleId="CharChar">
    <w:name w:val="Char Char"/>
    <w:basedOn w:val="DefaultParagraphFont"/>
    <w:rsid w:val="00F83D63"/>
    <w:rPr>
      <w:rFonts w:ascii="Arial" w:hAnsi="Arial" w:cs="Arial"/>
      <w:b/>
      <w:bCs/>
      <w:i/>
      <w:iCs/>
      <w:sz w:val="28"/>
      <w:szCs w:val="28"/>
      <w:lang w:val="en-US" w:eastAsia="en-US" w:bidi="ar-SA"/>
    </w:rPr>
  </w:style>
  <w:style w:type="paragraph" w:customStyle="1" w:styleId="a1">
    <w:name w:val="Основной текст"/>
    <w:basedOn w:val="Normal"/>
    <w:rsid w:val="001C0C78"/>
    <w:pPr>
      <w:widowControl/>
      <w:adjustRightInd/>
      <w:spacing w:after="120"/>
    </w:pPr>
    <w:rPr>
      <w:sz w:val="20"/>
      <w:szCs w:val="20"/>
      <w:lang w:val="ru-RU" w:eastAsia="nl-NL"/>
    </w:rPr>
  </w:style>
  <w:style w:type="paragraph" w:customStyle="1" w:styleId="font5">
    <w:name w:val="font5"/>
    <w:basedOn w:val="Normal"/>
    <w:rsid w:val="001C0C78"/>
    <w:pPr>
      <w:widowControl/>
      <w:autoSpaceDE/>
      <w:autoSpaceDN/>
      <w:adjustRightInd/>
      <w:spacing w:before="100" w:beforeAutospacing="1" w:after="100" w:afterAutospacing="1"/>
    </w:pPr>
    <w:rPr>
      <w:rFonts w:eastAsia="Arial Unicode MS"/>
      <w:b/>
      <w:bCs/>
      <w:sz w:val="18"/>
      <w:szCs w:val="18"/>
    </w:rPr>
  </w:style>
  <w:style w:type="paragraph" w:customStyle="1" w:styleId="a3">
    <w:name w:val="a3"/>
    <w:basedOn w:val="Heading2"/>
    <w:rsid w:val="001C0C78"/>
    <w:pPr>
      <w:widowControl/>
      <w:autoSpaceDE/>
      <w:autoSpaceDN/>
      <w:adjustRightInd/>
      <w:spacing w:before="0"/>
      <w:jc w:val="both"/>
    </w:pPr>
    <w:rPr>
      <w:rFonts w:ascii="Times New Roman Bold" w:hAnsi="Times New Roman Bold" w:cs="Times New Roman"/>
      <w:bCs w:val="0"/>
      <w:i w:val="0"/>
      <w:caps/>
      <w:sz w:val="24"/>
      <w:szCs w:val="24"/>
    </w:rPr>
  </w:style>
  <w:style w:type="paragraph" w:customStyle="1" w:styleId="StyleHeading3NotBold">
    <w:name w:val="Style Heading 3 + Not Bold"/>
    <w:basedOn w:val="Heading3"/>
    <w:rsid w:val="001C0C78"/>
    <w:pPr>
      <w:numPr>
        <w:numId w:val="5"/>
      </w:numPr>
    </w:pPr>
    <w:rPr>
      <w:bCs w:val="0"/>
      <w:sz w:val="24"/>
      <w:szCs w:val="24"/>
    </w:rPr>
  </w:style>
  <w:style w:type="paragraph" w:customStyle="1" w:styleId="CharCharCharCharChar">
    <w:name w:val="Char Char Char Char Char"/>
    <w:basedOn w:val="Normal"/>
    <w:rsid w:val="00D03AFB"/>
    <w:pPr>
      <w:widowControl/>
      <w:tabs>
        <w:tab w:val="left" w:pos="709"/>
      </w:tabs>
      <w:autoSpaceDE/>
      <w:autoSpaceDN/>
      <w:adjustRightInd/>
    </w:pPr>
    <w:rPr>
      <w:rFonts w:ascii="Tahoma" w:hAnsi="Tahoma"/>
      <w:lang w:val="pl-PL" w:eastAsia="pl-PL"/>
    </w:rPr>
  </w:style>
  <w:style w:type="paragraph" w:customStyle="1" w:styleId="a2">
    <w:name w:val="(文字) (文字)"/>
    <w:basedOn w:val="Heading2"/>
    <w:rsid w:val="00D03AFB"/>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paragraph" w:customStyle="1" w:styleId="para0">
    <w:name w:val="para"/>
    <w:basedOn w:val="Normal"/>
    <w:rsid w:val="00D03AFB"/>
    <w:pPr>
      <w:widowControl/>
      <w:autoSpaceDE/>
      <w:autoSpaceDN/>
      <w:adjustRightInd/>
      <w:spacing w:after="180"/>
      <w:jc w:val="both"/>
    </w:pPr>
    <w:rPr>
      <w:snapToGrid w:val="0"/>
      <w:sz w:val="22"/>
      <w:szCs w:val="20"/>
    </w:rPr>
  </w:style>
  <w:style w:type="character" w:customStyle="1" w:styleId="Heading1Char1">
    <w:name w:val="Heading 1 Char1"/>
    <w:basedOn w:val="DefaultParagraphFont"/>
    <w:rsid w:val="00D03AFB"/>
    <w:rPr>
      <w:rFonts w:ascii="Arial" w:hAnsi="Arial" w:cs="Arial"/>
      <w:b/>
      <w:bCs/>
      <w:kern w:val="32"/>
      <w:sz w:val="32"/>
      <w:szCs w:val="32"/>
      <w:lang w:val="en-US" w:eastAsia="en-US" w:bidi="ar-SA"/>
    </w:rPr>
  </w:style>
  <w:style w:type="character" w:customStyle="1" w:styleId="Heading2Char2">
    <w:name w:val="Heading 2 Char2"/>
    <w:aliases w:val="Heading 2 Char Char Char Char1"/>
    <w:basedOn w:val="DefaultParagraphFont"/>
    <w:rsid w:val="00D03AFB"/>
    <w:rPr>
      <w:rFonts w:ascii="Arial" w:hAnsi="Arial" w:cs="Arial"/>
      <w:b/>
      <w:bCs/>
      <w:i/>
      <w:iCs/>
      <w:sz w:val="28"/>
      <w:szCs w:val="28"/>
      <w:lang w:val="en-US" w:eastAsia="en-US" w:bidi="ar-SA"/>
    </w:rPr>
  </w:style>
  <w:style w:type="character" w:customStyle="1" w:styleId="Natalia">
    <w:name w:val="Natalia"/>
    <w:basedOn w:val="DefaultParagraphFont"/>
    <w:semiHidden/>
    <w:rsid w:val="00D03AFB"/>
    <w:rPr>
      <w:rFonts w:ascii="Arial" w:hAnsi="Arial" w:cs="Arial"/>
      <w:color w:val="000080"/>
      <w:sz w:val="20"/>
      <w:szCs w:val="20"/>
    </w:rPr>
  </w:style>
  <w:style w:type="character" w:customStyle="1" w:styleId="Char">
    <w:name w:val="Char"/>
    <w:basedOn w:val="DefaultParagraphFont"/>
    <w:rsid w:val="00F20A4A"/>
    <w:rPr>
      <w:rFonts w:ascii="Arial" w:hAnsi="Arial" w:cs="Arial"/>
      <w:b/>
      <w:bCs/>
      <w:kern w:val="32"/>
      <w:sz w:val="32"/>
      <w:szCs w:val="32"/>
      <w:lang w:val="en-US" w:eastAsia="en-US" w:bidi="ar-SA"/>
    </w:rPr>
  </w:style>
  <w:style w:type="paragraph" w:customStyle="1" w:styleId="Balonteksts">
    <w:name w:val="Balonteksts"/>
    <w:basedOn w:val="Normal"/>
    <w:semiHidden/>
    <w:rsid w:val="000F520F"/>
    <w:pPr>
      <w:widowControl/>
      <w:autoSpaceDE/>
      <w:autoSpaceDN/>
      <w:adjustRightInd/>
    </w:pPr>
    <w:rPr>
      <w:rFonts w:ascii="Tahoma" w:hAnsi="Tahoma" w:cs="Tahoma"/>
      <w:sz w:val="16"/>
      <w:szCs w:val="16"/>
    </w:rPr>
  </w:style>
  <w:style w:type="paragraph" w:customStyle="1" w:styleId="BodyText1">
    <w:name w:val="Body Text 1"/>
    <w:basedOn w:val="BodyText"/>
    <w:rsid w:val="000F520F"/>
    <w:pPr>
      <w:numPr>
        <w:numId w:val="10"/>
      </w:numPr>
      <w:overflowPunct/>
      <w:autoSpaceDE/>
      <w:autoSpaceDN/>
      <w:adjustRightInd/>
      <w:spacing w:before="240" w:line="240" w:lineRule="atLeast"/>
      <w:textAlignment w:val="auto"/>
    </w:pPr>
    <w:rPr>
      <w:rFonts w:ascii="Times New Roman" w:hAnsi="Times New Roman"/>
      <w:sz w:val="24"/>
      <w:lang w:val="en-US"/>
    </w:rPr>
  </w:style>
  <w:style w:type="character" w:styleId="Emphasis">
    <w:name w:val="Emphasis"/>
    <w:basedOn w:val="DefaultParagraphFont"/>
    <w:uiPriority w:val="20"/>
    <w:qFormat/>
    <w:rsid w:val="000F520F"/>
    <w:rPr>
      <w:i/>
      <w:iCs/>
    </w:rPr>
  </w:style>
  <w:style w:type="paragraph" w:customStyle="1" w:styleId="NormalIP2">
    <w:name w:val="Normal IP 2"/>
    <w:basedOn w:val="Normal"/>
    <w:rsid w:val="00A35E5B"/>
    <w:pPr>
      <w:widowControl/>
      <w:autoSpaceDE/>
      <w:autoSpaceDN/>
      <w:adjustRightInd/>
      <w:spacing w:before="80" w:after="80"/>
      <w:jc w:val="both"/>
    </w:pPr>
    <w:rPr>
      <w:iCs/>
      <w:lang w:val="lv-LV" w:eastAsia="lv-LV"/>
    </w:rPr>
  </w:style>
  <w:style w:type="paragraph" w:styleId="TableofFigures">
    <w:name w:val="table of figures"/>
    <w:basedOn w:val="Normal"/>
    <w:next w:val="Normal"/>
    <w:uiPriority w:val="99"/>
    <w:rsid w:val="00146645"/>
    <w:pPr>
      <w:ind w:left="480" w:hanging="480"/>
    </w:pPr>
    <w:rPr>
      <w:rFonts w:ascii="Arial" w:hAnsi="Arial"/>
      <w:sz w:val="20"/>
    </w:rPr>
  </w:style>
  <w:style w:type="paragraph" w:styleId="Index1">
    <w:name w:val="index 1"/>
    <w:basedOn w:val="Normal"/>
    <w:next w:val="Normal"/>
    <w:autoRedefine/>
    <w:semiHidden/>
    <w:rsid w:val="00146645"/>
    <w:pPr>
      <w:ind w:left="240" w:hanging="240"/>
    </w:pPr>
  </w:style>
  <w:style w:type="paragraph" w:styleId="Index2">
    <w:name w:val="index 2"/>
    <w:basedOn w:val="Normal"/>
    <w:next w:val="Normal"/>
    <w:autoRedefine/>
    <w:semiHidden/>
    <w:rsid w:val="00146645"/>
    <w:pPr>
      <w:ind w:left="480" w:hanging="240"/>
    </w:pPr>
  </w:style>
  <w:style w:type="paragraph" w:styleId="Index3">
    <w:name w:val="index 3"/>
    <w:basedOn w:val="Normal"/>
    <w:next w:val="Normal"/>
    <w:autoRedefine/>
    <w:semiHidden/>
    <w:rsid w:val="00146645"/>
    <w:pPr>
      <w:ind w:left="720" w:hanging="240"/>
    </w:pPr>
  </w:style>
  <w:style w:type="paragraph" w:styleId="Index4">
    <w:name w:val="index 4"/>
    <w:basedOn w:val="Normal"/>
    <w:next w:val="Normal"/>
    <w:autoRedefine/>
    <w:semiHidden/>
    <w:rsid w:val="00146645"/>
    <w:pPr>
      <w:ind w:left="960" w:hanging="240"/>
    </w:pPr>
  </w:style>
  <w:style w:type="paragraph" w:styleId="Index5">
    <w:name w:val="index 5"/>
    <w:basedOn w:val="Normal"/>
    <w:next w:val="Normal"/>
    <w:autoRedefine/>
    <w:semiHidden/>
    <w:rsid w:val="00146645"/>
    <w:pPr>
      <w:ind w:left="1200" w:hanging="240"/>
    </w:pPr>
  </w:style>
  <w:style w:type="paragraph" w:styleId="Index6">
    <w:name w:val="index 6"/>
    <w:basedOn w:val="Normal"/>
    <w:next w:val="Normal"/>
    <w:autoRedefine/>
    <w:semiHidden/>
    <w:rsid w:val="00146645"/>
    <w:pPr>
      <w:ind w:left="1440" w:hanging="240"/>
    </w:pPr>
  </w:style>
  <w:style w:type="paragraph" w:styleId="Index7">
    <w:name w:val="index 7"/>
    <w:basedOn w:val="Normal"/>
    <w:next w:val="Normal"/>
    <w:autoRedefine/>
    <w:semiHidden/>
    <w:rsid w:val="00146645"/>
    <w:pPr>
      <w:ind w:left="1680" w:hanging="240"/>
    </w:pPr>
  </w:style>
  <w:style w:type="paragraph" w:styleId="Index8">
    <w:name w:val="index 8"/>
    <w:basedOn w:val="Normal"/>
    <w:next w:val="Normal"/>
    <w:autoRedefine/>
    <w:semiHidden/>
    <w:rsid w:val="00146645"/>
    <w:pPr>
      <w:ind w:left="1920" w:hanging="240"/>
    </w:pPr>
  </w:style>
  <w:style w:type="paragraph" w:styleId="Index9">
    <w:name w:val="index 9"/>
    <w:basedOn w:val="Normal"/>
    <w:next w:val="Normal"/>
    <w:autoRedefine/>
    <w:semiHidden/>
    <w:rsid w:val="00146645"/>
    <w:pPr>
      <w:ind w:left="2160" w:hanging="240"/>
    </w:pPr>
  </w:style>
  <w:style w:type="paragraph" w:styleId="IndexHeading">
    <w:name w:val="index heading"/>
    <w:basedOn w:val="Normal"/>
    <w:next w:val="Index1"/>
    <w:semiHidden/>
    <w:rsid w:val="00146645"/>
  </w:style>
  <w:style w:type="paragraph" w:customStyle="1" w:styleId="Heading1a">
    <w:name w:val="Heading 1a"/>
    <w:basedOn w:val="Normal"/>
    <w:next w:val="Normal"/>
    <w:rsid w:val="00146645"/>
    <w:pPr>
      <w:keepNext/>
      <w:keepLines/>
      <w:widowControl/>
      <w:numPr>
        <w:numId w:val="11"/>
      </w:numPr>
      <w:autoSpaceDE/>
      <w:autoSpaceDN/>
      <w:adjustRightInd/>
      <w:spacing w:before="1440" w:after="240"/>
      <w:jc w:val="center"/>
      <w:outlineLvl w:val="0"/>
    </w:pPr>
    <w:rPr>
      <w:b/>
      <w:caps/>
      <w:sz w:val="32"/>
      <w:szCs w:val="20"/>
    </w:rPr>
  </w:style>
  <w:style w:type="paragraph" w:customStyle="1" w:styleId="MainParanoChapter">
    <w:name w:val="Main Para no Chapter #"/>
    <w:basedOn w:val="Normal"/>
    <w:rsid w:val="00146645"/>
    <w:pPr>
      <w:widowControl/>
      <w:numPr>
        <w:ilvl w:val="1"/>
        <w:numId w:val="11"/>
      </w:numPr>
      <w:autoSpaceDE/>
      <w:autoSpaceDN/>
      <w:adjustRightInd/>
      <w:spacing w:after="240"/>
      <w:outlineLvl w:val="1"/>
    </w:pPr>
    <w:rPr>
      <w:szCs w:val="20"/>
    </w:rPr>
  </w:style>
  <w:style w:type="paragraph" w:customStyle="1" w:styleId="Sub-Para1underX">
    <w:name w:val="Sub-Para 1 under X."/>
    <w:basedOn w:val="Normal"/>
    <w:rsid w:val="00146645"/>
    <w:pPr>
      <w:widowControl/>
      <w:numPr>
        <w:ilvl w:val="2"/>
        <w:numId w:val="11"/>
      </w:numPr>
      <w:autoSpaceDE/>
      <w:autoSpaceDN/>
      <w:adjustRightInd/>
      <w:spacing w:after="240"/>
      <w:outlineLvl w:val="2"/>
    </w:pPr>
    <w:rPr>
      <w:szCs w:val="20"/>
    </w:rPr>
  </w:style>
  <w:style w:type="paragraph" w:customStyle="1" w:styleId="Sub-Para2underX">
    <w:name w:val="Sub-Para 2 under X."/>
    <w:basedOn w:val="Normal"/>
    <w:rsid w:val="00146645"/>
    <w:pPr>
      <w:widowControl/>
      <w:numPr>
        <w:ilvl w:val="3"/>
        <w:numId w:val="11"/>
      </w:numPr>
      <w:autoSpaceDE/>
      <w:autoSpaceDN/>
      <w:adjustRightInd/>
      <w:spacing w:after="240"/>
      <w:outlineLvl w:val="3"/>
    </w:pPr>
    <w:rPr>
      <w:szCs w:val="20"/>
    </w:rPr>
  </w:style>
  <w:style w:type="paragraph" w:customStyle="1" w:styleId="Sub-Para3underX">
    <w:name w:val="Sub-Para 3 under X."/>
    <w:basedOn w:val="Normal"/>
    <w:rsid w:val="00146645"/>
    <w:pPr>
      <w:widowControl/>
      <w:numPr>
        <w:ilvl w:val="4"/>
        <w:numId w:val="11"/>
      </w:numPr>
      <w:autoSpaceDE/>
      <w:autoSpaceDN/>
      <w:adjustRightInd/>
      <w:spacing w:after="240"/>
      <w:outlineLvl w:val="4"/>
    </w:pPr>
    <w:rPr>
      <w:szCs w:val="20"/>
    </w:rPr>
  </w:style>
  <w:style w:type="paragraph" w:customStyle="1" w:styleId="Sub-Para4underX">
    <w:name w:val="Sub-Para 4 under X."/>
    <w:basedOn w:val="Normal"/>
    <w:rsid w:val="00146645"/>
    <w:pPr>
      <w:widowControl/>
      <w:numPr>
        <w:ilvl w:val="5"/>
        <w:numId w:val="11"/>
      </w:numPr>
      <w:autoSpaceDE/>
      <w:autoSpaceDN/>
      <w:adjustRightInd/>
      <w:spacing w:after="240"/>
      <w:outlineLvl w:val="5"/>
    </w:pPr>
    <w:rPr>
      <w:szCs w:val="20"/>
    </w:rPr>
  </w:style>
  <w:style w:type="paragraph" w:customStyle="1" w:styleId="SLONormal">
    <w:name w:val="SLO Normal"/>
    <w:rsid w:val="00B04376"/>
    <w:pPr>
      <w:overflowPunct w:val="0"/>
      <w:autoSpaceDE w:val="0"/>
      <w:autoSpaceDN w:val="0"/>
      <w:adjustRightInd w:val="0"/>
      <w:spacing w:before="120" w:after="120"/>
      <w:jc w:val="both"/>
      <w:textAlignment w:val="baseline"/>
    </w:pPr>
    <w:rPr>
      <w:noProof/>
      <w:sz w:val="24"/>
      <w:szCs w:val="24"/>
      <w:lang w:val="en-GB"/>
    </w:rPr>
  </w:style>
  <w:style w:type="paragraph" w:customStyle="1" w:styleId="StyleHeading2AsianMSMincho">
    <w:name w:val="Style Heading 2 + (Asian) MS Mincho"/>
    <w:basedOn w:val="Heading2"/>
    <w:rsid w:val="00E7048F"/>
    <w:pPr>
      <w:widowControl/>
      <w:autoSpaceDE/>
      <w:autoSpaceDN/>
      <w:adjustRightInd/>
    </w:pPr>
    <w:rPr>
      <w:rFonts w:ascii="CG Times" w:hAnsi="CG Times"/>
      <w:sz w:val="22"/>
    </w:rPr>
  </w:style>
  <w:style w:type="paragraph" w:customStyle="1" w:styleId="smallheading">
    <w:name w:val="small heading"/>
    <w:basedOn w:val="Normal"/>
    <w:rsid w:val="00E7048F"/>
    <w:pPr>
      <w:keepNext/>
      <w:widowControl/>
      <w:autoSpaceDE/>
      <w:autoSpaceDN/>
      <w:adjustRightInd/>
      <w:spacing w:before="480" w:line="312" w:lineRule="auto"/>
      <w:jc w:val="both"/>
    </w:pPr>
    <w:rPr>
      <w:rFonts w:ascii="Arial" w:hAnsi="Arial"/>
      <w:b/>
    </w:rPr>
  </w:style>
  <w:style w:type="paragraph" w:customStyle="1" w:styleId="Style1">
    <w:name w:val="Style1"/>
    <w:basedOn w:val="Normal"/>
    <w:rsid w:val="00E7048F"/>
    <w:pPr>
      <w:widowControl/>
      <w:autoSpaceDE/>
      <w:autoSpaceDN/>
      <w:adjustRightInd/>
      <w:spacing w:before="60" w:after="60" w:line="240" w:lineRule="atLeast"/>
    </w:pPr>
    <w:rPr>
      <w:rFonts w:ascii="Trebuchet MS" w:hAnsi="Trebuchet MS"/>
      <w:bCs/>
      <w:sz w:val="20"/>
      <w:szCs w:val="48"/>
    </w:rPr>
  </w:style>
  <w:style w:type="paragraph" w:styleId="ListParagraph">
    <w:name w:val="List Paragraph"/>
    <w:aliases w:val="List Paragraph1,NumberedParas,List Paragraph (numbered (a)),WB Para,Lapis Bulleted List,Dot pt,F5 List Paragraph,No Spacing1,List Paragraph Char Char Char,Indicator Text,Numbered Para 1,Bullet 1,List Paragraph12,Bullet Points,L,References"/>
    <w:basedOn w:val="Normal"/>
    <w:link w:val="ListParagraphChar"/>
    <w:uiPriority w:val="34"/>
    <w:qFormat/>
    <w:rsid w:val="002C43B9"/>
    <w:pPr>
      <w:ind w:left="720"/>
      <w:contextualSpacing/>
    </w:pPr>
  </w:style>
  <w:style w:type="character" w:customStyle="1" w:styleId="FootnoteTextChar">
    <w:name w:val="Footnote Text Char"/>
    <w:aliases w:val="Geneva 9 Char,Font: Geneva 9 Char,Boston 10 Char,f Char,Testo nota a piè di pagina Carattere Carattere Char,Testo nota a piè di pagina Carattere Char,Testo nota a piè di pagina Carattere1 Carattere Char,ft Char"/>
    <w:basedOn w:val="DefaultParagraphFont"/>
    <w:link w:val="FootnoteText"/>
    <w:uiPriority w:val="99"/>
    <w:rsid w:val="001D1D8B"/>
    <w:rPr>
      <w:sz w:val="18"/>
    </w:rPr>
  </w:style>
  <w:style w:type="character" w:customStyle="1" w:styleId="Heading3Char">
    <w:name w:val="Heading 3 Char"/>
    <w:basedOn w:val="DefaultParagraphFont"/>
    <w:link w:val="Heading3"/>
    <w:uiPriority w:val="9"/>
    <w:rsid w:val="005E576B"/>
    <w:rPr>
      <w:b/>
      <w:bCs/>
    </w:rPr>
  </w:style>
  <w:style w:type="paragraph" w:customStyle="1" w:styleId="FootnoteReference1">
    <w:name w:val="Footnote Reference1"/>
    <w:basedOn w:val="Normal"/>
    <w:rsid w:val="001D3F17"/>
    <w:pPr>
      <w:widowControl/>
      <w:autoSpaceDE/>
      <w:autoSpaceDN/>
      <w:adjustRightInd/>
    </w:pPr>
    <w:rPr>
      <w:rFonts w:ascii="Times" w:hAnsi="Times"/>
      <w:snapToGrid w:val="0"/>
      <w:position w:val="7"/>
      <w:sz w:val="22"/>
      <w:szCs w:val="20"/>
    </w:rPr>
  </w:style>
  <w:style w:type="paragraph" w:customStyle="1" w:styleId="GVWDHeading1">
    <w:name w:val="GVWD Heading 1"/>
    <w:basedOn w:val="Normal"/>
    <w:next w:val="Normal"/>
    <w:rsid w:val="001D3F17"/>
    <w:pPr>
      <w:widowControl/>
      <w:numPr>
        <w:numId w:val="15"/>
      </w:numPr>
      <w:autoSpaceDE/>
      <w:autoSpaceDN/>
      <w:adjustRightInd/>
    </w:pPr>
    <w:rPr>
      <w:rFonts w:ascii="Arial" w:eastAsia="SimSun" w:hAnsi="Arial"/>
      <w:b/>
      <w:sz w:val="22"/>
      <w:szCs w:val="20"/>
    </w:rPr>
  </w:style>
  <w:style w:type="paragraph" w:customStyle="1" w:styleId="GVWDHeading2">
    <w:name w:val="GVWD Heading 2"/>
    <w:basedOn w:val="Normal"/>
    <w:next w:val="Normal"/>
    <w:rsid w:val="001D3F17"/>
    <w:pPr>
      <w:widowControl/>
      <w:numPr>
        <w:ilvl w:val="1"/>
        <w:numId w:val="15"/>
      </w:numPr>
      <w:autoSpaceDE/>
      <w:autoSpaceDN/>
      <w:adjustRightInd/>
    </w:pPr>
    <w:rPr>
      <w:rFonts w:ascii="Arial" w:eastAsia="SimSun" w:hAnsi="Arial"/>
      <w:b/>
      <w:sz w:val="22"/>
      <w:szCs w:val="20"/>
    </w:rPr>
  </w:style>
  <w:style w:type="paragraph" w:customStyle="1" w:styleId="21">
    <w:name w:val="Основной текст с отступом 21"/>
    <w:basedOn w:val="Normal"/>
    <w:rsid w:val="001D3F17"/>
    <w:pPr>
      <w:widowControl/>
      <w:tabs>
        <w:tab w:val="left" w:pos="540"/>
      </w:tabs>
      <w:suppressAutoHyphens/>
      <w:autoSpaceDE/>
      <w:autoSpaceDN/>
      <w:adjustRightInd/>
      <w:ind w:left="540" w:hanging="540"/>
    </w:pPr>
    <w:rPr>
      <w:sz w:val="22"/>
      <w:lang w:val="en-GB" w:eastAsia="ar-SA"/>
    </w:rPr>
  </w:style>
  <w:style w:type="paragraph" w:customStyle="1" w:styleId="outcome">
    <w:name w:val="outcome"/>
    <w:basedOn w:val="Normal"/>
    <w:rsid w:val="001D3F17"/>
    <w:pPr>
      <w:widowControl/>
      <w:tabs>
        <w:tab w:val="left" w:pos="1260"/>
      </w:tabs>
      <w:suppressAutoHyphens/>
      <w:autoSpaceDE/>
      <w:autoSpaceDN/>
      <w:adjustRightInd/>
      <w:spacing w:after="120"/>
      <w:ind w:left="1260" w:hanging="1260"/>
      <w:jc w:val="both"/>
    </w:pPr>
    <w:rPr>
      <w:b/>
      <w:bCs/>
      <w:iCs/>
      <w:color w:val="000000"/>
      <w:sz w:val="21"/>
      <w:szCs w:val="22"/>
      <w:lang w:val="en-GB" w:eastAsia="ar-SA"/>
    </w:rPr>
  </w:style>
  <w:style w:type="paragraph" w:customStyle="1" w:styleId="TableHeaderPage">
    <w:name w:val="Table Header Page"/>
    <w:basedOn w:val="Normal"/>
    <w:rsid w:val="001D3F17"/>
    <w:pPr>
      <w:widowControl/>
      <w:autoSpaceDE/>
      <w:autoSpaceDN/>
      <w:adjustRightInd/>
      <w:spacing w:before="60" w:after="60"/>
    </w:pPr>
    <w:rPr>
      <w:b/>
      <w:sz w:val="20"/>
      <w:szCs w:val="20"/>
      <w:lang w:val="en-GB"/>
    </w:rPr>
  </w:style>
  <w:style w:type="paragraph" w:customStyle="1" w:styleId="BodyText21">
    <w:name w:val="Body Text 21"/>
    <w:basedOn w:val="Normal"/>
    <w:rsid w:val="001D3F17"/>
    <w:pPr>
      <w:tabs>
        <w:tab w:val="left" w:pos="360"/>
      </w:tabs>
      <w:autoSpaceDE/>
      <w:autoSpaceDN/>
      <w:adjustRightInd/>
      <w:jc w:val="both"/>
    </w:pPr>
    <w:rPr>
      <w:sz w:val="22"/>
      <w:szCs w:val="20"/>
      <w:lang w:val="en-AU"/>
    </w:rPr>
  </w:style>
  <w:style w:type="paragraph" w:customStyle="1" w:styleId="Text">
    <w:name w:val="Text"/>
    <w:basedOn w:val="Normal"/>
    <w:rsid w:val="001D3F17"/>
    <w:pPr>
      <w:widowControl/>
      <w:autoSpaceDE/>
      <w:autoSpaceDN/>
      <w:adjustRightInd/>
      <w:spacing w:before="240" w:line="252" w:lineRule="auto"/>
      <w:jc w:val="both"/>
    </w:pPr>
    <w:rPr>
      <w:sz w:val="22"/>
      <w:szCs w:val="20"/>
    </w:rPr>
  </w:style>
  <w:style w:type="paragraph" w:customStyle="1" w:styleId="ConsCell">
    <w:name w:val="ConsCell"/>
    <w:rsid w:val="001D3F17"/>
    <w:pPr>
      <w:widowControl w:val="0"/>
      <w:autoSpaceDE w:val="0"/>
      <w:autoSpaceDN w:val="0"/>
      <w:adjustRightInd w:val="0"/>
    </w:pPr>
    <w:rPr>
      <w:rFonts w:ascii="Arial" w:hAnsi="Arial" w:cs="Arial"/>
      <w:lang w:val="ru-RU" w:eastAsia="ru-RU"/>
    </w:rPr>
  </w:style>
  <w:style w:type="paragraph" w:customStyle="1" w:styleId="Outcome0">
    <w:name w:val="Outcome"/>
    <w:basedOn w:val="Normal"/>
    <w:rsid w:val="001D3F17"/>
    <w:pPr>
      <w:widowControl/>
      <w:autoSpaceDE/>
      <w:autoSpaceDN/>
      <w:adjustRightInd/>
    </w:pPr>
    <w:rPr>
      <w:b/>
      <w:sz w:val="22"/>
      <w:szCs w:val="22"/>
    </w:rPr>
  </w:style>
  <w:style w:type="paragraph" w:customStyle="1" w:styleId="TableT">
    <w:name w:val="TableT"/>
    <w:basedOn w:val="Normal"/>
    <w:autoRedefine/>
    <w:rsid w:val="001D3F17"/>
    <w:pPr>
      <w:widowControl/>
      <w:autoSpaceDE/>
      <w:autoSpaceDN/>
      <w:adjustRightInd/>
      <w:ind w:left="18" w:firstLine="6"/>
    </w:pPr>
    <w:rPr>
      <w:sz w:val="20"/>
      <w:szCs w:val="20"/>
    </w:rPr>
  </w:style>
  <w:style w:type="paragraph" w:customStyle="1" w:styleId="NormalbulletsChar">
    <w:name w:val="Normal bullets Char"/>
    <w:basedOn w:val="Normal"/>
    <w:rsid w:val="001D3F17"/>
    <w:pPr>
      <w:widowControl/>
      <w:numPr>
        <w:numId w:val="16"/>
      </w:numPr>
      <w:autoSpaceDE/>
      <w:autoSpaceDN/>
      <w:adjustRightInd/>
    </w:pPr>
    <w:rPr>
      <w:lang w:val="en-GB"/>
    </w:rPr>
  </w:style>
  <w:style w:type="paragraph" w:customStyle="1" w:styleId="CharChar0">
    <w:name w:val="Char Char"/>
    <w:basedOn w:val="Normal"/>
    <w:rsid w:val="001D3F17"/>
    <w:pPr>
      <w:widowControl/>
      <w:autoSpaceDE/>
      <w:autoSpaceDN/>
      <w:adjustRightInd/>
      <w:spacing w:after="160" w:line="240" w:lineRule="exact"/>
    </w:pPr>
    <w:rPr>
      <w:rFonts w:ascii="Arial" w:hAnsi="Arial" w:cs="Arial"/>
      <w:sz w:val="20"/>
      <w:szCs w:val="20"/>
    </w:rPr>
  </w:style>
  <w:style w:type="paragraph" w:customStyle="1" w:styleId="newpara">
    <w:name w:val="newpara"/>
    <w:basedOn w:val="Normal"/>
    <w:rsid w:val="001D3F17"/>
    <w:pPr>
      <w:widowControl/>
      <w:autoSpaceDE/>
      <w:autoSpaceDN/>
      <w:adjustRightInd/>
      <w:spacing w:before="100" w:beforeAutospacing="1" w:after="100" w:afterAutospacing="1"/>
    </w:pPr>
    <w:rPr>
      <w:rFonts w:eastAsia="Arial Unicode MS"/>
    </w:rPr>
  </w:style>
  <w:style w:type="paragraph" w:customStyle="1" w:styleId="para1">
    <w:name w:val="para1"/>
    <w:basedOn w:val="Normal"/>
    <w:rsid w:val="001D3F17"/>
    <w:pPr>
      <w:adjustRightInd/>
      <w:spacing w:after="180"/>
      <w:jc w:val="both"/>
    </w:pPr>
    <w:rPr>
      <w:lang w:val="en-GB"/>
    </w:rPr>
  </w:style>
  <w:style w:type="character" w:customStyle="1" w:styleId="body1">
    <w:name w:val="body1"/>
    <w:basedOn w:val="DefaultParagraphFont"/>
    <w:rsid w:val="001D3F17"/>
    <w:rPr>
      <w:rFonts w:ascii="Arial" w:hAnsi="Arial" w:cs="Arial" w:hint="default"/>
      <w:sz w:val="16"/>
      <w:szCs w:val="16"/>
    </w:rPr>
  </w:style>
  <w:style w:type="paragraph" w:customStyle="1" w:styleId="1">
    <w:name w:val="Стиль1"/>
    <w:basedOn w:val="Normal"/>
    <w:link w:val="10"/>
    <w:rsid w:val="001D3F17"/>
    <w:pPr>
      <w:widowControl/>
      <w:tabs>
        <w:tab w:val="num" w:pos="1260"/>
      </w:tabs>
      <w:autoSpaceDE/>
      <w:autoSpaceDN/>
      <w:adjustRightInd/>
      <w:ind w:left="1260" w:hanging="360"/>
    </w:pPr>
    <w:rPr>
      <w:b/>
    </w:rPr>
  </w:style>
  <w:style w:type="character" w:customStyle="1" w:styleId="10">
    <w:name w:val="Стиль1 Знак"/>
    <w:basedOn w:val="DefaultParagraphFont"/>
    <w:link w:val="1"/>
    <w:rsid w:val="001D3F17"/>
    <w:rPr>
      <w:b/>
      <w:sz w:val="24"/>
      <w:szCs w:val="24"/>
    </w:rPr>
  </w:style>
  <w:style w:type="paragraph" w:customStyle="1" w:styleId="11">
    <w:name w:val="1"/>
    <w:basedOn w:val="Normal"/>
    <w:rsid w:val="001D3F17"/>
    <w:pPr>
      <w:widowControl/>
      <w:autoSpaceDE/>
      <w:autoSpaceDN/>
      <w:adjustRightInd/>
      <w:spacing w:after="160" w:line="240" w:lineRule="exact"/>
    </w:pPr>
    <w:rPr>
      <w:rFonts w:ascii="Arial" w:hAnsi="Arial" w:cs="Arial"/>
      <w:sz w:val="20"/>
      <w:szCs w:val="20"/>
    </w:rPr>
  </w:style>
  <w:style w:type="paragraph" w:customStyle="1" w:styleId="BalloonText1">
    <w:name w:val="Balloon Text1"/>
    <w:basedOn w:val="Normal"/>
    <w:semiHidden/>
    <w:rsid w:val="001D3F17"/>
    <w:pPr>
      <w:widowControl/>
      <w:autoSpaceDE/>
      <w:autoSpaceDN/>
      <w:adjustRightInd/>
    </w:pPr>
    <w:rPr>
      <w:rFonts w:ascii="Tahoma" w:hAnsi="Tahoma" w:cs="Tahoma"/>
      <w:sz w:val="16"/>
      <w:szCs w:val="16"/>
    </w:rPr>
  </w:style>
  <w:style w:type="paragraph" w:styleId="BlockText">
    <w:name w:val="Block Text"/>
    <w:basedOn w:val="Normal"/>
    <w:rsid w:val="001D3F17"/>
    <w:pPr>
      <w:widowControl/>
      <w:autoSpaceDE/>
      <w:autoSpaceDN/>
      <w:adjustRightInd/>
      <w:ind w:left="720" w:right="720"/>
      <w:jc w:val="both"/>
    </w:pPr>
    <w:rPr>
      <w:i/>
      <w:szCs w:val="20"/>
      <w:lang w:val="en-GB"/>
    </w:rPr>
  </w:style>
  <w:style w:type="paragraph" w:customStyle="1" w:styleId="12">
    <w:name w:val="Основной текст1"/>
    <w:basedOn w:val="Normal"/>
    <w:rsid w:val="001D3F17"/>
    <w:pPr>
      <w:widowControl/>
      <w:adjustRightInd/>
      <w:spacing w:after="120"/>
    </w:pPr>
    <w:rPr>
      <w:sz w:val="20"/>
      <w:szCs w:val="20"/>
      <w:lang w:val="ru-RU" w:eastAsia="nl-NL"/>
    </w:rPr>
  </w:style>
  <w:style w:type="character" w:customStyle="1" w:styleId="style221">
    <w:name w:val="style221"/>
    <w:basedOn w:val="DefaultParagraphFont"/>
    <w:rsid w:val="001D3F17"/>
    <w:rPr>
      <w:sz w:val="24"/>
      <w:szCs w:val="24"/>
    </w:rPr>
  </w:style>
  <w:style w:type="paragraph" w:customStyle="1" w:styleId="a4">
    <w:name w:val="Знак"/>
    <w:basedOn w:val="Normal"/>
    <w:rsid w:val="001D3F17"/>
    <w:pPr>
      <w:widowControl/>
      <w:autoSpaceDE/>
      <w:autoSpaceDN/>
      <w:adjustRightInd/>
      <w:spacing w:after="160" w:line="240" w:lineRule="exact"/>
    </w:pPr>
    <w:rPr>
      <w:rFonts w:ascii="Arial" w:hAnsi="Arial" w:cs="Arial"/>
      <w:sz w:val="20"/>
      <w:szCs w:val="20"/>
    </w:rPr>
  </w:style>
  <w:style w:type="paragraph" w:customStyle="1" w:styleId="CommentSubject1">
    <w:name w:val="Comment Subject1"/>
    <w:basedOn w:val="CommentText"/>
    <w:next w:val="CommentText"/>
    <w:semiHidden/>
    <w:rsid w:val="001D3F17"/>
    <w:rPr>
      <w:b/>
      <w:bCs/>
    </w:rPr>
  </w:style>
  <w:style w:type="character" w:customStyle="1" w:styleId="hps">
    <w:name w:val="hps"/>
    <w:basedOn w:val="DefaultParagraphFont"/>
    <w:rsid w:val="001D3F17"/>
  </w:style>
  <w:style w:type="character" w:customStyle="1" w:styleId="hpsatn">
    <w:name w:val="hps atn"/>
    <w:basedOn w:val="DefaultParagraphFont"/>
    <w:rsid w:val="001D3F17"/>
  </w:style>
  <w:style w:type="paragraph" w:customStyle="1" w:styleId="Heading11">
    <w:name w:val="Heading 11"/>
    <w:basedOn w:val="Normal"/>
    <w:next w:val="Normal"/>
    <w:uiPriority w:val="9"/>
    <w:qFormat/>
    <w:rsid w:val="00F2167D"/>
    <w:pPr>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line="276" w:lineRule="auto"/>
      <w:outlineLvl w:val="0"/>
    </w:pPr>
    <w:rPr>
      <w:rFonts w:ascii="Calibri" w:eastAsia="Calibri" w:hAnsi="Calibri"/>
      <w:b/>
      <w:bCs/>
      <w:caps/>
      <w:color w:val="FFFFFF"/>
      <w:spacing w:val="15"/>
      <w:sz w:val="22"/>
      <w:szCs w:val="22"/>
      <w:lang w:bidi="en-US"/>
    </w:rPr>
  </w:style>
  <w:style w:type="paragraph" w:customStyle="1" w:styleId="Heading21">
    <w:name w:val="Heading 21"/>
    <w:basedOn w:val="Normal"/>
    <w:next w:val="Normal"/>
    <w:uiPriority w:val="9"/>
    <w:unhideWhenUsed/>
    <w:qFormat/>
    <w:rsid w:val="00F2167D"/>
    <w:pPr>
      <w:widowControl/>
      <w:pBdr>
        <w:top w:val="single" w:sz="24" w:space="0" w:color="DBE5F1"/>
        <w:left w:val="single" w:sz="24" w:space="0" w:color="DBE5F1"/>
        <w:bottom w:val="single" w:sz="24" w:space="0" w:color="DBE5F1"/>
        <w:right w:val="single" w:sz="24" w:space="0" w:color="DBE5F1"/>
      </w:pBdr>
      <w:shd w:val="clear" w:color="auto" w:fill="DBE5F1"/>
      <w:autoSpaceDE/>
      <w:autoSpaceDN/>
      <w:adjustRightInd/>
      <w:spacing w:before="200" w:line="276" w:lineRule="auto"/>
      <w:outlineLvl w:val="1"/>
    </w:pPr>
    <w:rPr>
      <w:rFonts w:ascii="Calibri" w:hAnsi="Calibri"/>
      <w:caps/>
      <w:spacing w:val="15"/>
      <w:sz w:val="22"/>
      <w:szCs w:val="22"/>
      <w:lang w:bidi="en-US"/>
    </w:rPr>
  </w:style>
  <w:style w:type="paragraph" w:customStyle="1" w:styleId="Heading31">
    <w:name w:val="Heading 31"/>
    <w:basedOn w:val="Heading51"/>
    <w:next w:val="Normal"/>
    <w:uiPriority w:val="9"/>
    <w:unhideWhenUsed/>
    <w:qFormat/>
    <w:rsid w:val="00F2167D"/>
  </w:style>
  <w:style w:type="paragraph" w:customStyle="1" w:styleId="Heading41">
    <w:name w:val="Heading 41"/>
    <w:basedOn w:val="Normal"/>
    <w:next w:val="Normal"/>
    <w:uiPriority w:val="9"/>
    <w:unhideWhenUsed/>
    <w:qFormat/>
    <w:rsid w:val="00F2167D"/>
    <w:pPr>
      <w:widowControl/>
      <w:pBdr>
        <w:top w:val="dotted" w:sz="6" w:space="2" w:color="4F81BD"/>
        <w:left w:val="dotted" w:sz="6" w:space="2" w:color="4F81BD"/>
      </w:pBdr>
      <w:autoSpaceDE/>
      <w:autoSpaceDN/>
      <w:adjustRightInd/>
      <w:spacing w:before="300" w:line="276" w:lineRule="auto"/>
      <w:outlineLvl w:val="3"/>
    </w:pPr>
    <w:rPr>
      <w:rFonts w:ascii="Calibri" w:hAnsi="Calibri"/>
      <w:caps/>
      <w:color w:val="365F91"/>
      <w:spacing w:val="10"/>
      <w:sz w:val="22"/>
      <w:szCs w:val="22"/>
      <w:lang w:bidi="en-US"/>
    </w:rPr>
  </w:style>
  <w:style w:type="paragraph" w:customStyle="1" w:styleId="Heading51">
    <w:name w:val="Heading 51"/>
    <w:basedOn w:val="Normal"/>
    <w:next w:val="Normal"/>
    <w:uiPriority w:val="9"/>
    <w:unhideWhenUsed/>
    <w:qFormat/>
    <w:rsid w:val="00F2167D"/>
    <w:pPr>
      <w:widowControl/>
      <w:pBdr>
        <w:bottom w:val="single" w:sz="6" w:space="1" w:color="4F81BD"/>
      </w:pBdr>
      <w:autoSpaceDE/>
      <w:autoSpaceDN/>
      <w:adjustRightInd/>
      <w:spacing w:before="300" w:line="276" w:lineRule="auto"/>
      <w:outlineLvl w:val="4"/>
    </w:pPr>
    <w:rPr>
      <w:rFonts w:ascii="Calibri" w:hAnsi="Calibri"/>
      <w:b/>
      <w:caps/>
      <w:spacing w:val="10"/>
      <w:sz w:val="22"/>
      <w:szCs w:val="22"/>
      <w:lang w:bidi="en-US"/>
    </w:rPr>
  </w:style>
  <w:style w:type="paragraph" w:customStyle="1" w:styleId="Heading61">
    <w:name w:val="Heading 61"/>
    <w:basedOn w:val="Normal"/>
    <w:next w:val="Normal"/>
    <w:uiPriority w:val="9"/>
    <w:semiHidden/>
    <w:unhideWhenUsed/>
    <w:qFormat/>
    <w:rsid w:val="00F2167D"/>
    <w:pPr>
      <w:widowControl/>
      <w:pBdr>
        <w:bottom w:val="dotted" w:sz="6" w:space="1" w:color="4F81BD"/>
      </w:pBdr>
      <w:autoSpaceDE/>
      <w:autoSpaceDN/>
      <w:adjustRightInd/>
      <w:spacing w:before="300" w:line="276" w:lineRule="auto"/>
      <w:outlineLvl w:val="5"/>
    </w:pPr>
    <w:rPr>
      <w:rFonts w:ascii="Calibri" w:hAnsi="Calibri"/>
      <w:caps/>
      <w:color w:val="365F91"/>
      <w:spacing w:val="10"/>
      <w:sz w:val="22"/>
      <w:szCs w:val="22"/>
      <w:lang w:bidi="en-US"/>
    </w:rPr>
  </w:style>
  <w:style w:type="paragraph" w:customStyle="1" w:styleId="Heading71">
    <w:name w:val="Heading 71"/>
    <w:basedOn w:val="Normal"/>
    <w:next w:val="Normal"/>
    <w:uiPriority w:val="9"/>
    <w:semiHidden/>
    <w:unhideWhenUsed/>
    <w:qFormat/>
    <w:rsid w:val="00F2167D"/>
    <w:pPr>
      <w:widowControl/>
      <w:autoSpaceDE/>
      <w:autoSpaceDN/>
      <w:adjustRightInd/>
      <w:spacing w:before="300" w:line="276" w:lineRule="auto"/>
      <w:outlineLvl w:val="6"/>
    </w:pPr>
    <w:rPr>
      <w:rFonts w:ascii="Calibri" w:hAnsi="Calibri"/>
      <w:caps/>
      <w:color w:val="365F91"/>
      <w:spacing w:val="10"/>
      <w:sz w:val="22"/>
      <w:szCs w:val="22"/>
      <w:lang w:bidi="en-US"/>
    </w:rPr>
  </w:style>
  <w:style w:type="character" w:customStyle="1" w:styleId="Heading8Char">
    <w:name w:val="Heading 8 Char"/>
    <w:basedOn w:val="DefaultParagraphFont"/>
    <w:link w:val="Heading8"/>
    <w:uiPriority w:val="9"/>
    <w:rsid w:val="00F2167D"/>
    <w:rPr>
      <w:b/>
      <w:bCs/>
      <w:sz w:val="22"/>
      <w:szCs w:val="24"/>
    </w:rPr>
  </w:style>
  <w:style w:type="character" w:customStyle="1" w:styleId="Heading9Char">
    <w:name w:val="Heading 9 Char"/>
    <w:basedOn w:val="DefaultParagraphFont"/>
    <w:link w:val="Heading9"/>
    <w:uiPriority w:val="9"/>
    <w:rsid w:val="00F2167D"/>
    <w:rPr>
      <w:b/>
      <w:bCs/>
      <w:caps/>
      <w:color w:val="000000"/>
      <w:sz w:val="28"/>
      <w:szCs w:val="40"/>
    </w:rPr>
  </w:style>
  <w:style w:type="numbering" w:customStyle="1" w:styleId="NoList1">
    <w:name w:val="No List1"/>
    <w:next w:val="NoList"/>
    <w:uiPriority w:val="99"/>
    <w:semiHidden/>
    <w:unhideWhenUsed/>
    <w:rsid w:val="00F2167D"/>
  </w:style>
  <w:style w:type="character" w:customStyle="1" w:styleId="Heading4Char">
    <w:name w:val="Heading 4 Char"/>
    <w:basedOn w:val="DefaultParagraphFont"/>
    <w:link w:val="Heading4"/>
    <w:uiPriority w:val="9"/>
    <w:rsid w:val="00F2167D"/>
    <w:rPr>
      <w:b/>
      <w:sz w:val="22"/>
      <w:szCs w:val="22"/>
    </w:rPr>
  </w:style>
  <w:style w:type="character" w:customStyle="1" w:styleId="Heading5Char">
    <w:name w:val="Heading 5 Char"/>
    <w:basedOn w:val="DefaultParagraphFont"/>
    <w:link w:val="Heading5"/>
    <w:rsid w:val="00F2167D"/>
    <w:rPr>
      <w:sz w:val="22"/>
      <w:szCs w:val="24"/>
      <w:u w:val="single"/>
    </w:rPr>
  </w:style>
  <w:style w:type="character" w:customStyle="1" w:styleId="Heading6Char">
    <w:name w:val="Heading 6 Char"/>
    <w:basedOn w:val="DefaultParagraphFont"/>
    <w:link w:val="Heading6"/>
    <w:uiPriority w:val="9"/>
    <w:rsid w:val="00F2167D"/>
    <w:rPr>
      <w:b/>
      <w:bCs/>
      <w:smallCaps/>
      <w:sz w:val="24"/>
      <w:szCs w:val="24"/>
    </w:rPr>
  </w:style>
  <w:style w:type="character" w:customStyle="1" w:styleId="Heading7Char">
    <w:name w:val="Heading 7 Char"/>
    <w:basedOn w:val="DefaultParagraphFont"/>
    <w:link w:val="Heading7"/>
    <w:uiPriority w:val="9"/>
    <w:rsid w:val="00F2167D"/>
    <w:rPr>
      <w:b/>
      <w:bCs/>
      <w:color w:val="FF0000"/>
      <w:sz w:val="22"/>
      <w:szCs w:val="24"/>
    </w:rPr>
  </w:style>
  <w:style w:type="paragraph" w:customStyle="1" w:styleId="Caption1">
    <w:name w:val="Caption1"/>
    <w:basedOn w:val="Normal"/>
    <w:next w:val="Normal"/>
    <w:uiPriority w:val="35"/>
    <w:semiHidden/>
    <w:unhideWhenUsed/>
    <w:qFormat/>
    <w:rsid w:val="00F2167D"/>
    <w:pPr>
      <w:widowControl/>
      <w:autoSpaceDE/>
      <w:autoSpaceDN/>
      <w:adjustRightInd/>
      <w:spacing w:before="200" w:after="200" w:line="276" w:lineRule="auto"/>
    </w:pPr>
    <w:rPr>
      <w:rFonts w:ascii="Calibri" w:hAnsi="Calibri"/>
      <w:b/>
      <w:bCs/>
      <w:color w:val="365F91"/>
      <w:sz w:val="16"/>
      <w:szCs w:val="16"/>
      <w:lang w:bidi="en-US"/>
    </w:rPr>
  </w:style>
  <w:style w:type="paragraph" w:customStyle="1" w:styleId="Title1">
    <w:name w:val="Title1"/>
    <w:basedOn w:val="Normal"/>
    <w:next w:val="Normal"/>
    <w:uiPriority w:val="10"/>
    <w:qFormat/>
    <w:rsid w:val="00F2167D"/>
    <w:pPr>
      <w:widowControl/>
      <w:autoSpaceDE/>
      <w:autoSpaceDN/>
      <w:adjustRightInd/>
      <w:spacing w:before="720" w:after="200" w:line="276" w:lineRule="auto"/>
    </w:pPr>
    <w:rPr>
      <w:rFonts w:ascii="Calibri" w:hAnsi="Calibri"/>
      <w:caps/>
      <w:color w:val="4F81BD"/>
      <w:spacing w:val="10"/>
      <w:kern w:val="28"/>
      <w:sz w:val="52"/>
      <w:szCs w:val="52"/>
      <w:lang w:bidi="en-US"/>
    </w:rPr>
  </w:style>
  <w:style w:type="character" w:customStyle="1" w:styleId="TitleChar">
    <w:name w:val="Title Char"/>
    <w:basedOn w:val="DefaultParagraphFont"/>
    <w:link w:val="Title"/>
    <w:uiPriority w:val="10"/>
    <w:rsid w:val="00F2167D"/>
    <w:rPr>
      <w:b/>
      <w:bCs/>
      <w:sz w:val="24"/>
      <w:szCs w:val="24"/>
      <w:lang w:val="lv-LV"/>
    </w:rPr>
  </w:style>
  <w:style w:type="paragraph" w:customStyle="1" w:styleId="Subtitle1">
    <w:name w:val="Subtitle1"/>
    <w:basedOn w:val="Normal"/>
    <w:next w:val="Normal"/>
    <w:uiPriority w:val="11"/>
    <w:qFormat/>
    <w:rsid w:val="00F2167D"/>
    <w:pPr>
      <w:widowControl/>
      <w:autoSpaceDE/>
      <w:autoSpaceDN/>
      <w:adjustRightInd/>
      <w:spacing w:before="200" w:after="1000"/>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F2167D"/>
    <w:rPr>
      <w:i/>
      <w:iCs/>
      <w:sz w:val="24"/>
      <w:szCs w:val="24"/>
      <w:lang w:val="lv-LV"/>
    </w:rPr>
  </w:style>
  <w:style w:type="character" w:customStyle="1" w:styleId="Emphasis1">
    <w:name w:val="Emphasis1"/>
    <w:uiPriority w:val="20"/>
    <w:qFormat/>
    <w:rsid w:val="00F2167D"/>
    <w:rPr>
      <w:caps/>
      <w:color w:val="243F60"/>
      <w:spacing w:val="5"/>
    </w:rPr>
  </w:style>
  <w:style w:type="paragraph" w:styleId="NoSpacing">
    <w:name w:val="No Spacing"/>
    <w:basedOn w:val="Normal"/>
    <w:link w:val="NoSpacingChar"/>
    <w:uiPriority w:val="1"/>
    <w:qFormat/>
    <w:rsid w:val="00674E63"/>
    <w:pPr>
      <w:widowControl/>
      <w:autoSpaceDE/>
      <w:autoSpaceDN/>
      <w:adjustRightInd/>
      <w:jc w:val="both"/>
    </w:pPr>
    <w:rPr>
      <w:i/>
      <w:color w:val="000000"/>
      <w:sz w:val="22"/>
      <w:szCs w:val="22"/>
      <w:lang w:val="en-AU" w:bidi="en-US"/>
    </w:rPr>
  </w:style>
  <w:style w:type="character" w:customStyle="1" w:styleId="NoSpacingChar">
    <w:name w:val="No Spacing Char"/>
    <w:basedOn w:val="DefaultParagraphFont"/>
    <w:link w:val="NoSpacing"/>
    <w:uiPriority w:val="1"/>
    <w:rsid w:val="00674E63"/>
    <w:rPr>
      <w:i/>
      <w:color w:val="000000"/>
      <w:sz w:val="22"/>
      <w:szCs w:val="22"/>
      <w:lang w:val="en-AU" w:bidi="en-US"/>
    </w:rPr>
  </w:style>
  <w:style w:type="paragraph" w:styleId="Quote">
    <w:name w:val="Quote"/>
    <w:basedOn w:val="Normal"/>
    <w:next w:val="Normal"/>
    <w:link w:val="QuoteChar"/>
    <w:uiPriority w:val="29"/>
    <w:qFormat/>
    <w:rsid w:val="00F2167D"/>
    <w:pPr>
      <w:widowControl/>
      <w:autoSpaceDE/>
      <w:autoSpaceDN/>
      <w:adjustRightInd/>
      <w:spacing w:before="200" w:after="200" w:line="276" w:lineRule="auto"/>
    </w:pPr>
    <w:rPr>
      <w:rFonts w:ascii="Calibri" w:hAnsi="Calibri"/>
      <w:i/>
      <w:iCs/>
      <w:sz w:val="20"/>
      <w:szCs w:val="20"/>
      <w:lang w:bidi="en-US"/>
    </w:rPr>
  </w:style>
  <w:style w:type="character" w:customStyle="1" w:styleId="QuoteChar">
    <w:name w:val="Quote Char"/>
    <w:basedOn w:val="DefaultParagraphFont"/>
    <w:link w:val="Quote"/>
    <w:uiPriority w:val="29"/>
    <w:rsid w:val="00F2167D"/>
    <w:rPr>
      <w:rFonts w:ascii="Calibri" w:hAnsi="Calibri"/>
      <w:i/>
      <w:iCs/>
      <w:lang w:bidi="en-US"/>
    </w:rPr>
  </w:style>
  <w:style w:type="paragraph" w:customStyle="1" w:styleId="IntenseQuote1">
    <w:name w:val="Intense Quote1"/>
    <w:basedOn w:val="Normal"/>
    <w:next w:val="Normal"/>
    <w:uiPriority w:val="30"/>
    <w:qFormat/>
    <w:rsid w:val="00F2167D"/>
    <w:pPr>
      <w:widowControl/>
      <w:pBdr>
        <w:top w:val="single" w:sz="4" w:space="10" w:color="4F81BD"/>
        <w:left w:val="single" w:sz="4" w:space="10" w:color="4F81BD"/>
      </w:pBdr>
      <w:autoSpaceDE/>
      <w:autoSpaceDN/>
      <w:adjustRightInd/>
      <w:spacing w:before="200" w:line="276" w:lineRule="auto"/>
      <w:ind w:left="1296" w:right="1152"/>
      <w:jc w:val="both"/>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F2167D"/>
    <w:rPr>
      <w:i/>
      <w:iCs/>
      <w:color w:val="4F81BD"/>
    </w:rPr>
  </w:style>
  <w:style w:type="character" w:customStyle="1" w:styleId="SubtleEmphasis1">
    <w:name w:val="Subtle Emphasis1"/>
    <w:uiPriority w:val="19"/>
    <w:qFormat/>
    <w:rsid w:val="00F2167D"/>
    <w:rPr>
      <w:i/>
      <w:iCs/>
      <w:color w:val="243F60"/>
    </w:rPr>
  </w:style>
  <w:style w:type="character" w:customStyle="1" w:styleId="IntenseEmphasis1">
    <w:name w:val="Intense Emphasis1"/>
    <w:uiPriority w:val="21"/>
    <w:qFormat/>
    <w:rsid w:val="00F2167D"/>
    <w:rPr>
      <w:b/>
      <w:bCs/>
      <w:caps/>
      <w:color w:val="243F60"/>
      <w:spacing w:val="10"/>
    </w:rPr>
  </w:style>
  <w:style w:type="character" w:customStyle="1" w:styleId="SubtleReference1">
    <w:name w:val="Subtle Reference1"/>
    <w:uiPriority w:val="31"/>
    <w:qFormat/>
    <w:rsid w:val="00F2167D"/>
    <w:rPr>
      <w:b/>
      <w:bCs/>
      <w:color w:val="4F81BD"/>
    </w:rPr>
  </w:style>
  <w:style w:type="character" w:customStyle="1" w:styleId="IntenseReference1">
    <w:name w:val="Intense Reference1"/>
    <w:uiPriority w:val="32"/>
    <w:qFormat/>
    <w:rsid w:val="00F2167D"/>
    <w:rPr>
      <w:b/>
      <w:bCs/>
      <w:i/>
      <w:iCs/>
      <w:caps/>
      <w:color w:val="4F81BD"/>
    </w:rPr>
  </w:style>
  <w:style w:type="character" w:styleId="BookTitle">
    <w:name w:val="Book Title"/>
    <w:uiPriority w:val="33"/>
    <w:qFormat/>
    <w:rsid w:val="00F2167D"/>
    <w:rPr>
      <w:b/>
      <w:bCs/>
      <w:i/>
      <w:iCs/>
      <w:spacing w:val="9"/>
    </w:rPr>
  </w:style>
  <w:style w:type="paragraph" w:styleId="TOCHeading">
    <w:name w:val="TOC Heading"/>
    <w:basedOn w:val="Heading1"/>
    <w:next w:val="Normal"/>
    <w:uiPriority w:val="39"/>
    <w:semiHidden/>
    <w:unhideWhenUsed/>
    <w:qFormat/>
    <w:rsid w:val="00F2167D"/>
    <w:pPr>
      <w:keepNext w:val="0"/>
      <w:widowControl/>
      <w:pBdr>
        <w:top w:val="single" w:sz="24" w:space="0" w:color="4F81BD"/>
        <w:left w:val="single" w:sz="24" w:space="0" w:color="4F81BD"/>
        <w:bottom w:val="single" w:sz="24" w:space="0" w:color="4F81BD"/>
        <w:right w:val="single" w:sz="24" w:space="0" w:color="4F81BD"/>
      </w:pBdr>
      <w:shd w:val="clear" w:color="auto" w:fill="4F81BD"/>
      <w:autoSpaceDE/>
      <w:autoSpaceDN/>
      <w:adjustRightInd/>
      <w:spacing w:before="200" w:after="0" w:line="276" w:lineRule="auto"/>
      <w:outlineLvl w:val="9"/>
    </w:pPr>
    <w:rPr>
      <w:rFonts w:ascii="Calibri" w:hAnsi="Calibri" w:cs="Times New Roman"/>
      <w:caps/>
      <w:color w:val="FFFFFF"/>
      <w:spacing w:val="15"/>
      <w:kern w:val="0"/>
      <w:sz w:val="22"/>
      <w:szCs w:val="22"/>
      <w:lang w:bidi="en-US"/>
    </w:rPr>
  </w:style>
  <w:style w:type="paragraph" w:customStyle="1" w:styleId="normalbullet">
    <w:name w:val="normal bullet"/>
    <w:basedOn w:val="Normal"/>
    <w:link w:val="normalbulletChar"/>
    <w:qFormat/>
    <w:rsid w:val="00F2167D"/>
    <w:pPr>
      <w:widowControl/>
      <w:numPr>
        <w:numId w:val="17"/>
      </w:numPr>
      <w:autoSpaceDE/>
      <w:autoSpaceDN/>
      <w:adjustRightInd/>
      <w:spacing w:before="60" w:after="60"/>
    </w:pPr>
    <w:rPr>
      <w:rFonts w:ascii="Calibri" w:hAnsi="Calibri"/>
      <w:sz w:val="20"/>
      <w:szCs w:val="20"/>
      <w:lang w:bidi="en-US"/>
    </w:rPr>
  </w:style>
  <w:style w:type="character" w:customStyle="1" w:styleId="normalbulletChar">
    <w:name w:val="normal bullet Char"/>
    <w:basedOn w:val="DefaultParagraphFont"/>
    <w:link w:val="normalbullet"/>
    <w:rsid w:val="00F2167D"/>
    <w:rPr>
      <w:rFonts w:ascii="Calibri" w:hAnsi="Calibri"/>
      <w:lang w:bidi="en-US"/>
    </w:rPr>
  </w:style>
  <w:style w:type="paragraph" w:customStyle="1" w:styleId="Normalbullet0">
    <w:name w:val="Normal bullet"/>
    <w:basedOn w:val="Normal"/>
    <w:link w:val="NormalbulletChar0"/>
    <w:qFormat/>
    <w:rsid w:val="00F2167D"/>
    <w:pPr>
      <w:widowControl/>
      <w:autoSpaceDE/>
      <w:autoSpaceDN/>
      <w:adjustRightInd/>
      <w:spacing w:after="200" w:line="276" w:lineRule="auto"/>
    </w:pPr>
    <w:rPr>
      <w:rFonts w:ascii="Calibri" w:hAnsi="Calibri" w:cs="Calibri"/>
      <w:bCs/>
      <w:sz w:val="22"/>
      <w:szCs w:val="22"/>
      <w:lang w:bidi="en-US"/>
    </w:rPr>
  </w:style>
  <w:style w:type="character" w:customStyle="1" w:styleId="NormalbulletChar0">
    <w:name w:val="Normal bullet Char"/>
    <w:basedOn w:val="DefaultParagraphFont"/>
    <w:link w:val="Normalbullet0"/>
    <w:rsid w:val="00F2167D"/>
    <w:rPr>
      <w:rFonts w:ascii="Calibri" w:hAnsi="Calibri" w:cs="Calibri"/>
      <w:bCs/>
      <w:sz w:val="22"/>
      <w:szCs w:val="22"/>
      <w:lang w:bidi="en-US"/>
    </w:rPr>
  </w:style>
  <w:style w:type="character" w:customStyle="1" w:styleId="BodyTextChar">
    <w:name w:val="Body Text Char"/>
    <w:basedOn w:val="DefaultParagraphFont"/>
    <w:link w:val="BodyText"/>
    <w:uiPriority w:val="99"/>
    <w:rsid w:val="00F2167D"/>
    <w:rPr>
      <w:rFonts w:ascii="Garamond" w:hAnsi="Garamond"/>
      <w:sz w:val="22"/>
      <w:lang w:val="fr-CA"/>
    </w:rPr>
  </w:style>
  <w:style w:type="character" w:customStyle="1" w:styleId="ListParagraphChar">
    <w:name w:val="List Paragraph Char"/>
    <w:aliases w:val="List Paragraph1 Char,NumberedParas Char,List Paragraph (numbered (a)) Char,WB Para Char,Lapis Bulleted List Char,Dot pt Char,F5 List Paragraph Char,No Spacing1 Char,List Paragraph Char Char Char Char,Indicator Text Char,Bullet 1 Char"/>
    <w:basedOn w:val="DefaultParagraphFont"/>
    <w:link w:val="ListParagraph"/>
    <w:uiPriority w:val="34"/>
    <w:rsid w:val="00F2167D"/>
    <w:rPr>
      <w:sz w:val="24"/>
      <w:szCs w:val="24"/>
    </w:rPr>
  </w:style>
  <w:style w:type="character" w:customStyle="1" w:styleId="BalloonTextChar">
    <w:name w:val="Balloon Text Char"/>
    <w:basedOn w:val="DefaultParagraphFont"/>
    <w:link w:val="BalloonText"/>
    <w:uiPriority w:val="99"/>
    <w:semiHidden/>
    <w:rsid w:val="00F2167D"/>
    <w:rPr>
      <w:rFonts w:ascii="Tahoma" w:hAnsi="Tahoma" w:cs="Tahoma"/>
      <w:sz w:val="16"/>
      <w:szCs w:val="16"/>
    </w:rPr>
  </w:style>
  <w:style w:type="character" w:customStyle="1" w:styleId="HeaderChar">
    <w:name w:val="Header Char"/>
    <w:aliases w:val="EthylHeader Char"/>
    <w:basedOn w:val="DefaultParagraphFont"/>
    <w:link w:val="Header"/>
    <w:rsid w:val="00F2167D"/>
    <w:rPr>
      <w:sz w:val="24"/>
      <w:szCs w:val="24"/>
    </w:rPr>
  </w:style>
  <w:style w:type="character" w:customStyle="1" w:styleId="FooterChar">
    <w:name w:val="Footer Char"/>
    <w:basedOn w:val="DefaultParagraphFont"/>
    <w:link w:val="Footer"/>
    <w:uiPriority w:val="99"/>
    <w:rsid w:val="00F2167D"/>
    <w:rPr>
      <w:sz w:val="24"/>
      <w:szCs w:val="24"/>
    </w:rPr>
  </w:style>
  <w:style w:type="character" w:customStyle="1" w:styleId="FollowedHyperlink1">
    <w:name w:val="FollowedHyperlink1"/>
    <w:basedOn w:val="DefaultParagraphFont"/>
    <w:uiPriority w:val="99"/>
    <w:semiHidden/>
    <w:unhideWhenUsed/>
    <w:rsid w:val="00F2167D"/>
    <w:rPr>
      <w:color w:val="800080"/>
      <w:u w:val="single"/>
    </w:rPr>
  </w:style>
  <w:style w:type="character" w:styleId="HTMLCite">
    <w:name w:val="HTML Cite"/>
    <w:basedOn w:val="DefaultParagraphFont"/>
    <w:uiPriority w:val="99"/>
    <w:unhideWhenUsed/>
    <w:rsid w:val="00F2167D"/>
    <w:rPr>
      <w:i w:val="0"/>
      <w:iCs w:val="0"/>
      <w:color w:val="0E774A"/>
    </w:rPr>
  </w:style>
  <w:style w:type="character" w:customStyle="1" w:styleId="CommentTextChar">
    <w:name w:val="Comment Text Char"/>
    <w:basedOn w:val="DefaultParagraphFont"/>
    <w:link w:val="CommentText"/>
    <w:rsid w:val="00F2167D"/>
  </w:style>
  <w:style w:type="character" w:customStyle="1" w:styleId="CommentSubjectChar">
    <w:name w:val="Comment Subject Char"/>
    <w:basedOn w:val="CommentTextChar"/>
    <w:link w:val="CommentSubject"/>
    <w:uiPriority w:val="99"/>
    <w:semiHidden/>
    <w:rsid w:val="00F2167D"/>
    <w:rPr>
      <w:b/>
      <w:bCs/>
      <w:lang w:val="en-GB"/>
    </w:rPr>
  </w:style>
  <w:style w:type="paragraph" w:styleId="Revision">
    <w:name w:val="Revision"/>
    <w:hidden/>
    <w:uiPriority w:val="99"/>
    <w:semiHidden/>
    <w:rsid w:val="00F2167D"/>
    <w:rPr>
      <w:rFonts w:ascii="Calibri" w:hAnsi="Calibri"/>
      <w:lang w:bidi="en-US"/>
    </w:rPr>
  </w:style>
  <w:style w:type="table" w:customStyle="1" w:styleId="LightList1">
    <w:name w:val="Light List1"/>
    <w:basedOn w:val="TableNormal"/>
    <w:uiPriority w:val="61"/>
    <w:rsid w:val="00F2167D"/>
    <w:rPr>
      <w:rFonts w:ascii="Calibri" w:hAnsi="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F2167D"/>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F2167D"/>
    <w:rPr>
      <w:rFonts w:ascii="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Normal"/>
    <w:uiPriority w:val="63"/>
    <w:rsid w:val="00F2167D"/>
    <w:rPr>
      <w:rFonts w:ascii="Calibri" w:hAnsi="Calibri"/>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Normal"/>
    <w:next w:val="ColorfulGrid-Accent5"/>
    <w:uiPriority w:val="73"/>
    <w:rsid w:val="00F2167D"/>
    <w:rPr>
      <w:rFonts w:ascii="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Normal"/>
    <w:uiPriority w:val="73"/>
    <w:rsid w:val="00F2167D"/>
    <w:rPr>
      <w:rFonts w:ascii="Calibri" w:hAnsi="Calibri"/>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rsid w:val="00F2167D"/>
    <w:rPr>
      <w:rFonts w:ascii="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F2167D"/>
    <w:rPr>
      <w:rFonts w:ascii="Calibri" w:hAnsi="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F2167D"/>
    <w:rPr>
      <w:color w:val="808080"/>
    </w:rPr>
  </w:style>
  <w:style w:type="character" w:customStyle="1" w:styleId="apple-style-span">
    <w:name w:val="apple-style-span"/>
    <w:basedOn w:val="DefaultParagraphFont"/>
    <w:rsid w:val="00F2167D"/>
  </w:style>
  <w:style w:type="table" w:customStyle="1" w:styleId="LightShading1">
    <w:name w:val="Light Shading1"/>
    <w:basedOn w:val="TableNormal"/>
    <w:uiPriority w:val="60"/>
    <w:rsid w:val="00F2167D"/>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F2167D"/>
    <w:rPr>
      <w:rFonts w:ascii="Tahoma" w:hAnsi="Tahoma" w:cs="MS Gothic"/>
      <w:shd w:val="clear" w:color="auto" w:fill="000080"/>
      <w:lang w:val="en-GB"/>
    </w:rPr>
  </w:style>
  <w:style w:type="character" w:customStyle="1" w:styleId="BodyText2Char">
    <w:name w:val="Body Text 2 Char"/>
    <w:basedOn w:val="DefaultParagraphFont"/>
    <w:link w:val="BodyText2"/>
    <w:uiPriority w:val="99"/>
    <w:rsid w:val="00F2167D"/>
    <w:rPr>
      <w:sz w:val="24"/>
      <w:szCs w:val="24"/>
    </w:rPr>
  </w:style>
  <w:style w:type="character" w:customStyle="1" w:styleId="Heading3Char1">
    <w:name w:val="Heading 3 Char1"/>
    <w:basedOn w:val="DefaultParagraphFont"/>
    <w:uiPriority w:val="9"/>
    <w:semiHidden/>
    <w:rsid w:val="00F2167D"/>
    <w:rPr>
      <w:rFonts w:ascii="Cambria" w:eastAsia="Times New Roman" w:hAnsi="Cambria" w:cs="Times New Roman"/>
      <w:b/>
      <w:bCs/>
      <w:color w:val="4F81BD"/>
    </w:rPr>
  </w:style>
  <w:style w:type="character" w:customStyle="1" w:styleId="Heading4Char1">
    <w:name w:val="Heading 4 Char1"/>
    <w:basedOn w:val="DefaultParagraphFont"/>
    <w:uiPriority w:val="9"/>
    <w:semiHidden/>
    <w:rsid w:val="00F2167D"/>
    <w:rPr>
      <w:rFonts w:ascii="Cambria" w:eastAsia="Times New Roman" w:hAnsi="Cambria" w:cs="Times New Roman"/>
      <w:b/>
      <w:bCs/>
      <w:i/>
      <w:iCs/>
      <w:color w:val="4F81BD"/>
    </w:rPr>
  </w:style>
  <w:style w:type="character" w:customStyle="1" w:styleId="Heading5Char1">
    <w:name w:val="Heading 5 Char1"/>
    <w:basedOn w:val="DefaultParagraphFont"/>
    <w:uiPriority w:val="9"/>
    <w:semiHidden/>
    <w:rsid w:val="00F2167D"/>
    <w:rPr>
      <w:rFonts w:ascii="Cambria" w:eastAsia="Times New Roman" w:hAnsi="Cambria" w:cs="Times New Roman"/>
      <w:color w:val="243F60"/>
    </w:rPr>
  </w:style>
  <w:style w:type="character" w:customStyle="1" w:styleId="Heading6Char1">
    <w:name w:val="Heading 6 Char1"/>
    <w:basedOn w:val="DefaultParagraphFont"/>
    <w:uiPriority w:val="9"/>
    <w:semiHidden/>
    <w:rsid w:val="00F2167D"/>
    <w:rPr>
      <w:rFonts w:ascii="Cambria" w:eastAsia="Times New Roman" w:hAnsi="Cambria" w:cs="Times New Roman"/>
      <w:i/>
      <w:iCs/>
      <w:color w:val="243F60"/>
    </w:rPr>
  </w:style>
  <w:style w:type="character" w:customStyle="1" w:styleId="Heading7Char1">
    <w:name w:val="Heading 7 Char1"/>
    <w:basedOn w:val="DefaultParagraphFont"/>
    <w:uiPriority w:val="9"/>
    <w:semiHidden/>
    <w:rsid w:val="00F2167D"/>
    <w:rPr>
      <w:rFonts w:ascii="Cambria" w:eastAsia="Times New Roman" w:hAnsi="Cambria" w:cs="Times New Roman"/>
      <w:i/>
      <w:iCs/>
      <w:color w:val="404040"/>
    </w:rPr>
  </w:style>
  <w:style w:type="character" w:customStyle="1" w:styleId="TitleChar1">
    <w:name w:val="Title Char1"/>
    <w:basedOn w:val="DefaultParagraphFont"/>
    <w:uiPriority w:val="10"/>
    <w:rsid w:val="00F2167D"/>
    <w:rPr>
      <w:rFonts w:ascii="Cambria" w:eastAsia="Times New Roman" w:hAnsi="Cambria" w:cs="Times New Roman"/>
      <w:color w:val="17365D"/>
      <w:spacing w:val="5"/>
      <w:kern w:val="28"/>
      <w:sz w:val="52"/>
      <w:szCs w:val="52"/>
    </w:rPr>
  </w:style>
  <w:style w:type="character" w:customStyle="1" w:styleId="SubtitleChar1">
    <w:name w:val="Subtitle Char1"/>
    <w:basedOn w:val="DefaultParagraphFont"/>
    <w:uiPriority w:val="11"/>
    <w:rsid w:val="00F2167D"/>
    <w:rPr>
      <w:rFonts w:ascii="Cambria" w:eastAsia="Times New Roman" w:hAnsi="Cambria" w:cs="Times New Roman"/>
      <w:i/>
      <w:iCs/>
      <w:color w:val="4F81BD"/>
      <w:spacing w:val="15"/>
      <w:sz w:val="24"/>
      <w:szCs w:val="24"/>
    </w:rPr>
  </w:style>
  <w:style w:type="paragraph" w:styleId="IntenseQuote">
    <w:name w:val="Intense Quote"/>
    <w:basedOn w:val="Normal"/>
    <w:next w:val="Normal"/>
    <w:link w:val="IntenseQuoteChar"/>
    <w:uiPriority w:val="30"/>
    <w:qFormat/>
    <w:rsid w:val="00F2167D"/>
    <w:pPr>
      <w:widowControl/>
      <w:pBdr>
        <w:bottom w:val="single" w:sz="4" w:space="4" w:color="4F81BD"/>
      </w:pBdr>
      <w:autoSpaceDE/>
      <w:autoSpaceDN/>
      <w:adjustRightInd/>
      <w:spacing w:before="200" w:after="280" w:line="276" w:lineRule="auto"/>
      <w:ind w:left="936" w:right="936"/>
    </w:pPr>
    <w:rPr>
      <w:i/>
      <w:iCs/>
      <w:color w:val="4F81BD"/>
      <w:sz w:val="20"/>
      <w:szCs w:val="20"/>
    </w:rPr>
  </w:style>
  <w:style w:type="character" w:customStyle="1" w:styleId="IntenseQuoteChar1">
    <w:name w:val="Intense Quote Char1"/>
    <w:basedOn w:val="DefaultParagraphFont"/>
    <w:uiPriority w:val="30"/>
    <w:rsid w:val="00F2167D"/>
    <w:rPr>
      <w:b/>
      <w:bCs/>
      <w:i/>
      <w:iCs/>
      <w:color w:val="4F81BD" w:themeColor="accent1"/>
      <w:sz w:val="24"/>
      <w:szCs w:val="24"/>
    </w:rPr>
  </w:style>
  <w:style w:type="character" w:styleId="SubtleEmphasis">
    <w:name w:val="Subtle Emphasis"/>
    <w:basedOn w:val="DefaultParagraphFont"/>
    <w:uiPriority w:val="19"/>
    <w:qFormat/>
    <w:rsid w:val="00F2167D"/>
    <w:rPr>
      <w:i/>
      <w:iCs/>
      <w:color w:val="808080"/>
    </w:rPr>
  </w:style>
  <w:style w:type="character" w:styleId="IntenseEmphasis">
    <w:name w:val="Intense Emphasis"/>
    <w:basedOn w:val="DefaultParagraphFont"/>
    <w:uiPriority w:val="21"/>
    <w:qFormat/>
    <w:rsid w:val="00F2167D"/>
    <w:rPr>
      <w:b/>
      <w:bCs/>
      <w:i/>
      <w:iCs/>
      <w:color w:val="4F81BD"/>
    </w:rPr>
  </w:style>
  <w:style w:type="character" w:styleId="SubtleReference">
    <w:name w:val="Subtle Reference"/>
    <w:basedOn w:val="DefaultParagraphFont"/>
    <w:uiPriority w:val="31"/>
    <w:qFormat/>
    <w:rsid w:val="00F2167D"/>
    <w:rPr>
      <w:smallCaps/>
      <w:color w:val="C0504D"/>
      <w:u w:val="single"/>
    </w:rPr>
  </w:style>
  <w:style w:type="character" w:styleId="IntenseReference">
    <w:name w:val="Intense Reference"/>
    <w:basedOn w:val="DefaultParagraphFont"/>
    <w:uiPriority w:val="32"/>
    <w:qFormat/>
    <w:rsid w:val="00F2167D"/>
    <w:rPr>
      <w:b/>
      <w:bCs/>
      <w:smallCaps/>
      <w:color w:val="C0504D"/>
      <w:spacing w:val="5"/>
      <w:u w:val="single"/>
    </w:rPr>
  </w:style>
  <w:style w:type="table" w:styleId="LightList-Accent2">
    <w:name w:val="Light List Accent 2"/>
    <w:basedOn w:val="TableNormal"/>
    <w:uiPriority w:val="61"/>
    <w:rsid w:val="00F2167D"/>
    <w:rPr>
      <w:rFonts w:ascii="Calibri" w:eastAsia="Calibri" w:hAnsi="Calibri"/>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Grid-Accent5">
    <w:name w:val="Colorful Grid Accent 5"/>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1">
    <w:name w:val="Colorful Grid Accent 1"/>
    <w:basedOn w:val="TableNormal"/>
    <w:uiPriority w:val="73"/>
    <w:rsid w:val="00F2167D"/>
    <w:rPr>
      <w:rFonts w:ascii="Calibri" w:eastAsia="Calibri"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BodyTextIndentChar">
    <w:name w:val="Body Text Indent Char"/>
    <w:basedOn w:val="DefaultParagraphFont"/>
    <w:link w:val="BodyTextIndent"/>
    <w:uiPriority w:val="99"/>
    <w:rsid w:val="00F2167D"/>
    <w:rPr>
      <w:sz w:val="24"/>
      <w:szCs w:val="24"/>
    </w:rPr>
  </w:style>
  <w:style w:type="paragraph" w:customStyle="1" w:styleId="TableText">
    <w:name w:val="TableText"/>
    <w:autoRedefine/>
    <w:rsid w:val="00157434"/>
    <w:pPr>
      <w:suppressAutoHyphens/>
    </w:pPr>
    <w:rPr>
      <w:sz w:val="18"/>
      <w:szCs w:val="18"/>
      <w:lang w:val="en-GB"/>
    </w:rPr>
  </w:style>
  <w:style w:type="paragraph" w:customStyle="1" w:styleId="Para">
    <w:name w:val="Para"/>
    <w:basedOn w:val="Normal"/>
    <w:autoRedefine/>
    <w:rsid w:val="00157434"/>
    <w:pPr>
      <w:widowControl/>
      <w:numPr>
        <w:numId w:val="19"/>
      </w:numPr>
      <w:autoSpaceDE/>
      <w:autoSpaceDN/>
      <w:adjustRightInd/>
      <w:spacing w:before="120" w:after="180"/>
      <w:ind w:left="0" w:firstLine="0"/>
      <w:jc w:val="both"/>
    </w:pPr>
    <w:rPr>
      <w:sz w:val="22"/>
      <w:szCs w:val="22"/>
    </w:rPr>
  </w:style>
  <w:style w:type="character" w:customStyle="1" w:styleId="BodyText3Char">
    <w:name w:val="Body Text 3 Char"/>
    <w:basedOn w:val="DefaultParagraphFont"/>
    <w:link w:val="BodyText3"/>
    <w:uiPriority w:val="99"/>
    <w:rsid w:val="00157434"/>
    <w:rPr>
      <w:sz w:val="24"/>
    </w:rPr>
  </w:style>
  <w:style w:type="paragraph" w:customStyle="1" w:styleId="TableParagraph">
    <w:name w:val="Table Paragraph"/>
    <w:basedOn w:val="Normal"/>
    <w:uiPriority w:val="1"/>
    <w:qFormat/>
    <w:rsid w:val="005D59CA"/>
    <w:pPr>
      <w:autoSpaceDE/>
      <w:autoSpaceDN/>
      <w:adjustRightInd/>
    </w:pPr>
    <w:rPr>
      <w:rFonts w:asciiTheme="minorHAnsi" w:eastAsiaTheme="minorHAnsi" w:hAnsiTheme="minorHAnsi" w:cstheme="minorBidi"/>
      <w:sz w:val="22"/>
      <w:szCs w:val="22"/>
    </w:rPr>
  </w:style>
  <w:style w:type="paragraph" w:customStyle="1" w:styleId="footnotedescription">
    <w:name w:val="footnote description"/>
    <w:next w:val="Normal"/>
    <w:link w:val="footnotedescriptionChar"/>
    <w:hidden/>
    <w:rsid w:val="00860C57"/>
    <w:pPr>
      <w:spacing w:after="79" w:line="259" w:lineRule="auto"/>
    </w:pPr>
    <w:rPr>
      <w:rFonts w:ascii="Calibri" w:eastAsia="Calibri" w:hAnsi="Calibri" w:cs="Calibri"/>
      <w:color w:val="0000FF"/>
      <w:sz w:val="22"/>
      <w:szCs w:val="28"/>
      <w:u w:val="single" w:color="0000FF"/>
      <w:lang w:bidi="th-TH"/>
    </w:rPr>
  </w:style>
  <w:style w:type="character" w:customStyle="1" w:styleId="footnotedescriptionChar">
    <w:name w:val="footnote description Char"/>
    <w:link w:val="footnotedescription"/>
    <w:rsid w:val="00860C57"/>
    <w:rPr>
      <w:rFonts w:ascii="Calibri" w:eastAsia="Calibri" w:hAnsi="Calibri" w:cs="Calibri"/>
      <w:color w:val="0000FF"/>
      <w:sz w:val="22"/>
      <w:szCs w:val="28"/>
      <w:u w:val="single" w:color="0000FF"/>
      <w:lang w:bidi="th-TH"/>
    </w:rPr>
  </w:style>
  <w:style w:type="character" w:customStyle="1" w:styleId="footnotemark">
    <w:name w:val="footnote mark"/>
    <w:hidden/>
    <w:rsid w:val="00860C57"/>
    <w:rPr>
      <w:rFonts w:ascii="Calibri" w:eastAsia="Calibri" w:hAnsi="Calibri" w:cs="Calibri"/>
      <w:color w:val="000000"/>
      <w:sz w:val="18"/>
      <w:vertAlign w:val="superscript"/>
    </w:rPr>
  </w:style>
  <w:style w:type="numbering" w:customStyle="1" w:styleId="CurrentList1">
    <w:name w:val="Current List1"/>
    <w:uiPriority w:val="99"/>
    <w:rsid w:val="004E655E"/>
    <w:pPr>
      <w:numPr>
        <w:numId w:val="26"/>
      </w:numPr>
    </w:pPr>
  </w:style>
  <w:style w:type="paragraph" w:customStyle="1" w:styleId="CharCharChar1">
    <w:name w:val="Char Char Char1"/>
    <w:basedOn w:val="Normal"/>
    <w:rsid w:val="008430AC"/>
    <w:pPr>
      <w:widowControl/>
      <w:autoSpaceDE/>
      <w:autoSpaceDN/>
      <w:adjustRightInd/>
      <w:spacing w:after="160" w:line="240" w:lineRule="exact"/>
    </w:pPr>
    <w:rPr>
      <w:rFonts w:cs="Arial"/>
      <w:sz w:val="20"/>
      <w:szCs w:val="20"/>
    </w:rPr>
  </w:style>
  <w:style w:type="paragraph" w:customStyle="1" w:styleId="IFADparagraphnumbering">
    <w:name w:val="IFAD paragraph numbering"/>
    <w:basedOn w:val="BodyText"/>
    <w:rsid w:val="008430AC"/>
    <w:pPr>
      <w:numPr>
        <w:numId w:val="27"/>
      </w:numPr>
      <w:overflowPunct/>
      <w:autoSpaceDE/>
      <w:autoSpaceDN/>
      <w:adjustRightInd/>
      <w:spacing w:before="120" w:after="120"/>
      <w:textAlignment w:val="auto"/>
    </w:pPr>
    <w:rPr>
      <w:rFonts w:ascii="Times New Roman" w:hAnsi="Times New Roman"/>
      <w:i/>
      <w:iCs/>
      <w:sz w:val="24"/>
      <w:szCs w:val="22"/>
      <w:lang w:val="fr-FR" w:eastAsia="en-GB"/>
    </w:rPr>
  </w:style>
  <w:style w:type="paragraph" w:customStyle="1" w:styleId="IFADparagraphno2ndlevel">
    <w:name w:val="IFAD paragraph no. 2nd level"/>
    <w:basedOn w:val="IFADparagraphnumbering"/>
    <w:rsid w:val="008430AC"/>
    <w:pPr>
      <w:numPr>
        <w:ilvl w:val="1"/>
      </w:numPr>
    </w:pPr>
  </w:style>
  <w:style w:type="paragraph" w:customStyle="1" w:styleId="IFADparagraphno3rdlevel">
    <w:name w:val="IFAD paragraph no. 3rd level"/>
    <w:basedOn w:val="IFADparagraphnumbering"/>
    <w:rsid w:val="008430AC"/>
    <w:pPr>
      <w:numPr>
        <w:ilvl w:val="2"/>
      </w:numPr>
    </w:pPr>
  </w:style>
  <w:style w:type="paragraph" w:customStyle="1" w:styleId="IFADparagraphno4thlevel">
    <w:name w:val="IFAD paragraph no. 4th level"/>
    <w:basedOn w:val="IFADparagraphnumbering"/>
    <w:rsid w:val="008430AC"/>
    <w:pPr>
      <w:numPr>
        <w:ilvl w:val="3"/>
      </w:numPr>
    </w:pPr>
  </w:style>
  <w:style w:type="paragraph" w:customStyle="1" w:styleId="ParaCharChar">
    <w:name w:val="Para Char Char"/>
    <w:basedOn w:val="Normal"/>
    <w:autoRedefine/>
    <w:rsid w:val="006061B4"/>
    <w:pPr>
      <w:widowControl/>
      <w:numPr>
        <w:numId w:val="28"/>
      </w:numPr>
      <w:tabs>
        <w:tab w:val="left" w:pos="-7200"/>
        <w:tab w:val="left" w:pos="-7110"/>
        <w:tab w:val="left" w:pos="-7020"/>
        <w:tab w:val="left" w:pos="0"/>
      </w:tabs>
      <w:autoSpaceDE/>
      <w:autoSpaceDN/>
      <w:adjustRightInd/>
      <w:ind w:right="360"/>
      <w:jc w:val="both"/>
    </w:pPr>
    <w:rPr>
      <w:rFonts w:eastAsia="Arial Unicode MS" w:cs="Arial"/>
      <w:sz w:val="20"/>
      <w:szCs w:val="20"/>
    </w:rPr>
  </w:style>
  <w:style w:type="character" w:customStyle="1" w:styleId="longtext">
    <w:name w:val="long_text"/>
    <w:rsid w:val="00EA7528"/>
  </w:style>
  <w:style w:type="paragraph" w:customStyle="1" w:styleId="p28">
    <w:name w:val="p28"/>
    <w:basedOn w:val="Normal"/>
    <w:rsid w:val="006D791F"/>
    <w:pPr>
      <w:tabs>
        <w:tab w:val="left" w:pos="680"/>
        <w:tab w:val="left" w:pos="1060"/>
      </w:tabs>
      <w:autoSpaceDE/>
      <w:autoSpaceDN/>
      <w:adjustRightInd/>
      <w:spacing w:line="240" w:lineRule="atLeast"/>
      <w:ind w:left="432" w:hanging="288"/>
    </w:pPr>
    <w:rPr>
      <w:snapToGrid w:val="0"/>
      <w:szCs w:val="20"/>
    </w:rPr>
  </w:style>
  <w:style w:type="character" w:customStyle="1" w:styleId="atendertext1">
    <w:name w:val="a_tender_text1"/>
    <w:rsid w:val="006D791F"/>
    <w:rPr>
      <w:rFonts w:ascii="Arial" w:hAnsi="Arial" w:cs="Arial" w:hint="default"/>
      <w:color w:val="000000"/>
      <w:sz w:val="20"/>
      <w:szCs w:val="20"/>
    </w:rPr>
  </w:style>
  <w:style w:type="table" w:customStyle="1" w:styleId="GridTable1Light1">
    <w:name w:val="Grid Table 1 Light1"/>
    <w:basedOn w:val="TableNormal"/>
    <w:uiPriority w:val="46"/>
    <w:rsid w:val="00792156"/>
    <w:rPr>
      <w:rFonts w:asciiTheme="minorHAnsi" w:eastAsiaTheme="minorHAnsi" w:hAnsiTheme="minorHAnsi" w:cstheme="minorBidi"/>
      <w:sz w:val="22"/>
      <w:szCs w:val="22"/>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go">
    <w:name w:val="go"/>
    <w:basedOn w:val="DefaultParagraphFont"/>
    <w:rsid w:val="00984D8C"/>
  </w:style>
  <w:style w:type="paragraph" w:customStyle="1" w:styleId="NumberedParas">
    <w:name w:val="Numbered Paras"/>
    <w:basedOn w:val="Normal"/>
    <w:qFormat/>
    <w:rsid w:val="00F451F4"/>
    <w:pPr>
      <w:widowControl/>
      <w:numPr>
        <w:numId w:val="41"/>
      </w:numPr>
      <w:autoSpaceDE/>
      <w:autoSpaceDN/>
      <w:adjustRightInd/>
      <w:ind w:left="0" w:firstLine="0"/>
      <w:jc w:val="both"/>
    </w:pPr>
    <w:rPr>
      <w:noProof/>
      <w:szCs w:val="22"/>
      <w:lang w:val="en-ZA"/>
    </w:rPr>
  </w:style>
  <w:style w:type="paragraph" w:customStyle="1" w:styleId="CarCarChar">
    <w:name w:val="Car Car Char"/>
    <w:basedOn w:val="Heading2"/>
    <w:rsid w:val="008007A9"/>
    <w:pPr>
      <w:pageBreakBefore/>
      <w:widowControl/>
      <w:tabs>
        <w:tab w:val="left" w:pos="850"/>
        <w:tab w:val="left" w:pos="1191"/>
        <w:tab w:val="left" w:pos="1531"/>
      </w:tabs>
      <w:autoSpaceDE/>
      <w:autoSpaceDN/>
      <w:adjustRightInd/>
      <w:spacing w:before="120" w:after="120"/>
      <w:jc w:val="center"/>
    </w:pPr>
    <w:rPr>
      <w:rFonts w:ascii="Tahoma" w:hAnsi="Tahoma" w:cs="Tahoma"/>
      <w:bCs w:val="0"/>
      <w:i w:val="0"/>
      <w:iCs w:val="0"/>
      <w:color w:val="FFFFFF"/>
      <w:spacing w:val="20"/>
      <w:sz w:val="22"/>
      <w:szCs w:val="22"/>
      <w:lang w:val="en-GB" w:eastAsia="zh-CN"/>
    </w:rPr>
  </w:style>
  <w:style w:type="character" w:styleId="UnresolvedMention">
    <w:name w:val="Unresolved Mention"/>
    <w:basedOn w:val="DefaultParagraphFont"/>
    <w:uiPriority w:val="99"/>
    <w:rsid w:val="00003F42"/>
    <w:rPr>
      <w:color w:val="605E5C"/>
      <w:shd w:val="clear" w:color="auto" w:fill="E1DFDD"/>
    </w:rPr>
  </w:style>
  <w:style w:type="paragraph" w:customStyle="1" w:styleId="AProd">
    <w:name w:val="A Prod"/>
    <w:basedOn w:val="Normal"/>
    <w:link w:val="AProdChar"/>
    <w:qFormat/>
    <w:rsid w:val="003F439C"/>
    <w:pPr>
      <w:widowControl/>
      <w:numPr>
        <w:numId w:val="45"/>
      </w:numPr>
      <w:autoSpaceDE/>
      <w:autoSpaceDN/>
      <w:adjustRightInd/>
      <w:spacing w:after="120"/>
    </w:pPr>
    <w:rPr>
      <w:sz w:val="22"/>
      <w:szCs w:val="22"/>
    </w:rPr>
  </w:style>
  <w:style w:type="character" w:customStyle="1" w:styleId="AProdChar">
    <w:name w:val="A Prod Char"/>
    <w:link w:val="AProd"/>
    <w:rsid w:val="003F439C"/>
    <w:rPr>
      <w:sz w:val="22"/>
      <w:szCs w:val="22"/>
    </w:rPr>
  </w:style>
  <w:style w:type="paragraph" w:customStyle="1" w:styleId="WorkPlan">
    <w:name w:val="Work Plan"/>
    <w:basedOn w:val="Normal"/>
    <w:link w:val="WorkPlanChar"/>
    <w:rsid w:val="003F439C"/>
    <w:pPr>
      <w:widowControl/>
      <w:autoSpaceDE/>
      <w:autoSpaceDN/>
      <w:adjustRightInd/>
    </w:pPr>
    <w:rPr>
      <w:sz w:val="20"/>
      <w:szCs w:val="20"/>
    </w:rPr>
  </w:style>
  <w:style w:type="character" w:customStyle="1" w:styleId="WorkPlanChar">
    <w:name w:val="Work Plan Char"/>
    <w:basedOn w:val="DefaultParagraphFont"/>
    <w:link w:val="WorkPlan"/>
    <w:rsid w:val="003F439C"/>
  </w:style>
  <w:style w:type="paragraph" w:customStyle="1" w:styleId="AProdoc">
    <w:name w:val="A Prodoc"/>
    <w:basedOn w:val="Normal"/>
    <w:qFormat/>
    <w:rsid w:val="005A6B27"/>
    <w:pPr>
      <w:widowControl/>
      <w:numPr>
        <w:numId w:val="46"/>
      </w:numPr>
      <w:autoSpaceDE/>
      <w:autoSpaceDN/>
      <w:adjustRightInd/>
      <w:spacing w:before="120" w:after="120"/>
    </w:pPr>
    <w:rPr>
      <w:sz w:val="22"/>
    </w:rPr>
  </w:style>
  <w:style w:type="character" w:customStyle="1" w:styleId="CaptionChar">
    <w:name w:val="Caption Char"/>
    <w:link w:val="Caption"/>
    <w:rsid w:val="00B21AA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90950">
      <w:bodyDiv w:val="1"/>
      <w:marLeft w:val="0"/>
      <w:marRight w:val="0"/>
      <w:marTop w:val="0"/>
      <w:marBottom w:val="0"/>
      <w:divBdr>
        <w:top w:val="none" w:sz="0" w:space="0" w:color="auto"/>
        <w:left w:val="none" w:sz="0" w:space="0" w:color="auto"/>
        <w:bottom w:val="none" w:sz="0" w:space="0" w:color="auto"/>
        <w:right w:val="none" w:sz="0" w:space="0" w:color="auto"/>
      </w:divBdr>
    </w:div>
    <w:div w:id="140275536">
      <w:bodyDiv w:val="1"/>
      <w:marLeft w:val="0"/>
      <w:marRight w:val="0"/>
      <w:marTop w:val="0"/>
      <w:marBottom w:val="0"/>
      <w:divBdr>
        <w:top w:val="none" w:sz="0" w:space="0" w:color="auto"/>
        <w:left w:val="none" w:sz="0" w:space="0" w:color="auto"/>
        <w:bottom w:val="none" w:sz="0" w:space="0" w:color="auto"/>
        <w:right w:val="none" w:sz="0" w:space="0" w:color="auto"/>
      </w:divBdr>
    </w:div>
    <w:div w:id="144981776">
      <w:bodyDiv w:val="1"/>
      <w:marLeft w:val="0"/>
      <w:marRight w:val="0"/>
      <w:marTop w:val="0"/>
      <w:marBottom w:val="0"/>
      <w:divBdr>
        <w:top w:val="none" w:sz="0" w:space="0" w:color="auto"/>
        <w:left w:val="none" w:sz="0" w:space="0" w:color="auto"/>
        <w:bottom w:val="none" w:sz="0" w:space="0" w:color="auto"/>
        <w:right w:val="none" w:sz="0" w:space="0" w:color="auto"/>
      </w:divBdr>
    </w:div>
    <w:div w:id="299578441">
      <w:bodyDiv w:val="1"/>
      <w:marLeft w:val="0"/>
      <w:marRight w:val="0"/>
      <w:marTop w:val="0"/>
      <w:marBottom w:val="0"/>
      <w:divBdr>
        <w:top w:val="none" w:sz="0" w:space="0" w:color="auto"/>
        <w:left w:val="none" w:sz="0" w:space="0" w:color="auto"/>
        <w:bottom w:val="none" w:sz="0" w:space="0" w:color="auto"/>
        <w:right w:val="none" w:sz="0" w:space="0" w:color="auto"/>
      </w:divBdr>
    </w:div>
    <w:div w:id="304160361">
      <w:bodyDiv w:val="1"/>
      <w:marLeft w:val="0"/>
      <w:marRight w:val="0"/>
      <w:marTop w:val="0"/>
      <w:marBottom w:val="0"/>
      <w:divBdr>
        <w:top w:val="none" w:sz="0" w:space="0" w:color="auto"/>
        <w:left w:val="none" w:sz="0" w:space="0" w:color="auto"/>
        <w:bottom w:val="none" w:sz="0" w:space="0" w:color="auto"/>
        <w:right w:val="none" w:sz="0" w:space="0" w:color="auto"/>
      </w:divBdr>
    </w:div>
    <w:div w:id="429934043">
      <w:bodyDiv w:val="1"/>
      <w:marLeft w:val="0"/>
      <w:marRight w:val="0"/>
      <w:marTop w:val="0"/>
      <w:marBottom w:val="0"/>
      <w:divBdr>
        <w:top w:val="none" w:sz="0" w:space="0" w:color="auto"/>
        <w:left w:val="none" w:sz="0" w:space="0" w:color="auto"/>
        <w:bottom w:val="none" w:sz="0" w:space="0" w:color="auto"/>
        <w:right w:val="none" w:sz="0" w:space="0" w:color="auto"/>
      </w:divBdr>
    </w:div>
    <w:div w:id="430248044">
      <w:bodyDiv w:val="1"/>
      <w:marLeft w:val="0"/>
      <w:marRight w:val="0"/>
      <w:marTop w:val="0"/>
      <w:marBottom w:val="0"/>
      <w:divBdr>
        <w:top w:val="none" w:sz="0" w:space="0" w:color="auto"/>
        <w:left w:val="none" w:sz="0" w:space="0" w:color="auto"/>
        <w:bottom w:val="none" w:sz="0" w:space="0" w:color="auto"/>
        <w:right w:val="none" w:sz="0" w:space="0" w:color="auto"/>
      </w:divBdr>
    </w:div>
    <w:div w:id="456339763">
      <w:bodyDiv w:val="1"/>
      <w:marLeft w:val="0"/>
      <w:marRight w:val="0"/>
      <w:marTop w:val="0"/>
      <w:marBottom w:val="0"/>
      <w:divBdr>
        <w:top w:val="none" w:sz="0" w:space="0" w:color="auto"/>
        <w:left w:val="none" w:sz="0" w:space="0" w:color="auto"/>
        <w:bottom w:val="none" w:sz="0" w:space="0" w:color="auto"/>
        <w:right w:val="none" w:sz="0" w:space="0" w:color="auto"/>
      </w:divBdr>
    </w:div>
    <w:div w:id="464859808">
      <w:bodyDiv w:val="1"/>
      <w:marLeft w:val="0"/>
      <w:marRight w:val="0"/>
      <w:marTop w:val="0"/>
      <w:marBottom w:val="0"/>
      <w:divBdr>
        <w:top w:val="none" w:sz="0" w:space="0" w:color="auto"/>
        <w:left w:val="none" w:sz="0" w:space="0" w:color="auto"/>
        <w:bottom w:val="none" w:sz="0" w:space="0" w:color="auto"/>
        <w:right w:val="none" w:sz="0" w:space="0" w:color="auto"/>
      </w:divBdr>
    </w:div>
    <w:div w:id="554435061">
      <w:bodyDiv w:val="1"/>
      <w:marLeft w:val="0"/>
      <w:marRight w:val="0"/>
      <w:marTop w:val="0"/>
      <w:marBottom w:val="0"/>
      <w:divBdr>
        <w:top w:val="none" w:sz="0" w:space="0" w:color="auto"/>
        <w:left w:val="none" w:sz="0" w:space="0" w:color="auto"/>
        <w:bottom w:val="none" w:sz="0" w:space="0" w:color="auto"/>
        <w:right w:val="none" w:sz="0" w:space="0" w:color="auto"/>
      </w:divBdr>
    </w:div>
    <w:div w:id="590627463">
      <w:bodyDiv w:val="1"/>
      <w:marLeft w:val="0"/>
      <w:marRight w:val="0"/>
      <w:marTop w:val="0"/>
      <w:marBottom w:val="0"/>
      <w:divBdr>
        <w:top w:val="none" w:sz="0" w:space="0" w:color="auto"/>
        <w:left w:val="none" w:sz="0" w:space="0" w:color="auto"/>
        <w:bottom w:val="none" w:sz="0" w:space="0" w:color="auto"/>
        <w:right w:val="none" w:sz="0" w:space="0" w:color="auto"/>
      </w:divBdr>
    </w:div>
    <w:div w:id="598560862">
      <w:bodyDiv w:val="1"/>
      <w:marLeft w:val="0"/>
      <w:marRight w:val="0"/>
      <w:marTop w:val="0"/>
      <w:marBottom w:val="0"/>
      <w:divBdr>
        <w:top w:val="none" w:sz="0" w:space="0" w:color="auto"/>
        <w:left w:val="none" w:sz="0" w:space="0" w:color="auto"/>
        <w:bottom w:val="none" w:sz="0" w:space="0" w:color="auto"/>
        <w:right w:val="none" w:sz="0" w:space="0" w:color="auto"/>
      </w:divBdr>
    </w:div>
    <w:div w:id="747727201">
      <w:bodyDiv w:val="1"/>
      <w:marLeft w:val="0"/>
      <w:marRight w:val="0"/>
      <w:marTop w:val="0"/>
      <w:marBottom w:val="0"/>
      <w:divBdr>
        <w:top w:val="none" w:sz="0" w:space="0" w:color="auto"/>
        <w:left w:val="none" w:sz="0" w:space="0" w:color="auto"/>
        <w:bottom w:val="none" w:sz="0" w:space="0" w:color="auto"/>
        <w:right w:val="none" w:sz="0" w:space="0" w:color="auto"/>
      </w:divBdr>
    </w:div>
    <w:div w:id="783691991">
      <w:bodyDiv w:val="1"/>
      <w:marLeft w:val="0"/>
      <w:marRight w:val="0"/>
      <w:marTop w:val="0"/>
      <w:marBottom w:val="0"/>
      <w:divBdr>
        <w:top w:val="none" w:sz="0" w:space="0" w:color="auto"/>
        <w:left w:val="none" w:sz="0" w:space="0" w:color="auto"/>
        <w:bottom w:val="none" w:sz="0" w:space="0" w:color="auto"/>
        <w:right w:val="none" w:sz="0" w:space="0" w:color="auto"/>
      </w:divBdr>
    </w:div>
    <w:div w:id="819661599">
      <w:bodyDiv w:val="1"/>
      <w:marLeft w:val="0"/>
      <w:marRight w:val="0"/>
      <w:marTop w:val="0"/>
      <w:marBottom w:val="0"/>
      <w:divBdr>
        <w:top w:val="none" w:sz="0" w:space="0" w:color="auto"/>
        <w:left w:val="none" w:sz="0" w:space="0" w:color="auto"/>
        <w:bottom w:val="none" w:sz="0" w:space="0" w:color="auto"/>
        <w:right w:val="none" w:sz="0" w:space="0" w:color="auto"/>
      </w:divBdr>
    </w:div>
    <w:div w:id="854610403">
      <w:bodyDiv w:val="1"/>
      <w:marLeft w:val="0"/>
      <w:marRight w:val="0"/>
      <w:marTop w:val="0"/>
      <w:marBottom w:val="0"/>
      <w:divBdr>
        <w:top w:val="none" w:sz="0" w:space="0" w:color="auto"/>
        <w:left w:val="none" w:sz="0" w:space="0" w:color="auto"/>
        <w:bottom w:val="none" w:sz="0" w:space="0" w:color="auto"/>
        <w:right w:val="none" w:sz="0" w:space="0" w:color="auto"/>
      </w:divBdr>
    </w:div>
    <w:div w:id="887258560">
      <w:bodyDiv w:val="1"/>
      <w:marLeft w:val="0"/>
      <w:marRight w:val="0"/>
      <w:marTop w:val="0"/>
      <w:marBottom w:val="0"/>
      <w:divBdr>
        <w:top w:val="none" w:sz="0" w:space="0" w:color="auto"/>
        <w:left w:val="none" w:sz="0" w:space="0" w:color="auto"/>
        <w:bottom w:val="none" w:sz="0" w:space="0" w:color="auto"/>
        <w:right w:val="none" w:sz="0" w:space="0" w:color="auto"/>
      </w:divBdr>
      <w:divsChild>
        <w:div w:id="1807888902">
          <w:marLeft w:val="547"/>
          <w:marRight w:val="0"/>
          <w:marTop w:val="134"/>
          <w:marBottom w:val="0"/>
          <w:divBdr>
            <w:top w:val="none" w:sz="0" w:space="0" w:color="auto"/>
            <w:left w:val="none" w:sz="0" w:space="0" w:color="auto"/>
            <w:bottom w:val="none" w:sz="0" w:space="0" w:color="auto"/>
            <w:right w:val="none" w:sz="0" w:space="0" w:color="auto"/>
          </w:divBdr>
        </w:div>
      </w:divsChild>
    </w:div>
    <w:div w:id="932513773">
      <w:bodyDiv w:val="1"/>
      <w:marLeft w:val="0"/>
      <w:marRight w:val="0"/>
      <w:marTop w:val="0"/>
      <w:marBottom w:val="0"/>
      <w:divBdr>
        <w:top w:val="none" w:sz="0" w:space="0" w:color="auto"/>
        <w:left w:val="none" w:sz="0" w:space="0" w:color="auto"/>
        <w:bottom w:val="none" w:sz="0" w:space="0" w:color="auto"/>
        <w:right w:val="none" w:sz="0" w:space="0" w:color="auto"/>
      </w:divBdr>
    </w:div>
    <w:div w:id="950674127">
      <w:bodyDiv w:val="1"/>
      <w:marLeft w:val="0"/>
      <w:marRight w:val="0"/>
      <w:marTop w:val="0"/>
      <w:marBottom w:val="0"/>
      <w:divBdr>
        <w:top w:val="none" w:sz="0" w:space="0" w:color="auto"/>
        <w:left w:val="none" w:sz="0" w:space="0" w:color="auto"/>
        <w:bottom w:val="none" w:sz="0" w:space="0" w:color="auto"/>
        <w:right w:val="none" w:sz="0" w:space="0" w:color="auto"/>
      </w:divBdr>
    </w:div>
    <w:div w:id="1024593538">
      <w:bodyDiv w:val="1"/>
      <w:marLeft w:val="0"/>
      <w:marRight w:val="0"/>
      <w:marTop w:val="0"/>
      <w:marBottom w:val="0"/>
      <w:divBdr>
        <w:top w:val="none" w:sz="0" w:space="0" w:color="auto"/>
        <w:left w:val="none" w:sz="0" w:space="0" w:color="auto"/>
        <w:bottom w:val="none" w:sz="0" w:space="0" w:color="auto"/>
        <w:right w:val="none" w:sz="0" w:space="0" w:color="auto"/>
      </w:divBdr>
    </w:div>
    <w:div w:id="1082599988">
      <w:bodyDiv w:val="1"/>
      <w:marLeft w:val="0"/>
      <w:marRight w:val="0"/>
      <w:marTop w:val="0"/>
      <w:marBottom w:val="0"/>
      <w:divBdr>
        <w:top w:val="none" w:sz="0" w:space="0" w:color="auto"/>
        <w:left w:val="none" w:sz="0" w:space="0" w:color="auto"/>
        <w:bottom w:val="none" w:sz="0" w:space="0" w:color="auto"/>
        <w:right w:val="none" w:sz="0" w:space="0" w:color="auto"/>
      </w:divBdr>
    </w:div>
    <w:div w:id="1121261413">
      <w:bodyDiv w:val="1"/>
      <w:marLeft w:val="0"/>
      <w:marRight w:val="0"/>
      <w:marTop w:val="0"/>
      <w:marBottom w:val="0"/>
      <w:divBdr>
        <w:top w:val="none" w:sz="0" w:space="0" w:color="auto"/>
        <w:left w:val="none" w:sz="0" w:space="0" w:color="auto"/>
        <w:bottom w:val="none" w:sz="0" w:space="0" w:color="auto"/>
        <w:right w:val="none" w:sz="0" w:space="0" w:color="auto"/>
      </w:divBdr>
    </w:div>
    <w:div w:id="1126776294">
      <w:bodyDiv w:val="1"/>
      <w:marLeft w:val="0"/>
      <w:marRight w:val="0"/>
      <w:marTop w:val="0"/>
      <w:marBottom w:val="0"/>
      <w:divBdr>
        <w:top w:val="none" w:sz="0" w:space="0" w:color="auto"/>
        <w:left w:val="none" w:sz="0" w:space="0" w:color="auto"/>
        <w:bottom w:val="none" w:sz="0" w:space="0" w:color="auto"/>
        <w:right w:val="none" w:sz="0" w:space="0" w:color="auto"/>
      </w:divBdr>
    </w:div>
    <w:div w:id="1178737177">
      <w:bodyDiv w:val="1"/>
      <w:marLeft w:val="0"/>
      <w:marRight w:val="0"/>
      <w:marTop w:val="0"/>
      <w:marBottom w:val="0"/>
      <w:divBdr>
        <w:top w:val="none" w:sz="0" w:space="0" w:color="auto"/>
        <w:left w:val="none" w:sz="0" w:space="0" w:color="auto"/>
        <w:bottom w:val="none" w:sz="0" w:space="0" w:color="auto"/>
        <w:right w:val="none" w:sz="0" w:space="0" w:color="auto"/>
      </w:divBdr>
    </w:div>
    <w:div w:id="1226794117">
      <w:bodyDiv w:val="1"/>
      <w:marLeft w:val="0"/>
      <w:marRight w:val="0"/>
      <w:marTop w:val="0"/>
      <w:marBottom w:val="0"/>
      <w:divBdr>
        <w:top w:val="none" w:sz="0" w:space="0" w:color="auto"/>
        <w:left w:val="none" w:sz="0" w:space="0" w:color="auto"/>
        <w:bottom w:val="none" w:sz="0" w:space="0" w:color="auto"/>
        <w:right w:val="none" w:sz="0" w:space="0" w:color="auto"/>
      </w:divBdr>
    </w:div>
    <w:div w:id="1316378638">
      <w:bodyDiv w:val="1"/>
      <w:marLeft w:val="0"/>
      <w:marRight w:val="0"/>
      <w:marTop w:val="0"/>
      <w:marBottom w:val="0"/>
      <w:divBdr>
        <w:top w:val="none" w:sz="0" w:space="0" w:color="auto"/>
        <w:left w:val="none" w:sz="0" w:space="0" w:color="auto"/>
        <w:bottom w:val="none" w:sz="0" w:space="0" w:color="auto"/>
        <w:right w:val="none" w:sz="0" w:space="0" w:color="auto"/>
      </w:divBdr>
    </w:div>
    <w:div w:id="1357778633">
      <w:bodyDiv w:val="1"/>
      <w:marLeft w:val="0"/>
      <w:marRight w:val="0"/>
      <w:marTop w:val="0"/>
      <w:marBottom w:val="0"/>
      <w:divBdr>
        <w:top w:val="none" w:sz="0" w:space="0" w:color="auto"/>
        <w:left w:val="none" w:sz="0" w:space="0" w:color="auto"/>
        <w:bottom w:val="none" w:sz="0" w:space="0" w:color="auto"/>
        <w:right w:val="none" w:sz="0" w:space="0" w:color="auto"/>
      </w:divBdr>
    </w:div>
    <w:div w:id="1359428611">
      <w:bodyDiv w:val="1"/>
      <w:marLeft w:val="0"/>
      <w:marRight w:val="0"/>
      <w:marTop w:val="0"/>
      <w:marBottom w:val="0"/>
      <w:divBdr>
        <w:top w:val="none" w:sz="0" w:space="0" w:color="auto"/>
        <w:left w:val="none" w:sz="0" w:space="0" w:color="auto"/>
        <w:bottom w:val="none" w:sz="0" w:space="0" w:color="auto"/>
        <w:right w:val="none" w:sz="0" w:space="0" w:color="auto"/>
      </w:divBdr>
    </w:div>
    <w:div w:id="1360279844">
      <w:bodyDiv w:val="1"/>
      <w:marLeft w:val="0"/>
      <w:marRight w:val="0"/>
      <w:marTop w:val="0"/>
      <w:marBottom w:val="0"/>
      <w:divBdr>
        <w:top w:val="none" w:sz="0" w:space="0" w:color="auto"/>
        <w:left w:val="none" w:sz="0" w:space="0" w:color="auto"/>
        <w:bottom w:val="none" w:sz="0" w:space="0" w:color="auto"/>
        <w:right w:val="none" w:sz="0" w:space="0" w:color="auto"/>
      </w:divBdr>
    </w:div>
    <w:div w:id="1449812203">
      <w:bodyDiv w:val="1"/>
      <w:marLeft w:val="0"/>
      <w:marRight w:val="0"/>
      <w:marTop w:val="0"/>
      <w:marBottom w:val="0"/>
      <w:divBdr>
        <w:top w:val="none" w:sz="0" w:space="0" w:color="auto"/>
        <w:left w:val="none" w:sz="0" w:space="0" w:color="auto"/>
        <w:bottom w:val="none" w:sz="0" w:space="0" w:color="auto"/>
        <w:right w:val="none" w:sz="0" w:space="0" w:color="auto"/>
      </w:divBdr>
    </w:div>
    <w:div w:id="1587812056">
      <w:bodyDiv w:val="1"/>
      <w:marLeft w:val="0"/>
      <w:marRight w:val="0"/>
      <w:marTop w:val="0"/>
      <w:marBottom w:val="0"/>
      <w:divBdr>
        <w:top w:val="none" w:sz="0" w:space="0" w:color="auto"/>
        <w:left w:val="none" w:sz="0" w:space="0" w:color="auto"/>
        <w:bottom w:val="none" w:sz="0" w:space="0" w:color="auto"/>
        <w:right w:val="none" w:sz="0" w:space="0" w:color="auto"/>
      </w:divBdr>
    </w:div>
    <w:div w:id="1691685156">
      <w:bodyDiv w:val="1"/>
      <w:marLeft w:val="0"/>
      <w:marRight w:val="0"/>
      <w:marTop w:val="0"/>
      <w:marBottom w:val="0"/>
      <w:divBdr>
        <w:top w:val="none" w:sz="0" w:space="0" w:color="auto"/>
        <w:left w:val="none" w:sz="0" w:space="0" w:color="auto"/>
        <w:bottom w:val="none" w:sz="0" w:space="0" w:color="auto"/>
        <w:right w:val="none" w:sz="0" w:space="0" w:color="auto"/>
      </w:divBdr>
    </w:div>
    <w:div w:id="1758554460">
      <w:bodyDiv w:val="1"/>
      <w:marLeft w:val="0"/>
      <w:marRight w:val="0"/>
      <w:marTop w:val="0"/>
      <w:marBottom w:val="0"/>
      <w:divBdr>
        <w:top w:val="none" w:sz="0" w:space="0" w:color="auto"/>
        <w:left w:val="none" w:sz="0" w:space="0" w:color="auto"/>
        <w:bottom w:val="none" w:sz="0" w:space="0" w:color="auto"/>
        <w:right w:val="none" w:sz="0" w:space="0" w:color="auto"/>
      </w:divBdr>
      <w:divsChild>
        <w:div w:id="19328082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575688">
              <w:marLeft w:val="0"/>
              <w:marRight w:val="0"/>
              <w:marTop w:val="0"/>
              <w:marBottom w:val="0"/>
              <w:divBdr>
                <w:top w:val="none" w:sz="0" w:space="0" w:color="auto"/>
                <w:left w:val="none" w:sz="0" w:space="0" w:color="auto"/>
                <w:bottom w:val="none" w:sz="0" w:space="0" w:color="auto"/>
                <w:right w:val="none" w:sz="0" w:space="0" w:color="auto"/>
              </w:divBdr>
              <w:divsChild>
                <w:div w:id="820854141">
                  <w:marLeft w:val="0"/>
                  <w:marRight w:val="0"/>
                  <w:marTop w:val="0"/>
                  <w:marBottom w:val="0"/>
                  <w:divBdr>
                    <w:top w:val="none" w:sz="0" w:space="0" w:color="auto"/>
                    <w:left w:val="none" w:sz="0" w:space="0" w:color="auto"/>
                    <w:bottom w:val="none" w:sz="0" w:space="0" w:color="auto"/>
                    <w:right w:val="none" w:sz="0" w:space="0" w:color="auto"/>
                  </w:divBdr>
                  <w:divsChild>
                    <w:div w:id="102653066">
                      <w:marLeft w:val="0"/>
                      <w:marRight w:val="0"/>
                      <w:marTop w:val="0"/>
                      <w:marBottom w:val="0"/>
                      <w:divBdr>
                        <w:top w:val="none" w:sz="0" w:space="0" w:color="auto"/>
                        <w:left w:val="none" w:sz="0" w:space="0" w:color="auto"/>
                        <w:bottom w:val="none" w:sz="0" w:space="0" w:color="auto"/>
                        <w:right w:val="none" w:sz="0" w:space="0" w:color="auto"/>
                      </w:divBdr>
                      <w:divsChild>
                        <w:div w:id="7630383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545715">
                              <w:marLeft w:val="0"/>
                              <w:marRight w:val="0"/>
                              <w:marTop w:val="0"/>
                              <w:marBottom w:val="0"/>
                              <w:divBdr>
                                <w:top w:val="none" w:sz="0" w:space="0" w:color="auto"/>
                                <w:left w:val="none" w:sz="0" w:space="0" w:color="auto"/>
                                <w:bottom w:val="none" w:sz="0" w:space="0" w:color="auto"/>
                                <w:right w:val="none" w:sz="0" w:space="0" w:color="auto"/>
                              </w:divBdr>
                              <w:divsChild>
                                <w:div w:id="672146969">
                                  <w:marLeft w:val="0"/>
                                  <w:marRight w:val="0"/>
                                  <w:marTop w:val="0"/>
                                  <w:marBottom w:val="0"/>
                                  <w:divBdr>
                                    <w:top w:val="none" w:sz="0" w:space="0" w:color="auto"/>
                                    <w:left w:val="none" w:sz="0" w:space="0" w:color="auto"/>
                                    <w:bottom w:val="none" w:sz="0" w:space="0" w:color="auto"/>
                                    <w:right w:val="none" w:sz="0" w:space="0" w:color="auto"/>
                                  </w:divBdr>
                                  <w:divsChild>
                                    <w:div w:id="39774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8141611">
      <w:bodyDiv w:val="1"/>
      <w:marLeft w:val="0"/>
      <w:marRight w:val="0"/>
      <w:marTop w:val="0"/>
      <w:marBottom w:val="0"/>
      <w:divBdr>
        <w:top w:val="none" w:sz="0" w:space="0" w:color="auto"/>
        <w:left w:val="none" w:sz="0" w:space="0" w:color="auto"/>
        <w:bottom w:val="none" w:sz="0" w:space="0" w:color="auto"/>
        <w:right w:val="none" w:sz="0" w:space="0" w:color="auto"/>
      </w:divBdr>
    </w:div>
    <w:div w:id="1801922819">
      <w:bodyDiv w:val="1"/>
      <w:marLeft w:val="0"/>
      <w:marRight w:val="0"/>
      <w:marTop w:val="0"/>
      <w:marBottom w:val="0"/>
      <w:divBdr>
        <w:top w:val="none" w:sz="0" w:space="0" w:color="auto"/>
        <w:left w:val="none" w:sz="0" w:space="0" w:color="auto"/>
        <w:bottom w:val="none" w:sz="0" w:space="0" w:color="auto"/>
        <w:right w:val="none" w:sz="0" w:space="0" w:color="auto"/>
      </w:divBdr>
    </w:div>
    <w:div w:id="1834567812">
      <w:bodyDiv w:val="1"/>
      <w:marLeft w:val="0"/>
      <w:marRight w:val="0"/>
      <w:marTop w:val="0"/>
      <w:marBottom w:val="0"/>
      <w:divBdr>
        <w:top w:val="none" w:sz="0" w:space="0" w:color="auto"/>
        <w:left w:val="none" w:sz="0" w:space="0" w:color="auto"/>
        <w:bottom w:val="none" w:sz="0" w:space="0" w:color="auto"/>
        <w:right w:val="none" w:sz="0" w:space="0" w:color="auto"/>
      </w:divBdr>
    </w:div>
    <w:div w:id="1865634036">
      <w:bodyDiv w:val="1"/>
      <w:marLeft w:val="0"/>
      <w:marRight w:val="0"/>
      <w:marTop w:val="0"/>
      <w:marBottom w:val="0"/>
      <w:divBdr>
        <w:top w:val="none" w:sz="0" w:space="0" w:color="auto"/>
        <w:left w:val="none" w:sz="0" w:space="0" w:color="auto"/>
        <w:bottom w:val="none" w:sz="0" w:space="0" w:color="auto"/>
        <w:right w:val="none" w:sz="0" w:space="0" w:color="auto"/>
      </w:divBdr>
    </w:div>
    <w:div w:id="1868521697">
      <w:bodyDiv w:val="1"/>
      <w:marLeft w:val="0"/>
      <w:marRight w:val="0"/>
      <w:marTop w:val="0"/>
      <w:marBottom w:val="0"/>
      <w:divBdr>
        <w:top w:val="none" w:sz="0" w:space="0" w:color="auto"/>
        <w:left w:val="none" w:sz="0" w:space="0" w:color="auto"/>
        <w:bottom w:val="none" w:sz="0" w:space="0" w:color="auto"/>
        <w:right w:val="none" w:sz="0" w:space="0" w:color="auto"/>
      </w:divBdr>
    </w:div>
    <w:div w:id="1872451091">
      <w:bodyDiv w:val="1"/>
      <w:marLeft w:val="0"/>
      <w:marRight w:val="0"/>
      <w:marTop w:val="0"/>
      <w:marBottom w:val="0"/>
      <w:divBdr>
        <w:top w:val="none" w:sz="0" w:space="0" w:color="auto"/>
        <w:left w:val="none" w:sz="0" w:space="0" w:color="auto"/>
        <w:bottom w:val="none" w:sz="0" w:space="0" w:color="auto"/>
        <w:right w:val="none" w:sz="0" w:space="0" w:color="auto"/>
      </w:divBdr>
    </w:div>
    <w:div w:id="1891921199">
      <w:bodyDiv w:val="1"/>
      <w:marLeft w:val="0"/>
      <w:marRight w:val="0"/>
      <w:marTop w:val="0"/>
      <w:marBottom w:val="0"/>
      <w:divBdr>
        <w:top w:val="none" w:sz="0" w:space="0" w:color="auto"/>
        <w:left w:val="none" w:sz="0" w:space="0" w:color="auto"/>
        <w:bottom w:val="none" w:sz="0" w:space="0" w:color="auto"/>
        <w:right w:val="none" w:sz="0" w:space="0" w:color="auto"/>
      </w:divBdr>
    </w:div>
    <w:div w:id="1906600622">
      <w:bodyDiv w:val="1"/>
      <w:marLeft w:val="0"/>
      <w:marRight w:val="0"/>
      <w:marTop w:val="0"/>
      <w:marBottom w:val="0"/>
      <w:divBdr>
        <w:top w:val="none" w:sz="0" w:space="0" w:color="auto"/>
        <w:left w:val="none" w:sz="0" w:space="0" w:color="auto"/>
        <w:bottom w:val="none" w:sz="0" w:space="0" w:color="auto"/>
        <w:right w:val="none" w:sz="0" w:space="0" w:color="auto"/>
      </w:divBdr>
    </w:div>
    <w:div w:id="1933081976">
      <w:bodyDiv w:val="1"/>
      <w:marLeft w:val="0"/>
      <w:marRight w:val="0"/>
      <w:marTop w:val="0"/>
      <w:marBottom w:val="0"/>
      <w:divBdr>
        <w:top w:val="none" w:sz="0" w:space="0" w:color="auto"/>
        <w:left w:val="none" w:sz="0" w:space="0" w:color="auto"/>
        <w:bottom w:val="none" w:sz="0" w:space="0" w:color="auto"/>
        <w:right w:val="none" w:sz="0" w:space="0" w:color="auto"/>
      </w:divBdr>
    </w:div>
    <w:div w:id="1976257881">
      <w:bodyDiv w:val="1"/>
      <w:marLeft w:val="0"/>
      <w:marRight w:val="0"/>
      <w:marTop w:val="0"/>
      <w:marBottom w:val="0"/>
      <w:divBdr>
        <w:top w:val="none" w:sz="0" w:space="0" w:color="auto"/>
        <w:left w:val="none" w:sz="0" w:space="0" w:color="auto"/>
        <w:bottom w:val="none" w:sz="0" w:space="0" w:color="auto"/>
        <w:right w:val="none" w:sz="0" w:space="0" w:color="auto"/>
      </w:divBdr>
      <w:divsChild>
        <w:div w:id="231547012">
          <w:marLeft w:val="0"/>
          <w:marRight w:val="0"/>
          <w:marTop w:val="0"/>
          <w:marBottom w:val="0"/>
          <w:divBdr>
            <w:top w:val="none" w:sz="0" w:space="0" w:color="auto"/>
            <w:left w:val="none" w:sz="0" w:space="0" w:color="auto"/>
            <w:bottom w:val="none" w:sz="0" w:space="0" w:color="auto"/>
            <w:right w:val="none" w:sz="0" w:space="0" w:color="auto"/>
          </w:divBdr>
          <w:divsChild>
            <w:div w:id="1133254845">
              <w:marLeft w:val="0"/>
              <w:marRight w:val="0"/>
              <w:marTop w:val="0"/>
              <w:marBottom w:val="0"/>
              <w:divBdr>
                <w:top w:val="none" w:sz="0" w:space="0" w:color="auto"/>
                <w:left w:val="none" w:sz="0" w:space="0" w:color="auto"/>
                <w:bottom w:val="none" w:sz="0" w:space="0" w:color="auto"/>
                <w:right w:val="none" w:sz="0" w:space="0" w:color="auto"/>
              </w:divBdr>
              <w:divsChild>
                <w:div w:id="85351492">
                  <w:marLeft w:val="0"/>
                  <w:marRight w:val="0"/>
                  <w:marTop w:val="0"/>
                  <w:marBottom w:val="0"/>
                  <w:divBdr>
                    <w:top w:val="none" w:sz="0" w:space="0" w:color="auto"/>
                    <w:left w:val="none" w:sz="0" w:space="0" w:color="auto"/>
                    <w:bottom w:val="none" w:sz="0" w:space="0" w:color="auto"/>
                    <w:right w:val="none" w:sz="0" w:space="0" w:color="auto"/>
                  </w:divBdr>
                  <w:divsChild>
                    <w:div w:id="194222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596864">
      <w:bodyDiv w:val="1"/>
      <w:marLeft w:val="0"/>
      <w:marRight w:val="0"/>
      <w:marTop w:val="0"/>
      <w:marBottom w:val="0"/>
      <w:divBdr>
        <w:top w:val="none" w:sz="0" w:space="0" w:color="auto"/>
        <w:left w:val="none" w:sz="0" w:space="0" w:color="auto"/>
        <w:bottom w:val="none" w:sz="0" w:space="0" w:color="auto"/>
        <w:right w:val="none" w:sz="0" w:space="0" w:color="auto"/>
      </w:divBdr>
    </w:div>
    <w:div w:id="2045669746">
      <w:bodyDiv w:val="1"/>
      <w:marLeft w:val="0"/>
      <w:marRight w:val="0"/>
      <w:marTop w:val="0"/>
      <w:marBottom w:val="0"/>
      <w:divBdr>
        <w:top w:val="none" w:sz="0" w:space="0" w:color="auto"/>
        <w:left w:val="none" w:sz="0" w:space="0" w:color="auto"/>
        <w:bottom w:val="none" w:sz="0" w:space="0" w:color="auto"/>
        <w:right w:val="none" w:sz="0" w:space="0" w:color="auto"/>
      </w:divBdr>
    </w:div>
    <w:div w:id="209277674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png-data.sprep.org/" TargetMode="External"/><Relationship Id="rId39" Type="http://schemas.openxmlformats.org/officeDocument/2006/relationships/image" Target="media/image10.wmf"/><Relationship Id="rId21" Type="http://schemas.openxmlformats.org/officeDocument/2006/relationships/image" Target="media/image6.tiff"/><Relationship Id="rId34" Type="http://schemas.openxmlformats.org/officeDocument/2006/relationships/image" Target="cid:image003.png@01CFB579.496C5360" TargetMode="External"/><Relationship Id="rId42" Type="http://schemas.openxmlformats.org/officeDocument/2006/relationships/header" Target="header6.xml"/><Relationship Id="rId47" Type="http://schemas.openxmlformats.org/officeDocument/2006/relationships/hyperlink" Target="http://www.thegef.org" TargetMode="External"/><Relationship Id="rId50" Type="http://schemas.openxmlformats.org/officeDocument/2006/relationships/hyperlink" Target="https://www.sprep.org/pacc" TargetMode="External"/><Relationship Id="rId55" Type="http://schemas.openxmlformats.org/officeDocument/2006/relationships/hyperlink" Target="https://getdkan.org/index.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yperlink" Target="https://png-data.sprep.org/" TargetMode="External"/><Relationship Id="rId32" Type="http://schemas.openxmlformats.org/officeDocument/2006/relationships/image" Target="media/image8.emf"/><Relationship Id="rId37" Type="http://schemas.openxmlformats.org/officeDocument/2006/relationships/image" Target="media/image11.png"/><Relationship Id="rId40" Type="http://schemas.openxmlformats.org/officeDocument/2006/relationships/hyperlink" Target="http://www.unevaluation.org/ethicalguidelines" TargetMode="External"/><Relationship Id="rId45" Type="http://schemas.openxmlformats.org/officeDocument/2006/relationships/image" Target="media/image11.jpeg"/><Relationship Id="rId53" Type="http://schemas.openxmlformats.org/officeDocument/2006/relationships/hyperlink" Target="http://www.ccda.gov.pg" TargetMode="External"/><Relationship Id="rId58"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png-data.sprep.org/" TargetMode="External"/><Relationship Id="rId14" Type="http://schemas.openxmlformats.org/officeDocument/2006/relationships/hyperlink" Target="mailto:JJ@Bellamy.net" TargetMode="External"/><Relationship Id="rId22" Type="http://schemas.openxmlformats.org/officeDocument/2006/relationships/hyperlink" Target="https://png-data.sprep.org/" TargetMode="Externa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9.emf"/><Relationship Id="rId43" Type="http://schemas.openxmlformats.org/officeDocument/2006/relationships/footer" Target="footer7.xml"/><Relationship Id="rId48" Type="http://schemas.openxmlformats.org/officeDocument/2006/relationships/hyperlink" Target="https://www.sprep.org/members/papua-new-guinea-papouasie-nouvelle-guinee" TargetMode="External"/><Relationship Id="rId56" Type="http://schemas.openxmlformats.org/officeDocument/2006/relationships/hyperlink" Target="https://erc.undp.org/evaluation/evaluations/detail/7810" TargetMode="External"/><Relationship Id="rId8" Type="http://schemas.openxmlformats.org/officeDocument/2006/relationships/image" Target="media/image1.png"/><Relationship Id="rId51" Type="http://schemas.openxmlformats.org/officeDocument/2006/relationships/hyperlink" Target="https://www.unenvironment.org/news-and-stories/story/informing-action-pacific-nations-unite-environment"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png-data.sprep.org/" TargetMode="External"/><Relationship Id="rId33" Type="http://schemas.openxmlformats.org/officeDocument/2006/relationships/image" Target="media/image9.png"/><Relationship Id="rId38" Type="http://schemas.openxmlformats.org/officeDocument/2006/relationships/image" Target="cid:image003.png@01CFB579.496C5360" TargetMode="External"/><Relationship Id="rId46" Type="http://schemas.openxmlformats.org/officeDocument/2006/relationships/footer" Target="footer8.xml"/><Relationship Id="rId59" Type="http://schemas.openxmlformats.org/officeDocument/2006/relationships/footer" Target="footer10.xml"/><Relationship Id="rId20" Type="http://schemas.openxmlformats.org/officeDocument/2006/relationships/image" Target="media/image5.tiff"/><Relationship Id="rId41" Type="http://schemas.openxmlformats.org/officeDocument/2006/relationships/footer" Target="footer6.xml"/><Relationship Id="rId54" Type="http://schemas.openxmlformats.org/officeDocument/2006/relationships/hyperlink" Target="https://ckan.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png-data.sprep.org/" TargetMode="External"/><Relationship Id="rId28" Type="http://schemas.openxmlformats.org/officeDocument/2006/relationships/header" Target="header4.xml"/><Relationship Id="rId36" Type="http://schemas.openxmlformats.org/officeDocument/2006/relationships/image" Target="media/image10.emf"/><Relationship Id="rId49" Type="http://schemas.openxmlformats.org/officeDocument/2006/relationships/hyperlink" Target="https://www.sprep.org/inform" TargetMode="External"/><Relationship Id="rId57" Type="http://schemas.openxmlformats.org/officeDocument/2006/relationships/header" Target="header8.xml"/><Relationship Id="rId10" Type="http://schemas.openxmlformats.org/officeDocument/2006/relationships/image" Target="media/image3.png"/><Relationship Id="rId31" Type="http://schemas.openxmlformats.org/officeDocument/2006/relationships/image" Target="media/image7.emf"/><Relationship Id="rId44" Type="http://schemas.openxmlformats.org/officeDocument/2006/relationships/header" Target="header7.xml"/><Relationship Id="rId52" Type="http://schemas.openxmlformats.org/officeDocument/2006/relationships/hyperlink" Target="http://www.pngcepa.com"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thegef.org/gef/sites/thegef.org/files/documents/M2_ROtI%20Handbook.pdf" TargetMode="External"/><Relationship Id="rId2" Type="http://schemas.openxmlformats.org/officeDocument/2006/relationships/hyperlink" Target="http://www.undp.org/evaluation/handbook" TargetMode="External"/><Relationship Id="rId1" Type="http://schemas.openxmlformats.org/officeDocument/2006/relationships/hyperlink" Target="http://www.betterevaluation.org/en/plan/approach/utilization_focused_eval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CA2C4-BDAE-3A40-B569-7C81F157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76</Pages>
  <Words>39167</Words>
  <Characters>223258</Characters>
  <Application>Microsoft Office Word</Application>
  <DocSecurity>0</DocSecurity>
  <Lines>1860</Lines>
  <Paragraphs>523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261902</CharactersWithSpaces>
  <SharedDoc>false</SharedDoc>
  <HyperlinkBase/>
  <HLinks>
    <vt:vector size="138" baseType="variant">
      <vt:variant>
        <vt:i4>7602261</vt:i4>
      </vt:variant>
      <vt:variant>
        <vt:i4>596</vt:i4>
      </vt:variant>
      <vt:variant>
        <vt:i4>0</vt:i4>
      </vt:variant>
      <vt:variant>
        <vt:i4>5</vt:i4>
      </vt:variant>
      <vt:variant>
        <vt:lpwstr>mailto:bao@apollo.lv</vt:lpwstr>
      </vt:variant>
      <vt:variant>
        <vt:lpwstr/>
      </vt:variant>
      <vt:variant>
        <vt:i4>5570685</vt:i4>
      </vt:variant>
      <vt:variant>
        <vt:i4>593</vt:i4>
      </vt:variant>
      <vt:variant>
        <vt:i4>0</vt:i4>
      </vt:variant>
      <vt:variant>
        <vt:i4>5</vt:i4>
      </vt:variant>
      <vt:variant>
        <vt:lpwstr>mailto:ilgonis.strauss@bapa.gov.lv</vt:lpwstr>
      </vt:variant>
      <vt:variant>
        <vt:lpwstr/>
      </vt:variant>
      <vt:variant>
        <vt:i4>2883639</vt:i4>
      </vt:variant>
      <vt:variant>
        <vt:i4>590</vt:i4>
      </vt:variant>
      <vt:variant>
        <vt:i4>0</vt:i4>
      </vt:variant>
      <vt:variant>
        <vt:i4>5</vt:i4>
      </vt:variant>
      <vt:variant>
        <vt:lpwstr>mailto:maris.klindzans@undp.org</vt:lpwstr>
      </vt:variant>
      <vt:variant>
        <vt:lpwstr/>
      </vt:variant>
      <vt:variant>
        <vt:i4>4980748</vt:i4>
      </vt:variant>
      <vt:variant>
        <vt:i4>578</vt:i4>
      </vt:variant>
      <vt:variant>
        <vt:i4>0</vt:i4>
      </vt:variant>
      <vt:variant>
        <vt:i4>5</vt:i4>
      </vt:variant>
      <vt:variant>
        <vt:lpwstr>http://www.centra.lv</vt:lpwstr>
      </vt:variant>
      <vt:variant>
        <vt:lpwstr/>
      </vt:variant>
      <vt:variant>
        <vt:i4>4980748</vt:i4>
      </vt:variant>
      <vt:variant>
        <vt:i4>575</vt:i4>
      </vt:variant>
      <vt:variant>
        <vt:i4>0</vt:i4>
      </vt:variant>
      <vt:variant>
        <vt:i4>5</vt:i4>
      </vt:variant>
      <vt:variant>
        <vt:lpwstr>http://www.centra.lv</vt:lpwstr>
      </vt:variant>
      <vt:variant>
        <vt:lpwstr/>
      </vt:variant>
      <vt:variant>
        <vt:i4>8192070</vt:i4>
      </vt:variant>
      <vt:variant>
        <vt:i4>572</vt:i4>
      </vt:variant>
      <vt:variant>
        <vt:i4>0</vt:i4>
      </vt:variant>
      <vt:variant>
        <vt:i4>5</vt:i4>
      </vt:variant>
      <vt:variant>
        <vt:lpwstr>http://www.unece.org/env/lrtap/pops_h1.htm</vt:lpwstr>
      </vt:variant>
      <vt:variant>
        <vt:lpwstr/>
      </vt:variant>
      <vt:variant>
        <vt:i4>6029319</vt:i4>
      </vt:variant>
      <vt:variant>
        <vt:i4>569</vt:i4>
      </vt:variant>
      <vt:variant>
        <vt:i4>0</vt:i4>
      </vt:variant>
      <vt:variant>
        <vt:i4>5</vt:i4>
      </vt:variant>
      <vt:variant>
        <vt:lpwstr>http://chm.pops.int/Default.aspx</vt:lpwstr>
      </vt:variant>
      <vt:variant>
        <vt:lpwstr/>
      </vt:variant>
      <vt:variant>
        <vt:i4>5111817</vt:i4>
      </vt:variant>
      <vt:variant>
        <vt:i4>566</vt:i4>
      </vt:variant>
      <vt:variant>
        <vt:i4>0</vt:i4>
      </vt:variant>
      <vt:variant>
        <vt:i4>5</vt:i4>
      </vt:variant>
      <vt:variant>
        <vt:lpwstr>http://www.saicm.org/index.php?ql=h&amp;content=home</vt:lpwstr>
      </vt:variant>
      <vt:variant>
        <vt:lpwstr/>
      </vt:variant>
      <vt:variant>
        <vt:i4>7209074</vt:i4>
      </vt:variant>
      <vt:variant>
        <vt:i4>563</vt:i4>
      </vt:variant>
      <vt:variant>
        <vt:i4>0</vt:i4>
      </vt:variant>
      <vt:variant>
        <vt:i4>5</vt:i4>
      </vt:variant>
      <vt:variant>
        <vt:lpwstr>http://www.undp.org/chemicals/montrealprotocol.htm</vt:lpwstr>
      </vt:variant>
      <vt:variant>
        <vt:lpwstr/>
      </vt:variant>
      <vt:variant>
        <vt:i4>5767235</vt:i4>
      </vt:variant>
      <vt:variant>
        <vt:i4>560</vt:i4>
      </vt:variant>
      <vt:variant>
        <vt:i4>0</vt:i4>
      </vt:variant>
      <vt:variant>
        <vt:i4>5</vt:i4>
      </vt:variant>
      <vt:variant>
        <vt:lpwstr>http://ec.europa.eu/environment/pops/index_en.htm</vt:lpwstr>
      </vt:variant>
      <vt:variant>
        <vt:lpwstr/>
      </vt:variant>
      <vt:variant>
        <vt:i4>1245291</vt:i4>
      </vt:variant>
      <vt:variant>
        <vt:i4>557</vt:i4>
      </vt:variant>
      <vt:variant>
        <vt:i4>0</vt:i4>
      </vt:variant>
      <vt:variant>
        <vt:i4>5</vt:i4>
      </vt:variant>
      <vt:variant>
        <vt:lpwstr>http://www.undp.org/gef/05/monitoring/policies.html</vt:lpwstr>
      </vt:variant>
      <vt:variant>
        <vt:lpwstr/>
      </vt:variant>
      <vt:variant>
        <vt:i4>6684777</vt:i4>
      </vt:variant>
      <vt:variant>
        <vt:i4>554</vt:i4>
      </vt:variant>
      <vt:variant>
        <vt:i4>0</vt:i4>
      </vt:variant>
      <vt:variant>
        <vt:i4>5</vt:i4>
      </vt:variant>
      <vt:variant>
        <vt:lpwstr>http://gefweb.org/MonitoringandEvaluation/MEAbout/meabout.html</vt:lpwstr>
      </vt:variant>
      <vt:variant>
        <vt:lpwstr/>
      </vt:variant>
      <vt:variant>
        <vt:i4>2621459</vt:i4>
      </vt:variant>
      <vt:variant>
        <vt:i4>551</vt:i4>
      </vt:variant>
      <vt:variant>
        <vt:i4>0</vt:i4>
      </vt:variant>
      <vt:variant>
        <vt:i4>5</vt:i4>
      </vt:variant>
      <vt:variant>
        <vt:lpwstr>http://www.gefweb.org</vt:lpwstr>
      </vt:variant>
      <vt:variant>
        <vt:lpwstr/>
      </vt:variant>
      <vt:variant>
        <vt:i4>2883639</vt:i4>
      </vt:variant>
      <vt:variant>
        <vt:i4>548</vt:i4>
      </vt:variant>
      <vt:variant>
        <vt:i4>0</vt:i4>
      </vt:variant>
      <vt:variant>
        <vt:i4>5</vt:i4>
      </vt:variant>
      <vt:variant>
        <vt:lpwstr>mailto:maris.klindzans@undp.org</vt:lpwstr>
      </vt:variant>
      <vt:variant>
        <vt:lpwstr/>
      </vt:variant>
      <vt:variant>
        <vt:i4>4194374</vt:i4>
      </vt:variant>
      <vt:variant>
        <vt:i4>545</vt:i4>
      </vt:variant>
      <vt:variant>
        <vt:i4>0</vt:i4>
      </vt:variant>
      <vt:variant>
        <vt:i4>5</vt:i4>
      </vt:variant>
      <vt:variant>
        <vt:lpwstr>http://thegef.org/MonitoringandEvaluation/MEPoliciesProcedures/mepoliciesprocedures.html</vt:lpwstr>
      </vt:variant>
      <vt:variant>
        <vt:lpwstr/>
      </vt:variant>
      <vt:variant>
        <vt:i4>3997751</vt:i4>
      </vt:variant>
      <vt:variant>
        <vt:i4>349</vt:i4>
      </vt:variant>
      <vt:variant>
        <vt:i4>0</vt:i4>
      </vt:variant>
      <vt:variant>
        <vt:i4>5</vt:i4>
      </vt:variant>
      <vt:variant>
        <vt:lpwstr>http://www.lvif.gov.lv</vt:lpwstr>
      </vt:variant>
      <vt:variant>
        <vt:lpwstr/>
      </vt:variant>
      <vt:variant>
        <vt:i4>6422631</vt:i4>
      </vt:variant>
      <vt:variant>
        <vt:i4>228</vt:i4>
      </vt:variant>
      <vt:variant>
        <vt:i4>0</vt:i4>
      </vt:variant>
      <vt:variant>
        <vt:i4>5</vt:i4>
      </vt:variant>
      <vt:variant>
        <vt:lpwstr>mailto:maija.kurte@ekoncepti.lv</vt:lpwstr>
      </vt:variant>
      <vt:variant>
        <vt:lpwstr/>
      </vt:variant>
      <vt:variant>
        <vt:i4>2883687</vt:i4>
      </vt:variant>
      <vt:variant>
        <vt:i4>225</vt:i4>
      </vt:variant>
      <vt:variant>
        <vt:i4>0</vt:i4>
      </vt:variant>
      <vt:variant>
        <vt:i4>5</vt:i4>
      </vt:variant>
      <vt:variant>
        <vt:lpwstr>mailto:JJ@Bellamy.net</vt:lpwstr>
      </vt:variant>
      <vt:variant>
        <vt:lpwstr/>
      </vt:variant>
      <vt:variant>
        <vt:i4>6422631</vt:i4>
      </vt:variant>
      <vt:variant>
        <vt:i4>3</vt:i4>
      </vt:variant>
      <vt:variant>
        <vt:i4>0</vt:i4>
      </vt:variant>
      <vt:variant>
        <vt:i4>5</vt:i4>
      </vt:variant>
      <vt:variant>
        <vt:lpwstr>mailto:maija.kurte@ekoncepti.lv</vt:lpwstr>
      </vt:variant>
      <vt:variant>
        <vt:lpwstr/>
      </vt:variant>
      <vt:variant>
        <vt:i4>2883687</vt:i4>
      </vt:variant>
      <vt:variant>
        <vt:i4>0</vt:i4>
      </vt:variant>
      <vt:variant>
        <vt:i4>0</vt:i4>
      </vt:variant>
      <vt:variant>
        <vt:i4>5</vt:i4>
      </vt:variant>
      <vt:variant>
        <vt:lpwstr>mailto:JJ@Bellamy.net</vt:lpwstr>
      </vt:variant>
      <vt:variant>
        <vt:lpwstr/>
      </vt:variant>
      <vt:variant>
        <vt:i4>655429</vt:i4>
      </vt:variant>
      <vt:variant>
        <vt:i4>-1</vt:i4>
      </vt:variant>
      <vt:variant>
        <vt:i4>2355</vt:i4>
      </vt:variant>
      <vt:variant>
        <vt:i4>1</vt:i4>
      </vt:variant>
      <vt:variant>
        <vt:lpwstr>GEF Logo</vt:lpwstr>
      </vt:variant>
      <vt:variant>
        <vt:lpwstr/>
      </vt:variant>
      <vt:variant>
        <vt:i4>4653065</vt:i4>
      </vt:variant>
      <vt:variant>
        <vt:i4>-1</vt:i4>
      </vt:variant>
      <vt:variant>
        <vt:i4>2358</vt:i4>
      </vt:variant>
      <vt:variant>
        <vt:i4>1</vt:i4>
      </vt:variant>
      <vt:variant>
        <vt:lpwstr>UNDP_blue</vt:lpwstr>
      </vt:variant>
      <vt:variant>
        <vt:lpwstr/>
      </vt:variant>
      <vt:variant>
        <vt:i4>720896</vt:i4>
      </vt:variant>
      <vt:variant>
        <vt:i4>-1</vt:i4>
      </vt:variant>
      <vt:variant>
        <vt:i4>2380</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Jean-Joseph Bellamy</dc:creator>
  <cp:keywords/>
  <dc:description/>
  <cp:lastModifiedBy>Jean-Joseph Bellamy</cp:lastModifiedBy>
  <cp:revision>9</cp:revision>
  <cp:lastPrinted>2017-11-08T19:19:00Z</cp:lastPrinted>
  <dcterms:created xsi:type="dcterms:W3CDTF">2019-07-13T07:43:00Z</dcterms:created>
  <dcterms:modified xsi:type="dcterms:W3CDTF">2019-07-25T20:48:00Z</dcterms:modified>
  <cp:category/>
</cp:coreProperties>
</file>